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W w:w="9242" w:type="dxa"/>
        <w:tblInd w:w="-108" w:type="dxa"/>
        <w:tblLook w:val="04A0" w:firstRow="1" w:lastRow="0" w:firstColumn="1" w:lastColumn="0" w:noHBand="0" w:noVBand="1"/>
      </w:tblPr>
      <w:tblGrid>
        <w:gridCol w:w="9246"/>
      </w:tblGrid>
      <w:tr w:rsidR="004A2F73" w:rsidRPr="00B16BED" w14:paraId="105626A7" w14:textId="77777777" w:rsidTr="00FF57DB">
        <w:tc>
          <w:tcPr>
            <w:tcW w:w="9242" w:type="dxa"/>
            <w:shd w:val="clear" w:color="auto" w:fill="auto"/>
            <w:vAlign w:val="center"/>
          </w:tcPr>
          <w:p w14:paraId="0D12410C" w14:textId="7D23D9A3" w:rsidR="004A2F73" w:rsidRPr="00B16BED" w:rsidRDefault="00A31086" w:rsidP="00FF57DB">
            <w:pPr>
              <w:spacing w:before="120" w:after="120" w:line="240" w:lineRule="auto"/>
              <w:jc w:val="center"/>
              <w:rPr>
                <w:rFonts w:cs="Arial"/>
                <w:sz w:val="22"/>
                <w:szCs w:val="22"/>
              </w:rPr>
            </w:pPr>
            <w:r>
              <w:rPr>
                <w:rFonts w:cs="Arial"/>
                <w:noProof/>
                <w:sz w:val="22"/>
                <w:szCs w:val="22"/>
                <w:lang w:val="en-IN" w:eastAsia="en-IN"/>
              </w:rPr>
              <mc:AlternateContent>
                <mc:Choice Requires="wps">
                  <w:drawing>
                    <wp:anchor distT="0" distB="0" distL="114300" distR="114300" simplePos="0" relativeHeight="251659264" behindDoc="0" locked="0" layoutInCell="1" allowOverlap="1" wp14:anchorId="21CC63B2" wp14:editId="29E27D75">
                      <wp:simplePos x="0" y="0"/>
                      <wp:positionH relativeFrom="column">
                        <wp:posOffset>104140</wp:posOffset>
                      </wp:positionH>
                      <wp:positionV relativeFrom="paragraph">
                        <wp:posOffset>245745</wp:posOffset>
                      </wp:positionV>
                      <wp:extent cx="5137785" cy="546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137785" cy="546100"/>
                              </a:xfrm>
                              <a:prstGeom prst="rect">
                                <a:avLst/>
                              </a:prstGeom>
                              <a:noFill/>
                              <a:ln w="6350">
                                <a:noFill/>
                              </a:ln>
                            </wps:spPr>
                            <wps:txbx>
                              <w:txbxContent>
                                <w:p w14:paraId="5ED1E07A" w14:textId="7F65D9C2" w:rsidR="005540F1" w:rsidRPr="00A31086" w:rsidRDefault="00824203" w:rsidP="0099212A">
                                  <w:pPr>
                                    <w:rPr>
                                      <w:rFonts w:ascii="Open Sans SemiBold" w:hAnsi="Open Sans SemiBold" w:cs="Open Sans SemiBold"/>
                                      <w:color w:val="01458E"/>
                                      <w:sz w:val="36"/>
                                      <w:szCs w:val="36"/>
                                    </w:rPr>
                                  </w:pPr>
                                  <w:r>
                                    <w:rPr>
                                      <w:rFonts w:ascii="Open Sans SemiBold" w:hAnsi="Open Sans SemiBold" w:cs="Open Sans SemiBold"/>
                                      <w:color w:val="01458E"/>
                                      <w:sz w:val="36"/>
                                      <w:szCs w:val="36"/>
                                    </w:rPr>
                                    <w:t xml:space="preserve">Governance of </w:t>
                                  </w:r>
                                  <w:r w:rsidR="00ED6026">
                                    <w:rPr>
                                      <w:rFonts w:ascii="Open Sans SemiBold" w:hAnsi="Open Sans SemiBold" w:cs="Open Sans SemiBold"/>
                                      <w:color w:val="01458E"/>
                                      <w:sz w:val="36"/>
                                      <w:szCs w:val="36"/>
                                    </w:rPr>
                                    <w:t>FMIS</w:t>
                                  </w:r>
                                  <w:r>
                                    <w:rPr>
                                      <w:rFonts w:ascii="Open Sans SemiBold" w:hAnsi="Open Sans SemiBold" w:cs="Open Sans SemiBold"/>
                                      <w:color w:val="01458E"/>
                                      <w:sz w:val="36"/>
                                      <w:szCs w:val="36"/>
                                    </w:rPr>
                                    <w:t xml:space="preserve">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C63B2" id="_x0000_t202" coordsize="21600,21600" o:spt="202" path="m,l,21600r21600,l21600,xe">
                      <v:stroke joinstyle="miter"/>
                      <v:path gradientshapeok="t" o:connecttype="rect"/>
                    </v:shapetype>
                    <v:shape id="Text Box 9" o:spid="_x0000_s1026" type="#_x0000_t202" style="position:absolute;left:0;text-align:left;margin-left:8.2pt;margin-top:19.35pt;width:404.5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" filled="f" stroked="f" strokeweight=".5pt">
                      <v:textbox>
                        <w:txbxContent>
                          <w:p w14:paraId="5ED1E07A" w14:textId="7F65D9C2" w:rsidR="005540F1" w:rsidRPr="00A31086" w:rsidRDefault="00824203" w:rsidP="0099212A">
                            <w:pPr>
                              <w:rPr>
                                <w:rFonts w:ascii="Open Sans SemiBold" w:hAnsi="Open Sans SemiBold" w:cs="Open Sans SemiBold"/>
                                <w:color w:val="01458E"/>
                                <w:sz w:val="36"/>
                                <w:szCs w:val="36"/>
                              </w:rPr>
                            </w:pPr>
                            <w:r>
                              <w:rPr>
                                <w:rFonts w:ascii="Open Sans SemiBold" w:hAnsi="Open Sans SemiBold" w:cs="Open Sans SemiBold"/>
                                <w:color w:val="01458E"/>
                                <w:sz w:val="36"/>
                                <w:szCs w:val="36"/>
                              </w:rPr>
                              <w:t xml:space="preserve">Governance of </w:t>
                            </w:r>
                            <w:r w:rsidR="00ED6026">
                              <w:rPr>
                                <w:rFonts w:ascii="Open Sans SemiBold" w:hAnsi="Open Sans SemiBold" w:cs="Open Sans SemiBold"/>
                                <w:color w:val="01458E"/>
                                <w:sz w:val="36"/>
                                <w:szCs w:val="36"/>
                              </w:rPr>
                              <w:t>FMIS</w:t>
                            </w:r>
                            <w:r>
                              <w:rPr>
                                <w:rFonts w:ascii="Open Sans SemiBold" w:hAnsi="Open Sans SemiBold" w:cs="Open Sans SemiBold"/>
                                <w:color w:val="01458E"/>
                                <w:sz w:val="36"/>
                                <w:szCs w:val="36"/>
                              </w:rPr>
                              <w:t xml:space="preserve"> operations</w:t>
                            </w:r>
                          </w:p>
                        </w:txbxContent>
                      </v:textbox>
                    </v:shape>
                  </w:pict>
                </mc:Fallback>
              </mc:AlternateContent>
            </w:r>
            <w:r w:rsidR="0013063F">
              <w:rPr>
                <w:rFonts w:cs="Arial"/>
                <w:noProof/>
                <w:sz w:val="22"/>
                <w:szCs w:val="22"/>
                <w:lang w:val="en-IN" w:eastAsia="en-IN"/>
              </w:rPr>
              <mc:AlternateContent>
                <mc:Choice Requires="wps">
                  <w:drawing>
                    <wp:anchor distT="0" distB="0" distL="114300" distR="114300" simplePos="0" relativeHeight="251662336" behindDoc="0" locked="0" layoutInCell="1" allowOverlap="1" wp14:anchorId="75D5254D" wp14:editId="6EA48571">
                      <wp:simplePos x="0" y="0"/>
                      <wp:positionH relativeFrom="column">
                        <wp:posOffset>139065</wp:posOffset>
                      </wp:positionH>
                      <wp:positionV relativeFrom="paragraph">
                        <wp:posOffset>620395</wp:posOffset>
                      </wp:positionV>
                      <wp:extent cx="2533650" cy="342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33650" cy="342900"/>
                              </a:xfrm>
                              <a:prstGeom prst="rect">
                                <a:avLst/>
                              </a:prstGeom>
                              <a:noFill/>
                              <a:ln w="6350">
                                <a:noFill/>
                              </a:ln>
                            </wps:spPr>
                            <wps:txbx>
                              <w:txbxContent>
                                <w:p w14:paraId="3D78FFA8" w14:textId="7BC72888" w:rsidR="005540F1" w:rsidRPr="00F22E85" w:rsidRDefault="005540F1" w:rsidP="005540F1">
                                  <w:pPr>
                                    <w:rPr>
                                      <w:rFonts w:ascii="Open Sans SemiBold" w:hAnsi="Open Sans SemiBold" w:cs="Open Sans SemiBold"/>
                                      <w:color w:val="01458E"/>
                                    </w:rPr>
                                  </w:pPr>
                                  <w:r w:rsidRPr="00F22E85">
                                    <w:rPr>
                                      <w:rFonts w:ascii="Open Sans SemiBold" w:hAnsi="Open Sans SemiBold" w:cs="Open Sans SemiBold"/>
                                      <w:color w:val="01458E"/>
                                    </w:rPr>
                                    <w:t xml:space="preserve">Ver </w:t>
                                  </w:r>
                                  <w:r w:rsidR="00824203">
                                    <w:rPr>
                                      <w:rFonts w:ascii="Open Sans SemiBold" w:hAnsi="Open Sans SemiBold" w:cs="Open Sans SemiBold"/>
                                      <w:color w:val="01458E"/>
                                    </w:rPr>
                                    <w:t>1</w:t>
                                  </w:r>
                                  <w:r w:rsidRPr="00F22E85">
                                    <w:rPr>
                                      <w:rFonts w:ascii="Open Sans SemiBold" w:hAnsi="Open Sans SemiBold" w:cs="Open Sans SemiBold"/>
                                      <w:color w:val="01458E"/>
                                    </w:rPr>
                                    <w:t xml:space="preserve">.0, </w:t>
                                  </w:r>
                                  <w:r w:rsidR="00824203">
                                    <w:rPr>
                                      <w:rFonts w:ascii="Open Sans SemiBold" w:hAnsi="Open Sans SemiBold" w:cs="Open Sans SemiBold"/>
                                      <w:color w:val="01458E"/>
                                    </w:rPr>
                                    <w:t>17</w:t>
                                  </w:r>
                                  <w:r w:rsidRPr="00F22E85">
                                    <w:rPr>
                                      <w:rFonts w:ascii="Open Sans SemiBold" w:hAnsi="Open Sans SemiBold" w:cs="Open Sans SemiBold"/>
                                      <w:color w:val="01458E"/>
                                      <w:vertAlign w:val="superscript"/>
                                    </w:rPr>
                                    <w:t xml:space="preserve">th </w:t>
                                  </w:r>
                                  <w:r w:rsidR="0013063F">
                                    <w:rPr>
                                      <w:rFonts w:ascii="Open Sans SemiBold" w:hAnsi="Open Sans SemiBold" w:cs="Open Sans SemiBold"/>
                                      <w:color w:val="01458E"/>
                                    </w:rPr>
                                    <w:t>August</w:t>
                                  </w:r>
                                  <w:r w:rsidRPr="00F22E85">
                                    <w:rPr>
                                      <w:rFonts w:ascii="Open Sans SemiBold" w:hAnsi="Open Sans SemiBold" w:cs="Open Sans SemiBold"/>
                                      <w:color w:val="01458E"/>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5254D" id="Text Box 10" o:spid="_x0000_s1027" type="#_x0000_t202" style="position:absolute;left:0;text-align:left;margin-left:10.95pt;margin-top:48.85pt;width:199.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" filled="f" stroked="f" strokeweight=".5pt">
                      <v:textbox>
                        <w:txbxContent>
                          <w:p w14:paraId="3D78FFA8" w14:textId="7BC72888" w:rsidR="005540F1" w:rsidRPr="00F22E85" w:rsidRDefault="005540F1" w:rsidP="005540F1">
                            <w:pPr>
                              <w:rPr>
                                <w:rFonts w:ascii="Open Sans SemiBold" w:hAnsi="Open Sans SemiBold" w:cs="Open Sans SemiBold"/>
                                <w:color w:val="01458E"/>
                              </w:rPr>
                            </w:pPr>
                            <w:r w:rsidRPr="00F22E85">
                              <w:rPr>
                                <w:rFonts w:ascii="Open Sans SemiBold" w:hAnsi="Open Sans SemiBold" w:cs="Open Sans SemiBold"/>
                                <w:color w:val="01458E"/>
                              </w:rPr>
                              <w:t xml:space="preserve">Ver </w:t>
                            </w:r>
                            <w:r w:rsidR="00824203">
                              <w:rPr>
                                <w:rFonts w:ascii="Open Sans SemiBold" w:hAnsi="Open Sans SemiBold" w:cs="Open Sans SemiBold"/>
                                <w:color w:val="01458E"/>
                              </w:rPr>
                              <w:t>1</w:t>
                            </w:r>
                            <w:r w:rsidRPr="00F22E85">
                              <w:rPr>
                                <w:rFonts w:ascii="Open Sans SemiBold" w:hAnsi="Open Sans SemiBold" w:cs="Open Sans SemiBold"/>
                                <w:color w:val="01458E"/>
                              </w:rPr>
                              <w:t xml:space="preserve">.0, </w:t>
                            </w:r>
                            <w:r w:rsidR="00824203">
                              <w:rPr>
                                <w:rFonts w:ascii="Open Sans SemiBold" w:hAnsi="Open Sans SemiBold" w:cs="Open Sans SemiBold"/>
                                <w:color w:val="01458E"/>
                              </w:rPr>
                              <w:t>17</w:t>
                            </w:r>
                            <w:r w:rsidRPr="00F22E85">
                              <w:rPr>
                                <w:rFonts w:ascii="Open Sans SemiBold" w:hAnsi="Open Sans SemiBold" w:cs="Open Sans SemiBold"/>
                                <w:color w:val="01458E"/>
                                <w:vertAlign w:val="superscript"/>
                              </w:rPr>
                              <w:t xml:space="preserve">th </w:t>
                            </w:r>
                            <w:r w:rsidR="0013063F">
                              <w:rPr>
                                <w:rFonts w:ascii="Open Sans SemiBold" w:hAnsi="Open Sans SemiBold" w:cs="Open Sans SemiBold"/>
                                <w:color w:val="01458E"/>
                              </w:rPr>
                              <w:t>August</w:t>
                            </w:r>
                            <w:r w:rsidRPr="00F22E85">
                              <w:rPr>
                                <w:rFonts w:ascii="Open Sans SemiBold" w:hAnsi="Open Sans SemiBold" w:cs="Open Sans SemiBold"/>
                                <w:color w:val="01458E"/>
                              </w:rPr>
                              <w:t xml:space="preserve"> 2022</w:t>
                            </w:r>
                          </w:p>
                        </w:txbxContent>
                      </v:textbox>
                    </v:shape>
                  </w:pict>
                </mc:Fallback>
              </mc:AlternateContent>
            </w:r>
            <w:r w:rsidR="0052218C">
              <w:rPr>
                <w:rFonts w:cs="Arial"/>
                <w:noProof/>
                <w:sz w:val="22"/>
                <w:szCs w:val="22"/>
                <w:lang w:val="en-IN" w:eastAsia="en-IN"/>
              </w:rPr>
              <w:drawing>
                <wp:inline distT="0" distB="0" distL="0" distR="0" wp14:anchorId="484ADBC3" wp14:editId="6B1C4656">
                  <wp:extent cx="5731320" cy="8107045"/>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320" cy="8107045"/>
                          </a:xfrm>
                          <a:prstGeom prst="rect">
                            <a:avLst/>
                          </a:prstGeom>
                        </pic:spPr>
                      </pic:pic>
                    </a:graphicData>
                  </a:graphic>
                </wp:inline>
              </w:drawing>
            </w:r>
          </w:p>
        </w:tc>
      </w:tr>
    </w:tbl>
    <w:p w14:paraId="0CFD31E5" w14:textId="0E2635F2" w:rsidR="002330E9" w:rsidRDefault="002330E9" w:rsidP="00FF7807">
      <w:pPr>
        <w:pStyle w:val="Default15"/>
      </w:pPr>
    </w:p>
    <w:sdt>
      <w:sdtPr>
        <w:rPr>
          <w:rFonts w:asciiTheme="minorHAnsi" w:eastAsiaTheme="minorEastAsia" w:hAnsiTheme="minorHAnsi" w:cstheme="minorBidi"/>
          <w:b/>
          <w:caps w:val="0"/>
          <w:color w:val="auto"/>
          <w:spacing w:val="0"/>
          <w:sz w:val="20"/>
          <w:szCs w:val="20"/>
          <w:lang w:val="en-GB"/>
        </w:rPr>
        <w:id w:val="758413575"/>
        <w:docPartObj>
          <w:docPartGallery w:val="Table of Contents"/>
          <w:docPartUnique/>
        </w:docPartObj>
      </w:sdtPr>
      <w:sdtEndPr>
        <w:rPr>
          <w:b w:val="0"/>
          <w:sz w:val="24"/>
        </w:rPr>
      </w:sdtEndPr>
      <w:sdtContent>
        <w:p w14:paraId="1AB6229E" w14:textId="77777777" w:rsidR="004A2F73" w:rsidRPr="00FA76AD" w:rsidRDefault="00BC34D8" w:rsidP="00FA76AD">
          <w:pPr>
            <w:pStyle w:val="Title"/>
            <w:rPr>
              <w:rStyle w:val="IntenseEmphasis"/>
            </w:rPr>
          </w:pPr>
          <w:r w:rsidRPr="00FA76AD">
            <w:rPr>
              <w:rStyle w:val="Emphasis"/>
            </w:rPr>
            <w:t>Contents</w:t>
          </w:r>
        </w:p>
        <w:p w14:paraId="2C97129B" w14:textId="28AAA8AB" w:rsidR="00503A6B" w:rsidRDefault="00BC34D8">
          <w:pPr>
            <w:pStyle w:val="TOC1"/>
            <w:tabs>
              <w:tab w:val="left" w:pos="400"/>
              <w:tab w:val="right" w:leader="dot" w:pos="9016"/>
            </w:tabs>
            <w:rPr>
              <w:noProof/>
              <w:sz w:val="24"/>
              <w:szCs w:val="24"/>
              <w:lang w:val="en-IN" w:eastAsia="en-GB"/>
            </w:rPr>
          </w:pPr>
          <w:r>
            <w:fldChar w:fldCharType="begin"/>
          </w:r>
          <w:r>
            <w:rPr>
              <w:rStyle w:val="IndexLink"/>
              <w:webHidden/>
            </w:rPr>
            <w:instrText>TOC \z \o "1-3" \u \h</w:instrText>
          </w:r>
          <w:r>
            <w:rPr>
              <w:rStyle w:val="IndexLink"/>
            </w:rPr>
            <w:fldChar w:fldCharType="separate"/>
          </w:r>
          <w:hyperlink w:anchor="_Toc111679927" w:history="1">
            <w:r w:rsidR="00503A6B" w:rsidRPr="00CB5DC0">
              <w:rPr>
                <w:rStyle w:val="Hyperlink"/>
                <w:noProof/>
              </w:rPr>
              <w:t>1</w:t>
            </w:r>
            <w:r w:rsidR="00503A6B">
              <w:rPr>
                <w:noProof/>
                <w:sz w:val="24"/>
                <w:szCs w:val="24"/>
                <w:lang w:val="en-IN" w:eastAsia="en-GB"/>
              </w:rPr>
              <w:tab/>
            </w:r>
            <w:r w:rsidR="00503A6B" w:rsidRPr="00CB5DC0">
              <w:rPr>
                <w:rStyle w:val="Hyperlink"/>
                <w:noProof/>
              </w:rPr>
              <w:t>Version History</w:t>
            </w:r>
            <w:r w:rsidR="00503A6B">
              <w:rPr>
                <w:noProof/>
                <w:webHidden/>
              </w:rPr>
              <w:tab/>
            </w:r>
            <w:r w:rsidR="00503A6B">
              <w:rPr>
                <w:noProof/>
                <w:webHidden/>
              </w:rPr>
              <w:fldChar w:fldCharType="begin"/>
            </w:r>
            <w:r w:rsidR="00503A6B">
              <w:rPr>
                <w:noProof/>
                <w:webHidden/>
              </w:rPr>
              <w:instrText xml:space="preserve"> PAGEREF _Toc111679927 \h </w:instrText>
            </w:r>
            <w:r w:rsidR="00503A6B">
              <w:rPr>
                <w:noProof/>
                <w:webHidden/>
              </w:rPr>
            </w:r>
            <w:r w:rsidR="00503A6B">
              <w:rPr>
                <w:noProof/>
                <w:webHidden/>
              </w:rPr>
              <w:fldChar w:fldCharType="separate"/>
            </w:r>
            <w:r w:rsidR="00503A6B">
              <w:rPr>
                <w:noProof/>
                <w:webHidden/>
              </w:rPr>
              <w:t>3</w:t>
            </w:r>
            <w:r w:rsidR="00503A6B">
              <w:rPr>
                <w:noProof/>
                <w:webHidden/>
              </w:rPr>
              <w:fldChar w:fldCharType="end"/>
            </w:r>
          </w:hyperlink>
        </w:p>
        <w:p w14:paraId="3AB19395" w14:textId="44DF8EF0" w:rsidR="00503A6B" w:rsidRDefault="00503A6B">
          <w:pPr>
            <w:pStyle w:val="TOC1"/>
            <w:tabs>
              <w:tab w:val="left" w:pos="400"/>
              <w:tab w:val="right" w:leader="dot" w:pos="9016"/>
            </w:tabs>
            <w:rPr>
              <w:noProof/>
              <w:sz w:val="24"/>
              <w:szCs w:val="24"/>
              <w:lang w:val="en-IN" w:eastAsia="en-GB"/>
            </w:rPr>
          </w:pPr>
          <w:hyperlink w:anchor="_Toc111679928" w:history="1">
            <w:r w:rsidRPr="00CB5DC0">
              <w:rPr>
                <w:rStyle w:val="Hyperlink"/>
                <w:noProof/>
              </w:rPr>
              <w:t>2</w:t>
            </w:r>
            <w:r>
              <w:rPr>
                <w:noProof/>
                <w:sz w:val="24"/>
                <w:szCs w:val="24"/>
                <w:lang w:val="en-IN" w:eastAsia="en-GB"/>
              </w:rPr>
              <w:tab/>
            </w:r>
            <w:r w:rsidRPr="00CB5DC0">
              <w:rPr>
                <w:rStyle w:val="Hyperlink"/>
                <w:noProof/>
              </w:rPr>
              <w:t>Introduction</w:t>
            </w:r>
            <w:r>
              <w:rPr>
                <w:noProof/>
                <w:webHidden/>
              </w:rPr>
              <w:tab/>
            </w:r>
            <w:r>
              <w:rPr>
                <w:noProof/>
                <w:webHidden/>
              </w:rPr>
              <w:fldChar w:fldCharType="begin"/>
            </w:r>
            <w:r>
              <w:rPr>
                <w:noProof/>
                <w:webHidden/>
              </w:rPr>
              <w:instrText xml:space="preserve"> PAGEREF _Toc111679928 \h </w:instrText>
            </w:r>
            <w:r>
              <w:rPr>
                <w:noProof/>
                <w:webHidden/>
              </w:rPr>
            </w:r>
            <w:r>
              <w:rPr>
                <w:noProof/>
                <w:webHidden/>
              </w:rPr>
              <w:fldChar w:fldCharType="separate"/>
            </w:r>
            <w:r>
              <w:rPr>
                <w:noProof/>
                <w:webHidden/>
              </w:rPr>
              <w:t>4</w:t>
            </w:r>
            <w:r>
              <w:rPr>
                <w:noProof/>
                <w:webHidden/>
              </w:rPr>
              <w:fldChar w:fldCharType="end"/>
            </w:r>
          </w:hyperlink>
        </w:p>
        <w:p w14:paraId="49779BB6" w14:textId="1342382E" w:rsidR="00503A6B" w:rsidRDefault="00503A6B">
          <w:pPr>
            <w:pStyle w:val="TOC1"/>
            <w:tabs>
              <w:tab w:val="left" w:pos="400"/>
              <w:tab w:val="right" w:leader="dot" w:pos="9016"/>
            </w:tabs>
            <w:rPr>
              <w:noProof/>
              <w:sz w:val="24"/>
              <w:szCs w:val="24"/>
              <w:lang w:val="en-IN" w:eastAsia="en-GB"/>
            </w:rPr>
          </w:pPr>
          <w:hyperlink w:anchor="_Toc111679929" w:history="1">
            <w:r w:rsidRPr="00CB5DC0">
              <w:rPr>
                <w:rStyle w:val="Hyperlink"/>
                <w:noProof/>
              </w:rPr>
              <w:t>3</w:t>
            </w:r>
            <w:r>
              <w:rPr>
                <w:noProof/>
                <w:sz w:val="24"/>
                <w:szCs w:val="24"/>
                <w:lang w:val="en-IN" w:eastAsia="en-GB"/>
              </w:rPr>
              <w:tab/>
            </w:r>
            <w:r w:rsidRPr="00CB5DC0">
              <w:rPr>
                <w:rStyle w:val="Hyperlink"/>
                <w:noProof/>
              </w:rPr>
              <w:t>Salient Features</w:t>
            </w:r>
            <w:r>
              <w:rPr>
                <w:noProof/>
                <w:webHidden/>
              </w:rPr>
              <w:tab/>
            </w:r>
            <w:r>
              <w:rPr>
                <w:noProof/>
                <w:webHidden/>
              </w:rPr>
              <w:fldChar w:fldCharType="begin"/>
            </w:r>
            <w:r>
              <w:rPr>
                <w:noProof/>
                <w:webHidden/>
              </w:rPr>
              <w:instrText xml:space="preserve"> PAGEREF _Toc111679929 \h </w:instrText>
            </w:r>
            <w:r>
              <w:rPr>
                <w:noProof/>
                <w:webHidden/>
              </w:rPr>
            </w:r>
            <w:r>
              <w:rPr>
                <w:noProof/>
                <w:webHidden/>
              </w:rPr>
              <w:fldChar w:fldCharType="separate"/>
            </w:r>
            <w:r>
              <w:rPr>
                <w:noProof/>
                <w:webHidden/>
              </w:rPr>
              <w:t>5</w:t>
            </w:r>
            <w:r>
              <w:rPr>
                <w:noProof/>
                <w:webHidden/>
              </w:rPr>
              <w:fldChar w:fldCharType="end"/>
            </w:r>
          </w:hyperlink>
        </w:p>
        <w:p w14:paraId="0C9D7421" w14:textId="3D7F5154" w:rsidR="00503A6B" w:rsidRDefault="00503A6B">
          <w:pPr>
            <w:pStyle w:val="TOC1"/>
            <w:tabs>
              <w:tab w:val="left" w:pos="400"/>
              <w:tab w:val="right" w:leader="dot" w:pos="9016"/>
            </w:tabs>
            <w:rPr>
              <w:noProof/>
              <w:sz w:val="24"/>
              <w:szCs w:val="24"/>
              <w:lang w:val="en-IN" w:eastAsia="en-GB"/>
            </w:rPr>
          </w:pPr>
          <w:hyperlink w:anchor="_Toc111679930" w:history="1">
            <w:r w:rsidRPr="00CB5DC0">
              <w:rPr>
                <w:rStyle w:val="Hyperlink"/>
                <w:noProof/>
              </w:rPr>
              <w:t>4</w:t>
            </w:r>
            <w:r>
              <w:rPr>
                <w:noProof/>
                <w:sz w:val="24"/>
                <w:szCs w:val="24"/>
                <w:lang w:val="en-IN" w:eastAsia="en-GB"/>
              </w:rPr>
              <w:tab/>
            </w:r>
            <w:r w:rsidRPr="00CB5DC0">
              <w:rPr>
                <w:rStyle w:val="Hyperlink"/>
                <w:noProof/>
              </w:rPr>
              <w:t>Application Architecture</w:t>
            </w:r>
            <w:r>
              <w:rPr>
                <w:noProof/>
                <w:webHidden/>
              </w:rPr>
              <w:tab/>
            </w:r>
            <w:r>
              <w:rPr>
                <w:noProof/>
                <w:webHidden/>
              </w:rPr>
              <w:fldChar w:fldCharType="begin"/>
            </w:r>
            <w:r>
              <w:rPr>
                <w:noProof/>
                <w:webHidden/>
              </w:rPr>
              <w:instrText xml:space="preserve"> PAGEREF _Toc111679930 \h </w:instrText>
            </w:r>
            <w:r>
              <w:rPr>
                <w:noProof/>
                <w:webHidden/>
              </w:rPr>
            </w:r>
            <w:r>
              <w:rPr>
                <w:noProof/>
                <w:webHidden/>
              </w:rPr>
              <w:fldChar w:fldCharType="separate"/>
            </w:r>
            <w:r>
              <w:rPr>
                <w:noProof/>
                <w:webHidden/>
              </w:rPr>
              <w:t>6</w:t>
            </w:r>
            <w:r>
              <w:rPr>
                <w:noProof/>
                <w:webHidden/>
              </w:rPr>
              <w:fldChar w:fldCharType="end"/>
            </w:r>
          </w:hyperlink>
        </w:p>
        <w:p w14:paraId="0F7CD5C1" w14:textId="1AC60856" w:rsidR="00503A6B" w:rsidRDefault="00503A6B">
          <w:pPr>
            <w:pStyle w:val="TOC2"/>
            <w:tabs>
              <w:tab w:val="left" w:pos="720"/>
              <w:tab w:val="right" w:leader="dot" w:pos="9016"/>
            </w:tabs>
            <w:rPr>
              <w:noProof/>
              <w:sz w:val="24"/>
              <w:szCs w:val="24"/>
              <w:lang w:val="en-IN" w:eastAsia="en-GB"/>
            </w:rPr>
          </w:pPr>
          <w:hyperlink w:anchor="_Toc111679931" w:history="1">
            <w:r w:rsidRPr="00CB5DC0">
              <w:rPr>
                <w:rStyle w:val="Hyperlink"/>
                <w:noProof/>
              </w:rPr>
              <w:t>4.1</w:t>
            </w:r>
            <w:r>
              <w:rPr>
                <w:noProof/>
                <w:sz w:val="24"/>
                <w:szCs w:val="24"/>
                <w:lang w:val="en-IN" w:eastAsia="en-GB"/>
              </w:rPr>
              <w:tab/>
            </w:r>
            <w:r w:rsidRPr="00CB5DC0">
              <w:rPr>
                <w:rStyle w:val="Hyperlink"/>
                <w:noProof/>
              </w:rPr>
              <w:t>Security Architecture</w:t>
            </w:r>
            <w:r>
              <w:rPr>
                <w:noProof/>
                <w:webHidden/>
              </w:rPr>
              <w:tab/>
            </w:r>
            <w:r>
              <w:rPr>
                <w:noProof/>
                <w:webHidden/>
              </w:rPr>
              <w:fldChar w:fldCharType="begin"/>
            </w:r>
            <w:r>
              <w:rPr>
                <w:noProof/>
                <w:webHidden/>
              </w:rPr>
              <w:instrText xml:space="preserve"> PAGEREF _Toc111679931 \h </w:instrText>
            </w:r>
            <w:r>
              <w:rPr>
                <w:noProof/>
                <w:webHidden/>
              </w:rPr>
            </w:r>
            <w:r>
              <w:rPr>
                <w:noProof/>
                <w:webHidden/>
              </w:rPr>
              <w:fldChar w:fldCharType="separate"/>
            </w:r>
            <w:r>
              <w:rPr>
                <w:noProof/>
                <w:webHidden/>
              </w:rPr>
              <w:t>6</w:t>
            </w:r>
            <w:r>
              <w:rPr>
                <w:noProof/>
                <w:webHidden/>
              </w:rPr>
              <w:fldChar w:fldCharType="end"/>
            </w:r>
          </w:hyperlink>
        </w:p>
        <w:p w14:paraId="432116B1" w14:textId="43F78E96" w:rsidR="00503A6B" w:rsidRDefault="00503A6B">
          <w:pPr>
            <w:pStyle w:val="TOC3"/>
            <w:tabs>
              <w:tab w:val="left" w:pos="1200"/>
              <w:tab w:val="right" w:leader="dot" w:pos="9016"/>
            </w:tabs>
            <w:rPr>
              <w:noProof/>
              <w:sz w:val="24"/>
              <w:szCs w:val="24"/>
              <w:lang w:val="en-IN" w:eastAsia="en-GB"/>
            </w:rPr>
          </w:pPr>
          <w:hyperlink w:anchor="_Toc111679932" w:history="1">
            <w:r w:rsidRPr="00CB5DC0">
              <w:rPr>
                <w:rStyle w:val="Hyperlink"/>
                <w:noProof/>
              </w:rPr>
              <w:t>4.1.1</w:t>
            </w:r>
            <w:r>
              <w:rPr>
                <w:noProof/>
                <w:sz w:val="24"/>
                <w:szCs w:val="24"/>
                <w:lang w:val="en-IN" w:eastAsia="en-GB"/>
              </w:rPr>
              <w:tab/>
            </w:r>
            <w:r w:rsidRPr="00CB5DC0">
              <w:rPr>
                <w:rStyle w:val="Hyperlink"/>
                <w:noProof/>
              </w:rPr>
              <w:t>Application Security</w:t>
            </w:r>
            <w:r>
              <w:rPr>
                <w:noProof/>
                <w:webHidden/>
              </w:rPr>
              <w:tab/>
            </w:r>
            <w:r>
              <w:rPr>
                <w:noProof/>
                <w:webHidden/>
              </w:rPr>
              <w:fldChar w:fldCharType="begin"/>
            </w:r>
            <w:r>
              <w:rPr>
                <w:noProof/>
                <w:webHidden/>
              </w:rPr>
              <w:instrText xml:space="preserve"> PAGEREF _Toc111679932 \h </w:instrText>
            </w:r>
            <w:r>
              <w:rPr>
                <w:noProof/>
                <w:webHidden/>
              </w:rPr>
            </w:r>
            <w:r>
              <w:rPr>
                <w:noProof/>
                <w:webHidden/>
              </w:rPr>
              <w:fldChar w:fldCharType="separate"/>
            </w:r>
            <w:r>
              <w:rPr>
                <w:noProof/>
                <w:webHidden/>
              </w:rPr>
              <w:t>7</w:t>
            </w:r>
            <w:r>
              <w:rPr>
                <w:noProof/>
                <w:webHidden/>
              </w:rPr>
              <w:fldChar w:fldCharType="end"/>
            </w:r>
          </w:hyperlink>
        </w:p>
        <w:p w14:paraId="67706C60" w14:textId="1157741D" w:rsidR="00503A6B" w:rsidRDefault="00503A6B">
          <w:pPr>
            <w:pStyle w:val="TOC3"/>
            <w:tabs>
              <w:tab w:val="left" w:pos="1200"/>
              <w:tab w:val="right" w:leader="dot" w:pos="9016"/>
            </w:tabs>
            <w:rPr>
              <w:noProof/>
              <w:sz w:val="24"/>
              <w:szCs w:val="24"/>
              <w:lang w:val="en-IN" w:eastAsia="en-GB"/>
            </w:rPr>
          </w:pPr>
          <w:hyperlink w:anchor="_Toc111679933" w:history="1">
            <w:r w:rsidRPr="00CB5DC0">
              <w:rPr>
                <w:rStyle w:val="Hyperlink"/>
                <w:noProof/>
              </w:rPr>
              <w:t>4.1.2</w:t>
            </w:r>
            <w:r>
              <w:rPr>
                <w:noProof/>
                <w:sz w:val="24"/>
                <w:szCs w:val="24"/>
                <w:lang w:val="en-IN" w:eastAsia="en-GB"/>
              </w:rPr>
              <w:tab/>
            </w:r>
            <w:r w:rsidRPr="00CB5DC0">
              <w:rPr>
                <w:rStyle w:val="Hyperlink"/>
                <w:noProof/>
              </w:rPr>
              <w:t>Database Security</w:t>
            </w:r>
            <w:r>
              <w:rPr>
                <w:noProof/>
                <w:webHidden/>
              </w:rPr>
              <w:tab/>
            </w:r>
            <w:r>
              <w:rPr>
                <w:noProof/>
                <w:webHidden/>
              </w:rPr>
              <w:fldChar w:fldCharType="begin"/>
            </w:r>
            <w:r>
              <w:rPr>
                <w:noProof/>
                <w:webHidden/>
              </w:rPr>
              <w:instrText xml:space="preserve"> PAGEREF _Toc111679933 \h </w:instrText>
            </w:r>
            <w:r>
              <w:rPr>
                <w:noProof/>
                <w:webHidden/>
              </w:rPr>
            </w:r>
            <w:r>
              <w:rPr>
                <w:noProof/>
                <w:webHidden/>
              </w:rPr>
              <w:fldChar w:fldCharType="separate"/>
            </w:r>
            <w:r>
              <w:rPr>
                <w:noProof/>
                <w:webHidden/>
              </w:rPr>
              <w:t>8</w:t>
            </w:r>
            <w:r>
              <w:rPr>
                <w:noProof/>
                <w:webHidden/>
              </w:rPr>
              <w:fldChar w:fldCharType="end"/>
            </w:r>
          </w:hyperlink>
        </w:p>
        <w:p w14:paraId="5EFA842D" w14:textId="77EAAA2D" w:rsidR="00503A6B" w:rsidRDefault="00503A6B">
          <w:pPr>
            <w:pStyle w:val="TOC3"/>
            <w:tabs>
              <w:tab w:val="left" w:pos="1200"/>
              <w:tab w:val="right" w:leader="dot" w:pos="9016"/>
            </w:tabs>
            <w:rPr>
              <w:noProof/>
              <w:sz w:val="24"/>
              <w:szCs w:val="24"/>
              <w:lang w:val="en-IN" w:eastAsia="en-GB"/>
            </w:rPr>
          </w:pPr>
          <w:hyperlink w:anchor="_Toc111679934" w:history="1">
            <w:r w:rsidRPr="00CB5DC0">
              <w:rPr>
                <w:rStyle w:val="Hyperlink"/>
                <w:noProof/>
              </w:rPr>
              <w:t>4.1.3</w:t>
            </w:r>
            <w:r>
              <w:rPr>
                <w:noProof/>
                <w:sz w:val="24"/>
                <w:szCs w:val="24"/>
                <w:lang w:val="en-IN" w:eastAsia="en-GB"/>
              </w:rPr>
              <w:tab/>
            </w:r>
            <w:r w:rsidRPr="00CB5DC0">
              <w:rPr>
                <w:rStyle w:val="Hyperlink"/>
                <w:noProof/>
              </w:rPr>
              <w:t>Network Security</w:t>
            </w:r>
            <w:r>
              <w:rPr>
                <w:noProof/>
                <w:webHidden/>
              </w:rPr>
              <w:tab/>
            </w:r>
            <w:r>
              <w:rPr>
                <w:noProof/>
                <w:webHidden/>
              </w:rPr>
              <w:fldChar w:fldCharType="begin"/>
            </w:r>
            <w:r>
              <w:rPr>
                <w:noProof/>
                <w:webHidden/>
              </w:rPr>
              <w:instrText xml:space="preserve"> PAGEREF _Toc111679934 \h </w:instrText>
            </w:r>
            <w:r>
              <w:rPr>
                <w:noProof/>
                <w:webHidden/>
              </w:rPr>
            </w:r>
            <w:r>
              <w:rPr>
                <w:noProof/>
                <w:webHidden/>
              </w:rPr>
              <w:fldChar w:fldCharType="separate"/>
            </w:r>
            <w:r>
              <w:rPr>
                <w:noProof/>
                <w:webHidden/>
              </w:rPr>
              <w:t>9</w:t>
            </w:r>
            <w:r>
              <w:rPr>
                <w:noProof/>
                <w:webHidden/>
              </w:rPr>
              <w:fldChar w:fldCharType="end"/>
            </w:r>
          </w:hyperlink>
        </w:p>
        <w:p w14:paraId="4BADA25D" w14:textId="36E4A197" w:rsidR="00503A6B" w:rsidRDefault="00503A6B">
          <w:pPr>
            <w:pStyle w:val="TOC3"/>
            <w:tabs>
              <w:tab w:val="left" w:pos="1200"/>
              <w:tab w:val="right" w:leader="dot" w:pos="9016"/>
            </w:tabs>
            <w:rPr>
              <w:noProof/>
              <w:sz w:val="24"/>
              <w:szCs w:val="24"/>
              <w:lang w:val="en-IN" w:eastAsia="en-GB"/>
            </w:rPr>
          </w:pPr>
          <w:hyperlink w:anchor="_Toc111679935" w:history="1">
            <w:r w:rsidRPr="00CB5DC0">
              <w:rPr>
                <w:rStyle w:val="Hyperlink"/>
                <w:noProof/>
              </w:rPr>
              <w:t>4.1.4</w:t>
            </w:r>
            <w:r>
              <w:rPr>
                <w:noProof/>
                <w:sz w:val="24"/>
                <w:szCs w:val="24"/>
                <w:lang w:val="en-IN" w:eastAsia="en-GB"/>
              </w:rPr>
              <w:tab/>
            </w:r>
            <w:r w:rsidRPr="00CB5DC0">
              <w:rPr>
                <w:rStyle w:val="Hyperlink"/>
                <w:noProof/>
              </w:rPr>
              <w:t>Other Security Aspects</w:t>
            </w:r>
            <w:r>
              <w:rPr>
                <w:noProof/>
                <w:webHidden/>
              </w:rPr>
              <w:tab/>
            </w:r>
            <w:r>
              <w:rPr>
                <w:noProof/>
                <w:webHidden/>
              </w:rPr>
              <w:fldChar w:fldCharType="begin"/>
            </w:r>
            <w:r>
              <w:rPr>
                <w:noProof/>
                <w:webHidden/>
              </w:rPr>
              <w:instrText xml:space="preserve"> PAGEREF _Toc111679935 \h </w:instrText>
            </w:r>
            <w:r>
              <w:rPr>
                <w:noProof/>
                <w:webHidden/>
              </w:rPr>
            </w:r>
            <w:r>
              <w:rPr>
                <w:noProof/>
                <w:webHidden/>
              </w:rPr>
              <w:fldChar w:fldCharType="separate"/>
            </w:r>
            <w:r>
              <w:rPr>
                <w:noProof/>
                <w:webHidden/>
              </w:rPr>
              <w:t>10</w:t>
            </w:r>
            <w:r>
              <w:rPr>
                <w:noProof/>
                <w:webHidden/>
              </w:rPr>
              <w:fldChar w:fldCharType="end"/>
            </w:r>
          </w:hyperlink>
        </w:p>
        <w:p w14:paraId="5F3AB8D4" w14:textId="2F21809F" w:rsidR="00503A6B" w:rsidRDefault="00503A6B">
          <w:pPr>
            <w:pStyle w:val="TOC3"/>
            <w:tabs>
              <w:tab w:val="left" w:pos="1200"/>
              <w:tab w:val="right" w:leader="dot" w:pos="9016"/>
            </w:tabs>
            <w:rPr>
              <w:noProof/>
              <w:sz w:val="24"/>
              <w:szCs w:val="24"/>
              <w:lang w:val="en-IN" w:eastAsia="en-GB"/>
            </w:rPr>
          </w:pPr>
          <w:hyperlink w:anchor="_Toc111679936" w:history="1">
            <w:r w:rsidRPr="00CB5DC0">
              <w:rPr>
                <w:rStyle w:val="Hyperlink"/>
                <w:noProof/>
              </w:rPr>
              <w:t>4.1.5</w:t>
            </w:r>
            <w:r>
              <w:rPr>
                <w:noProof/>
                <w:sz w:val="24"/>
                <w:szCs w:val="24"/>
                <w:lang w:val="en-IN" w:eastAsia="en-GB"/>
              </w:rPr>
              <w:tab/>
            </w:r>
            <w:r w:rsidRPr="00CB5DC0">
              <w:rPr>
                <w:rStyle w:val="Hyperlink"/>
                <w:noProof/>
              </w:rPr>
              <w:t>Audit Trial</w:t>
            </w:r>
            <w:r>
              <w:rPr>
                <w:noProof/>
                <w:webHidden/>
              </w:rPr>
              <w:tab/>
            </w:r>
            <w:r>
              <w:rPr>
                <w:noProof/>
                <w:webHidden/>
              </w:rPr>
              <w:fldChar w:fldCharType="begin"/>
            </w:r>
            <w:r>
              <w:rPr>
                <w:noProof/>
                <w:webHidden/>
              </w:rPr>
              <w:instrText xml:space="preserve"> PAGEREF _Toc111679936 \h </w:instrText>
            </w:r>
            <w:r>
              <w:rPr>
                <w:noProof/>
                <w:webHidden/>
              </w:rPr>
            </w:r>
            <w:r>
              <w:rPr>
                <w:noProof/>
                <w:webHidden/>
              </w:rPr>
              <w:fldChar w:fldCharType="separate"/>
            </w:r>
            <w:r>
              <w:rPr>
                <w:noProof/>
                <w:webHidden/>
              </w:rPr>
              <w:t>11</w:t>
            </w:r>
            <w:r>
              <w:rPr>
                <w:noProof/>
                <w:webHidden/>
              </w:rPr>
              <w:fldChar w:fldCharType="end"/>
            </w:r>
          </w:hyperlink>
        </w:p>
        <w:p w14:paraId="6AD17E32" w14:textId="701876F3" w:rsidR="00503A6B" w:rsidRDefault="00503A6B">
          <w:pPr>
            <w:pStyle w:val="TOC3"/>
            <w:tabs>
              <w:tab w:val="left" w:pos="1200"/>
              <w:tab w:val="right" w:leader="dot" w:pos="9016"/>
            </w:tabs>
            <w:rPr>
              <w:noProof/>
              <w:sz w:val="24"/>
              <w:szCs w:val="24"/>
              <w:lang w:val="en-IN" w:eastAsia="en-GB"/>
            </w:rPr>
          </w:pPr>
          <w:hyperlink w:anchor="_Toc111679937" w:history="1">
            <w:r w:rsidRPr="00CB5DC0">
              <w:rPr>
                <w:rStyle w:val="Hyperlink"/>
                <w:noProof/>
              </w:rPr>
              <w:t>4.1.6</w:t>
            </w:r>
            <w:r>
              <w:rPr>
                <w:noProof/>
                <w:sz w:val="24"/>
                <w:szCs w:val="24"/>
                <w:lang w:val="en-IN" w:eastAsia="en-GB"/>
              </w:rPr>
              <w:tab/>
            </w:r>
            <w:r w:rsidRPr="00CB5DC0">
              <w:rPr>
                <w:rStyle w:val="Hyperlink"/>
                <w:noProof/>
              </w:rPr>
              <w:t>Security Audit</w:t>
            </w:r>
            <w:r>
              <w:rPr>
                <w:noProof/>
                <w:webHidden/>
              </w:rPr>
              <w:tab/>
            </w:r>
            <w:r>
              <w:rPr>
                <w:noProof/>
                <w:webHidden/>
              </w:rPr>
              <w:fldChar w:fldCharType="begin"/>
            </w:r>
            <w:r>
              <w:rPr>
                <w:noProof/>
                <w:webHidden/>
              </w:rPr>
              <w:instrText xml:space="preserve"> PAGEREF _Toc111679937 \h </w:instrText>
            </w:r>
            <w:r>
              <w:rPr>
                <w:noProof/>
                <w:webHidden/>
              </w:rPr>
            </w:r>
            <w:r>
              <w:rPr>
                <w:noProof/>
                <w:webHidden/>
              </w:rPr>
              <w:fldChar w:fldCharType="separate"/>
            </w:r>
            <w:r>
              <w:rPr>
                <w:noProof/>
                <w:webHidden/>
              </w:rPr>
              <w:t>12</w:t>
            </w:r>
            <w:r>
              <w:rPr>
                <w:noProof/>
                <w:webHidden/>
              </w:rPr>
              <w:fldChar w:fldCharType="end"/>
            </w:r>
          </w:hyperlink>
        </w:p>
        <w:p w14:paraId="01E33490" w14:textId="6BC9A946" w:rsidR="00503A6B" w:rsidRDefault="00503A6B">
          <w:pPr>
            <w:pStyle w:val="TOC1"/>
            <w:tabs>
              <w:tab w:val="left" w:pos="400"/>
              <w:tab w:val="right" w:leader="dot" w:pos="9016"/>
            </w:tabs>
            <w:rPr>
              <w:noProof/>
              <w:sz w:val="24"/>
              <w:szCs w:val="24"/>
              <w:lang w:val="en-IN" w:eastAsia="en-GB"/>
            </w:rPr>
          </w:pPr>
          <w:hyperlink w:anchor="_Toc111679938" w:history="1">
            <w:r w:rsidRPr="00CB5DC0">
              <w:rPr>
                <w:rStyle w:val="Hyperlink"/>
                <w:noProof/>
              </w:rPr>
              <w:t>5</w:t>
            </w:r>
            <w:r>
              <w:rPr>
                <w:noProof/>
                <w:sz w:val="24"/>
                <w:szCs w:val="24"/>
                <w:lang w:val="en-IN" w:eastAsia="en-GB"/>
              </w:rPr>
              <w:tab/>
            </w:r>
            <w:r w:rsidRPr="00CB5DC0">
              <w:rPr>
                <w:rStyle w:val="Hyperlink"/>
                <w:noProof/>
              </w:rPr>
              <w:t>Notes</w:t>
            </w:r>
            <w:r>
              <w:rPr>
                <w:noProof/>
                <w:webHidden/>
              </w:rPr>
              <w:tab/>
            </w:r>
            <w:r>
              <w:rPr>
                <w:noProof/>
                <w:webHidden/>
              </w:rPr>
              <w:fldChar w:fldCharType="begin"/>
            </w:r>
            <w:r>
              <w:rPr>
                <w:noProof/>
                <w:webHidden/>
              </w:rPr>
              <w:instrText xml:space="preserve"> PAGEREF _Toc111679938 \h </w:instrText>
            </w:r>
            <w:r>
              <w:rPr>
                <w:noProof/>
                <w:webHidden/>
              </w:rPr>
            </w:r>
            <w:r>
              <w:rPr>
                <w:noProof/>
                <w:webHidden/>
              </w:rPr>
              <w:fldChar w:fldCharType="separate"/>
            </w:r>
            <w:r>
              <w:rPr>
                <w:noProof/>
                <w:webHidden/>
              </w:rPr>
              <w:t>13</w:t>
            </w:r>
            <w:r>
              <w:rPr>
                <w:noProof/>
                <w:webHidden/>
              </w:rPr>
              <w:fldChar w:fldCharType="end"/>
            </w:r>
          </w:hyperlink>
        </w:p>
        <w:p w14:paraId="24B55EB5" w14:textId="0464171D" w:rsidR="00791081" w:rsidRPr="00791081" w:rsidRDefault="00BC34D8" w:rsidP="00702FC4">
          <w:pPr>
            <w:pStyle w:val="Default15"/>
          </w:pPr>
          <w:r>
            <w:fldChar w:fldCharType="end"/>
          </w:r>
        </w:p>
      </w:sdtContent>
    </w:sdt>
    <w:p w14:paraId="791792E7" w14:textId="77777777" w:rsidR="00BF3707" w:rsidRDefault="00BF3707" w:rsidP="00FF7807">
      <w:pPr>
        <w:pStyle w:val="Default15"/>
      </w:pPr>
      <w:bookmarkStart w:id="0" w:name="__RefHeading__7_254643690"/>
      <w:bookmarkStart w:id="1" w:name="__RefHeading__11_254643690"/>
      <w:bookmarkStart w:id="2" w:name="_Toc498437985"/>
      <w:bookmarkStart w:id="3" w:name="_Toc498436982"/>
      <w:bookmarkEnd w:id="0"/>
      <w:bookmarkEnd w:id="1"/>
    </w:p>
    <w:p w14:paraId="0AB75222" w14:textId="77777777" w:rsidR="00FA76AD" w:rsidRPr="005320BB" w:rsidRDefault="00FA76AD" w:rsidP="005320BB">
      <w:pPr>
        <w:pStyle w:val="Heading1"/>
      </w:pPr>
      <w:bookmarkStart w:id="4" w:name="_Toc111679927"/>
      <w:r w:rsidRPr="005320BB">
        <w:lastRenderedPageBreak/>
        <w:t>Version History</w:t>
      </w:r>
      <w:bookmarkEnd w:id="2"/>
      <w:bookmarkEnd w:id="3"/>
      <w:bookmarkEnd w:id="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70"/>
        <w:gridCol w:w="2185"/>
        <w:gridCol w:w="1248"/>
        <w:gridCol w:w="1354"/>
        <w:gridCol w:w="1352"/>
        <w:gridCol w:w="1607"/>
      </w:tblGrid>
      <w:tr w:rsidR="00FA76AD" w14:paraId="1C618EB4" w14:textId="77777777" w:rsidTr="00824203">
        <w:trPr>
          <w:jc w:val="center"/>
        </w:trPr>
        <w:tc>
          <w:tcPr>
            <w:tcW w:w="704" w:type="pct"/>
            <w:shd w:val="clear" w:color="auto" w:fill="BFBFBF" w:themeFill="background1" w:themeFillShade="BF"/>
          </w:tcPr>
          <w:p w14:paraId="35D688CA" w14:textId="34D805A8" w:rsidR="00FA76AD" w:rsidRPr="00FF7807" w:rsidRDefault="007D4013" w:rsidP="0062009A">
            <w:pPr>
              <w:pStyle w:val="Default15Table"/>
              <w:jc w:val="center"/>
            </w:pPr>
            <w:r w:rsidRPr="00FF7807">
              <w:t>VER NO</w:t>
            </w:r>
          </w:p>
        </w:tc>
        <w:tc>
          <w:tcPr>
            <w:tcW w:w="1212" w:type="pct"/>
            <w:shd w:val="clear" w:color="auto" w:fill="BFBFBF" w:themeFill="background1" w:themeFillShade="BF"/>
          </w:tcPr>
          <w:p w14:paraId="024A8E32" w14:textId="77777777" w:rsidR="00FA76AD" w:rsidRPr="00FF7807" w:rsidRDefault="00FA76AD" w:rsidP="0062009A">
            <w:pPr>
              <w:pStyle w:val="Default15Table"/>
              <w:jc w:val="center"/>
            </w:pPr>
            <w:r w:rsidRPr="00FF7807">
              <w:t>CHANGE SUMMARY</w:t>
            </w:r>
          </w:p>
        </w:tc>
        <w:tc>
          <w:tcPr>
            <w:tcW w:w="692" w:type="pct"/>
            <w:shd w:val="clear" w:color="auto" w:fill="BFBFBF" w:themeFill="background1" w:themeFillShade="BF"/>
          </w:tcPr>
          <w:p w14:paraId="013DBB5B" w14:textId="77777777" w:rsidR="00FA76AD" w:rsidRPr="00FF7807" w:rsidRDefault="00FA76AD" w:rsidP="0062009A">
            <w:pPr>
              <w:pStyle w:val="Default15Table"/>
              <w:jc w:val="center"/>
            </w:pPr>
            <w:r w:rsidRPr="00FF7807">
              <w:t>DATE</w:t>
            </w:r>
          </w:p>
        </w:tc>
        <w:tc>
          <w:tcPr>
            <w:tcW w:w="751" w:type="pct"/>
            <w:shd w:val="clear" w:color="auto" w:fill="BFBFBF" w:themeFill="background1" w:themeFillShade="BF"/>
          </w:tcPr>
          <w:p w14:paraId="38494576" w14:textId="77777777" w:rsidR="00FA76AD" w:rsidRPr="00FF7807" w:rsidRDefault="00FA76AD" w:rsidP="0062009A">
            <w:pPr>
              <w:pStyle w:val="Default15Table"/>
              <w:jc w:val="center"/>
            </w:pPr>
            <w:r w:rsidRPr="00FF7807">
              <w:t>PREPARED BY</w:t>
            </w:r>
          </w:p>
        </w:tc>
        <w:tc>
          <w:tcPr>
            <w:tcW w:w="750" w:type="pct"/>
            <w:shd w:val="clear" w:color="auto" w:fill="BFBFBF" w:themeFill="background1" w:themeFillShade="BF"/>
          </w:tcPr>
          <w:p w14:paraId="6DFAA191" w14:textId="77777777" w:rsidR="00FA76AD" w:rsidRPr="00FF7807" w:rsidRDefault="00FA76AD" w:rsidP="0062009A">
            <w:pPr>
              <w:pStyle w:val="Default15Table"/>
              <w:jc w:val="center"/>
            </w:pPr>
            <w:r w:rsidRPr="00FF7807">
              <w:t>REVIEWED BY</w:t>
            </w:r>
          </w:p>
        </w:tc>
        <w:tc>
          <w:tcPr>
            <w:tcW w:w="892" w:type="pct"/>
            <w:shd w:val="clear" w:color="auto" w:fill="BFBFBF" w:themeFill="background1" w:themeFillShade="BF"/>
          </w:tcPr>
          <w:p w14:paraId="43151F60" w14:textId="77777777" w:rsidR="00FA76AD" w:rsidRPr="00FF7807" w:rsidRDefault="00FA76AD" w:rsidP="0062009A">
            <w:pPr>
              <w:pStyle w:val="Default15Table"/>
              <w:jc w:val="center"/>
            </w:pPr>
            <w:r w:rsidRPr="00FF7807">
              <w:t>APPROVED BY</w:t>
            </w:r>
          </w:p>
        </w:tc>
      </w:tr>
      <w:tr w:rsidR="00FA76AD" w14:paraId="015EA2EF" w14:textId="77777777" w:rsidTr="00824203">
        <w:trPr>
          <w:jc w:val="center"/>
        </w:trPr>
        <w:tc>
          <w:tcPr>
            <w:tcW w:w="704" w:type="pct"/>
            <w:shd w:val="clear" w:color="auto" w:fill="auto"/>
          </w:tcPr>
          <w:p w14:paraId="65AC4749" w14:textId="77777777" w:rsidR="00FA76AD" w:rsidRPr="001376B5" w:rsidRDefault="00FA76AD" w:rsidP="00FF7807">
            <w:pPr>
              <w:pStyle w:val="Default15Table"/>
              <w:jc w:val="center"/>
              <w:rPr>
                <w:sz w:val="20"/>
                <w:szCs w:val="20"/>
              </w:rPr>
            </w:pPr>
            <w:r w:rsidRPr="001376B5">
              <w:rPr>
                <w:sz w:val="20"/>
                <w:szCs w:val="20"/>
              </w:rPr>
              <w:t>1.0</w:t>
            </w:r>
          </w:p>
        </w:tc>
        <w:tc>
          <w:tcPr>
            <w:tcW w:w="1212" w:type="pct"/>
            <w:shd w:val="clear" w:color="auto" w:fill="auto"/>
          </w:tcPr>
          <w:p w14:paraId="1D37A8B1" w14:textId="77777777" w:rsidR="00FA76AD" w:rsidRPr="001376B5" w:rsidRDefault="00FA76AD" w:rsidP="00FF7807">
            <w:pPr>
              <w:pStyle w:val="Default15Table"/>
              <w:jc w:val="center"/>
              <w:rPr>
                <w:sz w:val="20"/>
                <w:szCs w:val="20"/>
              </w:rPr>
            </w:pPr>
            <w:r w:rsidRPr="001376B5">
              <w:rPr>
                <w:sz w:val="20"/>
                <w:szCs w:val="20"/>
              </w:rPr>
              <w:t>First Version</w:t>
            </w:r>
          </w:p>
        </w:tc>
        <w:tc>
          <w:tcPr>
            <w:tcW w:w="692" w:type="pct"/>
            <w:shd w:val="clear" w:color="auto" w:fill="auto"/>
          </w:tcPr>
          <w:p w14:paraId="7B4F5AB9" w14:textId="2456E0D1" w:rsidR="00FA76AD" w:rsidRPr="001376B5" w:rsidRDefault="00824203" w:rsidP="00FF7807">
            <w:pPr>
              <w:pStyle w:val="Default15Table"/>
              <w:jc w:val="center"/>
              <w:rPr>
                <w:sz w:val="20"/>
                <w:szCs w:val="20"/>
              </w:rPr>
            </w:pPr>
            <w:r>
              <w:rPr>
                <w:sz w:val="20"/>
                <w:szCs w:val="20"/>
              </w:rPr>
              <w:t>17</w:t>
            </w:r>
            <w:r w:rsidR="005372C4" w:rsidRPr="001376B5">
              <w:rPr>
                <w:sz w:val="20"/>
                <w:szCs w:val="20"/>
              </w:rPr>
              <w:t>/0</w:t>
            </w:r>
            <w:r>
              <w:rPr>
                <w:sz w:val="20"/>
                <w:szCs w:val="20"/>
              </w:rPr>
              <w:t>8</w:t>
            </w:r>
            <w:r w:rsidR="005372C4" w:rsidRPr="001376B5">
              <w:rPr>
                <w:sz w:val="20"/>
                <w:szCs w:val="20"/>
              </w:rPr>
              <w:t>/202</w:t>
            </w:r>
            <w:r w:rsidR="00D917CC" w:rsidRPr="001376B5">
              <w:rPr>
                <w:sz w:val="20"/>
                <w:szCs w:val="20"/>
              </w:rPr>
              <w:t>2</w:t>
            </w:r>
          </w:p>
        </w:tc>
        <w:tc>
          <w:tcPr>
            <w:tcW w:w="751" w:type="pct"/>
            <w:shd w:val="clear" w:color="auto" w:fill="auto"/>
          </w:tcPr>
          <w:p w14:paraId="2E5875E7" w14:textId="261DE121" w:rsidR="00FA76AD" w:rsidRPr="001376B5" w:rsidRDefault="00EC674A" w:rsidP="00FF7807">
            <w:pPr>
              <w:pStyle w:val="Default15Table"/>
              <w:jc w:val="center"/>
              <w:rPr>
                <w:sz w:val="20"/>
                <w:szCs w:val="20"/>
              </w:rPr>
            </w:pPr>
            <w:r w:rsidRPr="001376B5">
              <w:rPr>
                <w:sz w:val="20"/>
                <w:szCs w:val="20"/>
              </w:rPr>
              <w:t>Abhijith R V</w:t>
            </w:r>
          </w:p>
        </w:tc>
        <w:tc>
          <w:tcPr>
            <w:tcW w:w="750" w:type="pct"/>
            <w:shd w:val="clear" w:color="auto" w:fill="auto"/>
          </w:tcPr>
          <w:p w14:paraId="12AFDACA" w14:textId="3AA8259A" w:rsidR="00FA76AD" w:rsidRPr="001376B5" w:rsidRDefault="00EC674A" w:rsidP="00FF7807">
            <w:pPr>
              <w:pStyle w:val="Default15Table"/>
              <w:jc w:val="center"/>
              <w:rPr>
                <w:sz w:val="20"/>
                <w:szCs w:val="20"/>
              </w:rPr>
            </w:pPr>
            <w:r w:rsidRPr="001376B5">
              <w:rPr>
                <w:sz w:val="20"/>
                <w:szCs w:val="20"/>
              </w:rPr>
              <w:t>Manoj V</w:t>
            </w:r>
          </w:p>
        </w:tc>
        <w:tc>
          <w:tcPr>
            <w:tcW w:w="892" w:type="pct"/>
            <w:shd w:val="clear" w:color="auto" w:fill="auto"/>
          </w:tcPr>
          <w:p w14:paraId="7F692FE0" w14:textId="7D4B7C0B" w:rsidR="00FA76AD" w:rsidRPr="001376B5" w:rsidRDefault="005320BB" w:rsidP="00FF7807">
            <w:pPr>
              <w:pStyle w:val="Default15Table"/>
              <w:jc w:val="center"/>
              <w:rPr>
                <w:sz w:val="20"/>
                <w:szCs w:val="20"/>
              </w:rPr>
            </w:pPr>
            <w:r w:rsidRPr="001376B5">
              <w:rPr>
                <w:sz w:val="20"/>
                <w:szCs w:val="20"/>
              </w:rPr>
              <w:t>Maya V T</w:t>
            </w:r>
          </w:p>
        </w:tc>
      </w:tr>
    </w:tbl>
    <w:p w14:paraId="5500F76B" w14:textId="7F1BEEF6" w:rsidR="002330E9" w:rsidRDefault="002330E9" w:rsidP="002330E9">
      <w:pPr>
        <w:pStyle w:val="Default15"/>
        <w:spacing w:line="240" w:lineRule="auto"/>
      </w:pPr>
    </w:p>
    <w:p w14:paraId="6DAB5B82" w14:textId="19D866D3" w:rsidR="005E3427" w:rsidRPr="005E3427" w:rsidRDefault="005E3427" w:rsidP="005E3427">
      <w:pPr>
        <w:rPr>
          <w:lang w:val="en-GB"/>
        </w:rPr>
      </w:pPr>
    </w:p>
    <w:p w14:paraId="1DED7C27" w14:textId="3AC0B34B" w:rsidR="005E3427" w:rsidRPr="005E3427" w:rsidRDefault="005E3427" w:rsidP="005E3427">
      <w:pPr>
        <w:rPr>
          <w:lang w:val="en-GB"/>
        </w:rPr>
      </w:pPr>
    </w:p>
    <w:p w14:paraId="0DAB16E5" w14:textId="779A1014" w:rsidR="005E3427" w:rsidRPr="005E3427" w:rsidRDefault="005E3427" w:rsidP="005E3427">
      <w:pPr>
        <w:rPr>
          <w:lang w:val="en-GB"/>
        </w:rPr>
      </w:pPr>
    </w:p>
    <w:p w14:paraId="6C67B4A4" w14:textId="6189EEA3" w:rsidR="005E3427" w:rsidRPr="005E3427" w:rsidRDefault="005E3427" w:rsidP="005E3427">
      <w:pPr>
        <w:rPr>
          <w:lang w:val="en-GB"/>
        </w:rPr>
      </w:pPr>
    </w:p>
    <w:p w14:paraId="0394D52F" w14:textId="7FC32A1C" w:rsidR="005E3427" w:rsidRPr="005E3427" w:rsidRDefault="005E3427" w:rsidP="005E3427">
      <w:pPr>
        <w:rPr>
          <w:lang w:val="en-GB"/>
        </w:rPr>
      </w:pPr>
    </w:p>
    <w:p w14:paraId="7D3383A8" w14:textId="3C4EBE3D" w:rsidR="005E3427" w:rsidRPr="005E3427" w:rsidRDefault="005E3427" w:rsidP="005E3427">
      <w:pPr>
        <w:rPr>
          <w:lang w:val="en-GB"/>
        </w:rPr>
      </w:pPr>
    </w:p>
    <w:p w14:paraId="33E50DE4" w14:textId="7552B499" w:rsidR="005E3427" w:rsidRPr="005E3427" w:rsidRDefault="005E3427" w:rsidP="005E3427">
      <w:pPr>
        <w:rPr>
          <w:lang w:val="en-GB"/>
        </w:rPr>
      </w:pPr>
    </w:p>
    <w:p w14:paraId="00E74A72" w14:textId="441FAA71" w:rsidR="005E3427" w:rsidRPr="005E3427" w:rsidRDefault="005E3427" w:rsidP="005E3427">
      <w:pPr>
        <w:rPr>
          <w:lang w:val="en-GB"/>
        </w:rPr>
      </w:pPr>
    </w:p>
    <w:p w14:paraId="0DDA7F48" w14:textId="12519E03" w:rsidR="005E3427" w:rsidRPr="005E3427" w:rsidRDefault="005E3427" w:rsidP="005E3427">
      <w:pPr>
        <w:rPr>
          <w:lang w:val="en-GB"/>
        </w:rPr>
      </w:pPr>
    </w:p>
    <w:p w14:paraId="60279D0C" w14:textId="6AC0CBE5" w:rsidR="005E3427" w:rsidRPr="005E3427" w:rsidRDefault="005E3427" w:rsidP="005E3427">
      <w:pPr>
        <w:rPr>
          <w:lang w:val="en-GB"/>
        </w:rPr>
      </w:pPr>
    </w:p>
    <w:p w14:paraId="015AF7AC" w14:textId="19DC2F0B" w:rsidR="005E3427" w:rsidRPr="005E3427" w:rsidRDefault="005E3427" w:rsidP="005E3427">
      <w:pPr>
        <w:rPr>
          <w:lang w:val="en-GB"/>
        </w:rPr>
      </w:pPr>
    </w:p>
    <w:p w14:paraId="2F057D42" w14:textId="00A31E2A" w:rsidR="005E3427" w:rsidRPr="005E3427" w:rsidRDefault="005E3427" w:rsidP="005E3427">
      <w:pPr>
        <w:rPr>
          <w:lang w:val="en-GB"/>
        </w:rPr>
      </w:pPr>
    </w:p>
    <w:p w14:paraId="0CC8F08A" w14:textId="13C08D9B" w:rsidR="005E3427" w:rsidRPr="005E3427" w:rsidRDefault="005E3427" w:rsidP="005E3427">
      <w:pPr>
        <w:rPr>
          <w:lang w:val="en-GB"/>
        </w:rPr>
      </w:pPr>
    </w:p>
    <w:p w14:paraId="5D0521C3" w14:textId="28ED275C" w:rsidR="005E3427" w:rsidRPr="005E3427" w:rsidRDefault="005E3427" w:rsidP="005E3427">
      <w:pPr>
        <w:rPr>
          <w:lang w:val="en-GB"/>
        </w:rPr>
      </w:pPr>
    </w:p>
    <w:p w14:paraId="2D0BAF04" w14:textId="344607F1" w:rsidR="005E3427" w:rsidRPr="005E3427" w:rsidRDefault="005E3427" w:rsidP="005E3427">
      <w:pPr>
        <w:rPr>
          <w:lang w:val="en-GB"/>
        </w:rPr>
      </w:pPr>
    </w:p>
    <w:p w14:paraId="7DAB7A12" w14:textId="3676F65B" w:rsidR="005E3427" w:rsidRPr="005E3427" w:rsidRDefault="005E3427" w:rsidP="005E3427">
      <w:pPr>
        <w:rPr>
          <w:lang w:val="en-GB"/>
        </w:rPr>
      </w:pPr>
    </w:p>
    <w:p w14:paraId="0CD5D79B" w14:textId="02BD00EC" w:rsidR="005E3427" w:rsidRPr="005E3427" w:rsidRDefault="005E3427" w:rsidP="005E3427">
      <w:pPr>
        <w:rPr>
          <w:lang w:val="en-GB"/>
        </w:rPr>
      </w:pPr>
    </w:p>
    <w:p w14:paraId="27D90646" w14:textId="4BD2692C" w:rsidR="005E3427" w:rsidRPr="005E3427" w:rsidRDefault="005E3427" w:rsidP="005E3427">
      <w:pPr>
        <w:rPr>
          <w:lang w:val="en-GB"/>
        </w:rPr>
      </w:pPr>
    </w:p>
    <w:p w14:paraId="6219A13D" w14:textId="0C4B7C5A" w:rsidR="005E3427" w:rsidRPr="005E3427" w:rsidRDefault="005E3427" w:rsidP="005E3427">
      <w:pPr>
        <w:rPr>
          <w:lang w:val="en-GB"/>
        </w:rPr>
      </w:pPr>
    </w:p>
    <w:p w14:paraId="46EE3E58" w14:textId="3CDA91E8" w:rsidR="005E3427" w:rsidRPr="005E3427" w:rsidRDefault="005E3427" w:rsidP="005E3427">
      <w:pPr>
        <w:rPr>
          <w:lang w:val="en-GB"/>
        </w:rPr>
      </w:pPr>
    </w:p>
    <w:p w14:paraId="281C4640" w14:textId="5FBFDE57" w:rsidR="005E3427" w:rsidRPr="005E3427" w:rsidRDefault="005E3427" w:rsidP="005E3427">
      <w:pPr>
        <w:rPr>
          <w:lang w:val="en-GB"/>
        </w:rPr>
      </w:pPr>
    </w:p>
    <w:p w14:paraId="5EC18852" w14:textId="41978E07" w:rsidR="005E3427" w:rsidRPr="005E3427" w:rsidRDefault="005E3427" w:rsidP="005E3427">
      <w:pPr>
        <w:rPr>
          <w:lang w:val="en-GB"/>
        </w:rPr>
      </w:pPr>
    </w:p>
    <w:p w14:paraId="6E306D05" w14:textId="52D347C9" w:rsidR="005E3427" w:rsidRPr="005E3427" w:rsidRDefault="005E3427" w:rsidP="005E3427">
      <w:pPr>
        <w:rPr>
          <w:lang w:val="en-GB"/>
        </w:rPr>
      </w:pPr>
    </w:p>
    <w:p w14:paraId="0E75C450" w14:textId="56F8DFD1" w:rsidR="005E3427" w:rsidRDefault="005E3427" w:rsidP="005E3427">
      <w:pPr>
        <w:rPr>
          <w:sz w:val="24"/>
          <w:lang w:val="en-GB"/>
        </w:rPr>
      </w:pPr>
    </w:p>
    <w:p w14:paraId="24AF3BF4" w14:textId="3504DF58" w:rsidR="005E3427" w:rsidRPr="005E3427" w:rsidRDefault="005E3427" w:rsidP="005E3427">
      <w:pPr>
        <w:tabs>
          <w:tab w:val="left" w:pos="669"/>
        </w:tabs>
        <w:rPr>
          <w:lang w:val="en-GB"/>
        </w:rPr>
      </w:pPr>
      <w:r>
        <w:rPr>
          <w:lang w:val="en-GB"/>
        </w:rPr>
        <w:tab/>
      </w:r>
    </w:p>
    <w:p w14:paraId="355B4108" w14:textId="77777777" w:rsidR="002330E9" w:rsidRPr="005320BB" w:rsidRDefault="002330E9" w:rsidP="005320BB">
      <w:pPr>
        <w:pStyle w:val="Heading1"/>
      </w:pPr>
      <w:bookmarkStart w:id="5" w:name="_Toc111679928"/>
      <w:r w:rsidRPr="005320BB">
        <w:lastRenderedPageBreak/>
        <w:t>Introduction</w:t>
      </w:r>
      <w:bookmarkEnd w:id="5"/>
    </w:p>
    <w:p w14:paraId="3A6B9810" w14:textId="73AD2D6E" w:rsidR="00D057D4" w:rsidRDefault="00462606" w:rsidP="00F36ABB">
      <w:pPr>
        <w:pStyle w:val="Default15"/>
        <w:tabs>
          <w:tab w:val="left" w:pos="967"/>
        </w:tabs>
      </w:pPr>
      <w:bookmarkStart w:id="6" w:name="_Toc59061336"/>
      <w:r w:rsidRPr="00462606">
        <w:t>Government</w:t>
      </w:r>
      <w:r w:rsidR="00032ABB">
        <w:t xml:space="preserve"> of Assam</w:t>
      </w:r>
      <w:r w:rsidRPr="00462606">
        <w:t xml:space="preserve"> has deployed a comprehensive tool </w:t>
      </w:r>
      <w:r w:rsidR="00032ABB">
        <w:t xml:space="preserve">called </w:t>
      </w:r>
      <w:r w:rsidR="00032ABB" w:rsidRPr="00032ABB">
        <w:rPr>
          <w:b/>
          <w:bCs/>
        </w:rPr>
        <w:t>FinAssam</w:t>
      </w:r>
      <w:r w:rsidR="00032ABB">
        <w:t xml:space="preserve"> </w:t>
      </w:r>
      <w:r w:rsidRPr="00462606">
        <w:t xml:space="preserve">for </w:t>
      </w:r>
      <w:r w:rsidR="00032ABB">
        <w:t>managing the FMIS operations</w:t>
      </w:r>
      <w:r w:rsidRPr="00462606">
        <w:t xml:space="preserve"> </w:t>
      </w:r>
      <w:r w:rsidR="00032ABB">
        <w:t>of the state</w:t>
      </w:r>
      <w:r w:rsidRPr="00462606">
        <w:t xml:space="preserve"> with the support of World Bank under the Assam State Public Finance Institutional Reforms (</w:t>
      </w:r>
      <w:proofErr w:type="spellStart"/>
      <w:r w:rsidRPr="00462606">
        <w:t>ASPIRe</w:t>
      </w:r>
      <w:proofErr w:type="spellEnd"/>
      <w:r w:rsidRPr="00462606">
        <w:t xml:space="preserve">) Program. </w:t>
      </w:r>
      <w:r w:rsidR="00A758BB" w:rsidRPr="00462606">
        <w:rPr>
          <w:b/>
          <w:bCs/>
        </w:rPr>
        <w:t>FinAssam</w:t>
      </w:r>
      <w:r w:rsidR="00A758BB">
        <w:t xml:space="preserve"> </w:t>
      </w:r>
      <w:r w:rsidR="00F36ABB" w:rsidRPr="00F36ABB">
        <w:t xml:space="preserve">is a Single Source of Truth that enables prompt and efficient access to reliable financial data and helps strengthen government's financial controls, Improvise the provision of Govt. services, raising the budget process to higher levels of transparency and accountability and expediting government operations. </w:t>
      </w:r>
    </w:p>
    <w:p w14:paraId="66AD354D" w14:textId="7489792C" w:rsidR="00746711" w:rsidRDefault="00746711" w:rsidP="00F36ABB">
      <w:pPr>
        <w:pStyle w:val="Default15"/>
        <w:tabs>
          <w:tab w:val="left" w:pos="967"/>
        </w:tabs>
        <w:rPr>
          <w:lang w:val="en-US"/>
        </w:rPr>
      </w:pPr>
      <w:r w:rsidRPr="00746711">
        <w:t>FinAssam comprises of over 40 modules covering all the essential aspects of a comprehensive Financial Management System. The</w:t>
      </w:r>
      <w:r w:rsidR="00777504">
        <w:t xml:space="preserve"> </w:t>
      </w:r>
      <w:r w:rsidRPr="00746711">
        <w:t>key</w:t>
      </w:r>
      <w:r>
        <w:t xml:space="preserve"> groupings of the</w:t>
      </w:r>
      <w:r w:rsidRPr="00746711">
        <w:t xml:space="preserve"> modules are </w:t>
      </w:r>
      <w:r w:rsidR="00EB3DE4">
        <w:t xml:space="preserve">listed </w:t>
      </w:r>
      <w:r w:rsidRPr="00746711">
        <w:t>below.</w:t>
      </w:r>
      <w:r w:rsidR="009E56E2" w:rsidRPr="009E56E2">
        <w:rPr>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E56E2" w14:paraId="3B8390E0" w14:textId="77777777" w:rsidTr="009E56E2">
        <w:tc>
          <w:tcPr>
            <w:tcW w:w="4508" w:type="dxa"/>
          </w:tcPr>
          <w:p w14:paraId="3D59A506" w14:textId="77777777" w:rsidR="009E56E2" w:rsidRDefault="009E56E2" w:rsidP="00066435">
            <w:pPr>
              <w:pStyle w:val="Default15"/>
              <w:numPr>
                <w:ilvl w:val="0"/>
                <w:numId w:val="16"/>
              </w:numPr>
              <w:tabs>
                <w:tab w:val="left" w:pos="967"/>
              </w:tabs>
              <w:spacing w:line="240" w:lineRule="auto"/>
            </w:pPr>
            <w:r w:rsidRPr="00746711">
              <w:t>Budget Planning &amp; Preparation</w:t>
            </w:r>
            <w:r w:rsidRPr="009E56E2">
              <w:rPr>
                <w:noProof/>
                <w:sz w:val="20"/>
                <w:lang w:val="en-US"/>
              </w:rPr>
              <w:t xml:space="preserve"> </w:t>
            </w:r>
          </w:p>
          <w:p w14:paraId="331CBA63" w14:textId="77777777" w:rsidR="009E56E2" w:rsidRDefault="009E56E2" w:rsidP="00066435">
            <w:pPr>
              <w:pStyle w:val="Default15"/>
              <w:numPr>
                <w:ilvl w:val="0"/>
                <w:numId w:val="16"/>
              </w:numPr>
              <w:tabs>
                <w:tab w:val="left" w:pos="967"/>
              </w:tabs>
              <w:spacing w:line="240" w:lineRule="auto"/>
            </w:pPr>
            <w:r w:rsidRPr="00746711">
              <w:t>Budget Allocation &amp; Distribution</w:t>
            </w:r>
          </w:p>
          <w:p w14:paraId="70272E52" w14:textId="77777777" w:rsidR="009E56E2" w:rsidRDefault="009E56E2" w:rsidP="00066435">
            <w:pPr>
              <w:pStyle w:val="Default15"/>
              <w:numPr>
                <w:ilvl w:val="0"/>
                <w:numId w:val="16"/>
              </w:numPr>
              <w:tabs>
                <w:tab w:val="left" w:pos="967"/>
              </w:tabs>
              <w:spacing w:line="240" w:lineRule="auto"/>
            </w:pPr>
            <w:r>
              <w:t>Administrative Approval / Technical Sanction/ Financial Sanction</w:t>
            </w:r>
          </w:p>
          <w:p w14:paraId="2A28EF22" w14:textId="77777777" w:rsidR="009E56E2" w:rsidRDefault="009E56E2" w:rsidP="00066435">
            <w:pPr>
              <w:pStyle w:val="Default15"/>
              <w:numPr>
                <w:ilvl w:val="0"/>
                <w:numId w:val="16"/>
              </w:numPr>
              <w:tabs>
                <w:tab w:val="left" w:pos="967"/>
              </w:tabs>
              <w:spacing w:line="240" w:lineRule="auto"/>
            </w:pPr>
            <w:r w:rsidRPr="00746711">
              <w:t>Accounting &amp; Reconciliation</w:t>
            </w:r>
          </w:p>
          <w:p w14:paraId="7F6AC231" w14:textId="77777777" w:rsidR="009E56E2" w:rsidRDefault="009E56E2" w:rsidP="00066435">
            <w:pPr>
              <w:pStyle w:val="Default15"/>
              <w:numPr>
                <w:ilvl w:val="0"/>
                <w:numId w:val="16"/>
              </w:numPr>
              <w:tabs>
                <w:tab w:val="left" w:pos="967"/>
              </w:tabs>
              <w:spacing w:line="240" w:lineRule="auto"/>
            </w:pPr>
            <w:r w:rsidRPr="00EB3DE4">
              <w:t>RIDF Loan Processing</w:t>
            </w:r>
          </w:p>
          <w:p w14:paraId="3DA8BFA5" w14:textId="77777777" w:rsidR="009E56E2" w:rsidRDefault="009E56E2" w:rsidP="00066435">
            <w:pPr>
              <w:pStyle w:val="Default15"/>
              <w:numPr>
                <w:ilvl w:val="0"/>
                <w:numId w:val="16"/>
              </w:numPr>
              <w:tabs>
                <w:tab w:val="left" w:pos="967"/>
              </w:tabs>
              <w:spacing w:line="240" w:lineRule="auto"/>
            </w:pPr>
            <w:r w:rsidRPr="00EB3DE4">
              <w:t>Debt Management</w:t>
            </w:r>
          </w:p>
          <w:p w14:paraId="0DCD01E0" w14:textId="77777777" w:rsidR="009E56E2" w:rsidRDefault="009E56E2" w:rsidP="00066435">
            <w:pPr>
              <w:pStyle w:val="Default15"/>
              <w:numPr>
                <w:ilvl w:val="0"/>
                <w:numId w:val="16"/>
              </w:numPr>
              <w:tabs>
                <w:tab w:val="left" w:pos="967"/>
              </w:tabs>
              <w:spacing w:line="240" w:lineRule="auto"/>
            </w:pPr>
            <w:r w:rsidRPr="00EB3DE4">
              <w:t>Employee &amp; Payroll</w:t>
            </w:r>
          </w:p>
          <w:p w14:paraId="0CCD9531" w14:textId="77777777" w:rsidR="009E56E2" w:rsidRDefault="009E56E2" w:rsidP="00066435">
            <w:pPr>
              <w:pStyle w:val="Default15"/>
              <w:numPr>
                <w:ilvl w:val="0"/>
                <w:numId w:val="16"/>
              </w:numPr>
              <w:tabs>
                <w:tab w:val="left" w:pos="967"/>
              </w:tabs>
              <w:spacing w:line="240" w:lineRule="auto"/>
            </w:pPr>
            <w:r w:rsidRPr="00EB3DE4">
              <w:t>Bill Creation</w:t>
            </w:r>
          </w:p>
          <w:p w14:paraId="45E12FB9" w14:textId="77777777" w:rsidR="009E56E2" w:rsidRDefault="009E56E2" w:rsidP="00066435">
            <w:pPr>
              <w:pStyle w:val="Default15"/>
              <w:numPr>
                <w:ilvl w:val="0"/>
                <w:numId w:val="16"/>
              </w:numPr>
              <w:tabs>
                <w:tab w:val="left" w:pos="967"/>
              </w:tabs>
              <w:spacing w:line="240" w:lineRule="auto"/>
            </w:pPr>
            <w:r w:rsidRPr="00EB3DE4">
              <w:t>Expenditure Processing &amp; Reporting</w:t>
            </w:r>
          </w:p>
          <w:p w14:paraId="6AF0AB83" w14:textId="77777777" w:rsidR="009E56E2" w:rsidRDefault="009E56E2" w:rsidP="00066435">
            <w:pPr>
              <w:pStyle w:val="Default15"/>
              <w:numPr>
                <w:ilvl w:val="0"/>
                <w:numId w:val="16"/>
              </w:numPr>
              <w:tabs>
                <w:tab w:val="left" w:pos="967"/>
              </w:tabs>
              <w:spacing w:line="240" w:lineRule="auto"/>
            </w:pPr>
            <w:r w:rsidRPr="00EB3DE4">
              <w:t>Receipt Management</w:t>
            </w:r>
          </w:p>
          <w:p w14:paraId="2DF0C298" w14:textId="77777777" w:rsidR="009E56E2" w:rsidRDefault="009E56E2" w:rsidP="00066435">
            <w:pPr>
              <w:pStyle w:val="Default15"/>
              <w:numPr>
                <w:ilvl w:val="0"/>
                <w:numId w:val="16"/>
              </w:numPr>
              <w:tabs>
                <w:tab w:val="left" w:pos="967"/>
              </w:tabs>
              <w:spacing w:line="240" w:lineRule="auto"/>
            </w:pPr>
            <w:r w:rsidRPr="00EB3DE4">
              <w:t>Cash Planning &amp; Management</w:t>
            </w:r>
          </w:p>
          <w:p w14:paraId="0865FA65" w14:textId="77777777" w:rsidR="009E56E2" w:rsidRDefault="009E56E2" w:rsidP="00066435">
            <w:pPr>
              <w:pStyle w:val="Default15"/>
              <w:numPr>
                <w:ilvl w:val="0"/>
                <w:numId w:val="16"/>
              </w:numPr>
              <w:tabs>
                <w:tab w:val="left" w:pos="967"/>
              </w:tabs>
              <w:spacing w:line="240" w:lineRule="auto"/>
            </w:pPr>
            <w:r w:rsidRPr="00EB3DE4">
              <w:t>Reports Generation</w:t>
            </w:r>
          </w:p>
          <w:p w14:paraId="4B439882" w14:textId="77777777" w:rsidR="009E56E2" w:rsidRDefault="009E56E2" w:rsidP="00066435">
            <w:pPr>
              <w:pStyle w:val="Default15"/>
              <w:numPr>
                <w:ilvl w:val="0"/>
                <w:numId w:val="16"/>
              </w:numPr>
              <w:tabs>
                <w:tab w:val="left" w:pos="967"/>
              </w:tabs>
              <w:spacing w:line="240" w:lineRule="auto"/>
            </w:pPr>
            <w:r w:rsidRPr="00EB3DE4">
              <w:t>Asset Registry</w:t>
            </w:r>
          </w:p>
          <w:p w14:paraId="7B3E8652" w14:textId="77777777" w:rsidR="009E56E2" w:rsidRDefault="009E56E2" w:rsidP="00066435">
            <w:pPr>
              <w:pStyle w:val="Default15"/>
              <w:numPr>
                <w:ilvl w:val="0"/>
                <w:numId w:val="16"/>
              </w:numPr>
              <w:tabs>
                <w:tab w:val="left" w:pos="967"/>
              </w:tabs>
              <w:spacing w:line="240" w:lineRule="auto"/>
            </w:pPr>
            <w:r w:rsidRPr="00EB3DE4">
              <w:t>Audit</w:t>
            </w:r>
          </w:p>
          <w:p w14:paraId="28B3E27D" w14:textId="77777777" w:rsidR="009E56E2" w:rsidRDefault="009E56E2" w:rsidP="00066435">
            <w:pPr>
              <w:pStyle w:val="Default15"/>
              <w:numPr>
                <w:ilvl w:val="0"/>
                <w:numId w:val="16"/>
              </w:numPr>
              <w:tabs>
                <w:tab w:val="left" w:pos="967"/>
              </w:tabs>
              <w:spacing w:line="240" w:lineRule="auto"/>
            </w:pPr>
            <w:r w:rsidRPr="00EB3DE4">
              <w:t>Stock Management</w:t>
            </w:r>
          </w:p>
          <w:p w14:paraId="42CC9A85" w14:textId="41195341" w:rsidR="009E56E2" w:rsidRDefault="009E56E2" w:rsidP="00066435">
            <w:pPr>
              <w:pStyle w:val="Default15"/>
              <w:numPr>
                <w:ilvl w:val="0"/>
                <w:numId w:val="16"/>
              </w:numPr>
              <w:tabs>
                <w:tab w:val="left" w:pos="967"/>
              </w:tabs>
              <w:spacing w:line="240" w:lineRule="auto"/>
            </w:pPr>
            <w:r w:rsidRPr="00EB3DE4">
              <w:t>Help Desk Management</w:t>
            </w:r>
          </w:p>
        </w:tc>
        <w:tc>
          <w:tcPr>
            <w:tcW w:w="4508" w:type="dxa"/>
            <w:vAlign w:val="center"/>
          </w:tcPr>
          <w:p w14:paraId="6929B62C" w14:textId="77777777" w:rsidR="009E56E2" w:rsidRDefault="009E56E2" w:rsidP="009E56E2">
            <w:pPr>
              <w:pStyle w:val="Default15"/>
              <w:tabs>
                <w:tab w:val="left" w:pos="967"/>
              </w:tabs>
              <w:jc w:val="center"/>
              <w:rPr>
                <w:sz w:val="20"/>
                <w:lang w:val="en-IN"/>
              </w:rPr>
            </w:pPr>
            <w:r w:rsidRPr="009E56E2">
              <w:rPr>
                <w:noProof/>
                <w:lang w:val="en-US"/>
              </w:rPr>
              <w:drawing>
                <wp:inline distT="0" distB="0" distL="0" distR="0" wp14:anchorId="6D7FCD90" wp14:editId="2EF51C58">
                  <wp:extent cx="2716694" cy="2608889"/>
                  <wp:effectExtent l="0" t="0" r="0" b="0"/>
                  <wp:docPr id="6" name="Picture 2">
                    <a:extLst xmlns:a="http://schemas.openxmlformats.org/drawingml/2006/main">
                      <a:ext uri="{FF2B5EF4-FFF2-40B4-BE49-F238E27FC236}">
                        <a16:creationId xmlns:a16="http://schemas.microsoft.com/office/drawing/2014/main" id="{2B851FD7-518A-6246-A91C-05DE0E43F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B851FD7-518A-6246-A91C-05DE0E43F41C}"/>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4379" cy="2645078"/>
                          </a:xfrm>
                          <a:prstGeom prst="rect">
                            <a:avLst/>
                          </a:prstGeom>
                        </pic:spPr>
                      </pic:pic>
                    </a:graphicData>
                  </a:graphic>
                </wp:inline>
              </w:drawing>
            </w:r>
          </w:p>
          <w:p w14:paraId="20314EB1" w14:textId="77777777" w:rsidR="009A0451" w:rsidRPr="009A0451" w:rsidRDefault="009A0451" w:rsidP="009A0451">
            <w:pPr>
              <w:rPr>
                <w:lang w:val="en-GB"/>
              </w:rPr>
            </w:pPr>
          </w:p>
          <w:p w14:paraId="2D00F660" w14:textId="77777777" w:rsidR="009A0451" w:rsidRPr="009A0451" w:rsidRDefault="009A0451" w:rsidP="009A0451">
            <w:pPr>
              <w:rPr>
                <w:lang w:val="en-GB"/>
              </w:rPr>
            </w:pPr>
          </w:p>
          <w:p w14:paraId="13DB7596" w14:textId="77777777" w:rsidR="009A0451" w:rsidRDefault="009A0451" w:rsidP="009A0451">
            <w:pPr>
              <w:rPr>
                <w:lang w:val="en-IN"/>
              </w:rPr>
            </w:pPr>
          </w:p>
          <w:p w14:paraId="1A3710A9" w14:textId="77777777" w:rsidR="009A0451" w:rsidRPr="009A0451" w:rsidRDefault="009A0451" w:rsidP="009A0451">
            <w:pPr>
              <w:rPr>
                <w:lang w:val="en-GB"/>
              </w:rPr>
            </w:pPr>
          </w:p>
          <w:p w14:paraId="4BBC9A5A" w14:textId="77777777" w:rsidR="009A0451" w:rsidRDefault="009A0451" w:rsidP="009A0451">
            <w:pPr>
              <w:rPr>
                <w:lang w:val="en-IN"/>
              </w:rPr>
            </w:pPr>
          </w:p>
          <w:p w14:paraId="7800F8A5" w14:textId="77777777" w:rsidR="009A0451" w:rsidRDefault="009A0451" w:rsidP="009A0451">
            <w:pPr>
              <w:rPr>
                <w:lang w:val="en-IN"/>
              </w:rPr>
            </w:pPr>
          </w:p>
          <w:p w14:paraId="3E50C432" w14:textId="1D7A4DA2" w:rsidR="009A0451" w:rsidRPr="009A0451" w:rsidRDefault="009A0451" w:rsidP="009A0451">
            <w:pPr>
              <w:rPr>
                <w:lang w:val="en-GB"/>
              </w:rPr>
            </w:pPr>
          </w:p>
        </w:tc>
      </w:tr>
    </w:tbl>
    <w:p w14:paraId="42D3FAB7" w14:textId="4C91B014" w:rsidR="00A758BB" w:rsidRDefault="00A758BB" w:rsidP="00781624">
      <w:pPr>
        <w:pStyle w:val="Default15"/>
        <w:tabs>
          <w:tab w:val="left" w:pos="967"/>
        </w:tabs>
        <w:jc w:val="right"/>
      </w:pPr>
    </w:p>
    <w:p w14:paraId="4EE8EB57" w14:textId="66091B80" w:rsidR="00FF5BC4" w:rsidRPr="005320BB" w:rsidRDefault="00380F0C" w:rsidP="00FF5BC4">
      <w:pPr>
        <w:pStyle w:val="Heading1"/>
      </w:pPr>
      <w:bookmarkStart w:id="7" w:name="_Toc111679929"/>
      <w:r>
        <w:lastRenderedPageBreak/>
        <w:t>Salient Features</w:t>
      </w:r>
      <w:bookmarkEnd w:id="7"/>
    </w:p>
    <w:p w14:paraId="67861906" w14:textId="6CBA7881" w:rsidR="00380F0C" w:rsidRPr="00380F0C" w:rsidRDefault="00380F0C" w:rsidP="00380F0C">
      <w:pPr>
        <w:pStyle w:val="Default15"/>
        <w:numPr>
          <w:ilvl w:val="0"/>
          <w:numId w:val="17"/>
        </w:numPr>
        <w:rPr>
          <w:lang w:val="en-IN"/>
        </w:rPr>
      </w:pPr>
      <w:r w:rsidRPr="00380F0C">
        <w:rPr>
          <w:lang w:val="en-IN"/>
        </w:rPr>
        <w:t>Centralized &amp; Web Based Solution</w:t>
      </w:r>
    </w:p>
    <w:p w14:paraId="6011BAF1" w14:textId="3DFE8020" w:rsidR="00380F0C" w:rsidRPr="00380F0C" w:rsidRDefault="00380F0C" w:rsidP="00380F0C">
      <w:pPr>
        <w:pStyle w:val="Default15"/>
        <w:numPr>
          <w:ilvl w:val="0"/>
          <w:numId w:val="17"/>
        </w:numPr>
        <w:rPr>
          <w:lang w:val="en-IN"/>
        </w:rPr>
      </w:pPr>
      <w:r w:rsidRPr="00380F0C">
        <w:rPr>
          <w:lang w:val="en-US"/>
        </w:rPr>
        <w:t xml:space="preserve">Built on Open Technologies </w:t>
      </w:r>
    </w:p>
    <w:p w14:paraId="233DA45E" w14:textId="77777777" w:rsidR="00380F0C" w:rsidRPr="00380F0C" w:rsidRDefault="00380F0C" w:rsidP="00380F0C">
      <w:pPr>
        <w:pStyle w:val="Default15"/>
        <w:numPr>
          <w:ilvl w:val="0"/>
          <w:numId w:val="17"/>
        </w:numPr>
        <w:rPr>
          <w:lang w:val="en-IN"/>
        </w:rPr>
      </w:pPr>
      <w:r w:rsidRPr="00380F0C">
        <w:rPr>
          <w:lang w:val="en-US"/>
        </w:rPr>
        <w:t>Fully Integrated with over 40 Modules</w:t>
      </w:r>
    </w:p>
    <w:p w14:paraId="0ED76472" w14:textId="77777777" w:rsidR="00380F0C" w:rsidRPr="00380F0C" w:rsidRDefault="00380F0C" w:rsidP="00380F0C">
      <w:pPr>
        <w:pStyle w:val="Default15"/>
        <w:numPr>
          <w:ilvl w:val="0"/>
          <w:numId w:val="17"/>
        </w:numPr>
        <w:rPr>
          <w:lang w:val="en-IN"/>
        </w:rPr>
      </w:pPr>
      <w:r w:rsidRPr="00380F0C">
        <w:rPr>
          <w:lang w:val="en-US"/>
        </w:rPr>
        <w:t xml:space="preserve">Customizable to meet State Specific Requirements </w:t>
      </w:r>
    </w:p>
    <w:p w14:paraId="78352906" w14:textId="77777777" w:rsidR="00380F0C" w:rsidRPr="00380F0C" w:rsidRDefault="00380F0C" w:rsidP="00380F0C">
      <w:pPr>
        <w:pStyle w:val="Default15"/>
        <w:numPr>
          <w:ilvl w:val="0"/>
          <w:numId w:val="17"/>
        </w:numPr>
        <w:rPr>
          <w:lang w:val="en-IN"/>
        </w:rPr>
      </w:pPr>
      <w:r w:rsidRPr="00380F0C">
        <w:rPr>
          <w:lang w:val="en-US"/>
        </w:rPr>
        <w:t>Workflow Enabled</w:t>
      </w:r>
    </w:p>
    <w:p w14:paraId="2A73D38D" w14:textId="77777777" w:rsidR="00380F0C" w:rsidRPr="00380F0C" w:rsidRDefault="00380F0C" w:rsidP="00380F0C">
      <w:pPr>
        <w:pStyle w:val="Default15"/>
        <w:numPr>
          <w:ilvl w:val="0"/>
          <w:numId w:val="17"/>
        </w:numPr>
        <w:rPr>
          <w:lang w:val="en-IN"/>
        </w:rPr>
      </w:pPr>
      <w:r w:rsidRPr="00380F0C">
        <w:rPr>
          <w:lang w:val="en-US"/>
        </w:rPr>
        <w:t>Highly Intuitive</w:t>
      </w:r>
    </w:p>
    <w:p w14:paraId="3887922D" w14:textId="77777777" w:rsidR="00380F0C" w:rsidRPr="00380F0C" w:rsidRDefault="00380F0C" w:rsidP="00380F0C">
      <w:pPr>
        <w:pStyle w:val="Default15"/>
        <w:numPr>
          <w:ilvl w:val="0"/>
          <w:numId w:val="17"/>
        </w:numPr>
        <w:rPr>
          <w:lang w:val="en-IN"/>
        </w:rPr>
      </w:pPr>
      <w:r w:rsidRPr="00380F0C">
        <w:rPr>
          <w:lang w:val="en-US"/>
        </w:rPr>
        <w:t>Multilingual Support</w:t>
      </w:r>
    </w:p>
    <w:p w14:paraId="43FFACE7" w14:textId="77777777" w:rsidR="00380F0C" w:rsidRPr="00380F0C" w:rsidRDefault="00380F0C" w:rsidP="00380F0C">
      <w:pPr>
        <w:pStyle w:val="Default15"/>
        <w:numPr>
          <w:ilvl w:val="0"/>
          <w:numId w:val="17"/>
        </w:numPr>
        <w:rPr>
          <w:lang w:val="en-IN"/>
        </w:rPr>
      </w:pPr>
      <w:r w:rsidRPr="00380F0C">
        <w:rPr>
          <w:lang w:val="en-US"/>
        </w:rPr>
        <w:t>Unicode Compatible</w:t>
      </w:r>
    </w:p>
    <w:p w14:paraId="4298EA9E" w14:textId="77777777" w:rsidR="00380F0C" w:rsidRPr="00380F0C" w:rsidRDefault="00380F0C" w:rsidP="00380F0C">
      <w:pPr>
        <w:pStyle w:val="Default15"/>
        <w:numPr>
          <w:ilvl w:val="0"/>
          <w:numId w:val="17"/>
        </w:numPr>
        <w:rPr>
          <w:lang w:val="en-IN"/>
        </w:rPr>
      </w:pPr>
      <w:r w:rsidRPr="00380F0C">
        <w:rPr>
          <w:lang w:val="en-US"/>
        </w:rPr>
        <w:t>Security &amp; GUI Audited</w:t>
      </w:r>
    </w:p>
    <w:p w14:paraId="7F6D7AEC" w14:textId="77777777" w:rsidR="00380F0C" w:rsidRPr="00380F0C" w:rsidRDefault="00380F0C" w:rsidP="00380F0C">
      <w:pPr>
        <w:pStyle w:val="Default15"/>
        <w:numPr>
          <w:ilvl w:val="0"/>
          <w:numId w:val="17"/>
        </w:numPr>
        <w:rPr>
          <w:lang w:val="en-IN"/>
        </w:rPr>
      </w:pPr>
      <w:r w:rsidRPr="00380F0C">
        <w:rPr>
          <w:lang w:val="en-US"/>
        </w:rPr>
        <w:t>Responsive GUI</w:t>
      </w:r>
    </w:p>
    <w:p w14:paraId="2611B389" w14:textId="77777777" w:rsidR="00380F0C" w:rsidRPr="00380F0C" w:rsidRDefault="00380F0C" w:rsidP="00380F0C">
      <w:pPr>
        <w:pStyle w:val="Default15"/>
        <w:numPr>
          <w:ilvl w:val="0"/>
          <w:numId w:val="17"/>
        </w:numPr>
        <w:rPr>
          <w:lang w:val="en-IN"/>
        </w:rPr>
      </w:pPr>
      <w:r w:rsidRPr="00380F0C">
        <w:rPr>
          <w:lang w:val="en-US"/>
        </w:rPr>
        <w:t>Easy to Administer and Manage</w:t>
      </w:r>
    </w:p>
    <w:p w14:paraId="102155BB" w14:textId="0B16A8F3" w:rsidR="00380F0C" w:rsidRPr="00380F0C" w:rsidRDefault="00380F0C" w:rsidP="00380F0C">
      <w:pPr>
        <w:pStyle w:val="Default15"/>
        <w:numPr>
          <w:ilvl w:val="0"/>
          <w:numId w:val="17"/>
        </w:numPr>
        <w:rPr>
          <w:lang w:val="en-IN"/>
        </w:rPr>
      </w:pPr>
      <w:r w:rsidRPr="00380F0C">
        <w:rPr>
          <w:lang w:val="en-US"/>
        </w:rPr>
        <w:t>External integrations</w:t>
      </w:r>
    </w:p>
    <w:p w14:paraId="69E29AEE" w14:textId="77777777" w:rsidR="00380F0C" w:rsidRPr="00380F0C" w:rsidRDefault="00380F0C" w:rsidP="00380F0C">
      <w:pPr>
        <w:pStyle w:val="Default15"/>
        <w:numPr>
          <w:ilvl w:val="0"/>
          <w:numId w:val="17"/>
        </w:numPr>
        <w:rPr>
          <w:lang w:val="en-IN"/>
        </w:rPr>
      </w:pPr>
      <w:r w:rsidRPr="00380F0C">
        <w:rPr>
          <w:lang w:val="en-US"/>
        </w:rPr>
        <w:t>Audit trail enabled</w:t>
      </w:r>
    </w:p>
    <w:p w14:paraId="355E9EE9" w14:textId="77777777" w:rsidR="00380F0C" w:rsidRPr="00380F0C" w:rsidRDefault="00380F0C" w:rsidP="00380F0C">
      <w:pPr>
        <w:pStyle w:val="Default15"/>
        <w:numPr>
          <w:ilvl w:val="0"/>
          <w:numId w:val="17"/>
        </w:numPr>
        <w:rPr>
          <w:lang w:val="en-IN"/>
        </w:rPr>
      </w:pPr>
      <w:r w:rsidRPr="00380F0C">
        <w:rPr>
          <w:lang w:val="en-US"/>
        </w:rPr>
        <w:t>DSC enabled</w:t>
      </w:r>
    </w:p>
    <w:p w14:paraId="0A03338E" w14:textId="77777777" w:rsidR="00380F0C" w:rsidRPr="00380F0C" w:rsidRDefault="00380F0C" w:rsidP="00380F0C">
      <w:pPr>
        <w:pStyle w:val="Default15"/>
        <w:numPr>
          <w:ilvl w:val="0"/>
          <w:numId w:val="17"/>
        </w:numPr>
        <w:rPr>
          <w:lang w:val="en-IN"/>
        </w:rPr>
      </w:pPr>
      <w:r w:rsidRPr="00380F0C">
        <w:rPr>
          <w:lang w:val="en-US"/>
        </w:rPr>
        <w:t>Two Factor Authentication (Optional)</w:t>
      </w:r>
    </w:p>
    <w:p w14:paraId="37DD7912" w14:textId="130DF248" w:rsidR="00380F0C" w:rsidRPr="00380F0C" w:rsidRDefault="00380F0C" w:rsidP="00380F0C">
      <w:pPr>
        <w:pStyle w:val="Default15"/>
        <w:numPr>
          <w:ilvl w:val="0"/>
          <w:numId w:val="17"/>
        </w:numPr>
        <w:rPr>
          <w:lang w:val="en-IN"/>
        </w:rPr>
      </w:pPr>
      <w:r w:rsidRPr="00380F0C">
        <w:rPr>
          <w:lang w:val="en-US"/>
        </w:rPr>
        <w:t xml:space="preserve">No Third-Party Licenses Required </w:t>
      </w:r>
    </w:p>
    <w:p w14:paraId="467A8101" w14:textId="46B28BFA" w:rsidR="00380F0C" w:rsidRPr="009A0451" w:rsidRDefault="00380F0C" w:rsidP="00380F0C">
      <w:pPr>
        <w:pStyle w:val="Default15"/>
        <w:numPr>
          <w:ilvl w:val="0"/>
          <w:numId w:val="17"/>
        </w:numPr>
        <w:rPr>
          <w:lang w:val="en-IN"/>
        </w:rPr>
      </w:pPr>
      <w:r w:rsidRPr="00380F0C">
        <w:rPr>
          <w:lang w:val="en-US"/>
        </w:rPr>
        <w:t>Unlimited No.</w:t>
      </w:r>
      <w:r>
        <w:rPr>
          <w:lang w:val="en-US"/>
        </w:rPr>
        <w:t xml:space="preserve"> </w:t>
      </w:r>
      <w:r w:rsidRPr="00380F0C">
        <w:rPr>
          <w:lang w:val="en-US"/>
        </w:rPr>
        <w:t>of Users</w:t>
      </w:r>
    </w:p>
    <w:p w14:paraId="4AB0D162" w14:textId="7C5D7517" w:rsidR="009A0451" w:rsidRPr="009A0451" w:rsidRDefault="009A0451" w:rsidP="009A0451">
      <w:pPr>
        <w:rPr>
          <w:lang w:val="en-IN"/>
        </w:rPr>
      </w:pPr>
    </w:p>
    <w:p w14:paraId="2861E10D" w14:textId="4E038690" w:rsidR="009A0451" w:rsidRPr="009A0451" w:rsidRDefault="009A0451" w:rsidP="009A0451">
      <w:pPr>
        <w:rPr>
          <w:lang w:val="en-IN"/>
        </w:rPr>
      </w:pPr>
    </w:p>
    <w:p w14:paraId="784E3027" w14:textId="6A9A534F" w:rsidR="009A0451" w:rsidRPr="009A0451" w:rsidRDefault="009A0451" w:rsidP="009A0451">
      <w:pPr>
        <w:rPr>
          <w:lang w:val="en-IN"/>
        </w:rPr>
      </w:pPr>
    </w:p>
    <w:p w14:paraId="3D7AE361" w14:textId="2E71C65F" w:rsidR="009A0451" w:rsidRPr="009A0451" w:rsidRDefault="009A0451" w:rsidP="009A0451">
      <w:pPr>
        <w:rPr>
          <w:lang w:val="en-IN"/>
        </w:rPr>
      </w:pPr>
    </w:p>
    <w:p w14:paraId="5DD404F3" w14:textId="29CEC156" w:rsidR="009A0451" w:rsidRPr="009A0451" w:rsidRDefault="009A0451" w:rsidP="009A0451">
      <w:pPr>
        <w:tabs>
          <w:tab w:val="left" w:pos="6720"/>
        </w:tabs>
        <w:rPr>
          <w:lang w:val="en-IN"/>
        </w:rPr>
      </w:pPr>
      <w:r>
        <w:rPr>
          <w:lang w:val="en-IN"/>
        </w:rPr>
        <w:tab/>
      </w:r>
    </w:p>
    <w:p w14:paraId="5462CF6E" w14:textId="4D4BECDC" w:rsidR="00380F0C" w:rsidRPr="005320BB" w:rsidRDefault="00380F0C" w:rsidP="00380F0C">
      <w:pPr>
        <w:pStyle w:val="Heading1"/>
      </w:pPr>
      <w:bookmarkStart w:id="8" w:name="_Toc111679930"/>
      <w:r>
        <w:lastRenderedPageBreak/>
        <w:t>Application Architecture</w:t>
      </w:r>
      <w:bookmarkEnd w:id="8"/>
    </w:p>
    <w:p w14:paraId="560FD431" w14:textId="75795077" w:rsidR="005320BB" w:rsidRDefault="002E69F3" w:rsidP="00FF7807">
      <w:pPr>
        <w:pStyle w:val="Default15"/>
      </w:pPr>
      <w:r>
        <w:t xml:space="preserve">FinAssam is developed fully </w:t>
      </w:r>
      <w:r w:rsidR="00227682">
        <w:t xml:space="preserve">on </w:t>
      </w:r>
      <w:r>
        <w:t>opensource technologies. Below image depicts some of the major tools/ technologies used in FinAssam.</w:t>
      </w:r>
    </w:p>
    <w:tbl>
      <w:tblPr>
        <w:tblStyle w:val="TableGrid"/>
        <w:tblW w:w="9304" w:type="dxa"/>
        <w:tblLook w:val="04A0" w:firstRow="1" w:lastRow="0" w:firstColumn="1" w:lastColumn="0" w:noHBand="0" w:noVBand="1"/>
      </w:tblPr>
      <w:tblGrid>
        <w:gridCol w:w="9304"/>
      </w:tblGrid>
      <w:tr w:rsidR="005E3427" w14:paraId="18DE41EE" w14:textId="77777777" w:rsidTr="005E3427">
        <w:trPr>
          <w:trHeight w:val="1891"/>
        </w:trPr>
        <w:tc>
          <w:tcPr>
            <w:tcW w:w="9304" w:type="dxa"/>
          </w:tcPr>
          <w:p w14:paraId="16BAD731" w14:textId="15BDE5BA" w:rsidR="005E3427" w:rsidRDefault="005E3427" w:rsidP="00FF7807">
            <w:pPr>
              <w:pStyle w:val="Default15"/>
            </w:pPr>
            <w:r>
              <w:rPr>
                <w:noProof/>
              </w:rPr>
              <w:drawing>
                <wp:inline distT="0" distB="0" distL="0" distR="0" wp14:anchorId="3122BE81" wp14:editId="2A455D4E">
                  <wp:extent cx="5731510" cy="9772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5731510" cy="977265"/>
                          </a:xfrm>
                          <a:prstGeom prst="rect">
                            <a:avLst/>
                          </a:prstGeom>
                        </pic:spPr>
                      </pic:pic>
                    </a:graphicData>
                  </a:graphic>
                </wp:inline>
              </w:drawing>
            </w:r>
          </w:p>
        </w:tc>
      </w:tr>
    </w:tbl>
    <w:p w14:paraId="569D678B" w14:textId="0D7C10AB" w:rsidR="002C1063" w:rsidRDefault="002C1063" w:rsidP="00FF7807">
      <w:pPr>
        <w:pStyle w:val="Default15"/>
      </w:pPr>
    </w:p>
    <w:p w14:paraId="73887D17" w14:textId="77E49B4A" w:rsidR="00835888" w:rsidRDefault="00835888" w:rsidP="00FF7807">
      <w:pPr>
        <w:pStyle w:val="Default15"/>
      </w:pPr>
      <w:r>
        <w:t xml:space="preserve">FinAssam is a Java based web application and the core application is a monolith developed using </w:t>
      </w:r>
      <w:r w:rsidR="004B659C">
        <w:t>Struts2</w:t>
      </w:r>
      <w:r w:rsidR="00451B4A">
        <w:t>+</w:t>
      </w:r>
      <w:r w:rsidR="004B659C">
        <w:t xml:space="preserve">Spring </w:t>
      </w:r>
      <w:r w:rsidR="00451B4A">
        <w:t xml:space="preserve">Framework. </w:t>
      </w:r>
      <w:r w:rsidR="004B659C">
        <w:t>Hibernate</w:t>
      </w:r>
      <w:r w:rsidR="00451B4A">
        <w:t xml:space="preserve"> is the ORM tool</w:t>
      </w:r>
      <w:r w:rsidR="00F626C7">
        <w:t xml:space="preserve"> used</w:t>
      </w:r>
      <w:r w:rsidR="00451B4A">
        <w:t xml:space="preserve"> for interact</w:t>
      </w:r>
      <w:r w:rsidR="00F626C7">
        <w:t>ing</w:t>
      </w:r>
      <w:r w:rsidR="00451B4A">
        <w:t xml:space="preserve"> with the</w:t>
      </w:r>
      <w:r w:rsidR="00F626C7">
        <w:t xml:space="preserve"> backend</w:t>
      </w:r>
      <w:r w:rsidR="00451B4A">
        <w:t xml:space="preserve"> </w:t>
      </w:r>
      <w:r w:rsidR="004B659C">
        <w:t>MariaDB database.</w:t>
      </w:r>
    </w:p>
    <w:p w14:paraId="442060EE" w14:textId="3CF03B4A" w:rsidR="004B659C" w:rsidRDefault="004B659C" w:rsidP="00FF7807">
      <w:pPr>
        <w:pStyle w:val="Default15"/>
      </w:pPr>
      <w:r>
        <w:t>New modules in FinAssam are developed using latest Spring Boot and Spring Security Frameworks.</w:t>
      </w:r>
    </w:p>
    <w:p w14:paraId="3791389C" w14:textId="2A1615AE" w:rsidR="0048021C" w:rsidRDefault="004B659C" w:rsidP="00FF7807">
      <w:pPr>
        <w:pStyle w:val="Default15"/>
      </w:pPr>
      <w:r>
        <w:t>FinAssam a</w:t>
      </w:r>
      <w:r w:rsidR="0048021C">
        <w:t xml:space="preserve">pplication </w:t>
      </w:r>
      <w:r w:rsidR="006A284B">
        <w:t>deployment consists of mainly 3 servers</w:t>
      </w:r>
    </w:p>
    <w:p w14:paraId="23E0EB9A" w14:textId="397FBC99" w:rsidR="006A284B" w:rsidRDefault="006A284B" w:rsidP="006A284B">
      <w:pPr>
        <w:pStyle w:val="Default15"/>
        <w:numPr>
          <w:ilvl w:val="0"/>
          <w:numId w:val="27"/>
        </w:numPr>
      </w:pPr>
      <w:r>
        <w:t xml:space="preserve">Web server – </w:t>
      </w:r>
      <w:r w:rsidR="00244FAC">
        <w:t xml:space="preserve">is </w:t>
      </w:r>
      <w:r>
        <w:t xml:space="preserve">SSL enabled and handles all the requests to the site and pass it to application </w:t>
      </w:r>
      <w:r w:rsidR="008E2EA6">
        <w:t xml:space="preserve">server </w:t>
      </w:r>
      <w:r w:rsidR="00244FAC">
        <w:t xml:space="preserve">after initial validation </w:t>
      </w:r>
      <w:r>
        <w:t xml:space="preserve">through reverse proxy. </w:t>
      </w:r>
    </w:p>
    <w:p w14:paraId="33893C72" w14:textId="367509FD" w:rsidR="006A284B" w:rsidRDefault="00244FAC" w:rsidP="006A284B">
      <w:pPr>
        <w:pStyle w:val="Default15"/>
        <w:numPr>
          <w:ilvl w:val="0"/>
          <w:numId w:val="27"/>
        </w:numPr>
      </w:pPr>
      <w:r>
        <w:t xml:space="preserve">Application Server – which contains the FinAssam application </w:t>
      </w:r>
    </w:p>
    <w:p w14:paraId="430D06F3" w14:textId="38CDC380" w:rsidR="00244FAC" w:rsidRDefault="00244FAC" w:rsidP="006A284B">
      <w:pPr>
        <w:pStyle w:val="Default15"/>
        <w:numPr>
          <w:ilvl w:val="0"/>
          <w:numId w:val="27"/>
        </w:numPr>
      </w:pPr>
      <w:r>
        <w:t>Database Server – where the database is hosted</w:t>
      </w:r>
    </w:p>
    <w:p w14:paraId="316A85BD" w14:textId="1474CFF7" w:rsidR="00244FAC" w:rsidRDefault="00244FAC" w:rsidP="00244FAC">
      <w:pPr>
        <w:pStyle w:val="Default15"/>
      </w:pPr>
      <w:r>
        <w:t>The communication between these 3 servers is established through local IP</w:t>
      </w:r>
    </w:p>
    <w:p w14:paraId="6D669813" w14:textId="754AD49A" w:rsidR="002C1063" w:rsidRDefault="002C1063" w:rsidP="00FF7807">
      <w:pPr>
        <w:pStyle w:val="Heading2"/>
      </w:pPr>
      <w:bookmarkStart w:id="9" w:name="_Toc111679931"/>
      <w:r>
        <w:t>Security Architecture</w:t>
      </w:r>
      <w:bookmarkEnd w:id="9"/>
    </w:p>
    <w:p w14:paraId="6C3DE4DA" w14:textId="4D99C001" w:rsidR="000A5CD7" w:rsidRDefault="000A5CD7" w:rsidP="000A5CD7">
      <w:pPr>
        <w:pStyle w:val="Default15"/>
        <w:spacing w:beforeAutospacing="1"/>
      </w:pPr>
      <w:r w:rsidRPr="000A5CD7">
        <w:t>Security Architecture describes how the security controls are positioned and how they relate to the overall systems architecture.</w:t>
      </w:r>
      <w:r w:rsidR="0047293B">
        <w:t xml:space="preserve"> </w:t>
      </w:r>
      <w:r w:rsidRPr="000A5CD7">
        <w:t>These controls serve the purpose to maintain the system’s quality attributes such as confidentiality, integrity and availability.</w:t>
      </w:r>
    </w:p>
    <w:p w14:paraId="438BB6A5" w14:textId="61EAACE9" w:rsidR="004B659C" w:rsidRDefault="004B659C" w:rsidP="000A5CD7">
      <w:pPr>
        <w:pStyle w:val="Default15"/>
        <w:spacing w:beforeAutospacing="1"/>
      </w:pPr>
    </w:p>
    <w:p w14:paraId="02F83FBD" w14:textId="77777777" w:rsidR="004B659C" w:rsidRDefault="004B659C" w:rsidP="000A5CD7">
      <w:pPr>
        <w:pStyle w:val="Default15"/>
        <w:spacing w:beforeAutospacing="1"/>
      </w:pPr>
    </w:p>
    <w:p w14:paraId="4BB51B03" w14:textId="5D2F67D4" w:rsidR="00EF2794" w:rsidRDefault="00EF2794" w:rsidP="00EF2794">
      <w:pPr>
        <w:pStyle w:val="Heading3"/>
      </w:pPr>
      <w:bookmarkStart w:id="10" w:name="_Toc111679932"/>
      <w:r>
        <w:lastRenderedPageBreak/>
        <w:t>A</w:t>
      </w:r>
      <w:r w:rsidR="0047293B">
        <w:t>pplication Security</w:t>
      </w:r>
      <w:bookmarkEnd w:id="10"/>
    </w:p>
    <w:p w14:paraId="32F87070" w14:textId="76265955" w:rsidR="00EF2794" w:rsidRDefault="00EF2794" w:rsidP="00EF2794">
      <w:pPr>
        <w:pStyle w:val="Default15"/>
        <w:spacing w:beforeAutospacing="1"/>
      </w:pPr>
      <w:r>
        <w:t>Application security is the process of developing, adding, and testing security features within applications to prevent security vulnerabilities against threats such as unauthorized access and modification. Application security is one of several levels of security used to protect systems.</w:t>
      </w:r>
    </w:p>
    <w:p w14:paraId="5B501633" w14:textId="77777777" w:rsidR="0047293B" w:rsidRDefault="006317F8" w:rsidP="0047293B">
      <w:pPr>
        <w:pStyle w:val="Default15"/>
        <w:spacing w:beforeAutospacing="1"/>
      </w:pPr>
      <w:r>
        <w:t>Some of the</w:t>
      </w:r>
      <w:r w:rsidR="00EF2794">
        <w:t xml:space="preserve"> application security features </w:t>
      </w:r>
      <w:r>
        <w:t>used are</w:t>
      </w:r>
      <w:r w:rsidR="00EF2794">
        <w:t xml:space="preserve"> </w:t>
      </w:r>
      <w:r w:rsidR="0047293B">
        <w:t>listed below</w:t>
      </w:r>
    </w:p>
    <w:p w14:paraId="617A3161" w14:textId="45CCC28B" w:rsidR="00EF2794" w:rsidRDefault="00EF2794" w:rsidP="0047293B">
      <w:pPr>
        <w:pStyle w:val="Default15"/>
        <w:spacing w:beforeAutospacing="1"/>
      </w:pPr>
      <w:r w:rsidRPr="00AB21DC">
        <w:rPr>
          <w:b/>
          <w:bCs/>
        </w:rPr>
        <w:t>Authentication</w:t>
      </w:r>
      <w:r>
        <w:t xml:space="preserve">: Authentication procedures are built into the application to ensure that only authorized users gain access to </w:t>
      </w:r>
      <w:r w:rsidR="00AB21DC">
        <w:t xml:space="preserve">the services. </w:t>
      </w:r>
      <w:r>
        <w:t xml:space="preserve">This is accomplished by </w:t>
      </w:r>
      <w:r w:rsidR="00AB21DC">
        <w:t>prompting</w:t>
      </w:r>
      <w:r>
        <w:t xml:space="preserve"> the user to provide a </w:t>
      </w:r>
      <w:r w:rsidR="00AB21DC">
        <w:t xml:space="preserve">valid </w:t>
      </w:r>
      <w:r>
        <w:t xml:space="preserve">username and password </w:t>
      </w:r>
      <w:r w:rsidR="00AB21DC">
        <w:t>for accessing secure contents</w:t>
      </w:r>
      <w:r>
        <w:t>. In addition to this CAPTCHA</w:t>
      </w:r>
      <w:r w:rsidR="00AB21DC">
        <w:t xml:space="preserve"> validation</w:t>
      </w:r>
      <w:r>
        <w:t xml:space="preserve"> is </w:t>
      </w:r>
      <w:r w:rsidR="00AB21DC">
        <w:t>also enables</w:t>
      </w:r>
      <w:r>
        <w:t xml:space="preserve"> to prevent bots from automatically submitting the forms.</w:t>
      </w:r>
    </w:p>
    <w:p w14:paraId="53567AFD" w14:textId="4CFD4CD3" w:rsidR="00EF2794" w:rsidRDefault="00EF2794" w:rsidP="00EF2794">
      <w:pPr>
        <w:pStyle w:val="Default15"/>
        <w:numPr>
          <w:ilvl w:val="0"/>
          <w:numId w:val="22"/>
        </w:numPr>
        <w:spacing w:beforeAutospacing="1"/>
      </w:pPr>
      <w:r w:rsidRPr="00AB21DC">
        <w:rPr>
          <w:b/>
          <w:bCs/>
        </w:rPr>
        <w:t>Authorization</w:t>
      </w:r>
      <w:r>
        <w:t>: After a user has b</w:t>
      </w:r>
      <w:r w:rsidR="00AB21DC">
        <w:t xml:space="preserve">een successfully </w:t>
      </w:r>
      <w:r>
        <w:t xml:space="preserve">authenticated, the user may be authorized to access and use the application. The system can validate that a user has permission to access the </w:t>
      </w:r>
      <w:r w:rsidR="00AB21DC">
        <w:t>contents</w:t>
      </w:r>
      <w:r>
        <w:t xml:space="preserve"> by comparing the user’s identity with a list of </w:t>
      </w:r>
      <w:r w:rsidR="00AB21DC">
        <w:t>pre-set roles and</w:t>
      </w:r>
      <w:r>
        <w:t xml:space="preserve"> privileges.</w:t>
      </w:r>
    </w:p>
    <w:p w14:paraId="52C93551" w14:textId="5FC664E0" w:rsidR="00EF2794" w:rsidRDefault="00EF2794" w:rsidP="002B11C0">
      <w:pPr>
        <w:pStyle w:val="Default15"/>
        <w:numPr>
          <w:ilvl w:val="0"/>
          <w:numId w:val="22"/>
        </w:numPr>
        <w:spacing w:beforeAutospacing="1"/>
      </w:pPr>
      <w:r w:rsidRPr="00AB21DC">
        <w:rPr>
          <w:b/>
          <w:bCs/>
        </w:rPr>
        <w:t>Encryption</w:t>
      </w:r>
      <w:r>
        <w:t>: Sensitive data in transit are encrypted using AES algorithm. AES is widely adopted and supported in both hardware and software. Additionally, AES has built-in flexibility of key length, which allows a degree of ‘future-proofing’ against progress in the ability to perform exhaustive key searches.</w:t>
      </w:r>
    </w:p>
    <w:p w14:paraId="42302D37" w14:textId="2F5563B1" w:rsidR="00EF2794" w:rsidRDefault="00EF2794" w:rsidP="002B11C0">
      <w:pPr>
        <w:pStyle w:val="Default15"/>
        <w:numPr>
          <w:ilvl w:val="0"/>
          <w:numId w:val="22"/>
        </w:numPr>
        <w:spacing w:beforeAutospacing="1"/>
      </w:pPr>
      <w:r w:rsidRPr="00ED11AD">
        <w:rPr>
          <w:b/>
          <w:bCs/>
        </w:rPr>
        <w:t>Hashing</w:t>
      </w:r>
      <w:r w:rsidR="00ED11AD">
        <w:t>: The user passwords are hashed and stored in Database using BCRYPT password hashing algorithm.</w:t>
      </w:r>
    </w:p>
    <w:p w14:paraId="31C45D83" w14:textId="4FA2EDE3" w:rsidR="00EF2794" w:rsidRDefault="00EF2794" w:rsidP="002B11C0">
      <w:pPr>
        <w:pStyle w:val="Default15"/>
        <w:numPr>
          <w:ilvl w:val="0"/>
          <w:numId w:val="22"/>
        </w:numPr>
        <w:spacing w:beforeAutospacing="1"/>
      </w:pPr>
      <w:r w:rsidRPr="00ED11AD">
        <w:rPr>
          <w:b/>
          <w:bCs/>
        </w:rPr>
        <w:t>Session Management:</w:t>
      </w:r>
      <w:r>
        <w:t xml:space="preserve"> User sessions are properly validated, and a predefined timeout is </w:t>
      </w:r>
      <w:r w:rsidR="00ED11AD">
        <w:t>also enabled</w:t>
      </w:r>
      <w:r>
        <w:t xml:space="preserve">. Idle user sessions </w:t>
      </w:r>
      <w:r w:rsidR="00ED11AD">
        <w:t xml:space="preserve">are monitored and terminated </w:t>
      </w:r>
      <w:r>
        <w:t>automatically</w:t>
      </w:r>
      <w:r w:rsidR="00ED11AD">
        <w:t>.</w:t>
      </w:r>
    </w:p>
    <w:p w14:paraId="55442BB4" w14:textId="77777777" w:rsidR="00EF2794" w:rsidRDefault="00EF2794" w:rsidP="00EF2794">
      <w:pPr>
        <w:pStyle w:val="Default15"/>
        <w:spacing w:beforeAutospacing="1"/>
      </w:pPr>
      <w:r w:rsidRPr="00150E28">
        <w:rPr>
          <w:b/>
          <w:bCs/>
        </w:rPr>
        <w:t>File upload</w:t>
      </w:r>
      <w:r>
        <w:t xml:space="preserve"> facilities in the application can also be a threat to the security of the application.</w:t>
      </w:r>
    </w:p>
    <w:p w14:paraId="334D6C50" w14:textId="466CDF27" w:rsidR="00EF2794" w:rsidRDefault="00EF2794" w:rsidP="00EF2794">
      <w:pPr>
        <w:pStyle w:val="Default15"/>
        <w:spacing w:beforeAutospacing="1"/>
      </w:pPr>
      <w:r>
        <w:t xml:space="preserve">To avoid file upload attacks, the following checks and best practices </w:t>
      </w:r>
      <w:r w:rsidR="00ED11AD">
        <w:t xml:space="preserve">are </w:t>
      </w:r>
      <w:r>
        <w:t>used</w:t>
      </w:r>
    </w:p>
    <w:p w14:paraId="3C40FD53" w14:textId="012B74B6" w:rsidR="00EF2794" w:rsidRDefault="00EF2794" w:rsidP="002B11C0">
      <w:pPr>
        <w:pStyle w:val="Default15"/>
        <w:numPr>
          <w:ilvl w:val="0"/>
          <w:numId w:val="23"/>
        </w:numPr>
        <w:spacing w:beforeAutospacing="1"/>
      </w:pPr>
      <w:r w:rsidRPr="00ED11AD">
        <w:rPr>
          <w:b/>
          <w:bCs/>
        </w:rPr>
        <w:t>Only allow specific file extensions</w:t>
      </w:r>
      <w:r>
        <w:t xml:space="preserve"> –</w:t>
      </w:r>
      <w:r w:rsidR="00150E28">
        <w:t xml:space="preserve"> </w:t>
      </w:r>
      <w:r>
        <w:t>white</w:t>
      </w:r>
      <w:r w:rsidR="00150E28">
        <w:t>l</w:t>
      </w:r>
      <w:r>
        <w:t>is</w:t>
      </w:r>
      <w:r w:rsidR="00150E28">
        <w:t>t</w:t>
      </w:r>
      <w:r>
        <w:t xml:space="preserve"> of allowed file</w:t>
      </w:r>
      <w:r w:rsidR="00150E28">
        <w:t xml:space="preserve"> extensions are used to</w:t>
      </w:r>
      <w:r>
        <w:t xml:space="preserve"> avoid executables, scripts and other potentially malicious content from being uploaded to the site.</w:t>
      </w:r>
    </w:p>
    <w:p w14:paraId="24431ED6" w14:textId="237B4D42" w:rsidR="00EF2794" w:rsidRDefault="00EF2794" w:rsidP="002B11C0">
      <w:pPr>
        <w:pStyle w:val="Default15"/>
        <w:numPr>
          <w:ilvl w:val="0"/>
          <w:numId w:val="23"/>
        </w:numPr>
        <w:spacing w:beforeAutospacing="1"/>
      </w:pPr>
      <w:r w:rsidRPr="00ED11AD">
        <w:rPr>
          <w:b/>
          <w:bCs/>
        </w:rPr>
        <w:lastRenderedPageBreak/>
        <w:t>Verify file types</w:t>
      </w:r>
      <w:r>
        <w:t xml:space="preserve"> – In addition to white listing, it is important to ensure that no files are masked as white listed file types. For instance, if an attacker were to rename an .exe to .docx, it would seem like a Word document but in fact is not. Therefore, it is important to verify file types before allowing them to be uploaded. Server-side validations </w:t>
      </w:r>
      <w:r w:rsidR="00150E28">
        <w:t>are</w:t>
      </w:r>
      <w:r>
        <w:t xml:space="preserve"> used for verifying the actual file types. </w:t>
      </w:r>
    </w:p>
    <w:p w14:paraId="0CC1D7B8" w14:textId="5B5B08AA" w:rsidR="00EF2794" w:rsidRDefault="00EF2794" w:rsidP="002B11C0">
      <w:pPr>
        <w:pStyle w:val="Default15"/>
        <w:numPr>
          <w:ilvl w:val="0"/>
          <w:numId w:val="23"/>
        </w:numPr>
        <w:spacing w:beforeAutospacing="1"/>
      </w:pPr>
      <w:r w:rsidRPr="00ED11AD">
        <w:rPr>
          <w:b/>
          <w:bCs/>
        </w:rPr>
        <w:t>Set a maximum name length and maximum file size</w:t>
      </w:r>
      <w:r>
        <w:t xml:space="preserve"> – Maximum name length and file size </w:t>
      </w:r>
      <w:r w:rsidR="00150E28">
        <w:t>are</w:t>
      </w:r>
      <w:r>
        <w:t xml:space="preserve"> in place in order to prevent a </w:t>
      </w:r>
      <w:r w:rsidR="00ED11AD">
        <w:t>Denial-of-Service</w:t>
      </w:r>
      <w:r>
        <w:t xml:space="preserve"> attack.</w:t>
      </w:r>
    </w:p>
    <w:p w14:paraId="037D6405" w14:textId="7CFDF91E" w:rsidR="00EF2794" w:rsidRDefault="00EF2794" w:rsidP="002B11C0">
      <w:pPr>
        <w:pStyle w:val="Default15"/>
        <w:numPr>
          <w:ilvl w:val="0"/>
          <w:numId w:val="23"/>
        </w:numPr>
        <w:spacing w:beforeAutospacing="1"/>
      </w:pPr>
      <w:r w:rsidRPr="00ED11AD">
        <w:rPr>
          <w:b/>
          <w:bCs/>
        </w:rPr>
        <w:t>Randomize uploaded file names</w:t>
      </w:r>
      <w:r>
        <w:t xml:space="preserve"> –</w:t>
      </w:r>
      <w:r w:rsidR="00ED11AD">
        <w:t xml:space="preserve"> </w:t>
      </w:r>
      <w:r>
        <w:t>uploaded file names</w:t>
      </w:r>
      <w:r w:rsidR="00ED11AD">
        <w:t xml:space="preserve"> are altered</w:t>
      </w:r>
      <w:r>
        <w:t xml:space="preserve"> to application specific names so that attackers cannot try to access the file with the file name they </w:t>
      </w:r>
      <w:r w:rsidR="00ED11AD">
        <w:t xml:space="preserve">have </w:t>
      </w:r>
      <w:r>
        <w:t xml:space="preserve">uploaded. </w:t>
      </w:r>
    </w:p>
    <w:p w14:paraId="7C72D3CD" w14:textId="49C4E701" w:rsidR="00EF2794" w:rsidRDefault="00EF2794" w:rsidP="002B11C0">
      <w:pPr>
        <w:pStyle w:val="Default15"/>
        <w:numPr>
          <w:ilvl w:val="0"/>
          <w:numId w:val="23"/>
        </w:numPr>
        <w:spacing w:beforeAutospacing="1"/>
      </w:pPr>
      <w:r w:rsidRPr="00ED11AD">
        <w:rPr>
          <w:b/>
          <w:bCs/>
        </w:rPr>
        <w:t>Store uploaded files outside web-root</w:t>
      </w:r>
      <w:r>
        <w:t xml:space="preserve"> - The directory to which files are uploaded </w:t>
      </w:r>
      <w:r w:rsidR="00150E28">
        <w:t>are maintained</w:t>
      </w:r>
      <w:r>
        <w:t xml:space="preserve"> outside of the application’s base directory so that the attackers cannot execute the file via a web URL. </w:t>
      </w:r>
    </w:p>
    <w:p w14:paraId="60F97993" w14:textId="6B6EC417" w:rsidR="00EF2794" w:rsidRPr="00150E28" w:rsidRDefault="00EF2794" w:rsidP="002B11C0">
      <w:pPr>
        <w:pStyle w:val="Default15"/>
        <w:numPr>
          <w:ilvl w:val="0"/>
          <w:numId w:val="23"/>
        </w:numPr>
        <w:spacing w:beforeAutospacing="1"/>
      </w:pPr>
      <w:r w:rsidRPr="00150E28">
        <w:rPr>
          <w:b/>
          <w:bCs/>
        </w:rPr>
        <w:t xml:space="preserve">Use </w:t>
      </w:r>
      <w:r w:rsidR="00150E28" w:rsidRPr="00150E28">
        <w:rPr>
          <w:b/>
          <w:bCs/>
        </w:rPr>
        <w:t xml:space="preserve">of </w:t>
      </w:r>
      <w:r w:rsidRPr="00150E28">
        <w:rPr>
          <w:b/>
          <w:bCs/>
        </w:rPr>
        <w:t>simple error messages</w:t>
      </w:r>
      <w:r>
        <w:t xml:space="preserve"> – When displaying file upload errors, </w:t>
      </w:r>
      <w:r w:rsidR="00150E28">
        <w:t xml:space="preserve">we are not </w:t>
      </w:r>
      <w:r>
        <w:t>includ</w:t>
      </w:r>
      <w:r w:rsidR="00150E28">
        <w:t>ing</w:t>
      </w:r>
      <w:r>
        <w:t xml:space="preserve"> directory paths, server configuration settings or other</w:t>
      </w:r>
      <w:r w:rsidR="00150E28">
        <w:t xml:space="preserve"> critical </w:t>
      </w:r>
      <w:r>
        <w:t xml:space="preserve">information that attackers could potentially </w:t>
      </w:r>
      <w:r w:rsidR="00150E28">
        <w:t>misuse</w:t>
      </w:r>
      <w:r>
        <w:t>.</w:t>
      </w:r>
    </w:p>
    <w:p w14:paraId="5DB9E9CC" w14:textId="4DEA6809" w:rsidR="00EF2794" w:rsidRPr="00150E28" w:rsidRDefault="00EF2794" w:rsidP="00150E28">
      <w:pPr>
        <w:pStyle w:val="Heading3"/>
      </w:pPr>
      <w:bookmarkStart w:id="11" w:name="_Toc111679933"/>
      <w:r w:rsidRPr="00150E28">
        <w:t>D</w:t>
      </w:r>
      <w:r w:rsidR="0047293B">
        <w:t>atabase Security</w:t>
      </w:r>
      <w:bookmarkEnd w:id="11"/>
    </w:p>
    <w:p w14:paraId="1BF57F05" w14:textId="609C90AB" w:rsidR="00EF2794" w:rsidRDefault="00EF2794" w:rsidP="00EF2794">
      <w:pPr>
        <w:pStyle w:val="Default15"/>
        <w:spacing w:beforeAutospacing="1"/>
      </w:pPr>
      <w:r>
        <w:t xml:space="preserve">Database security is necessary for protecting and securing the database against intentional or accidental threats. </w:t>
      </w:r>
    </w:p>
    <w:p w14:paraId="62FABC9F" w14:textId="6DD43470" w:rsidR="00EF2794" w:rsidRDefault="00EF2794" w:rsidP="00EF2794">
      <w:pPr>
        <w:pStyle w:val="Default15"/>
        <w:spacing w:beforeAutospacing="1"/>
      </w:pPr>
      <w:r>
        <w:t>Key mechanisms followed to ensure database level security are</w:t>
      </w:r>
      <w:r w:rsidR="00F72293">
        <w:t xml:space="preserve"> listed below</w:t>
      </w:r>
    </w:p>
    <w:p w14:paraId="03693C9E" w14:textId="00ECA540" w:rsidR="00EF2794" w:rsidRDefault="00EF2794" w:rsidP="002B11C0">
      <w:pPr>
        <w:pStyle w:val="Default15"/>
        <w:numPr>
          <w:ilvl w:val="0"/>
          <w:numId w:val="24"/>
        </w:numPr>
        <w:spacing w:beforeAutospacing="1"/>
      </w:pPr>
      <w:r w:rsidRPr="00F72293">
        <w:rPr>
          <w:b/>
          <w:bCs/>
        </w:rPr>
        <w:t>Whitelisted IPs</w:t>
      </w:r>
      <w:r>
        <w:t>: Access to the database server is restricted to only whitelisted IPs</w:t>
      </w:r>
    </w:p>
    <w:p w14:paraId="00F31AA7" w14:textId="118C45C5" w:rsidR="00EF2794" w:rsidRDefault="00EF2794" w:rsidP="002B11C0">
      <w:pPr>
        <w:pStyle w:val="Default15"/>
        <w:numPr>
          <w:ilvl w:val="0"/>
          <w:numId w:val="24"/>
        </w:numPr>
        <w:spacing w:beforeAutospacing="1"/>
      </w:pPr>
      <w:r w:rsidRPr="00F72293">
        <w:rPr>
          <w:b/>
          <w:bCs/>
        </w:rPr>
        <w:t>SSH private key file</w:t>
      </w:r>
      <w:r>
        <w:t>: Access to database is secured with SSH private key file (</w:t>
      </w:r>
      <w:proofErr w:type="spellStart"/>
      <w:r>
        <w:t>pem</w:t>
      </w:r>
      <w:proofErr w:type="spellEnd"/>
      <w:r>
        <w:t>) to ensure more security.</w:t>
      </w:r>
    </w:p>
    <w:p w14:paraId="3262C2DF" w14:textId="4D5D4EEA" w:rsidR="00EF2794" w:rsidRDefault="00EF2794" w:rsidP="002B11C0">
      <w:pPr>
        <w:pStyle w:val="Default15"/>
        <w:numPr>
          <w:ilvl w:val="0"/>
          <w:numId w:val="24"/>
        </w:numPr>
        <w:spacing w:beforeAutospacing="1"/>
      </w:pPr>
      <w:r w:rsidRPr="00F72293">
        <w:rPr>
          <w:b/>
          <w:bCs/>
        </w:rPr>
        <w:t>Changing default port</w:t>
      </w:r>
      <w:r>
        <w:t>: The default port 3306 for accessing the database is changed, to prevent various type of DDoS and Sniffing attacks on the database.</w:t>
      </w:r>
    </w:p>
    <w:p w14:paraId="0EC31F5A" w14:textId="571E924B" w:rsidR="00EF2794" w:rsidRDefault="00EF2794" w:rsidP="002B11C0">
      <w:pPr>
        <w:pStyle w:val="Default15"/>
        <w:numPr>
          <w:ilvl w:val="0"/>
          <w:numId w:val="24"/>
        </w:numPr>
        <w:spacing w:beforeAutospacing="1"/>
      </w:pPr>
      <w:r w:rsidRPr="00F72293">
        <w:rPr>
          <w:b/>
          <w:bCs/>
        </w:rPr>
        <w:t>Restricting root access:</w:t>
      </w:r>
      <w:r>
        <w:t xml:space="preserve"> The root database access </w:t>
      </w:r>
      <w:r w:rsidR="004E44E7">
        <w:t>is</w:t>
      </w:r>
      <w:r>
        <w:t xml:space="preserve"> restricted only to the database administrator to avoid misuse.</w:t>
      </w:r>
    </w:p>
    <w:p w14:paraId="1BF70A4B" w14:textId="6A8CED96" w:rsidR="00EF2794" w:rsidRDefault="00EF2794" w:rsidP="002B11C0">
      <w:pPr>
        <w:pStyle w:val="Default15"/>
        <w:numPr>
          <w:ilvl w:val="0"/>
          <w:numId w:val="24"/>
        </w:numPr>
        <w:spacing w:beforeAutospacing="1"/>
      </w:pPr>
      <w:r w:rsidRPr="00F72293">
        <w:rPr>
          <w:b/>
          <w:bCs/>
        </w:rPr>
        <w:lastRenderedPageBreak/>
        <w:t>Privilege based access:</w:t>
      </w:r>
      <w:r>
        <w:t xml:space="preserve"> Critical operations such as DROP, TRUNCATE, DELETE etc. are allowed only to authorized users.</w:t>
      </w:r>
    </w:p>
    <w:p w14:paraId="50A7F44A" w14:textId="3FC20742" w:rsidR="00EF2794" w:rsidRDefault="00EF2794" w:rsidP="002B11C0">
      <w:pPr>
        <w:pStyle w:val="Default15"/>
        <w:numPr>
          <w:ilvl w:val="0"/>
          <w:numId w:val="24"/>
        </w:numPr>
        <w:spacing w:beforeAutospacing="1"/>
      </w:pPr>
      <w:r w:rsidRPr="00F72293">
        <w:rPr>
          <w:b/>
          <w:bCs/>
        </w:rPr>
        <w:t>Disabling database shell history:</w:t>
      </w:r>
      <w:r>
        <w:t xml:space="preserve"> The database shell history file </w:t>
      </w:r>
      <w:r w:rsidR="00A83315">
        <w:t>is</w:t>
      </w:r>
      <w:r>
        <w:t xml:space="preserve"> disabled to avoid the risk of sensitive data being compromised, if an attacker manages to gain access to the history file.</w:t>
      </w:r>
    </w:p>
    <w:p w14:paraId="5F0A540D" w14:textId="0E09860E" w:rsidR="00EF2794" w:rsidRDefault="00EF2794" w:rsidP="002B11C0">
      <w:pPr>
        <w:pStyle w:val="Default15"/>
        <w:numPr>
          <w:ilvl w:val="0"/>
          <w:numId w:val="24"/>
        </w:numPr>
        <w:spacing w:beforeAutospacing="1"/>
      </w:pPr>
      <w:r w:rsidRPr="00F72293">
        <w:rPr>
          <w:b/>
          <w:bCs/>
        </w:rPr>
        <w:t>Data at rest encryption:</w:t>
      </w:r>
      <w:r>
        <w:t xml:space="preserve"> Encrypting data in binary log and relay log files, to protect sensitive data contained in these files from being misused by attackers. MariaDB has built-in feature for this functionality known as ‘Transparent Data Encryption’.</w:t>
      </w:r>
    </w:p>
    <w:p w14:paraId="58FBAEE1" w14:textId="4878873A" w:rsidR="002B11C0" w:rsidRDefault="00EF2794" w:rsidP="002B11C0">
      <w:pPr>
        <w:pStyle w:val="Default15"/>
        <w:numPr>
          <w:ilvl w:val="0"/>
          <w:numId w:val="24"/>
        </w:numPr>
        <w:spacing w:beforeAutospacing="1"/>
      </w:pPr>
      <w:r w:rsidRPr="00F72293">
        <w:rPr>
          <w:b/>
          <w:bCs/>
        </w:rPr>
        <w:t>Automatic data backups and replication</w:t>
      </w:r>
      <w:r>
        <w:t>: Realtime data replication enabled to ensure data recovery and business continuity. Automatic backups are scheduled to prevent data loss.</w:t>
      </w:r>
    </w:p>
    <w:p w14:paraId="7DE581F8" w14:textId="36DED15A" w:rsidR="00EF2794" w:rsidRDefault="00EF2794" w:rsidP="00F72293">
      <w:pPr>
        <w:pStyle w:val="Heading3"/>
      </w:pPr>
      <w:bookmarkStart w:id="12" w:name="_Toc111679934"/>
      <w:r>
        <w:t>N</w:t>
      </w:r>
      <w:r w:rsidR="0047293B">
        <w:t>etwork Security</w:t>
      </w:r>
      <w:bookmarkEnd w:id="12"/>
    </w:p>
    <w:p w14:paraId="677150CA" w14:textId="5EB24D3B" w:rsidR="00EF2794" w:rsidRDefault="00EF2794" w:rsidP="00EF2794">
      <w:pPr>
        <w:pStyle w:val="Default15"/>
        <w:spacing w:beforeAutospacing="1"/>
      </w:pPr>
      <w:r>
        <w:t>Network security is the process of taking physical and software preventative measures to protect the underlying networking infrastructure from unauthorized access, misuse, malfunction, modification, destruction or improper disclosure, thereby creating a secure platform for computers, users and programs to perform their permitted functions within a secure environment.</w:t>
      </w:r>
    </w:p>
    <w:p w14:paraId="71BA5FDB" w14:textId="49F831A9" w:rsidR="00EF2794" w:rsidRDefault="00EF2794" w:rsidP="004950DA">
      <w:pPr>
        <w:pStyle w:val="Default15"/>
        <w:numPr>
          <w:ilvl w:val="0"/>
          <w:numId w:val="25"/>
        </w:numPr>
        <w:spacing w:beforeAutospacing="1"/>
      </w:pPr>
      <w:r w:rsidRPr="00F72293">
        <w:rPr>
          <w:b/>
          <w:bCs/>
        </w:rPr>
        <w:t>Access control:</w:t>
      </w:r>
      <w:r>
        <w:t xml:space="preserve"> </w:t>
      </w:r>
      <w:r w:rsidR="00F72293">
        <w:t xml:space="preserve">Direct SSH or SFTP access to the servers are only allowed from whitelisted Ips </w:t>
      </w:r>
      <w:r w:rsidR="002B11C0">
        <w:t xml:space="preserve">which are further validated </w:t>
      </w:r>
      <w:r w:rsidR="00F72293">
        <w:t xml:space="preserve">using </w:t>
      </w:r>
      <w:proofErr w:type="spellStart"/>
      <w:r w:rsidR="00F72293">
        <w:t>pem</w:t>
      </w:r>
      <w:proofErr w:type="spellEnd"/>
      <w:r w:rsidR="00F72293">
        <w:t xml:space="preserve"> key files.</w:t>
      </w:r>
    </w:p>
    <w:p w14:paraId="0CDC53AA" w14:textId="2E3BA26E" w:rsidR="00EF2794" w:rsidRDefault="00EF2794" w:rsidP="004950DA">
      <w:pPr>
        <w:pStyle w:val="Default15"/>
        <w:numPr>
          <w:ilvl w:val="0"/>
          <w:numId w:val="25"/>
        </w:numPr>
        <w:spacing w:beforeAutospacing="1"/>
      </w:pPr>
      <w:r w:rsidRPr="002B11C0">
        <w:rPr>
          <w:b/>
          <w:bCs/>
        </w:rPr>
        <w:t>Behavioural analytics</w:t>
      </w:r>
      <w:r>
        <w:t xml:space="preserve">: </w:t>
      </w:r>
      <w:r w:rsidR="002B11C0">
        <w:t xml:space="preserve">Data </w:t>
      </w:r>
      <w:r w:rsidR="0033784F">
        <w:t>Centre</w:t>
      </w:r>
      <w:r w:rsidR="002B11C0">
        <w:t xml:space="preserve"> is equipped to monitor the</w:t>
      </w:r>
      <w:r>
        <w:t xml:space="preserve"> normal network </w:t>
      </w:r>
      <w:r w:rsidR="002B11C0">
        <w:t>behaviour of the applications</w:t>
      </w:r>
      <w:r>
        <w:t xml:space="preserve"> so that they can spot </w:t>
      </w:r>
      <w:r w:rsidR="002B11C0">
        <w:t xml:space="preserve">any </w:t>
      </w:r>
      <w:r>
        <w:t xml:space="preserve">anomalies or breaches as </w:t>
      </w:r>
      <w:r w:rsidR="002B11C0">
        <w:t xml:space="preserve">and when </w:t>
      </w:r>
      <w:r>
        <w:t>they happen.</w:t>
      </w:r>
    </w:p>
    <w:p w14:paraId="4D1DF8EB" w14:textId="6F0E0725" w:rsidR="00EF2794" w:rsidRDefault="00EF2794" w:rsidP="004950DA">
      <w:pPr>
        <w:pStyle w:val="Default15"/>
        <w:numPr>
          <w:ilvl w:val="0"/>
          <w:numId w:val="25"/>
        </w:numPr>
        <w:spacing w:beforeAutospacing="1"/>
      </w:pPr>
      <w:r w:rsidRPr="002B11C0">
        <w:rPr>
          <w:b/>
          <w:bCs/>
        </w:rPr>
        <w:t>Firewalls</w:t>
      </w:r>
      <w:r>
        <w:t xml:space="preserve">: Firewalls are the first line of defence in network security. </w:t>
      </w:r>
      <w:r w:rsidR="002B11C0">
        <w:t>A</w:t>
      </w:r>
      <w:r>
        <w:t xml:space="preserve">ppropriate firewall rules </w:t>
      </w:r>
      <w:r w:rsidR="002B11C0">
        <w:t xml:space="preserve">are configured in the Data </w:t>
      </w:r>
      <w:r w:rsidR="0033784F">
        <w:t xml:space="preserve">Centre. </w:t>
      </w:r>
      <w:r w:rsidR="0033784F" w:rsidRPr="0033784F">
        <w:t xml:space="preserve">In this way the attacks including DoS/ DDoS are blocked before it even reaches </w:t>
      </w:r>
      <w:r w:rsidR="0033784F">
        <w:t>to the</w:t>
      </w:r>
      <w:r w:rsidR="0033784F" w:rsidRPr="0033784F">
        <w:t xml:space="preserve"> web server</w:t>
      </w:r>
    </w:p>
    <w:p w14:paraId="5437BCB3" w14:textId="0834F887" w:rsidR="00EF2794" w:rsidRDefault="00EF2794" w:rsidP="004950DA">
      <w:pPr>
        <w:pStyle w:val="Default15"/>
        <w:numPr>
          <w:ilvl w:val="0"/>
          <w:numId w:val="25"/>
        </w:numPr>
        <w:spacing w:beforeAutospacing="1"/>
      </w:pPr>
      <w:r w:rsidRPr="0033784F">
        <w:rPr>
          <w:b/>
          <w:bCs/>
        </w:rPr>
        <w:t>Establishing Secure Connection</w:t>
      </w:r>
      <w:r>
        <w:t>: SSH (Secure Shell) Protocol is the best way to establish a protected connection. By default, SSH uses port 22. However, changing the port number is an easy way to reduce the chances of hackers attacking the server. Therefore, the best practice is to use port numbers between 1024 and 32,767.</w:t>
      </w:r>
    </w:p>
    <w:p w14:paraId="67DBD53B" w14:textId="311931EC" w:rsidR="00EF2794" w:rsidRDefault="00EF2794" w:rsidP="004950DA">
      <w:pPr>
        <w:pStyle w:val="Default15"/>
        <w:numPr>
          <w:ilvl w:val="0"/>
          <w:numId w:val="25"/>
        </w:numPr>
        <w:spacing w:beforeAutospacing="1"/>
      </w:pPr>
      <w:r w:rsidRPr="0033784F">
        <w:rPr>
          <w:b/>
          <w:bCs/>
        </w:rPr>
        <w:lastRenderedPageBreak/>
        <w:t>SSH Keys Authentication</w:t>
      </w:r>
      <w:r>
        <w:t xml:space="preserve">: Instead of </w:t>
      </w:r>
      <w:r w:rsidR="00DE7470">
        <w:t xml:space="preserve">using plain text </w:t>
      </w:r>
      <w:r>
        <w:t>password</w:t>
      </w:r>
      <w:r w:rsidR="00DE7470">
        <w:t>s</w:t>
      </w:r>
      <w:r>
        <w:t xml:space="preserve">, </w:t>
      </w:r>
      <w:r w:rsidR="00DE7470">
        <w:t xml:space="preserve">the </w:t>
      </w:r>
      <w:r>
        <w:t>SSH server</w:t>
      </w:r>
      <w:r w:rsidR="00DE7470">
        <w:t xml:space="preserve"> authentication is </w:t>
      </w:r>
      <w:r>
        <w:t>using a pair of SSH keys, a better alternative to traditional logins. The keys carry many more bits than a password and are uncrackable by most modern computers. The popular RSA 2048-bit encryption is equivalent to a 617-digit password.</w:t>
      </w:r>
    </w:p>
    <w:p w14:paraId="6DF44F45" w14:textId="2E9CEBD9" w:rsidR="00EF2794" w:rsidRDefault="00EF2794" w:rsidP="004950DA">
      <w:pPr>
        <w:pStyle w:val="Default15"/>
        <w:numPr>
          <w:ilvl w:val="0"/>
          <w:numId w:val="25"/>
        </w:numPr>
        <w:spacing w:beforeAutospacing="1"/>
      </w:pPr>
      <w:r w:rsidRPr="00DE7470">
        <w:rPr>
          <w:b/>
          <w:bCs/>
        </w:rPr>
        <w:t>Secure File Transfer Protocol</w:t>
      </w:r>
      <w:r>
        <w:t>: To transfer files to and from the server without danger of hackers compromising or stealing data, it is vital to use Secure File Transfer Protocol (SFTP). This encrypts data files and the authentication information, which adds another layer of security.</w:t>
      </w:r>
    </w:p>
    <w:p w14:paraId="0CA3D633" w14:textId="140ED0C6" w:rsidR="00EF2794" w:rsidRDefault="00EF2794" w:rsidP="004950DA">
      <w:pPr>
        <w:pStyle w:val="Default15"/>
        <w:numPr>
          <w:ilvl w:val="0"/>
          <w:numId w:val="25"/>
        </w:numPr>
        <w:spacing w:beforeAutospacing="1"/>
      </w:pPr>
      <w:r w:rsidRPr="00DE7470">
        <w:rPr>
          <w:b/>
          <w:bCs/>
        </w:rPr>
        <w:t>Secure Sockets Layer Certificates</w:t>
      </w:r>
      <w:r>
        <w:t xml:space="preserve">: Secure Socket Layer (SSL) Certificate </w:t>
      </w:r>
      <w:r w:rsidR="00DE7470">
        <w:t xml:space="preserve">is enabled </w:t>
      </w:r>
      <w:r>
        <w:t>for the domain</w:t>
      </w:r>
      <w:r w:rsidR="006317F8">
        <w:t xml:space="preserve"> </w:t>
      </w:r>
      <w:r>
        <w:t>as it</w:t>
      </w:r>
      <w:r w:rsidR="006317F8">
        <w:t xml:space="preserve"> </w:t>
      </w:r>
      <w:r>
        <w:t>will protect the information passed between two systems via internet. SSL can be used both in server-client and in server-server communication. SSL scrambles data so that sensitive information is not stolen in transit.</w:t>
      </w:r>
    </w:p>
    <w:p w14:paraId="045D078C" w14:textId="0E089A69" w:rsidR="00EF2794" w:rsidRDefault="00EF2794" w:rsidP="004950DA">
      <w:pPr>
        <w:pStyle w:val="Default15"/>
        <w:numPr>
          <w:ilvl w:val="0"/>
          <w:numId w:val="25"/>
        </w:numPr>
        <w:spacing w:beforeAutospacing="1"/>
      </w:pPr>
      <w:r w:rsidRPr="00DE7470">
        <w:rPr>
          <w:b/>
          <w:bCs/>
        </w:rPr>
        <w:t>Private Networks and VPNs</w:t>
      </w:r>
      <w:r>
        <w:t xml:space="preserve">: </w:t>
      </w:r>
      <w:r w:rsidR="00DE7470">
        <w:t>For some connections w</w:t>
      </w:r>
      <w:r>
        <w:t>e</w:t>
      </w:r>
      <w:r w:rsidR="00DE7470">
        <w:t xml:space="preserve"> are</w:t>
      </w:r>
      <w:r>
        <w:t xml:space="preserve"> </w:t>
      </w:r>
      <w:r w:rsidR="00DE7470">
        <w:t>using</w:t>
      </w:r>
      <w:r>
        <w:t xml:space="preserve"> VPNs such as OpenVPN, for server administration activities to ensure extra level of security and secure communication.</w:t>
      </w:r>
    </w:p>
    <w:p w14:paraId="2FCB8598" w14:textId="6D1EDE04" w:rsidR="00722AD0" w:rsidRDefault="00722AD0" w:rsidP="00722AD0">
      <w:pPr>
        <w:pStyle w:val="Heading3"/>
      </w:pPr>
      <w:bookmarkStart w:id="13" w:name="_Toc111679935"/>
      <w:r>
        <w:t>O</w:t>
      </w:r>
      <w:r w:rsidR="0047293B">
        <w:t>ther Security Aspects</w:t>
      </w:r>
      <w:bookmarkEnd w:id="13"/>
    </w:p>
    <w:p w14:paraId="5F12E0A3" w14:textId="2ACD8420" w:rsidR="006317F8" w:rsidRDefault="00722AD0" w:rsidP="00722AD0">
      <w:pPr>
        <w:pStyle w:val="Default15"/>
        <w:numPr>
          <w:ilvl w:val="0"/>
          <w:numId w:val="26"/>
        </w:numPr>
        <w:spacing w:beforeAutospacing="1"/>
      </w:pPr>
      <w:r w:rsidRPr="00722AD0">
        <w:t xml:space="preserve">System </w:t>
      </w:r>
      <w:r w:rsidR="009C7579">
        <w:t>also</w:t>
      </w:r>
      <w:r>
        <w:t xml:space="preserve"> support</w:t>
      </w:r>
      <w:r w:rsidR="009C7579">
        <w:t>s</w:t>
      </w:r>
      <w:r>
        <w:t xml:space="preserve"> Two factor authentication i.e.,</w:t>
      </w:r>
      <w:r w:rsidRPr="00722AD0">
        <w:t xml:space="preserve"> Use</w:t>
      </w:r>
      <w:r>
        <w:t xml:space="preserve">r ID </w:t>
      </w:r>
      <w:r w:rsidRPr="00722AD0">
        <w:t>+ Password</w:t>
      </w:r>
      <w:r>
        <w:t xml:space="preserve"> + Captcha validation and Mobile/ Email OTP verification</w:t>
      </w:r>
    </w:p>
    <w:p w14:paraId="631F7388" w14:textId="2D95D2EF" w:rsidR="00722AD0" w:rsidRDefault="009C7579" w:rsidP="00722AD0">
      <w:pPr>
        <w:pStyle w:val="Default15"/>
        <w:numPr>
          <w:ilvl w:val="0"/>
          <w:numId w:val="26"/>
        </w:numPr>
        <w:spacing w:beforeAutospacing="1"/>
      </w:pPr>
      <w:r w:rsidRPr="009C7579">
        <w:t xml:space="preserve">The system </w:t>
      </w:r>
      <w:r>
        <w:t>uses</w:t>
      </w:r>
      <w:r w:rsidRPr="009C7579">
        <w:t xml:space="preserve"> mechanisms, based on industry standards, which assist the users in retrieving the forgotten credentials (e.g., passwords). Such practices </w:t>
      </w:r>
      <w:r w:rsidR="00B84844" w:rsidRPr="009C7579">
        <w:t>include</w:t>
      </w:r>
      <w:r w:rsidRPr="009C7579">
        <w:t xml:space="preserve"> not disclosing the forgotten passwords online in the portal to the users, mailing the forgotten password to the e-mail address indicated by the user in his profile etc</w:t>
      </w:r>
      <w:r w:rsidR="00B84844">
        <w:t>.</w:t>
      </w:r>
    </w:p>
    <w:p w14:paraId="30A19F3E" w14:textId="77777777" w:rsidR="007B76B1" w:rsidRPr="007B76B1" w:rsidRDefault="007B76B1" w:rsidP="007B76B1">
      <w:pPr>
        <w:pStyle w:val="ListParagraph"/>
        <w:widowControl w:val="0"/>
        <w:numPr>
          <w:ilvl w:val="0"/>
          <w:numId w:val="26"/>
        </w:numPr>
        <w:spacing w:before="40" w:after="40" w:line="360" w:lineRule="auto"/>
        <w:ind w:right="155"/>
        <w:jc w:val="both"/>
        <w:rPr>
          <w:sz w:val="24"/>
          <w:szCs w:val="24"/>
        </w:rPr>
      </w:pPr>
      <w:r w:rsidRPr="007B76B1">
        <w:rPr>
          <w:sz w:val="24"/>
          <w:szCs w:val="24"/>
        </w:rPr>
        <w:t xml:space="preserve">System logs are written using </w:t>
      </w:r>
      <w:proofErr w:type="spellStart"/>
      <w:r w:rsidRPr="007B76B1">
        <w:rPr>
          <w:sz w:val="24"/>
          <w:szCs w:val="24"/>
        </w:rPr>
        <w:t>RollingFileAppender</w:t>
      </w:r>
      <w:proofErr w:type="spellEnd"/>
      <w:r w:rsidRPr="007B76B1">
        <w:rPr>
          <w:sz w:val="24"/>
          <w:szCs w:val="24"/>
        </w:rPr>
        <w:t xml:space="preserve"> mechanism where the roll over can be configured based on datetime or file size.</w:t>
      </w:r>
    </w:p>
    <w:p w14:paraId="28689C8A" w14:textId="28ED93AC" w:rsidR="00B84844" w:rsidRDefault="007B76B1" w:rsidP="007B76B1">
      <w:pPr>
        <w:pStyle w:val="Default15"/>
        <w:numPr>
          <w:ilvl w:val="0"/>
          <w:numId w:val="26"/>
        </w:numPr>
        <w:spacing w:beforeAutospacing="1"/>
      </w:pPr>
      <w:r>
        <w:t>O</w:t>
      </w:r>
      <w:r w:rsidRPr="007B76B1">
        <w:t xml:space="preserve">nly authorized personnel </w:t>
      </w:r>
      <w:r>
        <w:t>have</w:t>
      </w:r>
      <w:r w:rsidRPr="007B76B1">
        <w:t xml:space="preserve"> access to </w:t>
      </w:r>
      <w:r>
        <w:t xml:space="preserve">the </w:t>
      </w:r>
      <w:r w:rsidRPr="007B76B1">
        <w:t>system logs</w:t>
      </w:r>
    </w:p>
    <w:p w14:paraId="1C01584D" w14:textId="3625B12C" w:rsidR="007B76B1" w:rsidRPr="007B76B1" w:rsidRDefault="007B76B1" w:rsidP="007B76B1">
      <w:pPr>
        <w:pStyle w:val="ListParagraph"/>
        <w:widowControl w:val="0"/>
        <w:numPr>
          <w:ilvl w:val="0"/>
          <w:numId w:val="26"/>
        </w:numPr>
        <w:spacing w:before="40" w:after="40" w:line="360" w:lineRule="auto"/>
        <w:ind w:right="155"/>
        <w:jc w:val="both"/>
        <w:rPr>
          <w:sz w:val="24"/>
          <w:szCs w:val="24"/>
        </w:rPr>
      </w:pPr>
      <w:r w:rsidRPr="007B76B1">
        <w:rPr>
          <w:sz w:val="24"/>
          <w:szCs w:val="24"/>
        </w:rPr>
        <w:t xml:space="preserve">Only the application </w:t>
      </w:r>
      <w:r>
        <w:rPr>
          <w:sz w:val="24"/>
          <w:szCs w:val="24"/>
        </w:rPr>
        <w:t xml:space="preserve">is having </w:t>
      </w:r>
      <w:r w:rsidRPr="007B76B1">
        <w:rPr>
          <w:sz w:val="24"/>
          <w:szCs w:val="24"/>
        </w:rPr>
        <w:t xml:space="preserve">the write privileges in log files. All other access to the log files </w:t>
      </w:r>
      <w:r>
        <w:rPr>
          <w:sz w:val="24"/>
          <w:szCs w:val="24"/>
        </w:rPr>
        <w:t xml:space="preserve">is </w:t>
      </w:r>
      <w:r w:rsidRPr="007B76B1">
        <w:rPr>
          <w:sz w:val="24"/>
          <w:szCs w:val="24"/>
        </w:rPr>
        <w:t>configured as read-only</w:t>
      </w:r>
    </w:p>
    <w:p w14:paraId="5F0AA50C" w14:textId="77777777" w:rsidR="007B76B1" w:rsidRPr="007B76B1" w:rsidRDefault="007B76B1" w:rsidP="007B76B1">
      <w:pPr>
        <w:pStyle w:val="ListParagraph"/>
        <w:widowControl w:val="0"/>
        <w:numPr>
          <w:ilvl w:val="0"/>
          <w:numId w:val="26"/>
        </w:numPr>
        <w:spacing w:before="40" w:after="40" w:line="360" w:lineRule="auto"/>
        <w:ind w:right="155"/>
        <w:jc w:val="both"/>
        <w:rPr>
          <w:sz w:val="24"/>
          <w:szCs w:val="24"/>
        </w:rPr>
      </w:pPr>
      <w:r w:rsidRPr="007B76B1">
        <w:rPr>
          <w:sz w:val="24"/>
          <w:szCs w:val="24"/>
        </w:rPr>
        <w:t xml:space="preserve">System supports assigning privileges to the user on behalf of the spending units. The users will be able to perform transactions in the system only based on their assigned </w:t>
      </w:r>
      <w:r w:rsidRPr="007B76B1">
        <w:rPr>
          <w:sz w:val="24"/>
          <w:szCs w:val="24"/>
        </w:rPr>
        <w:lastRenderedPageBreak/>
        <w:t>privileges.</w:t>
      </w:r>
    </w:p>
    <w:p w14:paraId="3D46F604" w14:textId="6E9B990B" w:rsidR="007B76B1" w:rsidRDefault="00810576" w:rsidP="007B76B1">
      <w:pPr>
        <w:pStyle w:val="Default15"/>
        <w:numPr>
          <w:ilvl w:val="0"/>
          <w:numId w:val="26"/>
        </w:numPr>
        <w:spacing w:beforeAutospacing="1"/>
      </w:pPr>
      <w:r w:rsidRPr="00810576">
        <w:t xml:space="preserve">System </w:t>
      </w:r>
      <w:r>
        <w:t>follows</w:t>
      </w:r>
      <w:r w:rsidRPr="00810576">
        <w:t xml:space="preserve"> a standard password creation guideline which will ensure the password will have minimum of 8 Characters with at least 1 Uppercase Alphabet, 1 Lowercase Alphabet, 1 Digit and 1 Special Character. The password will not be accepted if it is same as username or same as previous password. Every month system will prompt the user to reset their password to ensure security.</w:t>
      </w:r>
    </w:p>
    <w:p w14:paraId="5ADF8D18" w14:textId="10E5AB69" w:rsidR="008A3BF0" w:rsidRPr="008A3BF0" w:rsidRDefault="008A3BF0" w:rsidP="008A3BF0">
      <w:pPr>
        <w:pStyle w:val="ListParagraph"/>
        <w:widowControl w:val="0"/>
        <w:numPr>
          <w:ilvl w:val="0"/>
          <w:numId w:val="26"/>
        </w:numPr>
        <w:spacing w:before="40" w:after="40" w:line="360" w:lineRule="auto"/>
        <w:ind w:right="155"/>
        <w:jc w:val="both"/>
        <w:rPr>
          <w:sz w:val="24"/>
          <w:szCs w:val="24"/>
        </w:rPr>
      </w:pPr>
      <w:r w:rsidRPr="008A3BF0">
        <w:rPr>
          <w:sz w:val="24"/>
          <w:szCs w:val="24"/>
        </w:rPr>
        <w:t xml:space="preserve">All data which are available in the App Sever syncs every 2 hours to DR location. Live database replication </w:t>
      </w:r>
      <w:r>
        <w:rPr>
          <w:sz w:val="24"/>
          <w:szCs w:val="24"/>
        </w:rPr>
        <w:t xml:space="preserve">is </w:t>
      </w:r>
      <w:r w:rsidRPr="008A3BF0">
        <w:rPr>
          <w:sz w:val="24"/>
          <w:szCs w:val="24"/>
        </w:rPr>
        <w:t xml:space="preserve">enabled between primary and DR server which will ensure the instant data availability in the Remote DR Database instance. Database backup </w:t>
      </w:r>
      <w:r>
        <w:rPr>
          <w:sz w:val="24"/>
          <w:szCs w:val="24"/>
        </w:rPr>
        <w:t>is</w:t>
      </w:r>
      <w:r w:rsidRPr="008A3BF0">
        <w:rPr>
          <w:sz w:val="24"/>
          <w:szCs w:val="24"/>
        </w:rPr>
        <w:t xml:space="preserve"> taken every 24 hours in the primary server and every 2 hours from the DR server.</w:t>
      </w:r>
    </w:p>
    <w:p w14:paraId="624B2DEF" w14:textId="1C90DE50" w:rsidR="00810576" w:rsidRDefault="008A3BF0" w:rsidP="007B76B1">
      <w:pPr>
        <w:pStyle w:val="Default15"/>
        <w:numPr>
          <w:ilvl w:val="0"/>
          <w:numId w:val="26"/>
        </w:numPr>
        <w:spacing w:beforeAutospacing="1"/>
      </w:pPr>
      <w:r w:rsidRPr="008A3BF0">
        <w:t xml:space="preserve">Zabbix tool is </w:t>
      </w:r>
      <w:r>
        <w:t>used by the CSP</w:t>
      </w:r>
      <w:r w:rsidRPr="008A3BF0">
        <w:t xml:space="preserve"> to identify and monitor system bottlenecks, service down events, network, security etc. The tool will send notifications through email which will helps to take necessary action immediately.</w:t>
      </w:r>
    </w:p>
    <w:p w14:paraId="7CAD59E8" w14:textId="2C79262D" w:rsidR="008A3BF0" w:rsidRDefault="005864C2" w:rsidP="007B76B1">
      <w:pPr>
        <w:pStyle w:val="Default15"/>
        <w:numPr>
          <w:ilvl w:val="0"/>
          <w:numId w:val="26"/>
        </w:numPr>
        <w:spacing w:beforeAutospacing="1"/>
      </w:pPr>
      <w:r w:rsidRPr="005864C2">
        <w:t>Content Security Policy (CSP)</w:t>
      </w:r>
      <w:r>
        <w:t xml:space="preserve"> headers are configured in the application</w:t>
      </w:r>
      <w:r w:rsidRPr="005864C2">
        <w:t xml:space="preserve"> </w:t>
      </w:r>
      <w:r>
        <w:t xml:space="preserve">which </w:t>
      </w:r>
      <w:r w:rsidRPr="005864C2">
        <w:t>is an added layer of security that helps to detect and mitigate certain types of attacks, including Cross-Site Scripting (XSS) and data injection attacks</w:t>
      </w:r>
      <w:r>
        <w:t>.</w:t>
      </w:r>
    </w:p>
    <w:p w14:paraId="3EBA58ED" w14:textId="38D7D4CD" w:rsidR="00835888" w:rsidRDefault="00835888" w:rsidP="007B76B1">
      <w:pPr>
        <w:pStyle w:val="Default15"/>
        <w:numPr>
          <w:ilvl w:val="0"/>
          <w:numId w:val="26"/>
        </w:numPr>
        <w:spacing w:beforeAutospacing="1"/>
      </w:pPr>
      <w:r>
        <w:t>Annotations are used for Method validation to ensure only whitelisted HTTP methods are used to access the application methods.</w:t>
      </w:r>
    </w:p>
    <w:p w14:paraId="78F643F9" w14:textId="1C7CDE14" w:rsidR="008E2EA6" w:rsidRDefault="00971EF4" w:rsidP="008E2EA6">
      <w:pPr>
        <w:pStyle w:val="Default15"/>
        <w:numPr>
          <w:ilvl w:val="0"/>
          <w:numId w:val="26"/>
        </w:numPr>
        <w:spacing w:beforeAutospacing="1"/>
      </w:pPr>
      <w:r>
        <w:t xml:space="preserve">Proper timestamping is followed for records and its </w:t>
      </w:r>
      <w:proofErr w:type="spellStart"/>
      <w:r>
        <w:t>updation</w:t>
      </w:r>
      <w:proofErr w:type="spellEnd"/>
      <w:r>
        <w:t xml:space="preserve"> in the database.</w:t>
      </w:r>
    </w:p>
    <w:p w14:paraId="7D6067F3" w14:textId="29AA3A3F" w:rsidR="00F626C7" w:rsidRDefault="0051698B" w:rsidP="008E2EA6">
      <w:pPr>
        <w:pStyle w:val="Default15"/>
        <w:numPr>
          <w:ilvl w:val="0"/>
          <w:numId w:val="26"/>
        </w:numPr>
        <w:spacing w:beforeAutospacing="1"/>
      </w:pPr>
      <w:r>
        <w:t xml:space="preserve">Use of Vault: </w:t>
      </w:r>
      <w:r w:rsidR="008F1DDA">
        <w:t xml:space="preserve">Application secrets </w:t>
      </w:r>
      <w:r w:rsidR="008F1DDA" w:rsidRPr="008F1DDA">
        <w:t xml:space="preserve">such as API keys, passwords, certificates, </w:t>
      </w:r>
      <w:r w:rsidR="008F1DDA">
        <w:t>etc</w:t>
      </w:r>
      <w:r w:rsidR="008F1DDA" w:rsidRPr="008F1DDA">
        <w:t>.</w:t>
      </w:r>
      <w:r w:rsidR="008F1DDA">
        <w:t xml:space="preserve"> are being moved to </w:t>
      </w:r>
      <w:r>
        <w:t xml:space="preserve">a </w:t>
      </w:r>
      <w:r w:rsidR="008F1DDA" w:rsidRPr="008F1DDA">
        <w:t xml:space="preserve">Vault </w:t>
      </w:r>
      <w:r w:rsidR="008F1DDA">
        <w:t xml:space="preserve">which </w:t>
      </w:r>
      <w:r w:rsidR="008F1DDA" w:rsidRPr="008F1DDA">
        <w:t>provides a unified interface to any secret, while providing tight access control and recording a detailed audit log.</w:t>
      </w:r>
    </w:p>
    <w:p w14:paraId="7AA615D2" w14:textId="7BE06A06" w:rsidR="0048021C" w:rsidRDefault="0048021C" w:rsidP="0048021C">
      <w:pPr>
        <w:pStyle w:val="Heading3"/>
      </w:pPr>
      <w:bookmarkStart w:id="14" w:name="_Toc111679936"/>
      <w:r>
        <w:t>Audit Trial</w:t>
      </w:r>
      <w:bookmarkEnd w:id="14"/>
    </w:p>
    <w:p w14:paraId="1DDB0855" w14:textId="40AC3836" w:rsidR="00F626C7" w:rsidRPr="00F626C7" w:rsidRDefault="0048021C" w:rsidP="00F626C7">
      <w:pPr>
        <w:pStyle w:val="Default15"/>
        <w:spacing w:beforeAutospacing="1"/>
      </w:pPr>
      <w:r w:rsidRPr="00810576">
        <w:t xml:space="preserve">System captures detailed audit trail for the actions performed </w:t>
      </w:r>
      <w:r>
        <w:t xml:space="preserve">in the system </w:t>
      </w:r>
      <w:r w:rsidRPr="00810576">
        <w:t>and the same is accessible through the Audit Trail module. Authorized users can access this module and they will able to view / filter all the audit trail captured in the system</w:t>
      </w:r>
      <w:r>
        <w:t xml:space="preserve"> which includes the before state and after state of the transaction. </w:t>
      </w:r>
      <w:r w:rsidRPr="00810576">
        <w:t>Based on the log analysis, respective users can mark their findings against each log item and they will also be able to generate reports using multiple parameters.</w:t>
      </w:r>
    </w:p>
    <w:p w14:paraId="4BB5E1F4" w14:textId="3465263F" w:rsidR="004950DA" w:rsidRDefault="004950DA" w:rsidP="004950DA">
      <w:pPr>
        <w:pStyle w:val="Heading3"/>
      </w:pPr>
      <w:bookmarkStart w:id="15" w:name="_Toc111679937"/>
      <w:r>
        <w:lastRenderedPageBreak/>
        <w:t>S</w:t>
      </w:r>
      <w:r w:rsidR="003B32D4">
        <w:t>ecurity Audit</w:t>
      </w:r>
      <w:bookmarkEnd w:id="15"/>
    </w:p>
    <w:p w14:paraId="53A73982" w14:textId="4AD63A8C" w:rsidR="002C1063" w:rsidRPr="002C1063" w:rsidRDefault="004950DA" w:rsidP="0077763A">
      <w:pPr>
        <w:pStyle w:val="Default15"/>
        <w:spacing w:beforeAutospacing="1"/>
      </w:pPr>
      <w:r>
        <w:t xml:space="preserve">The FinAssam application is Security Audited by STQC on </w:t>
      </w:r>
      <w:r w:rsidR="0077763A">
        <w:t>2019 and certified that the application is free from OWASP Top 10 vulnerabilities. Please see the screenshot of the report below.</w:t>
      </w:r>
    </w:p>
    <w:p w14:paraId="379363C7" w14:textId="4A3E5BB8" w:rsidR="002E69F3" w:rsidRDefault="0077763A" w:rsidP="00FF7807">
      <w:pPr>
        <w:pStyle w:val="Default15"/>
      </w:pPr>
      <w:r>
        <w:rPr>
          <w:noProof/>
        </w:rPr>
        <w:drawing>
          <wp:inline distT="0" distB="0" distL="0" distR="0" wp14:anchorId="77A45434" wp14:editId="29D61A56">
            <wp:extent cx="5744177" cy="607193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5782746" cy="6112707"/>
                    </a:xfrm>
                    <a:prstGeom prst="rect">
                      <a:avLst/>
                    </a:prstGeom>
                  </pic:spPr>
                </pic:pic>
              </a:graphicData>
            </a:graphic>
          </wp:inline>
        </w:drawing>
      </w:r>
    </w:p>
    <w:p w14:paraId="4BD9CF33" w14:textId="773C5C9A" w:rsidR="000A2F66" w:rsidRDefault="00405311" w:rsidP="00FF7807">
      <w:pPr>
        <w:pStyle w:val="Default15"/>
      </w:pPr>
      <w:r>
        <w:t xml:space="preserve">The </w:t>
      </w:r>
      <w:r w:rsidR="000A2F66">
        <w:t>next security audit of the application is currently ongoing.</w:t>
      </w:r>
    </w:p>
    <w:p w14:paraId="339596F6" w14:textId="39607777" w:rsidR="00CA4873" w:rsidRPr="005320BB" w:rsidRDefault="00CA4873" w:rsidP="005320BB">
      <w:pPr>
        <w:pStyle w:val="Heading1"/>
      </w:pPr>
      <w:bookmarkStart w:id="16" w:name="_Toc111679938"/>
      <w:r w:rsidRPr="005320BB">
        <w:lastRenderedPageBreak/>
        <w:t>N</w:t>
      </w:r>
      <w:bookmarkEnd w:id="6"/>
      <w:r w:rsidR="009A1586">
        <w:t>otes</w:t>
      </w:r>
      <w:bookmarkEnd w:id="16"/>
    </w:p>
    <w:sectPr w:rsidR="00CA4873" w:rsidRPr="005320BB" w:rsidSect="001E6A20">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20"/>
      <w:formProt w:val="0"/>
      <w:titlePg/>
      <w:docGrid w:linePitch="27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CB866" w14:textId="77777777" w:rsidR="000A4559" w:rsidRDefault="000A4559">
      <w:pPr>
        <w:spacing w:before="0" w:after="0" w:line="240" w:lineRule="auto"/>
      </w:pPr>
      <w:r>
        <w:separator/>
      </w:r>
    </w:p>
  </w:endnote>
  <w:endnote w:type="continuationSeparator" w:id="0">
    <w:p w14:paraId="2792A0F3" w14:textId="77777777" w:rsidR="000A4559" w:rsidRDefault="000A45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Mono">
    <w:altName w:val="Cambria"/>
    <w:panose1 w:val="020B0604020202020204"/>
    <w:charset w:val="00"/>
    <w:family w:val="roman"/>
    <w:notTrueType/>
    <w:pitch w:val="default"/>
  </w:font>
  <w:font w:name="OpenSymbol">
    <w:altName w:val="Calibri"/>
    <w:panose1 w:val="020B0604020202020204"/>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Gadugi"/>
    <w:panose1 w:val="020B0604020202020204"/>
    <w:charset w:val="00"/>
    <w:family w:val="roman"/>
    <w:notTrueType/>
    <w:pitch w:val="default"/>
  </w:font>
  <w:font w:name="FreeSans">
    <w:altName w:val="Segoe UI Historic"/>
    <w:panose1 w:val="020B0604020202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Droid Sans Fallback">
    <w:panose1 w:val="020B0604020202020204"/>
    <w:charset w:val="00"/>
    <w:family w:val="roman"/>
    <w:notTrueType/>
    <w:pitch w:val="default"/>
  </w:font>
  <w:font w:name="Open Sans SemiBold">
    <w:altName w:val="Open Sans SemiBold"/>
    <w:panose1 w:val="020B0706030804020204"/>
    <w:charset w:val="00"/>
    <w:family w:val="swiss"/>
    <w:pitch w:val="variable"/>
    <w:sig w:usb0="E00002EF" w:usb1="4000205B" w:usb2="00000028" w:usb3="00000000" w:csb0="0000019F" w:csb1="00000000"/>
  </w:font>
  <w:font w:name="Verdana Pro Black">
    <w:panose1 w:val="020B0A04030504040204"/>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0E13" w14:textId="77777777" w:rsidR="00503A6B" w:rsidRDefault="00503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2909"/>
      <w:gridCol w:w="2869"/>
    </w:tblGrid>
    <w:tr w:rsidR="005540F1" w:rsidRPr="005540F1" w14:paraId="1613952D" w14:textId="2D4BF131" w:rsidTr="005540F1">
      <w:tc>
        <w:tcPr>
          <w:tcW w:w="3248" w:type="dxa"/>
          <w:vAlign w:val="center"/>
        </w:tcPr>
        <w:p w14:paraId="1CD35909" w14:textId="5FD824E3" w:rsidR="005540F1" w:rsidRPr="0044022F" w:rsidRDefault="005540F1" w:rsidP="00B16BED">
          <w:pPr>
            <w:pStyle w:val="Footer"/>
            <w:spacing w:before="60" w:after="60" w:line="240" w:lineRule="auto"/>
          </w:pPr>
        </w:p>
      </w:tc>
      <w:tc>
        <w:tcPr>
          <w:tcW w:w="2909" w:type="dxa"/>
          <w:vAlign w:val="center"/>
        </w:tcPr>
        <w:p w14:paraId="730B5D9F" w14:textId="1DE503EB" w:rsidR="005540F1" w:rsidRPr="0044022F" w:rsidRDefault="002C291B" w:rsidP="005540F1">
          <w:pPr>
            <w:pStyle w:val="Footer"/>
            <w:spacing w:before="60" w:after="60" w:line="240" w:lineRule="auto"/>
            <w:jc w:val="center"/>
          </w:pPr>
          <w:r w:rsidRPr="0044022F">
            <w:fldChar w:fldCharType="begin"/>
          </w:r>
          <w:r w:rsidRPr="0044022F">
            <w:instrText xml:space="preserve"> PAGE   \* MERGEFORMAT </w:instrText>
          </w:r>
          <w:r w:rsidRPr="0044022F">
            <w:fldChar w:fldCharType="separate"/>
          </w:r>
          <w:r>
            <w:t>2</w:t>
          </w:r>
          <w:r w:rsidRPr="0044022F">
            <w:rPr>
              <w:noProof/>
            </w:rPr>
            <w:fldChar w:fldCharType="end"/>
          </w:r>
        </w:p>
      </w:tc>
      <w:tc>
        <w:tcPr>
          <w:tcW w:w="2869" w:type="dxa"/>
        </w:tcPr>
        <w:p w14:paraId="55709E7F" w14:textId="2E30C0DF" w:rsidR="005540F1" w:rsidRPr="002C291B" w:rsidRDefault="00781624" w:rsidP="00FD4D91">
          <w:pPr>
            <w:pStyle w:val="Footer"/>
            <w:spacing w:before="60" w:after="60" w:line="240" w:lineRule="auto"/>
            <w:jc w:val="right"/>
            <w:rPr>
              <w:rFonts w:ascii="Verdana Pro Black" w:hAnsi="Verdana Pro Black"/>
              <w:b/>
              <w:bCs/>
              <w:color w:val="0F6FC6" w:themeColor="accent1"/>
              <w:kern w:val="24"/>
            </w:rPr>
          </w:pPr>
          <w:r w:rsidRPr="00781624">
            <w:rPr>
              <w:rFonts w:ascii="Verdana Pro Black" w:hAnsi="Verdana Pro Black"/>
              <w:b/>
              <w:bCs/>
              <w:noProof/>
              <w:color w:val="0F6FC6" w:themeColor="accent1"/>
              <w:kern w:val="24"/>
            </w:rPr>
            <w:drawing>
              <wp:inline distT="0" distB="0" distL="0" distR="0" wp14:anchorId="1F64066D" wp14:editId="22691DF5">
                <wp:extent cx="406400" cy="104140"/>
                <wp:effectExtent l="0" t="0" r="0" b="0"/>
                <wp:docPr id="11" name="Picture 5">
                  <a:extLst xmlns:a="http://schemas.openxmlformats.org/drawingml/2006/main">
                    <a:ext uri="{FF2B5EF4-FFF2-40B4-BE49-F238E27FC236}">
                      <a16:creationId xmlns:a16="http://schemas.microsoft.com/office/drawing/2014/main" id="{60494F80-7405-0F43-B2DB-1C8E8FD10D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0494F80-7405-0F43-B2DB-1C8E8FD10D50}"/>
                            </a:ext>
                          </a:extLst>
                        </pic:cNvPr>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0" y="0"/>
                          <a:ext cx="500328" cy="128209"/>
                        </a:xfrm>
                        <a:prstGeom prst="rect">
                          <a:avLst/>
                        </a:prstGeom>
                      </pic:spPr>
                    </pic:pic>
                  </a:graphicData>
                </a:graphic>
              </wp:inline>
            </w:drawing>
          </w:r>
        </w:p>
      </w:tc>
    </w:tr>
  </w:tbl>
  <w:p w14:paraId="084E8EEE" w14:textId="299E907B" w:rsidR="008918E5" w:rsidRPr="00836405" w:rsidRDefault="008918E5" w:rsidP="00B16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956A" w14:textId="77777777" w:rsidR="00503A6B" w:rsidRDefault="00503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29085" w14:textId="77777777" w:rsidR="000A4559" w:rsidRDefault="000A4559">
      <w:pPr>
        <w:spacing w:before="0" w:after="0" w:line="240" w:lineRule="auto"/>
      </w:pPr>
      <w:r>
        <w:separator/>
      </w:r>
    </w:p>
  </w:footnote>
  <w:footnote w:type="continuationSeparator" w:id="0">
    <w:p w14:paraId="5C01DA0C" w14:textId="77777777" w:rsidR="000A4559" w:rsidRDefault="000A455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108E" w14:textId="77777777" w:rsidR="008D1AE3" w:rsidRDefault="008D1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06"/>
    </w:tblGrid>
    <w:tr w:rsidR="008918E5" w:rsidRPr="00B16BED" w14:paraId="332724E3" w14:textId="77777777" w:rsidTr="00545E5B">
      <w:tc>
        <w:tcPr>
          <w:tcW w:w="2504" w:type="pct"/>
          <w:shd w:val="clear" w:color="auto" w:fill="auto"/>
        </w:tcPr>
        <w:p w14:paraId="7BB51A74" w14:textId="134E0058" w:rsidR="008918E5" w:rsidRPr="00B16BED" w:rsidRDefault="008918E5" w:rsidP="00B16BED">
          <w:pPr>
            <w:pStyle w:val="Header"/>
            <w:spacing w:before="60" w:after="60" w:line="240" w:lineRule="auto"/>
            <w:rPr>
              <w:rFonts w:asciiTheme="minorHAnsi" w:hAnsiTheme="minorHAnsi"/>
              <w:sz w:val="18"/>
              <w:szCs w:val="18"/>
            </w:rPr>
          </w:pPr>
          <w:r w:rsidRPr="00B16BED">
            <w:rPr>
              <w:rFonts w:asciiTheme="minorHAnsi" w:hAnsiTheme="minorHAnsi"/>
              <w:kern w:val="2"/>
              <w:sz w:val="18"/>
              <w:szCs w:val="18"/>
            </w:rPr>
            <w:t>FinAssam</w:t>
          </w:r>
          <w:r w:rsidR="00B130B2">
            <w:rPr>
              <w:rFonts w:asciiTheme="minorHAnsi" w:hAnsiTheme="minorHAnsi"/>
              <w:kern w:val="2"/>
              <w:sz w:val="18"/>
              <w:szCs w:val="18"/>
            </w:rPr>
            <w:t xml:space="preserve"> </w:t>
          </w:r>
          <w:r w:rsidR="00824203">
            <w:rPr>
              <w:rFonts w:asciiTheme="minorHAnsi" w:hAnsiTheme="minorHAnsi"/>
              <w:kern w:val="2"/>
              <w:sz w:val="18"/>
              <w:szCs w:val="18"/>
            </w:rPr>
            <w:t>–</w:t>
          </w:r>
          <w:r w:rsidR="00B130B2">
            <w:rPr>
              <w:rFonts w:asciiTheme="minorHAnsi" w:hAnsiTheme="minorHAnsi"/>
              <w:kern w:val="2"/>
              <w:sz w:val="18"/>
              <w:szCs w:val="18"/>
            </w:rPr>
            <w:t xml:space="preserve"> </w:t>
          </w:r>
          <w:r w:rsidR="00824203">
            <w:rPr>
              <w:rFonts w:asciiTheme="minorHAnsi" w:hAnsiTheme="minorHAnsi"/>
              <w:kern w:val="2"/>
              <w:sz w:val="18"/>
              <w:szCs w:val="18"/>
            </w:rPr>
            <w:t>Governance of FMIS operations</w:t>
          </w:r>
        </w:p>
      </w:tc>
      <w:tc>
        <w:tcPr>
          <w:tcW w:w="2496" w:type="pct"/>
          <w:shd w:val="clear" w:color="auto" w:fill="auto"/>
        </w:tcPr>
        <w:p w14:paraId="6DC4D4DD" w14:textId="77777777" w:rsidR="008918E5" w:rsidRPr="00B16BED" w:rsidRDefault="008918E5" w:rsidP="00B16BED">
          <w:pPr>
            <w:pStyle w:val="Header"/>
            <w:spacing w:before="60" w:after="60" w:line="240" w:lineRule="auto"/>
            <w:jc w:val="right"/>
            <w:rPr>
              <w:rFonts w:asciiTheme="minorHAnsi" w:hAnsiTheme="minorHAnsi"/>
              <w:kern w:val="2"/>
              <w:sz w:val="18"/>
              <w:szCs w:val="18"/>
            </w:rPr>
          </w:pPr>
          <w:r w:rsidRPr="00B16BED">
            <w:rPr>
              <w:rFonts w:asciiTheme="minorHAnsi" w:hAnsiTheme="minorHAnsi"/>
              <w:kern w:val="2"/>
              <w:sz w:val="18"/>
              <w:szCs w:val="18"/>
            </w:rPr>
            <w:t>Govt. of Assam</w:t>
          </w:r>
        </w:p>
      </w:tc>
    </w:tr>
  </w:tbl>
  <w:p w14:paraId="7FBEE304" w14:textId="77777777" w:rsidR="008918E5" w:rsidRDefault="008918E5" w:rsidP="00B16BED">
    <w:pPr>
      <w:pStyle w:val="NoSpacing"/>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BFF6" w14:textId="77777777" w:rsidR="008D1AE3" w:rsidRDefault="008D1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3CF"/>
    <w:multiLevelType w:val="hybridMultilevel"/>
    <w:tmpl w:val="28EE8B00"/>
    <w:lvl w:ilvl="0" w:tplc="DEFAE17C">
      <w:start w:val="1"/>
      <w:numFmt w:val="bullet"/>
      <w:lvlText w:val="•"/>
      <w:lvlJc w:val="left"/>
      <w:pPr>
        <w:tabs>
          <w:tab w:val="num" w:pos="720"/>
        </w:tabs>
        <w:ind w:left="720" w:hanging="360"/>
      </w:pPr>
      <w:rPr>
        <w:rFonts w:ascii="Arial" w:hAnsi="Arial" w:hint="default"/>
      </w:rPr>
    </w:lvl>
    <w:lvl w:ilvl="1" w:tplc="00AAB4D4" w:tentative="1">
      <w:start w:val="1"/>
      <w:numFmt w:val="bullet"/>
      <w:lvlText w:val="•"/>
      <w:lvlJc w:val="left"/>
      <w:pPr>
        <w:tabs>
          <w:tab w:val="num" w:pos="1440"/>
        </w:tabs>
        <w:ind w:left="1440" w:hanging="360"/>
      </w:pPr>
      <w:rPr>
        <w:rFonts w:ascii="Arial" w:hAnsi="Arial" w:hint="default"/>
      </w:rPr>
    </w:lvl>
    <w:lvl w:ilvl="2" w:tplc="C2A834A2" w:tentative="1">
      <w:start w:val="1"/>
      <w:numFmt w:val="bullet"/>
      <w:lvlText w:val="•"/>
      <w:lvlJc w:val="left"/>
      <w:pPr>
        <w:tabs>
          <w:tab w:val="num" w:pos="2160"/>
        </w:tabs>
        <w:ind w:left="2160" w:hanging="360"/>
      </w:pPr>
      <w:rPr>
        <w:rFonts w:ascii="Arial" w:hAnsi="Arial" w:hint="default"/>
      </w:rPr>
    </w:lvl>
    <w:lvl w:ilvl="3" w:tplc="A77A8004" w:tentative="1">
      <w:start w:val="1"/>
      <w:numFmt w:val="bullet"/>
      <w:lvlText w:val="•"/>
      <w:lvlJc w:val="left"/>
      <w:pPr>
        <w:tabs>
          <w:tab w:val="num" w:pos="2880"/>
        </w:tabs>
        <w:ind w:left="2880" w:hanging="360"/>
      </w:pPr>
      <w:rPr>
        <w:rFonts w:ascii="Arial" w:hAnsi="Arial" w:hint="default"/>
      </w:rPr>
    </w:lvl>
    <w:lvl w:ilvl="4" w:tplc="9ABEED04" w:tentative="1">
      <w:start w:val="1"/>
      <w:numFmt w:val="bullet"/>
      <w:lvlText w:val="•"/>
      <w:lvlJc w:val="left"/>
      <w:pPr>
        <w:tabs>
          <w:tab w:val="num" w:pos="3600"/>
        </w:tabs>
        <w:ind w:left="3600" w:hanging="360"/>
      </w:pPr>
      <w:rPr>
        <w:rFonts w:ascii="Arial" w:hAnsi="Arial" w:hint="default"/>
      </w:rPr>
    </w:lvl>
    <w:lvl w:ilvl="5" w:tplc="5F969C6E" w:tentative="1">
      <w:start w:val="1"/>
      <w:numFmt w:val="bullet"/>
      <w:lvlText w:val="•"/>
      <w:lvlJc w:val="left"/>
      <w:pPr>
        <w:tabs>
          <w:tab w:val="num" w:pos="4320"/>
        </w:tabs>
        <w:ind w:left="4320" w:hanging="360"/>
      </w:pPr>
      <w:rPr>
        <w:rFonts w:ascii="Arial" w:hAnsi="Arial" w:hint="default"/>
      </w:rPr>
    </w:lvl>
    <w:lvl w:ilvl="6" w:tplc="C6C2B35A" w:tentative="1">
      <w:start w:val="1"/>
      <w:numFmt w:val="bullet"/>
      <w:lvlText w:val="•"/>
      <w:lvlJc w:val="left"/>
      <w:pPr>
        <w:tabs>
          <w:tab w:val="num" w:pos="5040"/>
        </w:tabs>
        <w:ind w:left="5040" w:hanging="360"/>
      </w:pPr>
      <w:rPr>
        <w:rFonts w:ascii="Arial" w:hAnsi="Arial" w:hint="default"/>
      </w:rPr>
    </w:lvl>
    <w:lvl w:ilvl="7" w:tplc="FC5CFE26" w:tentative="1">
      <w:start w:val="1"/>
      <w:numFmt w:val="bullet"/>
      <w:lvlText w:val="•"/>
      <w:lvlJc w:val="left"/>
      <w:pPr>
        <w:tabs>
          <w:tab w:val="num" w:pos="5760"/>
        </w:tabs>
        <w:ind w:left="5760" w:hanging="360"/>
      </w:pPr>
      <w:rPr>
        <w:rFonts w:ascii="Arial" w:hAnsi="Arial" w:hint="default"/>
      </w:rPr>
    </w:lvl>
    <w:lvl w:ilvl="8" w:tplc="9B8A9A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EE1FE2"/>
    <w:multiLevelType w:val="hybridMultilevel"/>
    <w:tmpl w:val="D392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048FD"/>
    <w:multiLevelType w:val="multilevel"/>
    <w:tmpl w:val="CE84554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7803B9"/>
    <w:multiLevelType w:val="hybridMultilevel"/>
    <w:tmpl w:val="0F50B2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E518D3"/>
    <w:multiLevelType w:val="hybridMultilevel"/>
    <w:tmpl w:val="1BDAC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7752E6"/>
    <w:multiLevelType w:val="hybridMultilevel"/>
    <w:tmpl w:val="A4CC92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EC35723"/>
    <w:multiLevelType w:val="hybridMultilevel"/>
    <w:tmpl w:val="403A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521C4"/>
    <w:multiLevelType w:val="hybridMultilevel"/>
    <w:tmpl w:val="6F7C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A7823"/>
    <w:multiLevelType w:val="hybridMultilevel"/>
    <w:tmpl w:val="EDD821F2"/>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6931DF"/>
    <w:multiLevelType w:val="multilevel"/>
    <w:tmpl w:val="CC906F42"/>
    <w:lvl w:ilvl="0">
      <w:start w:val="1"/>
      <w:numFmt w:val="bullet"/>
      <w:pStyle w:val="Default15BulletLis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36285EC6"/>
    <w:multiLevelType w:val="hybridMultilevel"/>
    <w:tmpl w:val="5A7C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2646A"/>
    <w:multiLevelType w:val="hybridMultilevel"/>
    <w:tmpl w:val="F3B8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B037E"/>
    <w:multiLevelType w:val="hybridMultilevel"/>
    <w:tmpl w:val="2B70F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775792"/>
    <w:multiLevelType w:val="hybridMultilevel"/>
    <w:tmpl w:val="9F980DAA"/>
    <w:lvl w:ilvl="0" w:tplc="B39270E0">
      <w:start w:val="1"/>
      <w:numFmt w:val="bullet"/>
      <w:lvlText w:val="•"/>
      <w:lvlJc w:val="left"/>
      <w:pPr>
        <w:tabs>
          <w:tab w:val="num" w:pos="720"/>
        </w:tabs>
        <w:ind w:left="720" w:hanging="360"/>
      </w:pPr>
      <w:rPr>
        <w:rFonts w:ascii="Arial" w:hAnsi="Arial" w:hint="default"/>
      </w:rPr>
    </w:lvl>
    <w:lvl w:ilvl="1" w:tplc="D242D976" w:tentative="1">
      <w:start w:val="1"/>
      <w:numFmt w:val="bullet"/>
      <w:lvlText w:val="•"/>
      <w:lvlJc w:val="left"/>
      <w:pPr>
        <w:tabs>
          <w:tab w:val="num" w:pos="1440"/>
        </w:tabs>
        <w:ind w:left="1440" w:hanging="360"/>
      </w:pPr>
      <w:rPr>
        <w:rFonts w:ascii="Arial" w:hAnsi="Arial" w:hint="default"/>
      </w:rPr>
    </w:lvl>
    <w:lvl w:ilvl="2" w:tplc="42A63394" w:tentative="1">
      <w:start w:val="1"/>
      <w:numFmt w:val="bullet"/>
      <w:lvlText w:val="•"/>
      <w:lvlJc w:val="left"/>
      <w:pPr>
        <w:tabs>
          <w:tab w:val="num" w:pos="2160"/>
        </w:tabs>
        <w:ind w:left="2160" w:hanging="360"/>
      </w:pPr>
      <w:rPr>
        <w:rFonts w:ascii="Arial" w:hAnsi="Arial" w:hint="default"/>
      </w:rPr>
    </w:lvl>
    <w:lvl w:ilvl="3" w:tplc="43CA06C6" w:tentative="1">
      <w:start w:val="1"/>
      <w:numFmt w:val="bullet"/>
      <w:lvlText w:val="•"/>
      <w:lvlJc w:val="left"/>
      <w:pPr>
        <w:tabs>
          <w:tab w:val="num" w:pos="2880"/>
        </w:tabs>
        <w:ind w:left="2880" w:hanging="360"/>
      </w:pPr>
      <w:rPr>
        <w:rFonts w:ascii="Arial" w:hAnsi="Arial" w:hint="default"/>
      </w:rPr>
    </w:lvl>
    <w:lvl w:ilvl="4" w:tplc="25BCE97C" w:tentative="1">
      <w:start w:val="1"/>
      <w:numFmt w:val="bullet"/>
      <w:lvlText w:val="•"/>
      <w:lvlJc w:val="left"/>
      <w:pPr>
        <w:tabs>
          <w:tab w:val="num" w:pos="3600"/>
        </w:tabs>
        <w:ind w:left="3600" w:hanging="360"/>
      </w:pPr>
      <w:rPr>
        <w:rFonts w:ascii="Arial" w:hAnsi="Arial" w:hint="default"/>
      </w:rPr>
    </w:lvl>
    <w:lvl w:ilvl="5" w:tplc="CA5CBD2C" w:tentative="1">
      <w:start w:val="1"/>
      <w:numFmt w:val="bullet"/>
      <w:lvlText w:val="•"/>
      <w:lvlJc w:val="left"/>
      <w:pPr>
        <w:tabs>
          <w:tab w:val="num" w:pos="4320"/>
        </w:tabs>
        <w:ind w:left="4320" w:hanging="360"/>
      </w:pPr>
      <w:rPr>
        <w:rFonts w:ascii="Arial" w:hAnsi="Arial" w:hint="default"/>
      </w:rPr>
    </w:lvl>
    <w:lvl w:ilvl="6" w:tplc="CC242DF6" w:tentative="1">
      <w:start w:val="1"/>
      <w:numFmt w:val="bullet"/>
      <w:lvlText w:val="•"/>
      <w:lvlJc w:val="left"/>
      <w:pPr>
        <w:tabs>
          <w:tab w:val="num" w:pos="5040"/>
        </w:tabs>
        <w:ind w:left="5040" w:hanging="360"/>
      </w:pPr>
      <w:rPr>
        <w:rFonts w:ascii="Arial" w:hAnsi="Arial" w:hint="default"/>
      </w:rPr>
    </w:lvl>
    <w:lvl w:ilvl="7" w:tplc="C50E206A" w:tentative="1">
      <w:start w:val="1"/>
      <w:numFmt w:val="bullet"/>
      <w:lvlText w:val="•"/>
      <w:lvlJc w:val="left"/>
      <w:pPr>
        <w:tabs>
          <w:tab w:val="num" w:pos="5760"/>
        </w:tabs>
        <w:ind w:left="5760" w:hanging="360"/>
      </w:pPr>
      <w:rPr>
        <w:rFonts w:ascii="Arial" w:hAnsi="Arial" w:hint="default"/>
      </w:rPr>
    </w:lvl>
    <w:lvl w:ilvl="8" w:tplc="03F404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1A3D49"/>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5FA3BD9"/>
    <w:multiLevelType w:val="hybridMultilevel"/>
    <w:tmpl w:val="616CE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146745"/>
    <w:multiLevelType w:val="hybridMultilevel"/>
    <w:tmpl w:val="3604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5A60E7"/>
    <w:multiLevelType w:val="hybridMultilevel"/>
    <w:tmpl w:val="99C8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A4596E"/>
    <w:multiLevelType w:val="hybridMultilevel"/>
    <w:tmpl w:val="5426B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887B93"/>
    <w:multiLevelType w:val="multilevel"/>
    <w:tmpl w:val="01767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1E04D8"/>
    <w:multiLevelType w:val="hybridMultilevel"/>
    <w:tmpl w:val="6DF24204"/>
    <w:lvl w:ilvl="0" w:tplc="08090001">
      <w:start w:val="1"/>
      <w:numFmt w:val="bullet"/>
      <w:lvlText w:val=""/>
      <w:lvlJc w:val="left"/>
      <w:pPr>
        <w:ind w:left="720" w:hanging="360"/>
      </w:pPr>
      <w:rPr>
        <w:rFonts w:ascii="Symbol" w:hAnsi="Symbol" w:hint="default"/>
      </w:rPr>
    </w:lvl>
    <w:lvl w:ilvl="1" w:tplc="65481B18" w:tentative="1">
      <w:start w:val="1"/>
      <w:numFmt w:val="bullet"/>
      <w:lvlText w:val="ü"/>
      <w:lvlJc w:val="left"/>
      <w:pPr>
        <w:tabs>
          <w:tab w:val="num" w:pos="1440"/>
        </w:tabs>
        <w:ind w:left="1440" w:hanging="360"/>
      </w:pPr>
      <w:rPr>
        <w:rFonts w:ascii="Wingdings" w:hAnsi="Wingdings" w:hint="default"/>
      </w:rPr>
    </w:lvl>
    <w:lvl w:ilvl="2" w:tplc="C3F0601A" w:tentative="1">
      <w:start w:val="1"/>
      <w:numFmt w:val="bullet"/>
      <w:lvlText w:val="ü"/>
      <w:lvlJc w:val="left"/>
      <w:pPr>
        <w:tabs>
          <w:tab w:val="num" w:pos="2160"/>
        </w:tabs>
        <w:ind w:left="2160" w:hanging="360"/>
      </w:pPr>
      <w:rPr>
        <w:rFonts w:ascii="Wingdings" w:hAnsi="Wingdings" w:hint="default"/>
      </w:rPr>
    </w:lvl>
    <w:lvl w:ilvl="3" w:tplc="2512A8CA" w:tentative="1">
      <w:start w:val="1"/>
      <w:numFmt w:val="bullet"/>
      <w:lvlText w:val="ü"/>
      <w:lvlJc w:val="left"/>
      <w:pPr>
        <w:tabs>
          <w:tab w:val="num" w:pos="2880"/>
        </w:tabs>
        <w:ind w:left="2880" w:hanging="360"/>
      </w:pPr>
      <w:rPr>
        <w:rFonts w:ascii="Wingdings" w:hAnsi="Wingdings" w:hint="default"/>
      </w:rPr>
    </w:lvl>
    <w:lvl w:ilvl="4" w:tplc="D36EDFC2" w:tentative="1">
      <w:start w:val="1"/>
      <w:numFmt w:val="bullet"/>
      <w:lvlText w:val="ü"/>
      <w:lvlJc w:val="left"/>
      <w:pPr>
        <w:tabs>
          <w:tab w:val="num" w:pos="3600"/>
        </w:tabs>
        <w:ind w:left="3600" w:hanging="360"/>
      </w:pPr>
      <w:rPr>
        <w:rFonts w:ascii="Wingdings" w:hAnsi="Wingdings" w:hint="default"/>
      </w:rPr>
    </w:lvl>
    <w:lvl w:ilvl="5" w:tplc="9FC86B3A" w:tentative="1">
      <w:start w:val="1"/>
      <w:numFmt w:val="bullet"/>
      <w:lvlText w:val="ü"/>
      <w:lvlJc w:val="left"/>
      <w:pPr>
        <w:tabs>
          <w:tab w:val="num" w:pos="4320"/>
        </w:tabs>
        <w:ind w:left="4320" w:hanging="360"/>
      </w:pPr>
      <w:rPr>
        <w:rFonts w:ascii="Wingdings" w:hAnsi="Wingdings" w:hint="default"/>
      </w:rPr>
    </w:lvl>
    <w:lvl w:ilvl="6" w:tplc="EAD2247A" w:tentative="1">
      <w:start w:val="1"/>
      <w:numFmt w:val="bullet"/>
      <w:lvlText w:val="ü"/>
      <w:lvlJc w:val="left"/>
      <w:pPr>
        <w:tabs>
          <w:tab w:val="num" w:pos="5040"/>
        </w:tabs>
        <w:ind w:left="5040" w:hanging="360"/>
      </w:pPr>
      <w:rPr>
        <w:rFonts w:ascii="Wingdings" w:hAnsi="Wingdings" w:hint="default"/>
      </w:rPr>
    </w:lvl>
    <w:lvl w:ilvl="7" w:tplc="B76C50D4" w:tentative="1">
      <w:start w:val="1"/>
      <w:numFmt w:val="bullet"/>
      <w:lvlText w:val="ü"/>
      <w:lvlJc w:val="left"/>
      <w:pPr>
        <w:tabs>
          <w:tab w:val="num" w:pos="5760"/>
        </w:tabs>
        <w:ind w:left="5760" w:hanging="360"/>
      </w:pPr>
      <w:rPr>
        <w:rFonts w:ascii="Wingdings" w:hAnsi="Wingdings" w:hint="default"/>
      </w:rPr>
    </w:lvl>
    <w:lvl w:ilvl="8" w:tplc="32E4B040" w:tentative="1">
      <w:start w:val="1"/>
      <w:numFmt w:val="bullet"/>
      <w:lvlText w:val="ü"/>
      <w:lvlJc w:val="left"/>
      <w:pPr>
        <w:tabs>
          <w:tab w:val="num" w:pos="6480"/>
        </w:tabs>
        <w:ind w:left="6480" w:hanging="360"/>
      </w:pPr>
      <w:rPr>
        <w:rFonts w:ascii="Wingdings" w:hAnsi="Wingdings" w:hint="default"/>
      </w:rPr>
    </w:lvl>
  </w:abstractNum>
  <w:abstractNum w:abstractNumId="21" w15:restartNumberingAfterBreak="0">
    <w:nsid w:val="6A602AC5"/>
    <w:multiLevelType w:val="hybridMultilevel"/>
    <w:tmpl w:val="EA3C9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8C6CB8"/>
    <w:multiLevelType w:val="hybridMultilevel"/>
    <w:tmpl w:val="4EA09F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5A11E7"/>
    <w:multiLevelType w:val="hybridMultilevel"/>
    <w:tmpl w:val="DC08D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25303800">
    <w:abstractNumId w:val="9"/>
  </w:num>
  <w:num w:numId="2" w16cid:durableId="263270220">
    <w:abstractNumId w:val="14"/>
  </w:num>
  <w:num w:numId="3" w16cid:durableId="354112078">
    <w:abstractNumId w:val="2"/>
  </w:num>
  <w:num w:numId="4" w16cid:durableId="1135634007">
    <w:abstractNumId w:val="19"/>
  </w:num>
  <w:num w:numId="5" w16cid:durableId="996956739">
    <w:abstractNumId w:val="5"/>
  </w:num>
  <w:num w:numId="6" w16cid:durableId="1314725046">
    <w:abstractNumId w:val="23"/>
  </w:num>
  <w:num w:numId="7" w16cid:durableId="536622423">
    <w:abstractNumId w:val="0"/>
  </w:num>
  <w:num w:numId="8" w16cid:durableId="1420641243">
    <w:abstractNumId w:val="13"/>
  </w:num>
  <w:num w:numId="9" w16cid:durableId="541013443">
    <w:abstractNumId w:val="15"/>
  </w:num>
  <w:num w:numId="10" w16cid:durableId="731200325">
    <w:abstractNumId w:val="22"/>
  </w:num>
  <w:num w:numId="11" w16cid:durableId="514347903">
    <w:abstractNumId w:val="8"/>
  </w:num>
  <w:num w:numId="12" w16cid:durableId="1226449837">
    <w:abstractNumId w:val="21"/>
  </w:num>
  <w:num w:numId="13" w16cid:durableId="1315913643">
    <w:abstractNumId w:val="18"/>
  </w:num>
  <w:num w:numId="14" w16cid:durableId="1965311047">
    <w:abstractNumId w:val="4"/>
  </w:num>
  <w:num w:numId="15" w16cid:durableId="98530990">
    <w:abstractNumId w:val="10"/>
  </w:num>
  <w:num w:numId="16" w16cid:durableId="151869253">
    <w:abstractNumId w:val="11"/>
  </w:num>
  <w:num w:numId="17" w16cid:durableId="463039302">
    <w:abstractNumId w:val="20"/>
  </w:num>
  <w:num w:numId="18" w16cid:durableId="1931424737">
    <w:abstractNumId w:val="3"/>
  </w:num>
  <w:num w:numId="19" w16cid:durableId="1443723226">
    <w:abstractNumId w:val="14"/>
  </w:num>
  <w:num w:numId="20" w16cid:durableId="527567443">
    <w:abstractNumId w:val="14"/>
  </w:num>
  <w:num w:numId="21" w16cid:durableId="438843771">
    <w:abstractNumId w:val="14"/>
  </w:num>
  <w:num w:numId="22" w16cid:durableId="1222474307">
    <w:abstractNumId w:val="7"/>
  </w:num>
  <w:num w:numId="23" w16cid:durableId="1011027900">
    <w:abstractNumId w:val="16"/>
  </w:num>
  <w:num w:numId="24" w16cid:durableId="1548880768">
    <w:abstractNumId w:val="17"/>
  </w:num>
  <w:num w:numId="25" w16cid:durableId="1632051576">
    <w:abstractNumId w:val="12"/>
  </w:num>
  <w:num w:numId="26" w16cid:durableId="1434979882">
    <w:abstractNumId w:val="1"/>
  </w:num>
  <w:num w:numId="27" w16cid:durableId="193628706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isplayBackgroundShape/>
  <w:embedSystemFonts/>
  <w:proofState w:spelling="clean" w:grammar="clean"/>
  <w:defaultTabStop w:val="4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F73"/>
    <w:rsid w:val="000061A1"/>
    <w:rsid w:val="00006806"/>
    <w:rsid w:val="000117BC"/>
    <w:rsid w:val="0001310E"/>
    <w:rsid w:val="000300A9"/>
    <w:rsid w:val="00032ABB"/>
    <w:rsid w:val="000445A8"/>
    <w:rsid w:val="00050220"/>
    <w:rsid w:val="00050AE5"/>
    <w:rsid w:val="00051A88"/>
    <w:rsid w:val="00054F97"/>
    <w:rsid w:val="00055228"/>
    <w:rsid w:val="00066435"/>
    <w:rsid w:val="00073FFE"/>
    <w:rsid w:val="000862AE"/>
    <w:rsid w:val="000A2F66"/>
    <w:rsid w:val="000A4559"/>
    <w:rsid w:val="000A4D4C"/>
    <w:rsid w:val="000A5CD7"/>
    <w:rsid w:val="000C3B7D"/>
    <w:rsid w:val="000D3268"/>
    <w:rsid w:val="000D4F5E"/>
    <w:rsid w:val="000D589A"/>
    <w:rsid w:val="000D5E91"/>
    <w:rsid w:val="000F27B2"/>
    <w:rsid w:val="000F3D68"/>
    <w:rsid w:val="001008BE"/>
    <w:rsid w:val="00103457"/>
    <w:rsid w:val="00112357"/>
    <w:rsid w:val="00115C20"/>
    <w:rsid w:val="0011735D"/>
    <w:rsid w:val="0013063F"/>
    <w:rsid w:val="00131889"/>
    <w:rsid w:val="001323B6"/>
    <w:rsid w:val="0013255A"/>
    <w:rsid w:val="00132928"/>
    <w:rsid w:val="001376B5"/>
    <w:rsid w:val="0014049A"/>
    <w:rsid w:val="00142855"/>
    <w:rsid w:val="00150E28"/>
    <w:rsid w:val="00162C70"/>
    <w:rsid w:val="001677AD"/>
    <w:rsid w:val="0018501E"/>
    <w:rsid w:val="001D574E"/>
    <w:rsid w:val="001E06EE"/>
    <w:rsid w:val="001E57B4"/>
    <w:rsid w:val="001E6A20"/>
    <w:rsid w:val="001F1D07"/>
    <w:rsid w:val="002115E6"/>
    <w:rsid w:val="00222959"/>
    <w:rsid w:val="00227682"/>
    <w:rsid w:val="002330E9"/>
    <w:rsid w:val="002355C7"/>
    <w:rsid w:val="0024195A"/>
    <w:rsid w:val="00244FAC"/>
    <w:rsid w:val="00253FBD"/>
    <w:rsid w:val="00254041"/>
    <w:rsid w:val="002607F5"/>
    <w:rsid w:val="00261E5C"/>
    <w:rsid w:val="002623C3"/>
    <w:rsid w:val="0026296D"/>
    <w:rsid w:val="00267D13"/>
    <w:rsid w:val="002800A6"/>
    <w:rsid w:val="0029283A"/>
    <w:rsid w:val="002A3B54"/>
    <w:rsid w:val="002A44F3"/>
    <w:rsid w:val="002A79EB"/>
    <w:rsid w:val="002B11C0"/>
    <w:rsid w:val="002B7260"/>
    <w:rsid w:val="002C1063"/>
    <w:rsid w:val="002C291B"/>
    <w:rsid w:val="002D2606"/>
    <w:rsid w:val="002E2FD5"/>
    <w:rsid w:val="002E69F3"/>
    <w:rsid w:val="002E7ADA"/>
    <w:rsid w:val="002F4F66"/>
    <w:rsid w:val="00305E0C"/>
    <w:rsid w:val="003116C6"/>
    <w:rsid w:val="003137D1"/>
    <w:rsid w:val="00316473"/>
    <w:rsid w:val="00317AD7"/>
    <w:rsid w:val="0033784F"/>
    <w:rsid w:val="0034647A"/>
    <w:rsid w:val="003640C4"/>
    <w:rsid w:val="0037249E"/>
    <w:rsid w:val="003806F6"/>
    <w:rsid w:val="00380F0C"/>
    <w:rsid w:val="00382928"/>
    <w:rsid w:val="0038672F"/>
    <w:rsid w:val="0039346D"/>
    <w:rsid w:val="00393DE3"/>
    <w:rsid w:val="0039466C"/>
    <w:rsid w:val="003A1EF1"/>
    <w:rsid w:val="003A6087"/>
    <w:rsid w:val="003B212A"/>
    <w:rsid w:val="003B267B"/>
    <w:rsid w:val="003B32D4"/>
    <w:rsid w:val="003C0C15"/>
    <w:rsid w:val="003C673A"/>
    <w:rsid w:val="003C731D"/>
    <w:rsid w:val="003C7D77"/>
    <w:rsid w:val="003D747C"/>
    <w:rsid w:val="003F4CEB"/>
    <w:rsid w:val="003F58F7"/>
    <w:rsid w:val="003F72E8"/>
    <w:rsid w:val="00401F15"/>
    <w:rsid w:val="0040466B"/>
    <w:rsid w:val="00404B02"/>
    <w:rsid w:val="00405311"/>
    <w:rsid w:val="0040571E"/>
    <w:rsid w:val="00406C7E"/>
    <w:rsid w:val="00406D67"/>
    <w:rsid w:val="00413FB6"/>
    <w:rsid w:val="0043519B"/>
    <w:rsid w:val="0043709A"/>
    <w:rsid w:val="00451B4A"/>
    <w:rsid w:val="00462606"/>
    <w:rsid w:val="00463109"/>
    <w:rsid w:val="0047293B"/>
    <w:rsid w:val="0048021C"/>
    <w:rsid w:val="00484787"/>
    <w:rsid w:val="00485562"/>
    <w:rsid w:val="00493534"/>
    <w:rsid w:val="004950DA"/>
    <w:rsid w:val="004962E9"/>
    <w:rsid w:val="004A2F73"/>
    <w:rsid w:val="004B659C"/>
    <w:rsid w:val="004C46BC"/>
    <w:rsid w:val="004C53D4"/>
    <w:rsid w:val="004C6914"/>
    <w:rsid w:val="004D1555"/>
    <w:rsid w:val="004E1E4E"/>
    <w:rsid w:val="004E2813"/>
    <w:rsid w:val="004E4020"/>
    <w:rsid w:val="004E44E7"/>
    <w:rsid w:val="004E4F89"/>
    <w:rsid w:val="004E6EF0"/>
    <w:rsid w:val="00500FC7"/>
    <w:rsid w:val="00502E48"/>
    <w:rsid w:val="00503A6B"/>
    <w:rsid w:val="00512A71"/>
    <w:rsid w:val="0051698B"/>
    <w:rsid w:val="00516C57"/>
    <w:rsid w:val="00521291"/>
    <w:rsid w:val="0052218C"/>
    <w:rsid w:val="00527F84"/>
    <w:rsid w:val="005320BB"/>
    <w:rsid w:val="005372C4"/>
    <w:rsid w:val="00544BBB"/>
    <w:rsid w:val="0054565E"/>
    <w:rsid w:val="00545E5B"/>
    <w:rsid w:val="00550FE6"/>
    <w:rsid w:val="005540F1"/>
    <w:rsid w:val="00567A96"/>
    <w:rsid w:val="005728EC"/>
    <w:rsid w:val="0057319B"/>
    <w:rsid w:val="005830F8"/>
    <w:rsid w:val="005864C2"/>
    <w:rsid w:val="005A3E30"/>
    <w:rsid w:val="005B2ABC"/>
    <w:rsid w:val="005C3299"/>
    <w:rsid w:val="005C58E0"/>
    <w:rsid w:val="005C6023"/>
    <w:rsid w:val="005D7C9D"/>
    <w:rsid w:val="005E3427"/>
    <w:rsid w:val="005F5532"/>
    <w:rsid w:val="00600615"/>
    <w:rsid w:val="006026D6"/>
    <w:rsid w:val="00607913"/>
    <w:rsid w:val="0062009A"/>
    <w:rsid w:val="00620167"/>
    <w:rsid w:val="006317F8"/>
    <w:rsid w:val="0064070B"/>
    <w:rsid w:val="0065082C"/>
    <w:rsid w:val="00665BDA"/>
    <w:rsid w:val="00670AE9"/>
    <w:rsid w:val="00672CF7"/>
    <w:rsid w:val="00682F21"/>
    <w:rsid w:val="00687514"/>
    <w:rsid w:val="00695C72"/>
    <w:rsid w:val="006A284B"/>
    <w:rsid w:val="006A3052"/>
    <w:rsid w:val="006B0943"/>
    <w:rsid w:val="006B195A"/>
    <w:rsid w:val="006C095F"/>
    <w:rsid w:val="006D5BDC"/>
    <w:rsid w:val="006F2B7B"/>
    <w:rsid w:val="006F71D0"/>
    <w:rsid w:val="00700C8C"/>
    <w:rsid w:val="00702D47"/>
    <w:rsid w:val="00702FC4"/>
    <w:rsid w:val="00703DBA"/>
    <w:rsid w:val="0070544C"/>
    <w:rsid w:val="00706C2F"/>
    <w:rsid w:val="0071135D"/>
    <w:rsid w:val="00712414"/>
    <w:rsid w:val="00722AD0"/>
    <w:rsid w:val="00741CFE"/>
    <w:rsid w:val="00744189"/>
    <w:rsid w:val="00746711"/>
    <w:rsid w:val="00746AEC"/>
    <w:rsid w:val="00755DF4"/>
    <w:rsid w:val="00765602"/>
    <w:rsid w:val="007719A1"/>
    <w:rsid w:val="00777504"/>
    <w:rsid w:val="0077763A"/>
    <w:rsid w:val="00780AA7"/>
    <w:rsid w:val="00781624"/>
    <w:rsid w:val="00791081"/>
    <w:rsid w:val="007A2E41"/>
    <w:rsid w:val="007A3C0A"/>
    <w:rsid w:val="007B76B1"/>
    <w:rsid w:val="007D4013"/>
    <w:rsid w:val="007D4B6A"/>
    <w:rsid w:val="007D4C86"/>
    <w:rsid w:val="007D513A"/>
    <w:rsid w:val="007D55F3"/>
    <w:rsid w:val="007D5C4D"/>
    <w:rsid w:val="007E2E26"/>
    <w:rsid w:val="00810576"/>
    <w:rsid w:val="00815B06"/>
    <w:rsid w:val="0081772B"/>
    <w:rsid w:val="0082131B"/>
    <w:rsid w:val="00824203"/>
    <w:rsid w:val="00831C0E"/>
    <w:rsid w:val="00835888"/>
    <w:rsid w:val="00843515"/>
    <w:rsid w:val="00846A4F"/>
    <w:rsid w:val="00850263"/>
    <w:rsid w:val="008509E2"/>
    <w:rsid w:val="00850D7D"/>
    <w:rsid w:val="00852164"/>
    <w:rsid w:val="00867140"/>
    <w:rsid w:val="008762A5"/>
    <w:rsid w:val="00877398"/>
    <w:rsid w:val="0088327A"/>
    <w:rsid w:val="00887809"/>
    <w:rsid w:val="008918E5"/>
    <w:rsid w:val="0089693A"/>
    <w:rsid w:val="00897F82"/>
    <w:rsid w:val="008A2480"/>
    <w:rsid w:val="008A3BF0"/>
    <w:rsid w:val="008C04CB"/>
    <w:rsid w:val="008C1BE6"/>
    <w:rsid w:val="008C369B"/>
    <w:rsid w:val="008D09C6"/>
    <w:rsid w:val="008D1861"/>
    <w:rsid w:val="008D1AE3"/>
    <w:rsid w:val="008D7897"/>
    <w:rsid w:val="008E1FE7"/>
    <w:rsid w:val="008E2EA6"/>
    <w:rsid w:val="008F1DDA"/>
    <w:rsid w:val="008F1DEF"/>
    <w:rsid w:val="008F226B"/>
    <w:rsid w:val="00910E91"/>
    <w:rsid w:val="0092031B"/>
    <w:rsid w:val="0092092D"/>
    <w:rsid w:val="0092246B"/>
    <w:rsid w:val="00933667"/>
    <w:rsid w:val="00935C45"/>
    <w:rsid w:val="00964DE3"/>
    <w:rsid w:val="00964F01"/>
    <w:rsid w:val="00971EF4"/>
    <w:rsid w:val="009868B9"/>
    <w:rsid w:val="0099212A"/>
    <w:rsid w:val="00995032"/>
    <w:rsid w:val="009A0451"/>
    <w:rsid w:val="009A1586"/>
    <w:rsid w:val="009A56E4"/>
    <w:rsid w:val="009C7579"/>
    <w:rsid w:val="009D02A8"/>
    <w:rsid w:val="009D69BA"/>
    <w:rsid w:val="009E1C6A"/>
    <w:rsid w:val="009E56E2"/>
    <w:rsid w:val="009E6EB9"/>
    <w:rsid w:val="009F586D"/>
    <w:rsid w:val="009F6756"/>
    <w:rsid w:val="00A00F49"/>
    <w:rsid w:val="00A034E6"/>
    <w:rsid w:val="00A04320"/>
    <w:rsid w:val="00A105F2"/>
    <w:rsid w:val="00A153C5"/>
    <w:rsid w:val="00A256E0"/>
    <w:rsid w:val="00A31086"/>
    <w:rsid w:val="00A32854"/>
    <w:rsid w:val="00A5366A"/>
    <w:rsid w:val="00A53989"/>
    <w:rsid w:val="00A61876"/>
    <w:rsid w:val="00A618B5"/>
    <w:rsid w:val="00A751A0"/>
    <w:rsid w:val="00A758BB"/>
    <w:rsid w:val="00A81D8B"/>
    <w:rsid w:val="00A83315"/>
    <w:rsid w:val="00A94364"/>
    <w:rsid w:val="00A96038"/>
    <w:rsid w:val="00AA03DB"/>
    <w:rsid w:val="00AA51E7"/>
    <w:rsid w:val="00AA73CA"/>
    <w:rsid w:val="00AB21DC"/>
    <w:rsid w:val="00AB5594"/>
    <w:rsid w:val="00AC4FAB"/>
    <w:rsid w:val="00AD12B2"/>
    <w:rsid w:val="00AF7B23"/>
    <w:rsid w:val="00B0199E"/>
    <w:rsid w:val="00B02E9A"/>
    <w:rsid w:val="00B130B2"/>
    <w:rsid w:val="00B16BED"/>
    <w:rsid w:val="00B26144"/>
    <w:rsid w:val="00B426C3"/>
    <w:rsid w:val="00B43552"/>
    <w:rsid w:val="00B504AD"/>
    <w:rsid w:val="00B656AD"/>
    <w:rsid w:val="00B70310"/>
    <w:rsid w:val="00B76FE8"/>
    <w:rsid w:val="00B81B32"/>
    <w:rsid w:val="00B84844"/>
    <w:rsid w:val="00B862C1"/>
    <w:rsid w:val="00B90FE3"/>
    <w:rsid w:val="00B97791"/>
    <w:rsid w:val="00BA05A1"/>
    <w:rsid w:val="00BB0921"/>
    <w:rsid w:val="00BB6457"/>
    <w:rsid w:val="00BC34D8"/>
    <w:rsid w:val="00BC403E"/>
    <w:rsid w:val="00BC5E33"/>
    <w:rsid w:val="00BD3619"/>
    <w:rsid w:val="00BD6413"/>
    <w:rsid w:val="00BE2491"/>
    <w:rsid w:val="00BE5666"/>
    <w:rsid w:val="00BE6147"/>
    <w:rsid w:val="00BF3707"/>
    <w:rsid w:val="00BF5045"/>
    <w:rsid w:val="00BF6519"/>
    <w:rsid w:val="00C0093D"/>
    <w:rsid w:val="00C0432D"/>
    <w:rsid w:val="00C05D2A"/>
    <w:rsid w:val="00C17167"/>
    <w:rsid w:val="00C21A42"/>
    <w:rsid w:val="00C22365"/>
    <w:rsid w:val="00C22556"/>
    <w:rsid w:val="00C2426A"/>
    <w:rsid w:val="00C374F2"/>
    <w:rsid w:val="00C376E8"/>
    <w:rsid w:val="00C4050D"/>
    <w:rsid w:val="00C44BD1"/>
    <w:rsid w:val="00C45496"/>
    <w:rsid w:val="00C502B8"/>
    <w:rsid w:val="00C521C9"/>
    <w:rsid w:val="00C5733B"/>
    <w:rsid w:val="00C6761E"/>
    <w:rsid w:val="00C8004E"/>
    <w:rsid w:val="00C84B04"/>
    <w:rsid w:val="00C8651C"/>
    <w:rsid w:val="00CA0305"/>
    <w:rsid w:val="00CA4873"/>
    <w:rsid w:val="00CA7585"/>
    <w:rsid w:val="00CB1C37"/>
    <w:rsid w:val="00CB68D5"/>
    <w:rsid w:val="00CC0ACA"/>
    <w:rsid w:val="00CD021D"/>
    <w:rsid w:val="00CE1072"/>
    <w:rsid w:val="00CF2B6F"/>
    <w:rsid w:val="00CF6CB2"/>
    <w:rsid w:val="00D01777"/>
    <w:rsid w:val="00D0317C"/>
    <w:rsid w:val="00D057D4"/>
    <w:rsid w:val="00D12B11"/>
    <w:rsid w:val="00D24CDF"/>
    <w:rsid w:val="00D25C23"/>
    <w:rsid w:val="00D32F9A"/>
    <w:rsid w:val="00D342C9"/>
    <w:rsid w:val="00D42AEC"/>
    <w:rsid w:val="00D55CCC"/>
    <w:rsid w:val="00D60F80"/>
    <w:rsid w:val="00D6231F"/>
    <w:rsid w:val="00D649B3"/>
    <w:rsid w:val="00D76F11"/>
    <w:rsid w:val="00D80D1A"/>
    <w:rsid w:val="00D8216C"/>
    <w:rsid w:val="00D85E1A"/>
    <w:rsid w:val="00D917CC"/>
    <w:rsid w:val="00D96EE2"/>
    <w:rsid w:val="00DA76A0"/>
    <w:rsid w:val="00DD1471"/>
    <w:rsid w:val="00DE7470"/>
    <w:rsid w:val="00DF1BCF"/>
    <w:rsid w:val="00DF486F"/>
    <w:rsid w:val="00E15C00"/>
    <w:rsid w:val="00E30CA0"/>
    <w:rsid w:val="00E33788"/>
    <w:rsid w:val="00E36EA5"/>
    <w:rsid w:val="00E42750"/>
    <w:rsid w:val="00E47B7C"/>
    <w:rsid w:val="00E60734"/>
    <w:rsid w:val="00E7043D"/>
    <w:rsid w:val="00E72A9B"/>
    <w:rsid w:val="00E90BAF"/>
    <w:rsid w:val="00E95887"/>
    <w:rsid w:val="00EA5F89"/>
    <w:rsid w:val="00EA6BA4"/>
    <w:rsid w:val="00EB1B56"/>
    <w:rsid w:val="00EB3DE4"/>
    <w:rsid w:val="00EC4C8C"/>
    <w:rsid w:val="00EC674A"/>
    <w:rsid w:val="00ED11AD"/>
    <w:rsid w:val="00ED6026"/>
    <w:rsid w:val="00EE3756"/>
    <w:rsid w:val="00EF2425"/>
    <w:rsid w:val="00EF2794"/>
    <w:rsid w:val="00F00158"/>
    <w:rsid w:val="00F23439"/>
    <w:rsid w:val="00F24250"/>
    <w:rsid w:val="00F36ABB"/>
    <w:rsid w:val="00F507D0"/>
    <w:rsid w:val="00F53846"/>
    <w:rsid w:val="00F54533"/>
    <w:rsid w:val="00F57143"/>
    <w:rsid w:val="00F626C7"/>
    <w:rsid w:val="00F65CB8"/>
    <w:rsid w:val="00F72293"/>
    <w:rsid w:val="00F73C75"/>
    <w:rsid w:val="00F7539B"/>
    <w:rsid w:val="00F81DB8"/>
    <w:rsid w:val="00F860AE"/>
    <w:rsid w:val="00F95606"/>
    <w:rsid w:val="00F9688E"/>
    <w:rsid w:val="00F96A93"/>
    <w:rsid w:val="00FA5216"/>
    <w:rsid w:val="00FA76AD"/>
    <w:rsid w:val="00FC2A98"/>
    <w:rsid w:val="00FC688B"/>
    <w:rsid w:val="00FC6FF5"/>
    <w:rsid w:val="00FC753D"/>
    <w:rsid w:val="00FD2114"/>
    <w:rsid w:val="00FD4D91"/>
    <w:rsid w:val="00FE0A64"/>
    <w:rsid w:val="00FF0227"/>
    <w:rsid w:val="00FF0BF4"/>
    <w:rsid w:val="00FF1C21"/>
    <w:rsid w:val="00FF57DB"/>
    <w:rsid w:val="00FF5BC4"/>
    <w:rsid w:val="00FF78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61130"/>
  <w15:docId w15:val="{36C76971-D98F-4FCF-A072-369D267D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070"/>
    <w:pPr>
      <w:spacing w:before="100" w:after="200" w:line="276" w:lineRule="auto"/>
    </w:pPr>
  </w:style>
  <w:style w:type="paragraph" w:styleId="Heading1">
    <w:name w:val="heading 1"/>
    <w:basedOn w:val="Normal"/>
    <w:next w:val="Normal"/>
    <w:link w:val="Heading1Char"/>
    <w:uiPriority w:val="9"/>
    <w:qFormat/>
    <w:rsid w:val="00FA76AD"/>
    <w:pPr>
      <w:pageBreakBefore/>
      <w:numPr>
        <w:numId w:val="2"/>
      </w:numPr>
      <w:pBdr>
        <w:top w:val="single" w:sz="24" w:space="0" w:color="0F6FC6"/>
        <w:left w:val="single" w:sz="24" w:space="0" w:color="0F6FC6"/>
        <w:bottom w:val="single" w:sz="24" w:space="0" w:color="0F6FC6"/>
        <w:right w:val="single" w:sz="24" w:space="0" w:color="0F6FC6"/>
      </w:pBdr>
      <w:shd w:val="clear" w:color="auto" w:fill="0F6FC6" w:themeFill="accent1"/>
      <w:spacing w:before="240" w:after="360"/>
      <w:outlineLvl w:val="0"/>
    </w:pPr>
    <w:rPr>
      <w:b/>
      <w:caps/>
      <w:color w:val="FFFFFF" w:themeColor="background1"/>
      <w:spacing w:val="15"/>
      <w:sz w:val="28"/>
      <w:szCs w:val="22"/>
    </w:rPr>
  </w:style>
  <w:style w:type="paragraph" w:styleId="Heading2">
    <w:name w:val="heading 2"/>
    <w:basedOn w:val="Normal"/>
    <w:next w:val="Normal"/>
    <w:link w:val="Heading2Char"/>
    <w:uiPriority w:val="9"/>
    <w:unhideWhenUsed/>
    <w:qFormat/>
    <w:rsid w:val="0082131B"/>
    <w:pPr>
      <w:numPr>
        <w:ilvl w:val="1"/>
        <w:numId w:val="2"/>
      </w:numPr>
      <w:pBdr>
        <w:top w:val="single" w:sz="24" w:space="0" w:color="C7E2FA"/>
        <w:left w:val="single" w:sz="24" w:space="0" w:color="C7E2FA"/>
        <w:bottom w:val="single" w:sz="24" w:space="0" w:color="C7E2FA"/>
        <w:right w:val="single" w:sz="24" w:space="0" w:color="C7E2FA"/>
      </w:pBdr>
      <w:shd w:val="clear" w:color="auto" w:fill="C7E2FA"/>
      <w:spacing w:after="0"/>
      <w:outlineLvl w:val="1"/>
    </w:pPr>
    <w:rPr>
      <w:b/>
      <w:bCs/>
      <w:caps/>
      <w:spacing w:val="15"/>
      <w:sz w:val="24"/>
      <w:szCs w:val="24"/>
    </w:rPr>
  </w:style>
  <w:style w:type="paragraph" w:styleId="Heading3">
    <w:name w:val="heading 3"/>
    <w:basedOn w:val="Normal"/>
    <w:next w:val="Normal"/>
    <w:link w:val="Heading3Char"/>
    <w:uiPriority w:val="9"/>
    <w:unhideWhenUsed/>
    <w:qFormat/>
    <w:rsid w:val="00744189"/>
    <w:pPr>
      <w:numPr>
        <w:ilvl w:val="2"/>
        <w:numId w:val="2"/>
      </w:numPr>
      <w:pBdr>
        <w:top w:val="single" w:sz="6" w:space="2" w:color="0F6FC6"/>
      </w:pBdr>
      <w:spacing w:before="300" w:after="0"/>
      <w:outlineLvl w:val="2"/>
    </w:pPr>
    <w:rPr>
      <w:caps/>
      <w:color w:val="073662" w:themeColor="accent1" w:themeShade="7F"/>
      <w:spacing w:val="15"/>
      <w:sz w:val="24"/>
      <w:szCs w:val="24"/>
    </w:rPr>
  </w:style>
  <w:style w:type="paragraph" w:styleId="Heading4">
    <w:name w:val="heading 4"/>
    <w:basedOn w:val="Normal"/>
    <w:next w:val="Normal"/>
    <w:link w:val="Heading4Char"/>
    <w:uiPriority w:val="9"/>
    <w:unhideWhenUsed/>
    <w:qFormat/>
    <w:rsid w:val="00012070"/>
    <w:pPr>
      <w:numPr>
        <w:ilvl w:val="3"/>
        <w:numId w:val="2"/>
      </w:numPr>
      <w:pBdr>
        <w:top w:val="dotted" w:sz="6" w:space="2" w:color="0F6FC6"/>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unhideWhenUsed/>
    <w:qFormat/>
    <w:rsid w:val="00012070"/>
    <w:pPr>
      <w:numPr>
        <w:ilvl w:val="4"/>
        <w:numId w:val="2"/>
      </w:numPr>
      <w:pBdr>
        <w:bottom w:val="single" w:sz="6" w:space="1" w:color="0F6FC6"/>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unhideWhenUsed/>
    <w:qFormat/>
    <w:rsid w:val="00012070"/>
    <w:pPr>
      <w:numPr>
        <w:ilvl w:val="5"/>
        <w:numId w:val="2"/>
      </w:numPr>
      <w:pBdr>
        <w:bottom w:val="dotted" w:sz="6" w:space="1" w:color="0F6FC6"/>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unhideWhenUsed/>
    <w:qFormat/>
    <w:rsid w:val="00012070"/>
    <w:pPr>
      <w:numPr>
        <w:ilvl w:val="6"/>
        <w:numId w:val="2"/>
      </w:num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unhideWhenUsed/>
    <w:qFormat/>
    <w:rsid w:val="00012070"/>
    <w:pPr>
      <w:numPr>
        <w:ilvl w:val="7"/>
        <w:numId w:val="2"/>
      </w:num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012070"/>
    <w:pPr>
      <w:numPr>
        <w:ilvl w:val="8"/>
        <w:numId w:val="2"/>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6C0822"/>
  </w:style>
  <w:style w:type="character" w:customStyle="1" w:styleId="WW8Num1z1">
    <w:name w:val="WW8Num1z1"/>
    <w:qFormat/>
    <w:rsid w:val="006C0822"/>
  </w:style>
  <w:style w:type="character" w:customStyle="1" w:styleId="WW8Num1z2">
    <w:name w:val="WW8Num1z2"/>
    <w:qFormat/>
    <w:rsid w:val="006C0822"/>
  </w:style>
  <w:style w:type="character" w:customStyle="1" w:styleId="WW8Num1z3">
    <w:name w:val="WW8Num1z3"/>
    <w:qFormat/>
    <w:rsid w:val="006C0822"/>
  </w:style>
  <w:style w:type="character" w:customStyle="1" w:styleId="WW8Num1z4">
    <w:name w:val="WW8Num1z4"/>
    <w:qFormat/>
    <w:rsid w:val="006C0822"/>
  </w:style>
  <w:style w:type="character" w:customStyle="1" w:styleId="WW8Num1z5">
    <w:name w:val="WW8Num1z5"/>
    <w:qFormat/>
    <w:rsid w:val="006C0822"/>
  </w:style>
  <w:style w:type="character" w:customStyle="1" w:styleId="WW8Num1z6">
    <w:name w:val="WW8Num1z6"/>
    <w:qFormat/>
    <w:rsid w:val="006C0822"/>
  </w:style>
  <w:style w:type="character" w:customStyle="1" w:styleId="WW8Num1z7">
    <w:name w:val="WW8Num1z7"/>
    <w:qFormat/>
    <w:rsid w:val="006C0822"/>
  </w:style>
  <w:style w:type="character" w:customStyle="1" w:styleId="WW8Num1z8">
    <w:name w:val="WW8Num1z8"/>
    <w:qFormat/>
    <w:rsid w:val="006C0822"/>
  </w:style>
  <w:style w:type="character" w:customStyle="1" w:styleId="WW8Num2z0">
    <w:name w:val="WW8Num2z0"/>
    <w:qFormat/>
    <w:rsid w:val="006C0822"/>
    <w:rPr>
      <w:rFonts w:ascii="Symbol" w:hAnsi="Symbol" w:cs="Symbol"/>
    </w:rPr>
  </w:style>
  <w:style w:type="character" w:customStyle="1" w:styleId="WW8Num3z0">
    <w:name w:val="WW8Num3z0"/>
    <w:qFormat/>
    <w:rsid w:val="006C0822"/>
  </w:style>
  <w:style w:type="character" w:customStyle="1" w:styleId="WW8Num4z0">
    <w:name w:val="WW8Num4z0"/>
    <w:qFormat/>
    <w:rsid w:val="006C0822"/>
  </w:style>
  <w:style w:type="character" w:customStyle="1" w:styleId="WW8Num4z1">
    <w:name w:val="WW8Num4z1"/>
    <w:qFormat/>
    <w:rsid w:val="006C0822"/>
    <w:rPr>
      <w:rFonts w:ascii="Symbol" w:hAnsi="Symbol" w:cs="Symbol"/>
    </w:rPr>
  </w:style>
  <w:style w:type="character" w:customStyle="1" w:styleId="WW8Num4z2">
    <w:name w:val="WW8Num4z2"/>
    <w:qFormat/>
    <w:rsid w:val="006C0822"/>
  </w:style>
  <w:style w:type="character" w:customStyle="1" w:styleId="WW8Num4z3">
    <w:name w:val="WW8Num4z3"/>
    <w:qFormat/>
    <w:rsid w:val="006C0822"/>
  </w:style>
  <w:style w:type="character" w:customStyle="1" w:styleId="WW8Num4z4">
    <w:name w:val="WW8Num4z4"/>
    <w:qFormat/>
    <w:rsid w:val="006C0822"/>
    <w:rPr>
      <w:rFonts w:ascii="Arial" w:hAnsi="Arial" w:cs="Arial"/>
    </w:rPr>
  </w:style>
  <w:style w:type="character" w:customStyle="1" w:styleId="WW8Num4z5">
    <w:name w:val="WW8Num4z5"/>
    <w:qFormat/>
    <w:rsid w:val="006C0822"/>
  </w:style>
  <w:style w:type="character" w:customStyle="1" w:styleId="WW8Num4z6">
    <w:name w:val="WW8Num4z6"/>
    <w:qFormat/>
    <w:rsid w:val="006C0822"/>
  </w:style>
  <w:style w:type="character" w:customStyle="1" w:styleId="WW8Num4z7">
    <w:name w:val="WW8Num4z7"/>
    <w:qFormat/>
    <w:rsid w:val="006C0822"/>
  </w:style>
  <w:style w:type="character" w:customStyle="1" w:styleId="WW8Num4z8">
    <w:name w:val="WW8Num4z8"/>
    <w:qFormat/>
    <w:rsid w:val="006C0822"/>
  </w:style>
  <w:style w:type="character" w:customStyle="1" w:styleId="WW8Num5z0">
    <w:name w:val="WW8Num5z0"/>
    <w:qFormat/>
    <w:rsid w:val="006C0822"/>
  </w:style>
  <w:style w:type="character" w:customStyle="1" w:styleId="WW8Num6z0">
    <w:name w:val="WW8Num6z0"/>
    <w:qFormat/>
    <w:rsid w:val="006C0822"/>
  </w:style>
  <w:style w:type="character" w:customStyle="1" w:styleId="WW8Num6z1">
    <w:name w:val="WW8Num6z1"/>
    <w:qFormat/>
    <w:rsid w:val="006C0822"/>
  </w:style>
  <w:style w:type="character" w:customStyle="1" w:styleId="WW8Num6z2">
    <w:name w:val="WW8Num6z2"/>
    <w:qFormat/>
    <w:rsid w:val="006C0822"/>
  </w:style>
  <w:style w:type="character" w:customStyle="1" w:styleId="WW8Num6z3">
    <w:name w:val="WW8Num6z3"/>
    <w:qFormat/>
    <w:rsid w:val="006C0822"/>
  </w:style>
  <w:style w:type="character" w:customStyle="1" w:styleId="WW8Num6z4">
    <w:name w:val="WW8Num6z4"/>
    <w:qFormat/>
    <w:rsid w:val="006C0822"/>
  </w:style>
  <w:style w:type="character" w:customStyle="1" w:styleId="WW8Num6z5">
    <w:name w:val="WW8Num6z5"/>
    <w:qFormat/>
    <w:rsid w:val="006C0822"/>
  </w:style>
  <w:style w:type="character" w:customStyle="1" w:styleId="WW8Num6z6">
    <w:name w:val="WW8Num6z6"/>
    <w:qFormat/>
    <w:rsid w:val="006C0822"/>
  </w:style>
  <w:style w:type="character" w:customStyle="1" w:styleId="WW8Num6z7">
    <w:name w:val="WW8Num6z7"/>
    <w:qFormat/>
    <w:rsid w:val="006C0822"/>
  </w:style>
  <w:style w:type="character" w:customStyle="1" w:styleId="WW8Num6z8">
    <w:name w:val="WW8Num6z8"/>
    <w:qFormat/>
    <w:rsid w:val="006C0822"/>
  </w:style>
  <w:style w:type="character" w:customStyle="1" w:styleId="WW8Num7z0">
    <w:name w:val="WW8Num7z0"/>
    <w:qFormat/>
    <w:rsid w:val="006C0822"/>
    <w:rPr>
      <w:rFonts w:ascii="Symbol" w:hAnsi="Symbol" w:cs="Symbol"/>
    </w:rPr>
  </w:style>
  <w:style w:type="character" w:customStyle="1" w:styleId="WW8Num8z0">
    <w:name w:val="WW8Num8z0"/>
    <w:qFormat/>
    <w:rsid w:val="006C0822"/>
  </w:style>
  <w:style w:type="character" w:customStyle="1" w:styleId="WW8Num9z0">
    <w:name w:val="WW8Num9z0"/>
    <w:qFormat/>
    <w:rsid w:val="006C0822"/>
  </w:style>
  <w:style w:type="character" w:customStyle="1" w:styleId="WW8Num10z0">
    <w:name w:val="WW8Num10z0"/>
    <w:qFormat/>
    <w:rsid w:val="006C0822"/>
  </w:style>
  <w:style w:type="character" w:customStyle="1" w:styleId="WW8Num10z1">
    <w:name w:val="WW8Num10z1"/>
    <w:qFormat/>
    <w:rsid w:val="006C0822"/>
  </w:style>
  <w:style w:type="character" w:customStyle="1" w:styleId="WW8Num10z2">
    <w:name w:val="WW8Num10z2"/>
    <w:qFormat/>
    <w:rsid w:val="006C0822"/>
  </w:style>
  <w:style w:type="character" w:customStyle="1" w:styleId="WW8Num10z3">
    <w:name w:val="WW8Num10z3"/>
    <w:qFormat/>
    <w:rsid w:val="006C0822"/>
  </w:style>
  <w:style w:type="character" w:customStyle="1" w:styleId="WW8Num10z4">
    <w:name w:val="WW8Num10z4"/>
    <w:qFormat/>
    <w:rsid w:val="006C0822"/>
  </w:style>
  <w:style w:type="character" w:customStyle="1" w:styleId="WW8Num10z5">
    <w:name w:val="WW8Num10z5"/>
    <w:qFormat/>
    <w:rsid w:val="006C0822"/>
  </w:style>
  <w:style w:type="character" w:customStyle="1" w:styleId="WW8Num10z6">
    <w:name w:val="WW8Num10z6"/>
    <w:qFormat/>
    <w:rsid w:val="006C0822"/>
  </w:style>
  <w:style w:type="character" w:customStyle="1" w:styleId="WW8Num10z7">
    <w:name w:val="WW8Num10z7"/>
    <w:qFormat/>
    <w:rsid w:val="006C0822"/>
  </w:style>
  <w:style w:type="character" w:customStyle="1" w:styleId="WW8Num10z8">
    <w:name w:val="WW8Num10z8"/>
    <w:qFormat/>
    <w:rsid w:val="006C0822"/>
  </w:style>
  <w:style w:type="character" w:customStyle="1" w:styleId="WW8Num11z0">
    <w:name w:val="WW8Num11z0"/>
    <w:qFormat/>
    <w:rsid w:val="006C0822"/>
  </w:style>
  <w:style w:type="character" w:customStyle="1" w:styleId="WW8Num11z1">
    <w:name w:val="WW8Num11z1"/>
    <w:qFormat/>
    <w:rsid w:val="006C0822"/>
  </w:style>
  <w:style w:type="character" w:customStyle="1" w:styleId="WW8Num11z2">
    <w:name w:val="WW8Num11z2"/>
    <w:qFormat/>
    <w:rsid w:val="006C0822"/>
  </w:style>
  <w:style w:type="character" w:customStyle="1" w:styleId="WW8Num11z3">
    <w:name w:val="WW8Num11z3"/>
    <w:qFormat/>
    <w:rsid w:val="006C0822"/>
  </w:style>
  <w:style w:type="character" w:customStyle="1" w:styleId="WW8Num11z4">
    <w:name w:val="WW8Num11z4"/>
    <w:qFormat/>
    <w:rsid w:val="006C0822"/>
  </w:style>
  <w:style w:type="character" w:customStyle="1" w:styleId="WW8Num11z5">
    <w:name w:val="WW8Num11z5"/>
    <w:qFormat/>
    <w:rsid w:val="006C0822"/>
  </w:style>
  <w:style w:type="character" w:customStyle="1" w:styleId="WW8Num11z6">
    <w:name w:val="WW8Num11z6"/>
    <w:qFormat/>
    <w:rsid w:val="006C0822"/>
  </w:style>
  <w:style w:type="character" w:customStyle="1" w:styleId="WW8Num11z7">
    <w:name w:val="WW8Num11z7"/>
    <w:qFormat/>
    <w:rsid w:val="006C0822"/>
  </w:style>
  <w:style w:type="character" w:customStyle="1" w:styleId="WW8Num11z8">
    <w:name w:val="WW8Num11z8"/>
    <w:qFormat/>
    <w:rsid w:val="006C0822"/>
  </w:style>
  <w:style w:type="character" w:customStyle="1" w:styleId="Absatz-Standardschriftart">
    <w:name w:val="Absatz-Standardschriftart"/>
    <w:qFormat/>
    <w:rsid w:val="006C0822"/>
  </w:style>
  <w:style w:type="character" w:customStyle="1" w:styleId="WW-Absatz-Standardschriftart">
    <w:name w:val="WW-Absatz-Standardschriftart"/>
    <w:qFormat/>
    <w:rsid w:val="006C0822"/>
  </w:style>
  <w:style w:type="character" w:customStyle="1" w:styleId="WW-Absatz-Standardschriftart1">
    <w:name w:val="WW-Absatz-Standardschriftart1"/>
    <w:qFormat/>
    <w:rsid w:val="006C0822"/>
  </w:style>
  <w:style w:type="character" w:customStyle="1" w:styleId="WW-Absatz-Standardschriftart11">
    <w:name w:val="WW-Absatz-Standardschriftart11"/>
    <w:qFormat/>
    <w:rsid w:val="006C0822"/>
  </w:style>
  <w:style w:type="character" w:customStyle="1" w:styleId="WW-Absatz-Standardschriftart111">
    <w:name w:val="WW-Absatz-Standardschriftart111"/>
    <w:qFormat/>
    <w:rsid w:val="006C0822"/>
  </w:style>
  <w:style w:type="character" w:customStyle="1" w:styleId="WW-Absatz-Standardschriftart1111">
    <w:name w:val="WW-Absatz-Standardschriftart1111"/>
    <w:qFormat/>
    <w:rsid w:val="006C0822"/>
  </w:style>
  <w:style w:type="character" w:customStyle="1" w:styleId="WW-Absatz-Standardschriftart11111">
    <w:name w:val="WW-Absatz-Standardschriftart11111"/>
    <w:qFormat/>
    <w:rsid w:val="006C0822"/>
  </w:style>
  <w:style w:type="character" w:customStyle="1" w:styleId="WW-Absatz-Standardschriftart111111">
    <w:name w:val="WW-Absatz-Standardschriftart111111"/>
    <w:qFormat/>
    <w:rsid w:val="006C0822"/>
  </w:style>
  <w:style w:type="character" w:customStyle="1" w:styleId="WW-Absatz-Standardschriftart1111111">
    <w:name w:val="WW-Absatz-Standardschriftart1111111"/>
    <w:qFormat/>
    <w:rsid w:val="006C0822"/>
  </w:style>
  <w:style w:type="character" w:customStyle="1" w:styleId="WW-Absatz-Standardschriftart11111111">
    <w:name w:val="WW-Absatz-Standardschriftart11111111"/>
    <w:qFormat/>
    <w:rsid w:val="006C0822"/>
  </w:style>
  <w:style w:type="character" w:customStyle="1" w:styleId="WW8Num5z1">
    <w:name w:val="WW8Num5z1"/>
    <w:qFormat/>
    <w:rsid w:val="006C0822"/>
    <w:rPr>
      <w:rFonts w:ascii="Symbol" w:hAnsi="Symbol" w:cs="Symbol"/>
    </w:rPr>
  </w:style>
  <w:style w:type="character" w:customStyle="1" w:styleId="WW8Num5z4">
    <w:name w:val="WW8Num5z4"/>
    <w:qFormat/>
    <w:rsid w:val="006C0822"/>
    <w:rPr>
      <w:rFonts w:ascii="Arial" w:hAnsi="Arial" w:cs="Arial"/>
    </w:rPr>
  </w:style>
  <w:style w:type="character" w:customStyle="1" w:styleId="WW-Absatz-Standardschriftart111111111">
    <w:name w:val="WW-Absatz-Standardschriftart111111111"/>
    <w:qFormat/>
    <w:rsid w:val="006C0822"/>
  </w:style>
  <w:style w:type="character" w:customStyle="1" w:styleId="WW-Absatz-Standardschriftart1111111111">
    <w:name w:val="WW-Absatz-Standardschriftart1111111111"/>
    <w:qFormat/>
    <w:rsid w:val="006C0822"/>
  </w:style>
  <w:style w:type="character" w:customStyle="1" w:styleId="WW8Num2z1">
    <w:name w:val="WW8Num2z1"/>
    <w:qFormat/>
    <w:rsid w:val="006C0822"/>
    <w:rPr>
      <w:rFonts w:ascii="Courier New" w:hAnsi="Courier New" w:cs="Courier New"/>
    </w:rPr>
  </w:style>
  <w:style w:type="character" w:customStyle="1" w:styleId="WW8Num2z2">
    <w:name w:val="WW8Num2z2"/>
    <w:qFormat/>
    <w:rsid w:val="006C0822"/>
    <w:rPr>
      <w:rFonts w:ascii="Wingdings" w:hAnsi="Wingdings" w:cs="Wingdings"/>
    </w:rPr>
  </w:style>
  <w:style w:type="character" w:customStyle="1" w:styleId="WW8Num3z1">
    <w:name w:val="WW8Num3z1"/>
    <w:qFormat/>
    <w:rsid w:val="006C0822"/>
    <w:rPr>
      <w:rFonts w:ascii="Courier New" w:hAnsi="Courier New" w:cs="Courier New"/>
    </w:rPr>
  </w:style>
  <w:style w:type="character" w:customStyle="1" w:styleId="WW8Num3z2">
    <w:name w:val="WW8Num3z2"/>
    <w:qFormat/>
    <w:rsid w:val="006C0822"/>
    <w:rPr>
      <w:rFonts w:ascii="Wingdings" w:hAnsi="Wingdings" w:cs="Wingdings"/>
    </w:rPr>
  </w:style>
  <w:style w:type="character" w:customStyle="1" w:styleId="WW8Num3z3">
    <w:name w:val="WW8Num3z3"/>
    <w:qFormat/>
    <w:rsid w:val="006C0822"/>
    <w:rPr>
      <w:rFonts w:ascii="Symbol" w:hAnsi="Symbol" w:cs="Symbol"/>
    </w:rPr>
  </w:style>
  <w:style w:type="character" w:customStyle="1" w:styleId="WW8Num8z1">
    <w:name w:val="WW8Num8z1"/>
    <w:qFormat/>
    <w:rsid w:val="006C0822"/>
    <w:rPr>
      <w:rFonts w:ascii="Courier New" w:hAnsi="Courier New" w:cs="Courier New"/>
    </w:rPr>
  </w:style>
  <w:style w:type="character" w:customStyle="1" w:styleId="WW8Num8z2">
    <w:name w:val="WW8Num8z2"/>
    <w:qFormat/>
    <w:rsid w:val="006C0822"/>
    <w:rPr>
      <w:rFonts w:ascii="Wingdings" w:hAnsi="Wingdings" w:cs="Wingdings"/>
    </w:rPr>
  </w:style>
  <w:style w:type="character" w:customStyle="1" w:styleId="WW8Num12z0">
    <w:name w:val="WW8Num12z0"/>
    <w:qFormat/>
    <w:rsid w:val="006C0822"/>
    <w:rPr>
      <w:rFonts w:ascii="Symbol" w:hAnsi="Symbol" w:cs="Symbol"/>
    </w:rPr>
  </w:style>
  <w:style w:type="character" w:customStyle="1" w:styleId="WW8Num12z1">
    <w:name w:val="WW8Num12z1"/>
    <w:qFormat/>
    <w:rsid w:val="006C0822"/>
    <w:rPr>
      <w:rFonts w:ascii="Courier New" w:hAnsi="Courier New" w:cs="Courier New"/>
    </w:rPr>
  </w:style>
  <w:style w:type="character" w:customStyle="1" w:styleId="WW8Num12z2">
    <w:name w:val="WW8Num12z2"/>
    <w:qFormat/>
    <w:rsid w:val="006C0822"/>
    <w:rPr>
      <w:rFonts w:ascii="Wingdings" w:hAnsi="Wingdings" w:cs="Wingdings"/>
    </w:rPr>
  </w:style>
  <w:style w:type="character" w:customStyle="1" w:styleId="WW-DefaultParagraphFont">
    <w:name w:val="WW-Default Paragraph Font"/>
    <w:qFormat/>
    <w:rsid w:val="006C0822"/>
  </w:style>
  <w:style w:type="character" w:styleId="PageNumber">
    <w:name w:val="page number"/>
    <w:basedOn w:val="WW-DefaultParagraphFont"/>
    <w:qFormat/>
    <w:rsid w:val="006C0822"/>
  </w:style>
  <w:style w:type="character" w:customStyle="1" w:styleId="InternetLink">
    <w:name w:val="Internet Link"/>
    <w:basedOn w:val="DefaultParagraphFont"/>
    <w:uiPriority w:val="99"/>
    <w:unhideWhenUsed/>
    <w:rsid w:val="00156D88"/>
    <w:rPr>
      <w:color w:val="F49100" w:themeColor="hyperlink"/>
      <w:u w:val="single"/>
    </w:rPr>
  </w:style>
  <w:style w:type="character" w:customStyle="1" w:styleId="TitleChar">
    <w:name w:val="Title Char"/>
    <w:basedOn w:val="DefaultParagraphFont"/>
    <w:link w:val="Title"/>
    <w:uiPriority w:val="10"/>
    <w:qFormat/>
    <w:rsid w:val="00012070"/>
    <w:rPr>
      <w:rFonts w:asciiTheme="majorHAnsi" w:eastAsiaTheme="majorEastAsia" w:hAnsiTheme="majorHAnsi" w:cstheme="majorBidi"/>
      <w:caps/>
      <w:color w:val="0F6FC6" w:themeColor="accent1"/>
      <w:spacing w:val="10"/>
      <w:sz w:val="52"/>
      <w:szCs w:val="52"/>
    </w:rPr>
  </w:style>
  <w:style w:type="character" w:customStyle="1" w:styleId="Heading1Char">
    <w:name w:val="Heading 1 Char"/>
    <w:basedOn w:val="DefaultParagraphFont"/>
    <w:link w:val="Heading1"/>
    <w:uiPriority w:val="9"/>
    <w:qFormat/>
    <w:rsid w:val="00FA76AD"/>
    <w:rPr>
      <w:b/>
      <w:caps/>
      <w:color w:val="FFFFFF" w:themeColor="background1"/>
      <w:spacing w:val="15"/>
      <w:sz w:val="28"/>
      <w:szCs w:val="22"/>
      <w:shd w:val="clear" w:color="auto" w:fill="0F6FC6" w:themeFill="accent1"/>
    </w:rPr>
  </w:style>
  <w:style w:type="character" w:customStyle="1" w:styleId="StyleHeading1ComplexArial11ptBoldChar">
    <w:name w:val="Style Heading 1 + (Complex) Arial 11 pt Bold Char"/>
    <w:basedOn w:val="Heading1Char"/>
    <w:qFormat/>
    <w:rsid w:val="006C0822"/>
    <w:rPr>
      <w:rFonts w:ascii="Arial" w:hAnsi="Arial" w:cs="Arial"/>
      <w:b/>
      <w:caps/>
      <w:color w:val="FFFFFF" w:themeColor="background1"/>
      <w:spacing w:val="15"/>
      <w:sz w:val="22"/>
      <w:szCs w:val="22"/>
      <w:shd w:val="clear" w:color="auto" w:fill="0F6FC6"/>
      <w:lang w:val="en-GB"/>
    </w:rPr>
  </w:style>
  <w:style w:type="character" w:customStyle="1" w:styleId="BalloonTextChar">
    <w:name w:val="Balloon Text Char"/>
    <w:basedOn w:val="WW-DefaultParagraphFont"/>
    <w:qFormat/>
    <w:rsid w:val="006C0822"/>
    <w:rPr>
      <w:rFonts w:ascii="Tahoma" w:hAnsi="Tahoma" w:cs="Tahoma"/>
      <w:sz w:val="16"/>
      <w:szCs w:val="16"/>
    </w:rPr>
  </w:style>
  <w:style w:type="character" w:customStyle="1" w:styleId="HeaderChar">
    <w:name w:val="Header Char"/>
    <w:basedOn w:val="WW-DefaultParagraphFont"/>
    <w:qFormat/>
    <w:rsid w:val="006C0822"/>
    <w:rPr>
      <w:rFonts w:ascii="Arial Narrow" w:hAnsi="Arial Narrow" w:cs="Arial Narrow"/>
      <w:sz w:val="22"/>
    </w:rPr>
  </w:style>
  <w:style w:type="character" w:customStyle="1" w:styleId="FooterChar">
    <w:name w:val="Footer Char"/>
    <w:basedOn w:val="WW-DefaultParagraphFont"/>
    <w:uiPriority w:val="99"/>
    <w:qFormat/>
    <w:rsid w:val="006C0822"/>
  </w:style>
  <w:style w:type="character" w:customStyle="1" w:styleId="CommentTextChar">
    <w:name w:val="Comment Text Char"/>
    <w:basedOn w:val="WW-DefaultParagraphFont"/>
    <w:uiPriority w:val="99"/>
    <w:qFormat/>
    <w:rsid w:val="006C0822"/>
    <w:rPr>
      <w:lang w:val="en-GB"/>
    </w:rPr>
  </w:style>
  <w:style w:type="character" w:customStyle="1" w:styleId="NumberingSymbols">
    <w:name w:val="Numbering Symbols"/>
    <w:qFormat/>
    <w:rsid w:val="006C0822"/>
  </w:style>
  <w:style w:type="character" w:customStyle="1" w:styleId="HeaderChar1">
    <w:name w:val="Header Char1"/>
    <w:basedOn w:val="DefaultParagraphFont"/>
    <w:link w:val="Header"/>
    <w:qFormat/>
    <w:rsid w:val="000A6D44"/>
    <w:rPr>
      <w:rFonts w:ascii="Arial Narrow" w:hAnsi="Arial Narrow" w:cs="Arial Narrow"/>
      <w:sz w:val="22"/>
      <w:lang w:eastAsia="zh-CN"/>
    </w:rPr>
  </w:style>
  <w:style w:type="character" w:customStyle="1" w:styleId="DefaultText15Char">
    <w:name w:val="Default Text 1.5 Char"/>
    <w:basedOn w:val="DefaultParagraphFont"/>
    <w:link w:val="DefaultText15"/>
    <w:qFormat/>
    <w:rsid w:val="00CA4A69"/>
    <w:rPr>
      <w:rFonts w:ascii="Arial" w:hAnsi="Arial" w:cs="Arial"/>
      <w:sz w:val="22"/>
      <w:lang w:eastAsia="zh-CN"/>
    </w:rPr>
  </w:style>
  <w:style w:type="character" w:customStyle="1" w:styleId="ListLabel1">
    <w:name w:val="ListLabel 1"/>
    <w:qFormat/>
    <w:rsid w:val="002E2BDF"/>
    <w:rPr>
      <w:color w:val="000000"/>
      <w:sz w:val="32"/>
      <w:szCs w:val="32"/>
    </w:rPr>
  </w:style>
  <w:style w:type="character" w:customStyle="1" w:styleId="ListLabel2">
    <w:name w:val="ListLabel 2"/>
    <w:qFormat/>
    <w:rsid w:val="002E2BDF"/>
    <w:rPr>
      <w:rFonts w:cs="Symbol"/>
    </w:rPr>
  </w:style>
  <w:style w:type="character" w:customStyle="1" w:styleId="ListLabel3">
    <w:name w:val="ListLabel 3"/>
    <w:qFormat/>
    <w:rsid w:val="002E2BDF"/>
    <w:rPr>
      <w:rFonts w:cs="Arial"/>
    </w:rPr>
  </w:style>
  <w:style w:type="character" w:customStyle="1" w:styleId="ListLabel4">
    <w:name w:val="ListLabel 4"/>
    <w:qFormat/>
    <w:rsid w:val="002E2BDF"/>
    <w:rPr>
      <w:color w:val="000000"/>
      <w:sz w:val="32"/>
      <w:szCs w:val="32"/>
    </w:rPr>
  </w:style>
  <w:style w:type="character" w:customStyle="1" w:styleId="ListLabel5">
    <w:name w:val="ListLabel 5"/>
    <w:qFormat/>
    <w:rsid w:val="002E2BDF"/>
    <w:rPr>
      <w:rFonts w:cs="Symbol"/>
    </w:rPr>
  </w:style>
  <w:style w:type="character" w:customStyle="1" w:styleId="ListLabel6">
    <w:name w:val="ListLabel 6"/>
    <w:qFormat/>
    <w:rsid w:val="002E2BDF"/>
    <w:rPr>
      <w:rFonts w:cs="Liberation Mono"/>
    </w:rPr>
  </w:style>
  <w:style w:type="character" w:customStyle="1" w:styleId="ListLabel7">
    <w:name w:val="ListLabel 7"/>
    <w:qFormat/>
    <w:rsid w:val="002E2BDF"/>
    <w:rPr>
      <w:rFonts w:cs="Wingdings"/>
    </w:rPr>
  </w:style>
  <w:style w:type="character" w:customStyle="1" w:styleId="ListLabel8">
    <w:name w:val="ListLabel 8"/>
    <w:qFormat/>
    <w:rsid w:val="002E2BDF"/>
    <w:rPr>
      <w:color w:val="000000"/>
      <w:sz w:val="32"/>
      <w:szCs w:val="32"/>
    </w:rPr>
  </w:style>
  <w:style w:type="character" w:customStyle="1" w:styleId="ListLabel9">
    <w:name w:val="ListLabel 9"/>
    <w:qFormat/>
    <w:rsid w:val="002E2BDF"/>
    <w:rPr>
      <w:rFonts w:cs="Symbol"/>
    </w:rPr>
  </w:style>
  <w:style w:type="character" w:customStyle="1" w:styleId="ListLabel10">
    <w:name w:val="ListLabel 10"/>
    <w:qFormat/>
    <w:rsid w:val="002E2BDF"/>
    <w:rPr>
      <w:rFonts w:cs="Liberation Mono"/>
    </w:rPr>
  </w:style>
  <w:style w:type="character" w:customStyle="1" w:styleId="ListLabel11">
    <w:name w:val="ListLabel 11"/>
    <w:qFormat/>
    <w:rsid w:val="002E2BDF"/>
    <w:rPr>
      <w:rFonts w:cs="Wingdings"/>
    </w:rPr>
  </w:style>
  <w:style w:type="character" w:customStyle="1" w:styleId="ListLabel12">
    <w:name w:val="ListLabel 12"/>
    <w:qFormat/>
    <w:rsid w:val="002E2BDF"/>
    <w:rPr>
      <w:color w:val="000000"/>
      <w:sz w:val="32"/>
      <w:szCs w:val="32"/>
    </w:rPr>
  </w:style>
  <w:style w:type="character" w:customStyle="1" w:styleId="ListLabel13">
    <w:name w:val="ListLabel 13"/>
    <w:qFormat/>
    <w:rsid w:val="002E2BDF"/>
    <w:rPr>
      <w:rFonts w:cs="Symbol"/>
    </w:rPr>
  </w:style>
  <w:style w:type="character" w:customStyle="1" w:styleId="ListLabel14">
    <w:name w:val="ListLabel 14"/>
    <w:qFormat/>
    <w:rsid w:val="002E2BDF"/>
    <w:rPr>
      <w:rFonts w:cs="Liberation Mono"/>
    </w:rPr>
  </w:style>
  <w:style w:type="character" w:customStyle="1" w:styleId="ListLabel15">
    <w:name w:val="ListLabel 15"/>
    <w:qFormat/>
    <w:rsid w:val="002E2BDF"/>
    <w:rPr>
      <w:rFonts w:cs="Wingdings"/>
    </w:rPr>
  </w:style>
  <w:style w:type="character" w:customStyle="1" w:styleId="ListLabel16">
    <w:name w:val="ListLabel 16"/>
    <w:qFormat/>
    <w:rsid w:val="002E2BDF"/>
    <w:rPr>
      <w:color w:val="000000"/>
      <w:sz w:val="32"/>
      <w:szCs w:val="32"/>
    </w:rPr>
  </w:style>
  <w:style w:type="character" w:customStyle="1" w:styleId="ListLabel17">
    <w:name w:val="ListLabel 17"/>
    <w:qFormat/>
    <w:rsid w:val="002E2BDF"/>
    <w:rPr>
      <w:rFonts w:cs="Symbol"/>
    </w:rPr>
  </w:style>
  <w:style w:type="character" w:customStyle="1" w:styleId="ListLabel18">
    <w:name w:val="ListLabel 18"/>
    <w:qFormat/>
    <w:rsid w:val="002E2BDF"/>
    <w:rPr>
      <w:rFonts w:cs="Liberation Mono"/>
    </w:rPr>
  </w:style>
  <w:style w:type="character" w:customStyle="1" w:styleId="ListLabel19">
    <w:name w:val="ListLabel 19"/>
    <w:qFormat/>
    <w:rsid w:val="002E2BDF"/>
    <w:rPr>
      <w:rFonts w:cs="Wingdings"/>
    </w:rPr>
  </w:style>
  <w:style w:type="character" w:customStyle="1" w:styleId="ListLabel20">
    <w:name w:val="ListLabel 20"/>
    <w:qFormat/>
    <w:rsid w:val="002E2BDF"/>
    <w:rPr>
      <w:color w:val="000000"/>
      <w:sz w:val="32"/>
      <w:szCs w:val="32"/>
    </w:rPr>
  </w:style>
  <w:style w:type="character" w:customStyle="1" w:styleId="ListLabel21">
    <w:name w:val="ListLabel 21"/>
    <w:qFormat/>
    <w:rsid w:val="002E2BDF"/>
    <w:rPr>
      <w:rFonts w:cs="Symbol"/>
    </w:rPr>
  </w:style>
  <w:style w:type="character" w:customStyle="1" w:styleId="ListLabel22">
    <w:name w:val="ListLabel 22"/>
    <w:qFormat/>
    <w:rsid w:val="002E2BDF"/>
    <w:rPr>
      <w:color w:val="000000"/>
      <w:sz w:val="32"/>
      <w:szCs w:val="32"/>
    </w:rPr>
  </w:style>
  <w:style w:type="character" w:customStyle="1" w:styleId="ListLabel23">
    <w:name w:val="ListLabel 23"/>
    <w:qFormat/>
    <w:rsid w:val="002E2BDF"/>
    <w:rPr>
      <w:rFonts w:cs="Symbol"/>
    </w:rPr>
  </w:style>
  <w:style w:type="character" w:customStyle="1" w:styleId="ListLabel24">
    <w:name w:val="ListLabel 24"/>
    <w:qFormat/>
    <w:rsid w:val="002E2BDF"/>
    <w:rPr>
      <w:color w:val="000000"/>
      <w:sz w:val="32"/>
      <w:szCs w:val="32"/>
    </w:rPr>
  </w:style>
  <w:style w:type="character" w:customStyle="1" w:styleId="ListLabel25">
    <w:name w:val="ListLabel 25"/>
    <w:qFormat/>
    <w:rsid w:val="002E2BDF"/>
    <w:rPr>
      <w:rFonts w:cs="Symbol"/>
    </w:rPr>
  </w:style>
  <w:style w:type="character" w:customStyle="1" w:styleId="Heading2Char">
    <w:name w:val="Heading 2 Char"/>
    <w:basedOn w:val="DefaultParagraphFont"/>
    <w:link w:val="Heading2"/>
    <w:uiPriority w:val="9"/>
    <w:qFormat/>
    <w:rsid w:val="0082131B"/>
    <w:rPr>
      <w:b/>
      <w:bCs/>
      <w:caps/>
      <w:spacing w:val="15"/>
      <w:sz w:val="24"/>
      <w:szCs w:val="24"/>
      <w:shd w:val="clear" w:color="auto" w:fill="C7E2FA"/>
    </w:rPr>
  </w:style>
  <w:style w:type="character" w:customStyle="1" w:styleId="BodyTextChar">
    <w:name w:val="Body Text Char"/>
    <w:basedOn w:val="DefaultParagraphFont"/>
    <w:link w:val="BodyText"/>
    <w:qFormat/>
    <w:rsid w:val="00846E11"/>
    <w:rPr>
      <w:rFonts w:ascii="Arial" w:hAnsi="Arial"/>
      <w:color w:val="FF0000"/>
      <w:lang w:eastAsia="zh-CN"/>
    </w:rPr>
  </w:style>
  <w:style w:type="character" w:customStyle="1" w:styleId="Heading3Char">
    <w:name w:val="Heading 3 Char"/>
    <w:basedOn w:val="DefaultParagraphFont"/>
    <w:link w:val="Heading3"/>
    <w:uiPriority w:val="9"/>
    <w:qFormat/>
    <w:rsid w:val="00744189"/>
    <w:rPr>
      <w:caps/>
      <w:color w:val="073662" w:themeColor="accent1" w:themeShade="7F"/>
      <w:spacing w:val="15"/>
      <w:sz w:val="24"/>
      <w:szCs w:val="24"/>
    </w:rPr>
  </w:style>
  <w:style w:type="character" w:customStyle="1" w:styleId="Heading4Char">
    <w:name w:val="Heading 4 Char"/>
    <w:basedOn w:val="DefaultParagraphFont"/>
    <w:link w:val="Heading4"/>
    <w:uiPriority w:val="9"/>
    <w:qFormat/>
    <w:rsid w:val="00012070"/>
    <w:rPr>
      <w:caps/>
      <w:color w:val="0B5294" w:themeColor="accent1" w:themeShade="BF"/>
      <w:spacing w:val="10"/>
    </w:rPr>
  </w:style>
  <w:style w:type="character" w:customStyle="1" w:styleId="Heading5Char">
    <w:name w:val="Heading 5 Char"/>
    <w:basedOn w:val="DefaultParagraphFont"/>
    <w:link w:val="Heading5"/>
    <w:uiPriority w:val="9"/>
    <w:qFormat/>
    <w:rsid w:val="00012070"/>
    <w:rPr>
      <w:caps/>
      <w:color w:val="0B5294" w:themeColor="accent1" w:themeShade="BF"/>
      <w:spacing w:val="10"/>
    </w:rPr>
  </w:style>
  <w:style w:type="character" w:customStyle="1" w:styleId="Heading6Char">
    <w:name w:val="Heading 6 Char"/>
    <w:basedOn w:val="DefaultParagraphFont"/>
    <w:link w:val="Heading6"/>
    <w:uiPriority w:val="9"/>
    <w:qFormat/>
    <w:rsid w:val="00012070"/>
    <w:rPr>
      <w:caps/>
      <w:color w:val="0B5294" w:themeColor="accent1" w:themeShade="BF"/>
      <w:spacing w:val="10"/>
    </w:rPr>
  </w:style>
  <w:style w:type="character" w:customStyle="1" w:styleId="Heading7Char">
    <w:name w:val="Heading 7 Char"/>
    <w:basedOn w:val="DefaultParagraphFont"/>
    <w:link w:val="Heading7"/>
    <w:uiPriority w:val="9"/>
    <w:qFormat/>
    <w:rsid w:val="00012070"/>
    <w:rPr>
      <w:caps/>
      <w:color w:val="0B5294" w:themeColor="accent1" w:themeShade="BF"/>
      <w:spacing w:val="10"/>
    </w:rPr>
  </w:style>
  <w:style w:type="character" w:customStyle="1" w:styleId="Heading8Char">
    <w:name w:val="Heading 8 Char"/>
    <w:basedOn w:val="DefaultParagraphFont"/>
    <w:link w:val="Heading8"/>
    <w:uiPriority w:val="9"/>
    <w:qFormat/>
    <w:rsid w:val="00012070"/>
    <w:rPr>
      <w:caps/>
      <w:spacing w:val="10"/>
      <w:sz w:val="18"/>
      <w:szCs w:val="18"/>
    </w:rPr>
  </w:style>
  <w:style w:type="character" w:customStyle="1" w:styleId="Heading9Char">
    <w:name w:val="Heading 9 Char"/>
    <w:basedOn w:val="DefaultParagraphFont"/>
    <w:link w:val="Heading9"/>
    <w:uiPriority w:val="9"/>
    <w:qFormat/>
    <w:rsid w:val="00012070"/>
    <w:rPr>
      <w:i/>
      <w:iCs/>
      <w:caps/>
      <w:spacing w:val="10"/>
      <w:sz w:val="18"/>
      <w:szCs w:val="18"/>
    </w:rPr>
  </w:style>
  <w:style w:type="character" w:customStyle="1" w:styleId="SubtitleChar">
    <w:name w:val="Subtitle Char"/>
    <w:basedOn w:val="DefaultParagraphFont"/>
    <w:link w:val="Subtitle"/>
    <w:uiPriority w:val="11"/>
    <w:qFormat/>
    <w:rsid w:val="00012070"/>
    <w:rPr>
      <w:caps/>
      <w:color w:val="595959" w:themeColor="text1" w:themeTint="A6"/>
      <w:spacing w:val="10"/>
      <w:sz w:val="21"/>
      <w:szCs w:val="21"/>
    </w:rPr>
  </w:style>
  <w:style w:type="character" w:styleId="Strong">
    <w:name w:val="Strong"/>
    <w:uiPriority w:val="22"/>
    <w:qFormat/>
    <w:rsid w:val="00012070"/>
    <w:rPr>
      <w:b/>
      <w:bCs/>
    </w:rPr>
  </w:style>
  <w:style w:type="character" w:styleId="Emphasis">
    <w:name w:val="Emphasis"/>
    <w:uiPriority w:val="20"/>
    <w:qFormat/>
    <w:rsid w:val="00012070"/>
    <w:rPr>
      <w:caps/>
      <w:color w:val="073662" w:themeColor="accent1" w:themeShade="7F"/>
      <w:spacing w:val="5"/>
    </w:rPr>
  </w:style>
  <w:style w:type="character" w:customStyle="1" w:styleId="QuoteChar">
    <w:name w:val="Quote Char"/>
    <w:basedOn w:val="DefaultParagraphFont"/>
    <w:link w:val="Quote"/>
    <w:uiPriority w:val="29"/>
    <w:qFormat/>
    <w:rsid w:val="00012070"/>
    <w:rPr>
      <w:i/>
      <w:iCs/>
      <w:sz w:val="24"/>
      <w:szCs w:val="24"/>
    </w:rPr>
  </w:style>
  <w:style w:type="character" w:customStyle="1" w:styleId="IntenseQuoteChar">
    <w:name w:val="Intense Quote Char"/>
    <w:basedOn w:val="DefaultParagraphFont"/>
    <w:link w:val="IntenseQuote"/>
    <w:uiPriority w:val="30"/>
    <w:qFormat/>
    <w:rsid w:val="00012070"/>
    <w:rPr>
      <w:color w:val="0F6FC6" w:themeColor="accent1"/>
      <w:sz w:val="24"/>
      <w:szCs w:val="24"/>
    </w:rPr>
  </w:style>
  <w:style w:type="character" w:styleId="SubtleEmphasis">
    <w:name w:val="Subtle Emphasis"/>
    <w:uiPriority w:val="19"/>
    <w:qFormat/>
    <w:rsid w:val="00012070"/>
    <w:rPr>
      <w:i/>
      <w:iCs/>
      <w:color w:val="073662" w:themeColor="accent1" w:themeShade="7F"/>
    </w:rPr>
  </w:style>
  <w:style w:type="character" w:styleId="IntenseEmphasis">
    <w:name w:val="Intense Emphasis"/>
    <w:uiPriority w:val="21"/>
    <w:qFormat/>
    <w:rsid w:val="00012070"/>
    <w:rPr>
      <w:b/>
      <w:bCs/>
      <w:caps/>
      <w:color w:val="073662" w:themeColor="accent1" w:themeShade="7F"/>
      <w:spacing w:val="10"/>
    </w:rPr>
  </w:style>
  <w:style w:type="character" w:styleId="SubtleReference">
    <w:name w:val="Subtle Reference"/>
    <w:uiPriority w:val="31"/>
    <w:qFormat/>
    <w:rsid w:val="00012070"/>
    <w:rPr>
      <w:b/>
      <w:bCs/>
      <w:color w:val="0F6FC6" w:themeColor="accent1"/>
    </w:rPr>
  </w:style>
  <w:style w:type="character" w:styleId="IntenseReference">
    <w:name w:val="Intense Reference"/>
    <w:uiPriority w:val="32"/>
    <w:qFormat/>
    <w:rsid w:val="00012070"/>
    <w:rPr>
      <w:b/>
      <w:bCs/>
      <w:i/>
      <w:iCs/>
      <w:caps/>
      <w:color w:val="0F6FC6" w:themeColor="accent1"/>
    </w:rPr>
  </w:style>
  <w:style w:type="character" w:styleId="BookTitle">
    <w:name w:val="Book Title"/>
    <w:uiPriority w:val="33"/>
    <w:qFormat/>
    <w:rsid w:val="00012070"/>
    <w:rPr>
      <w:b/>
      <w:bCs/>
      <w:i/>
      <w:iCs/>
      <w:spacing w:val="0"/>
    </w:rPr>
  </w:style>
  <w:style w:type="character" w:customStyle="1" w:styleId="ListLabel26">
    <w:name w:val="ListLabel 26"/>
    <w:qFormat/>
    <w:rPr>
      <w:color w:val="000000"/>
      <w:sz w:val="32"/>
      <w:szCs w:val="32"/>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ascii="Arial" w:hAnsi="Arial" w:cs="Courier New"/>
      <w:sz w:val="22"/>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37">
    <w:name w:val="ListLabel 37"/>
    <w:qFormat/>
    <w:rPr>
      <w:rFonts w:cs="Symbol"/>
    </w:rPr>
  </w:style>
  <w:style w:type="character" w:customStyle="1" w:styleId="ListLabel38">
    <w:name w:val="ListLabel 38"/>
    <w:qFormat/>
    <w:rPr>
      <w:rFonts w:ascii="Arial" w:hAnsi="Arial" w:cs="Courier New"/>
      <w:sz w:val="22"/>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OpenSymbol"/>
      <w:sz w:val="24"/>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Symbol"/>
    </w:rPr>
  </w:style>
  <w:style w:type="character" w:customStyle="1" w:styleId="ListLabel65">
    <w:name w:val="ListLabel 65"/>
    <w:qFormat/>
    <w:rPr>
      <w:rFonts w:ascii="Arial" w:hAnsi="Arial" w:cs="Courier New"/>
      <w:sz w:val="22"/>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sz w:val="24"/>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paragraph" w:customStyle="1" w:styleId="Heading">
    <w:name w:val="Heading"/>
    <w:basedOn w:val="Normal"/>
    <w:next w:val="BodyText"/>
    <w:qFormat/>
    <w:rsid w:val="006C0822"/>
    <w:pPr>
      <w:keepNext/>
      <w:spacing w:before="240" w:after="120"/>
    </w:pPr>
    <w:rPr>
      <w:rFonts w:ascii="Liberation Sans" w:eastAsia="DejaVu Sans" w:hAnsi="Liberation Sans" w:cs="DejaVu Sans"/>
      <w:sz w:val="28"/>
      <w:szCs w:val="28"/>
    </w:rPr>
  </w:style>
  <w:style w:type="paragraph" w:styleId="BodyText">
    <w:name w:val="Body Text"/>
    <w:basedOn w:val="Normal"/>
    <w:link w:val="BodyTextChar"/>
    <w:rsid w:val="00846E11"/>
    <w:pPr>
      <w:spacing w:line="360" w:lineRule="auto"/>
    </w:pPr>
    <w:rPr>
      <w:rFonts w:ascii="Arial" w:hAnsi="Arial"/>
      <w:color w:val="FF0000"/>
    </w:rPr>
  </w:style>
  <w:style w:type="paragraph" w:styleId="List">
    <w:name w:val="List"/>
    <w:basedOn w:val="BodyText"/>
    <w:rsid w:val="006C0822"/>
    <w:rPr>
      <w:rFonts w:cs="FreeSans"/>
    </w:rPr>
  </w:style>
  <w:style w:type="paragraph" w:styleId="Caption">
    <w:name w:val="caption"/>
    <w:basedOn w:val="Normal"/>
    <w:next w:val="Normal"/>
    <w:uiPriority w:val="35"/>
    <w:unhideWhenUsed/>
    <w:qFormat/>
    <w:rsid w:val="00012070"/>
    <w:rPr>
      <w:b/>
      <w:bCs/>
      <w:color w:val="0B5294" w:themeColor="accent1" w:themeShade="BF"/>
      <w:sz w:val="16"/>
      <w:szCs w:val="16"/>
    </w:rPr>
  </w:style>
  <w:style w:type="paragraph" w:customStyle="1" w:styleId="Index">
    <w:name w:val="Index"/>
    <w:basedOn w:val="Normal"/>
    <w:qFormat/>
    <w:rsid w:val="006C0822"/>
    <w:pPr>
      <w:suppressLineNumbers/>
    </w:pPr>
    <w:rPr>
      <w:rFonts w:cs="FreeSans"/>
    </w:rPr>
  </w:style>
  <w:style w:type="paragraph" w:styleId="Header">
    <w:name w:val="header"/>
    <w:basedOn w:val="Normal"/>
    <w:link w:val="HeaderChar1"/>
    <w:rsid w:val="006C0822"/>
    <w:pPr>
      <w:spacing w:line="300" w:lineRule="auto"/>
    </w:pPr>
    <w:rPr>
      <w:rFonts w:ascii="Arial Narrow" w:hAnsi="Arial Narrow" w:cs="Arial Narrow"/>
      <w:sz w:val="22"/>
    </w:rPr>
  </w:style>
  <w:style w:type="paragraph" w:customStyle="1" w:styleId="BodySingle">
    <w:name w:val="Body Single"/>
    <w:basedOn w:val="Normal"/>
    <w:qFormat/>
    <w:rsid w:val="006C0822"/>
    <w:rPr>
      <w:sz w:val="24"/>
      <w:lang w:val="en-GB"/>
    </w:rPr>
  </w:style>
  <w:style w:type="paragraph" w:styleId="Footer">
    <w:name w:val="footer"/>
    <w:basedOn w:val="Normal"/>
    <w:uiPriority w:val="99"/>
    <w:rsid w:val="006C0822"/>
  </w:style>
  <w:style w:type="paragraph" w:styleId="NormalWeb">
    <w:name w:val="Normal (Web)"/>
    <w:basedOn w:val="Normal"/>
    <w:uiPriority w:val="99"/>
    <w:qFormat/>
    <w:rsid w:val="006C0822"/>
    <w:pPr>
      <w:spacing w:before="280" w:after="280"/>
    </w:pPr>
    <w:rPr>
      <w:sz w:val="24"/>
      <w:szCs w:val="24"/>
    </w:rPr>
  </w:style>
  <w:style w:type="paragraph" w:customStyle="1" w:styleId="DefaultText15">
    <w:name w:val="Default Text 1.5"/>
    <w:basedOn w:val="Normal"/>
    <w:link w:val="DefaultText15Char"/>
    <w:qFormat/>
    <w:rsid w:val="006C0822"/>
    <w:pPr>
      <w:spacing w:line="360" w:lineRule="auto"/>
    </w:pPr>
    <w:rPr>
      <w:rFonts w:ascii="Arial" w:hAnsi="Arial" w:cs="Arial"/>
      <w:sz w:val="22"/>
    </w:rPr>
  </w:style>
  <w:style w:type="paragraph" w:styleId="TOC1">
    <w:name w:val="toc 1"/>
    <w:basedOn w:val="Normal"/>
    <w:next w:val="Normal"/>
    <w:autoRedefine/>
    <w:uiPriority w:val="39"/>
    <w:unhideWhenUsed/>
    <w:rsid w:val="00156D88"/>
    <w:pPr>
      <w:spacing w:after="100"/>
    </w:pPr>
  </w:style>
  <w:style w:type="paragraph" w:customStyle="1" w:styleId="OutlineNotIndented">
    <w:name w:val="Outline (Not Indented)"/>
    <w:basedOn w:val="Normal"/>
    <w:qFormat/>
    <w:rsid w:val="006C0822"/>
    <w:rPr>
      <w:sz w:val="24"/>
      <w:lang w:val="en-GB"/>
    </w:rPr>
  </w:style>
  <w:style w:type="paragraph" w:styleId="TOC2">
    <w:name w:val="toc 2"/>
    <w:basedOn w:val="Normal"/>
    <w:next w:val="Normal"/>
    <w:autoRedefine/>
    <w:uiPriority w:val="39"/>
    <w:unhideWhenUsed/>
    <w:rsid w:val="00156D88"/>
    <w:pPr>
      <w:spacing w:after="100"/>
      <w:ind w:left="200"/>
    </w:pPr>
  </w:style>
  <w:style w:type="paragraph" w:styleId="TOC3">
    <w:name w:val="toc 3"/>
    <w:basedOn w:val="Normal"/>
    <w:next w:val="Normal"/>
    <w:autoRedefine/>
    <w:uiPriority w:val="39"/>
    <w:unhideWhenUsed/>
    <w:rsid w:val="00156D88"/>
    <w:pPr>
      <w:spacing w:after="100"/>
      <w:ind w:left="400"/>
    </w:pPr>
  </w:style>
  <w:style w:type="paragraph" w:customStyle="1" w:styleId="StyleHeading3Before0ptHanging864ptBefore6pt">
    <w:name w:val="Style Heading 3 + Before:  0 pt Hanging:  86.4 pt Before:  6 pt ..."/>
    <w:basedOn w:val="Heading3"/>
    <w:qFormat/>
    <w:rsid w:val="006C0822"/>
    <w:pPr>
      <w:numPr>
        <w:ilvl w:val="0"/>
        <w:numId w:val="0"/>
      </w:numPr>
      <w:tabs>
        <w:tab w:val="left" w:pos="720"/>
      </w:tabs>
      <w:spacing w:before="120" w:after="120"/>
    </w:pPr>
    <w:rPr>
      <w:b/>
      <w:sz w:val="22"/>
    </w:rPr>
  </w:style>
  <w:style w:type="paragraph" w:styleId="Title">
    <w:name w:val="Title"/>
    <w:basedOn w:val="Normal"/>
    <w:next w:val="Normal"/>
    <w:link w:val="TitleChar"/>
    <w:uiPriority w:val="10"/>
    <w:qFormat/>
    <w:rsid w:val="00012070"/>
    <w:pPr>
      <w:spacing w:before="0" w:after="0"/>
    </w:pPr>
    <w:rPr>
      <w:rFonts w:asciiTheme="majorHAnsi" w:eastAsiaTheme="majorEastAsia" w:hAnsiTheme="majorHAnsi" w:cstheme="majorBidi"/>
      <w:caps/>
      <w:color w:val="0F6FC6" w:themeColor="accent1"/>
      <w:spacing w:val="10"/>
      <w:sz w:val="52"/>
      <w:szCs w:val="52"/>
    </w:rPr>
  </w:style>
  <w:style w:type="paragraph" w:styleId="Subtitle">
    <w:name w:val="Subtitle"/>
    <w:basedOn w:val="Normal"/>
    <w:next w:val="Normal"/>
    <w:link w:val="SubtitleChar"/>
    <w:uiPriority w:val="11"/>
    <w:qFormat/>
    <w:rsid w:val="00012070"/>
    <w:pPr>
      <w:spacing w:before="0" w:after="500" w:line="240" w:lineRule="auto"/>
    </w:pPr>
    <w:rPr>
      <w:caps/>
      <w:color w:val="595959" w:themeColor="text1" w:themeTint="A6"/>
      <w:spacing w:val="10"/>
      <w:sz w:val="21"/>
      <w:szCs w:val="21"/>
    </w:rPr>
  </w:style>
  <w:style w:type="paragraph" w:customStyle="1" w:styleId="Default15">
    <w:name w:val="Default 1.5"/>
    <w:basedOn w:val="Normal"/>
    <w:qFormat/>
    <w:rsid w:val="00D01EBF"/>
    <w:pPr>
      <w:spacing w:line="360" w:lineRule="auto"/>
      <w:jc w:val="both"/>
    </w:pPr>
    <w:rPr>
      <w:sz w:val="24"/>
      <w:lang w:val="en-GB"/>
    </w:rPr>
  </w:style>
  <w:style w:type="paragraph" w:styleId="ListParagraph">
    <w:name w:val="List Paragraph"/>
    <w:basedOn w:val="Normal"/>
    <w:link w:val="ListParagraphChar"/>
    <w:uiPriority w:val="34"/>
    <w:qFormat/>
    <w:rsid w:val="006C0822"/>
    <w:pPr>
      <w:ind w:left="720"/>
      <w:contextualSpacing/>
    </w:pPr>
  </w:style>
  <w:style w:type="paragraph" w:customStyle="1" w:styleId="TOC41">
    <w:name w:val="TOC 41"/>
    <w:basedOn w:val="Normal"/>
    <w:next w:val="Normal"/>
    <w:rsid w:val="006C0822"/>
    <w:pPr>
      <w:ind w:left="720"/>
    </w:pPr>
    <w:rPr>
      <w:rFonts w:cs="Mangal"/>
      <w:sz w:val="24"/>
      <w:szCs w:val="24"/>
      <w:lang w:bidi="hi-IN"/>
    </w:rPr>
  </w:style>
  <w:style w:type="paragraph" w:customStyle="1" w:styleId="TOC51">
    <w:name w:val="TOC 51"/>
    <w:basedOn w:val="Normal"/>
    <w:next w:val="Normal"/>
    <w:rsid w:val="006C0822"/>
    <w:pPr>
      <w:ind w:left="960"/>
    </w:pPr>
    <w:rPr>
      <w:rFonts w:cs="Mangal"/>
      <w:sz w:val="24"/>
      <w:szCs w:val="24"/>
      <w:lang w:bidi="hi-IN"/>
    </w:rPr>
  </w:style>
  <w:style w:type="paragraph" w:customStyle="1" w:styleId="TOC61">
    <w:name w:val="TOC 61"/>
    <w:basedOn w:val="Normal"/>
    <w:next w:val="Normal"/>
    <w:rsid w:val="006C0822"/>
    <w:pPr>
      <w:ind w:left="1200"/>
    </w:pPr>
    <w:rPr>
      <w:rFonts w:cs="Mangal"/>
      <w:sz w:val="24"/>
      <w:szCs w:val="24"/>
      <w:lang w:bidi="hi-IN"/>
    </w:rPr>
  </w:style>
  <w:style w:type="paragraph" w:customStyle="1" w:styleId="TOC71">
    <w:name w:val="TOC 71"/>
    <w:basedOn w:val="Normal"/>
    <w:next w:val="Normal"/>
    <w:rsid w:val="006C0822"/>
    <w:pPr>
      <w:ind w:left="1440"/>
    </w:pPr>
    <w:rPr>
      <w:rFonts w:cs="Mangal"/>
      <w:sz w:val="24"/>
      <w:szCs w:val="24"/>
      <w:lang w:bidi="hi-IN"/>
    </w:rPr>
  </w:style>
  <w:style w:type="paragraph" w:customStyle="1" w:styleId="TOC81">
    <w:name w:val="TOC 81"/>
    <w:basedOn w:val="Normal"/>
    <w:next w:val="Normal"/>
    <w:rsid w:val="006C0822"/>
    <w:pPr>
      <w:ind w:left="1680"/>
    </w:pPr>
    <w:rPr>
      <w:rFonts w:cs="Mangal"/>
      <w:sz w:val="24"/>
      <w:szCs w:val="24"/>
      <w:lang w:bidi="hi-IN"/>
    </w:rPr>
  </w:style>
  <w:style w:type="paragraph" w:customStyle="1" w:styleId="TOC91">
    <w:name w:val="TOC 91"/>
    <w:basedOn w:val="Normal"/>
    <w:next w:val="Normal"/>
    <w:rsid w:val="006C0822"/>
    <w:pPr>
      <w:ind w:left="1920"/>
    </w:pPr>
    <w:rPr>
      <w:rFonts w:cs="Mangal"/>
      <w:sz w:val="24"/>
      <w:szCs w:val="24"/>
      <w:lang w:bidi="hi-IN"/>
    </w:rPr>
  </w:style>
  <w:style w:type="paragraph" w:customStyle="1" w:styleId="StyleHeading1ComplexArial11ptBold">
    <w:name w:val="Style Heading 1 + (Complex) Arial 11 pt Bold"/>
    <w:basedOn w:val="Heading1"/>
    <w:qFormat/>
    <w:rsid w:val="006C0822"/>
    <w:pPr>
      <w:numPr>
        <w:numId w:val="0"/>
      </w:numPr>
      <w:shd w:val="clear" w:color="auto" w:fill="0F6FC6"/>
    </w:pPr>
    <w:rPr>
      <w:b w:val="0"/>
      <w:bCs/>
    </w:rPr>
  </w:style>
  <w:style w:type="paragraph" w:styleId="BalloonText">
    <w:name w:val="Balloon Text"/>
    <w:basedOn w:val="Normal"/>
    <w:qFormat/>
    <w:rsid w:val="006C0822"/>
    <w:rPr>
      <w:rFonts w:ascii="Tahoma" w:hAnsi="Tahoma" w:cs="Tahoma"/>
      <w:sz w:val="16"/>
      <w:szCs w:val="16"/>
    </w:rPr>
  </w:style>
  <w:style w:type="paragraph" w:customStyle="1" w:styleId="Default125">
    <w:name w:val="Default 1.25"/>
    <w:basedOn w:val="DefaultText15"/>
    <w:qFormat/>
    <w:rsid w:val="006C0822"/>
    <w:pPr>
      <w:spacing w:line="480" w:lineRule="auto"/>
    </w:pPr>
  </w:style>
  <w:style w:type="paragraph" w:customStyle="1" w:styleId="ReportInformation">
    <w:name w:val="Report Information"/>
    <w:basedOn w:val="Normal"/>
    <w:qFormat/>
    <w:rsid w:val="006C0822"/>
    <w:pPr>
      <w:spacing w:before="240"/>
      <w:jc w:val="center"/>
    </w:pPr>
    <w:rPr>
      <w:rFonts w:ascii="Arial" w:hAnsi="Arial" w:cs="Arial"/>
      <w:b/>
      <w:sz w:val="32"/>
      <w:lang w:val="en-GB"/>
    </w:rPr>
  </w:style>
  <w:style w:type="paragraph" w:styleId="CommentText">
    <w:name w:val="annotation text"/>
    <w:basedOn w:val="Normal"/>
    <w:uiPriority w:val="99"/>
    <w:qFormat/>
    <w:rsid w:val="006C0822"/>
    <w:pPr>
      <w:spacing w:line="360" w:lineRule="auto"/>
    </w:pPr>
    <w:rPr>
      <w:lang w:val="en-GB"/>
    </w:rPr>
  </w:style>
  <w:style w:type="paragraph" w:customStyle="1" w:styleId="Contents10">
    <w:name w:val="Contents 10"/>
    <w:basedOn w:val="Index"/>
    <w:qFormat/>
    <w:rsid w:val="006C0822"/>
    <w:pPr>
      <w:tabs>
        <w:tab w:val="right" w:leader="dot" w:pos="7091"/>
      </w:tabs>
      <w:ind w:left="2547"/>
    </w:pPr>
  </w:style>
  <w:style w:type="paragraph" w:customStyle="1" w:styleId="TableContents">
    <w:name w:val="Table Contents"/>
    <w:basedOn w:val="Normal"/>
    <w:qFormat/>
    <w:rsid w:val="006C0822"/>
    <w:pPr>
      <w:suppressLineNumbers/>
    </w:pPr>
  </w:style>
  <w:style w:type="paragraph" w:customStyle="1" w:styleId="TableHeading">
    <w:name w:val="Table Heading"/>
    <w:basedOn w:val="TableContents"/>
    <w:qFormat/>
    <w:rsid w:val="006C0822"/>
    <w:pPr>
      <w:jc w:val="center"/>
    </w:pPr>
    <w:rPr>
      <w:b/>
      <w:bCs/>
    </w:rPr>
  </w:style>
  <w:style w:type="paragraph" w:customStyle="1" w:styleId="FrameContents">
    <w:name w:val="Frame Contents"/>
    <w:basedOn w:val="Normal"/>
    <w:qFormat/>
    <w:rsid w:val="006C0822"/>
  </w:style>
  <w:style w:type="paragraph" w:customStyle="1" w:styleId="Bullet2">
    <w:name w:val="Bullet 2"/>
    <w:basedOn w:val="Normal"/>
    <w:qFormat/>
    <w:rsid w:val="006C0822"/>
    <w:pPr>
      <w:spacing w:line="360" w:lineRule="auto"/>
    </w:pPr>
    <w:rPr>
      <w:rFonts w:ascii="Arial Narrow" w:hAnsi="Arial Narrow"/>
      <w:lang w:val="en-GB"/>
    </w:rPr>
  </w:style>
  <w:style w:type="paragraph" w:customStyle="1" w:styleId="LO-Normal">
    <w:name w:val="LO-Normal"/>
    <w:qFormat/>
    <w:rsid w:val="006C0822"/>
    <w:pPr>
      <w:tabs>
        <w:tab w:val="left" w:pos="709"/>
      </w:tabs>
      <w:suppressAutoHyphens/>
      <w:spacing w:before="100" w:after="200" w:line="276" w:lineRule="atLeast"/>
    </w:pPr>
    <w:rPr>
      <w:rFonts w:ascii="Calibri" w:eastAsia="Calibri" w:hAnsi="Calibri" w:cs="Calibri"/>
      <w:color w:val="00000A"/>
      <w:sz w:val="22"/>
      <w:szCs w:val="22"/>
      <w:lang w:eastAsia="zh-CN"/>
    </w:rPr>
  </w:style>
  <w:style w:type="paragraph" w:styleId="NoSpacing">
    <w:name w:val="No Spacing"/>
    <w:link w:val="NoSpacingChar"/>
    <w:qFormat/>
    <w:rsid w:val="00012070"/>
    <w:pPr>
      <w:spacing w:before="100"/>
    </w:pPr>
  </w:style>
  <w:style w:type="paragraph" w:styleId="TOCHeading">
    <w:name w:val="TOC Heading"/>
    <w:basedOn w:val="Heading1"/>
    <w:next w:val="Normal"/>
    <w:uiPriority w:val="39"/>
    <w:semiHidden/>
    <w:unhideWhenUsed/>
    <w:qFormat/>
    <w:rsid w:val="00012070"/>
    <w:pPr>
      <w:numPr>
        <w:numId w:val="0"/>
      </w:numPr>
      <w:shd w:val="clear" w:color="auto" w:fill="0F6FC6"/>
    </w:pPr>
  </w:style>
  <w:style w:type="paragraph" w:styleId="Quote">
    <w:name w:val="Quote"/>
    <w:basedOn w:val="Normal"/>
    <w:next w:val="Normal"/>
    <w:link w:val="QuoteChar"/>
    <w:uiPriority w:val="29"/>
    <w:qFormat/>
    <w:rsid w:val="00012070"/>
    <w:rPr>
      <w:i/>
      <w:iCs/>
      <w:sz w:val="24"/>
      <w:szCs w:val="24"/>
    </w:rPr>
  </w:style>
  <w:style w:type="paragraph" w:styleId="IntenseQuote">
    <w:name w:val="Intense Quote"/>
    <w:basedOn w:val="Normal"/>
    <w:next w:val="Normal"/>
    <w:link w:val="IntenseQuoteChar"/>
    <w:uiPriority w:val="30"/>
    <w:qFormat/>
    <w:rsid w:val="00012070"/>
    <w:pPr>
      <w:spacing w:before="240" w:after="240" w:line="240" w:lineRule="auto"/>
      <w:ind w:left="1080" w:right="1080"/>
      <w:jc w:val="center"/>
    </w:pPr>
    <w:rPr>
      <w:color w:val="0F6FC6" w:themeColor="accent1"/>
      <w:sz w:val="24"/>
      <w:szCs w:val="24"/>
    </w:rPr>
  </w:style>
  <w:style w:type="paragraph" w:customStyle="1" w:styleId="Default15Table">
    <w:name w:val="Default 1.5 Table"/>
    <w:basedOn w:val="Default15"/>
    <w:uiPriority w:val="99"/>
    <w:qFormat/>
    <w:rsid w:val="00744189"/>
    <w:pPr>
      <w:spacing w:before="60" w:after="60" w:line="276" w:lineRule="auto"/>
    </w:pPr>
    <w:rPr>
      <w:rFonts w:eastAsia="Calibri"/>
      <w:kern w:val="2"/>
      <w:sz w:val="22"/>
      <w:szCs w:val="22"/>
    </w:rPr>
  </w:style>
  <w:style w:type="table" w:styleId="TableGrid">
    <w:name w:val="Table Grid"/>
    <w:aliases w:val="IT Park_Citation,Pwc Table,Smart Text Table,new tab,Table Grid JO,Bordure,Header Table Grid,Bordure1,Bordure2,Yellow,Deloitte"/>
    <w:basedOn w:val="TableNormal"/>
    <w:uiPriority w:val="39"/>
    <w:rsid w:val="000172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C673A"/>
    <w:rPr>
      <w:color w:val="F49100" w:themeColor="hyperlink"/>
      <w:u w:val="single"/>
    </w:rPr>
  </w:style>
  <w:style w:type="character" w:customStyle="1" w:styleId="NoSpacingChar">
    <w:name w:val="No Spacing Char"/>
    <w:basedOn w:val="DefaultParagraphFont"/>
    <w:link w:val="NoSpacing"/>
    <w:qFormat/>
    <w:rsid w:val="00B16BED"/>
  </w:style>
  <w:style w:type="paragraph" w:customStyle="1" w:styleId="prj1">
    <w:name w:val="prj1"/>
    <w:basedOn w:val="Normal"/>
    <w:rsid w:val="0024195A"/>
    <w:pPr>
      <w:pBdr>
        <w:top w:val="single" w:sz="4" w:space="0" w:color="B1BBCC"/>
        <w:left w:val="single" w:sz="4" w:space="0" w:color="B1BBCC"/>
        <w:bottom w:val="single" w:sz="4" w:space="0" w:color="B1BBCC"/>
        <w:right w:val="single" w:sz="4" w:space="0" w:color="B1BBCC"/>
      </w:pBdr>
      <w:spacing w:beforeAutospacing="1" w:after="100" w:afterAutospacing="1" w:line="240" w:lineRule="auto"/>
    </w:pPr>
    <w:rPr>
      <w:rFonts w:ascii="Calibri" w:eastAsia="Times New Roman" w:hAnsi="Calibri" w:cs="Calibri"/>
      <w:lang w:val="en-IN" w:eastAsia="en-IN"/>
    </w:rPr>
  </w:style>
  <w:style w:type="paragraph" w:customStyle="1" w:styleId="Default15BulletList">
    <w:name w:val="Default 1.5 Bullet List"/>
    <w:basedOn w:val="Default15"/>
    <w:qFormat/>
    <w:rsid w:val="0039466C"/>
    <w:pPr>
      <w:numPr>
        <w:numId w:val="1"/>
      </w:numPr>
      <w:spacing w:before="60" w:after="60"/>
      <w:jc w:val="left"/>
    </w:pPr>
    <w:rPr>
      <w:rFonts w:eastAsia="Arial"/>
      <w:kern w:val="2"/>
      <w:szCs w:val="22"/>
      <w:lang w:bidi="hi-IN"/>
    </w:rPr>
  </w:style>
  <w:style w:type="character" w:customStyle="1" w:styleId="ListParagraphChar">
    <w:name w:val="List Paragraph Char"/>
    <w:link w:val="ListParagraph"/>
    <w:uiPriority w:val="34"/>
    <w:qFormat/>
    <w:rsid w:val="002330E9"/>
  </w:style>
  <w:style w:type="paragraph" w:customStyle="1" w:styleId="Default">
    <w:name w:val="Default"/>
    <w:qFormat/>
    <w:rsid w:val="002330E9"/>
    <w:rPr>
      <w:rFonts w:ascii="Times New Roman" w:eastAsia="Times New Roman" w:hAnsi="Times New Roman" w:cs="Times New Roman"/>
      <w:color w:val="000000"/>
      <w:sz w:val="24"/>
      <w:szCs w:val="24"/>
    </w:rPr>
  </w:style>
  <w:style w:type="table" w:styleId="GridTable1Light-Accent1">
    <w:name w:val="Grid Table 1 Light Accent 1"/>
    <w:basedOn w:val="TableNormal"/>
    <w:uiPriority w:val="46"/>
    <w:rsid w:val="00112357"/>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6ColourfulAccent1">
    <w:name w:val="Grid Table 6 Colorful Accent 1"/>
    <w:basedOn w:val="TableNormal"/>
    <w:uiPriority w:val="51"/>
    <w:rsid w:val="00112357"/>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6Colourful">
    <w:name w:val="Grid Table 6 Colorful"/>
    <w:basedOn w:val="TableNormal"/>
    <w:uiPriority w:val="51"/>
    <w:rsid w:val="001123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1123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04320"/>
    <w:rPr>
      <w:sz w:val="16"/>
      <w:szCs w:val="16"/>
    </w:rPr>
  </w:style>
  <w:style w:type="paragraph" w:customStyle="1" w:styleId="BodyText1">
    <w:name w:val="Body Text1"/>
    <w:basedOn w:val="Normal"/>
    <w:rsid w:val="005320BB"/>
    <w:pPr>
      <w:widowControl w:val="0"/>
      <w:suppressAutoHyphens/>
      <w:spacing w:before="0" w:after="140" w:line="288" w:lineRule="auto"/>
    </w:pPr>
    <w:rPr>
      <w:rFonts w:ascii="Liberation Serif" w:eastAsia="Droid Sans Fallback" w:hAnsi="Liberation Serif" w:cs="FreeSans"/>
      <w:color w:val="00000A"/>
      <w:sz w:val="24"/>
      <w:szCs w:val="24"/>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9352">
      <w:bodyDiv w:val="1"/>
      <w:marLeft w:val="0"/>
      <w:marRight w:val="0"/>
      <w:marTop w:val="0"/>
      <w:marBottom w:val="0"/>
      <w:divBdr>
        <w:top w:val="none" w:sz="0" w:space="0" w:color="auto"/>
        <w:left w:val="none" w:sz="0" w:space="0" w:color="auto"/>
        <w:bottom w:val="none" w:sz="0" w:space="0" w:color="auto"/>
        <w:right w:val="none" w:sz="0" w:space="0" w:color="auto"/>
      </w:divBdr>
    </w:div>
    <w:div w:id="208416955">
      <w:bodyDiv w:val="1"/>
      <w:marLeft w:val="0"/>
      <w:marRight w:val="0"/>
      <w:marTop w:val="0"/>
      <w:marBottom w:val="0"/>
      <w:divBdr>
        <w:top w:val="none" w:sz="0" w:space="0" w:color="auto"/>
        <w:left w:val="none" w:sz="0" w:space="0" w:color="auto"/>
        <w:bottom w:val="none" w:sz="0" w:space="0" w:color="auto"/>
        <w:right w:val="none" w:sz="0" w:space="0" w:color="auto"/>
      </w:divBdr>
    </w:div>
    <w:div w:id="251594657">
      <w:bodyDiv w:val="1"/>
      <w:marLeft w:val="0"/>
      <w:marRight w:val="0"/>
      <w:marTop w:val="0"/>
      <w:marBottom w:val="0"/>
      <w:divBdr>
        <w:top w:val="none" w:sz="0" w:space="0" w:color="auto"/>
        <w:left w:val="none" w:sz="0" w:space="0" w:color="auto"/>
        <w:bottom w:val="none" w:sz="0" w:space="0" w:color="auto"/>
        <w:right w:val="none" w:sz="0" w:space="0" w:color="auto"/>
      </w:divBdr>
    </w:div>
    <w:div w:id="266278662">
      <w:bodyDiv w:val="1"/>
      <w:marLeft w:val="0"/>
      <w:marRight w:val="0"/>
      <w:marTop w:val="0"/>
      <w:marBottom w:val="0"/>
      <w:divBdr>
        <w:top w:val="none" w:sz="0" w:space="0" w:color="auto"/>
        <w:left w:val="none" w:sz="0" w:space="0" w:color="auto"/>
        <w:bottom w:val="none" w:sz="0" w:space="0" w:color="auto"/>
        <w:right w:val="none" w:sz="0" w:space="0" w:color="auto"/>
      </w:divBdr>
    </w:div>
    <w:div w:id="290866806">
      <w:bodyDiv w:val="1"/>
      <w:marLeft w:val="0"/>
      <w:marRight w:val="0"/>
      <w:marTop w:val="0"/>
      <w:marBottom w:val="0"/>
      <w:divBdr>
        <w:top w:val="none" w:sz="0" w:space="0" w:color="auto"/>
        <w:left w:val="none" w:sz="0" w:space="0" w:color="auto"/>
        <w:bottom w:val="none" w:sz="0" w:space="0" w:color="auto"/>
        <w:right w:val="none" w:sz="0" w:space="0" w:color="auto"/>
      </w:divBdr>
    </w:div>
    <w:div w:id="361825184">
      <w:bodyDiv w:val="1"/>
      <w:marLeft w:val="0"/>
      <w:marRight w:val="0"/>
      <w:marTop w:val="0"/>
      <w:marBottom w:val="0"/>
      <w:divBdr>
        <w:top w:val="none" w:sz="0" w:space="0" w:color="auto"/>
        <w:left w:val="none" w:sz="0" w:space="0" w:color="auto"/>
        <w:bottom w:val="none" w:sz="0" w:space="0" w:color="auto"/>
        <w:right w:val="none" w:sz="0" w:space="0" w:color="auto"/>
      </w:divBdr>
      <w:divsChild>
        <w:div w:id="762258786">
          <w:marLeft w:val="360"/>
          <w:marRight w:val="0"/>
          <w:marTop w:val="200"/>
          <w:marBottom w:val="0"/>
          <w:divBdr>
            <w:top w:val="none" w:sz="0" w:space="0" w:color="auto"/>
            <w:left w:val="none" w:sz="0" w:space="0" w:color="auto"/>
            <w:bottom w:val="none" w:sz="0" w:space="0" w:color="auto"/>
            <w:right w:val="none" w:sz="0" w:space="0" w:color="auto"/>
          </w:divBdr>
        </w:div>
        <w:div w:id="100343357">
          <w:marLeft w:val="360"/>
          <w:marRight w:val="0"/>
          <w:marTop w:val="200"/>
          <w:marBottom w:val="0"/>
          <w:divBdr>
            <w:top w:val="none" w:sz="0" w:space="0" w:color="auto"/>
            <w:left w:val="none" w:sz="0" w:space="0" w:color="auto"/>
            <w:bottom w:val="none" w:sz="0" w:space="0" w:color="auto"/>
            <w:right w:val="none" w:sz="0" w:space="0" w:color="auto"/>
          </w:divBdr>
        </w:div>
        <w:div w:id="156842442">
          <w:marLeft w:val="360"/>
          <w:marRight w:val="0"/>
          <w:marTop w:val="200"/>
          <w:marBottom w:val="0"/>
          <w:divBdr>
            <w:top w:val="none" w:sz="0" w:space="0" w:color="auto"/>
            <w:left w:val="none" w:sz="0" w:space="0" w:color="auto"/>
            <w:bottom w:val="none" w:sz="0" w:space="0" w:color="auto"/>
            <w:right w:val="none" w:sz="0" w:space="0" w:color="auto"/>
          </w:divBdr>
        </w:div>
        <w:div w:id="983852849">
          <w:marLeft w:val="360"/>
          <w:marRight w:val="0"/>
          <w:marTop w:val="200"/>
          <w:marBottom w:val="0"/>
          <w:divBdr>
            <w:top w:val="none" w:sz="0" w:space="0" w:color="auto"/>
            <w:left w:val="none" w:sz="0" w:space="0" w:color="auto"/>
            <w:bottom w:val="none" w:sz="0" w:space="0" w:color="auto"/>
            <w:right w:val="none" w:sz="0" w:space="0" w:color="auto"/>
          </w:divBdr>
        </w:div>
        <w:div w:id="515466296">
          <w:marLeft w:val="360"/>
          <w:marRight w:val="0"/>
          <w:marTop w:val="200"/>
          <w:marBottom w:val="0"/>
          <w:divBdr>
            <w:top w:val="none" w:sz="0" w:space="0" w:color="auto"/>
            <w:left w:val="none" w:sz="0" w:space="0" w:color="auto"/>
            <w:bottom w:val="none" w:sz="0" w:space="0" w:color="auto"/>
            <w:right w:val="none" w:sz="0" w:space="0" w:color="auto"/>
          </w:divBdr>
        </w:div>
        <w:div w:id="2043433198">
          <w:marLeft w:val="360"/>
          <w:marRight w:val="0"/>
          <w:marTop w:val="200"/>
          <w:marBottom w:val="0"/>
          <w:divBdr>
            <w:top w:val="none" w:sz="0" w:space="0" w:color="auto"/>
            <w:left w:val="none" w:sz="0" w:space="0" w:color="auto"/>
            <w:bottom w:val="none" w:sz="0" w:space="0" w:color="auto"/>
            <w:right w:val="none" w:sz="0" w:space="0" w:color="auto"/>
          </w:divBdr>
        </w:div>
        <w:div w:id="1486118943">
          <w:marLeft w:val="360"/>
          <w:marRight w:val="0"/>
          <w:marTop w:val="200"/>
          <w:marBottom w:val="0"/>
          <w:divBdr>
            <w:top w:val="none" w:sz="0" w:space="0" w:color="auto"/>
            <w:left w:val="none" w:sz="0" w:space="0" w:color="auto"/>
            <w:bottom w:val="none" w:sz="0" w:space="0" w:color="auto"/>
            <w:right w:val="none" w:sz="0" w:space="0" w:color="auto"/>
          </w:divBdr>
        </w:div>
        <w:div w:id="1216741626">
          <w:marLeft w:val="360"/>
          <w:marRight w:val="0"/>
          <w:marTop w:val="200"/>
          <w:marBottom w:val="0"/>
          <w:divBdr>
            <w:top w:val="none" w:sz="0" w:space="0" w:color="auto"/>
            <w:left w:val="none" w:sz="0" w:space="0" w:color="auto"/>
            <w:bottom w:val="none" w:sz="0" w:space="0" w:color="auto"/>
            <w:right w:val="none" w:sz="0" w:space="0" w:color="auto"/>
          </w:divBdr>
        </w:div>
        <w:div w:id="755134877">
          <w:marLeft w:val="360"/>
          <w:marRight w:val="0"/>
          <w:marTop w:val="200"/>
          <w:marBottom w:val="0"/>
          <w:divBdr>
            <w:top w:val="none" w:sz="0" w:space="0" w:color="auto"/>
            <w:left w:val="none" w:sz="0" w:space="0" w:color="auto"/>
            <w:bottom w:val="none" w:sz="0" w:space="0" w:color="auto"/>
            <w:right w:val="none" w:sz="0" w:space="0" w:color="auto"/>
          </w:divBdr>
        </w:div>
        <w:div w:id="2114981446">
          <w:marLeft w:val="360"/>
          <w:marRight w:val="0"/>
          <w:marTop w:val="200"/>
          <w:marBottom w:val="0"/>
          <w:divBdr>
            <w:top w:val="none" w:sz="0" w:space="0" w:color="auto"/>
            <w:left w:val="none" w:sz="0" w:space="0" w:color="auto"/>
            <w:bottom w:val="none" w:sz="0" w:space="0" w:color="auto"/>
            <w:right w:val="none" w:sz="0" w:space="0" w:color="auto"/>
          </w:divBdr>
        </w:div>
        <w:div w:id="1896696428">
          <w:marLeft w:val="360"/>
          <w:marRight w:val="0"/>
          <w:marTop w:val="200"/>
          <w:marBottom w:val="0"/>
          <w:divBdr>
            <w:top w:val="none" w:sz="0" w:space="0" w:color="auto"/>
            <w:left w:val="none" w:sz="0" w:space="0" w:color="auto"/>
            <w:bottom w:val="none" w:sz="0" w:space="0" w:color="auto"/>
            <w:right w:val="none" w:sz="0" w:space="0" w:color="auto"/>
          </w:divBdr>
        </w:div>
        <w:div w:id="1732657158">
          <w:marLeft w:val="360"/>
          <w:marRight w:val="0"/>
          <w:marTop w:val="200"/>
          <w:marBottom w:val="0"/>
          <w:divBdr>
            <w:top w:val="none" w:sz="0" w:space="0" w:color="auto"/>
            <w:left w:val="none" w:sz="0" w:space="0" w:color="auto"/>
            <w:bottom w:val="none" w:sz="0" w:space="0" w:color="auto"/>
            <w:right w:val="none" w:sz="0" w:space="0" w:color="auto"/>
          </w:divBdr>
        </w:div>
        <w:div w:id="792292476">
          <w:marLeft w:val="360"/>
          <w:marRight w:val="0"/>
          <w:marTop w:val="200"/>
          <w:marBottom w:val="0"/>
          <w:divBdr>
            <w:top w:val="none" w:sz="0" w:space="0" w:color="auto"/>
            <w:left w:val="none" w:sz="0" w:space="0" w:color="auto"/>
            <w:bottom w:val="none" w:sz="0" w:space="0" w:color="auto"/>
            <w:right w:val="none" w:sz="0" w:space="0" w:color="auto"/>
          </w:divBdr>
        </w:div>
        <w:div w:id="439380393">
          <w:marLeft w:val="360"/>
          <w:marRight w:val="0"/>
          <w:marTop w:val="200"/>
          <w:marBottom w:val="0"/>
          <w:divBdr>
            <w:top w:val="none" w:sz="0" w:space="0" w:color="auto"/>
            <w:left w:val="none" w:sz="0" w:space="0" w:color="auto"/>
            <w:bottom w:val="none" w:sz="0" w:space="0" w:color="auto"/>
            <w:right w:val="none" w:sz="0" w:space="0" w:color="auto"/>
          </w:divBdr>
        </w:div>
        <w:div w:id="1522040395">
          <w:marLeft w:val="360"/>
          <w:marRight w:val="0"/>
          <w:marTop w:val="200"/>
          <w:marBottom w:val="0"/>
          <w:divBdr>
            <w:top w:val="none" w:sz="0" w:space="0" w:color="auto"/>
            <w:left w:val="none" w:sz="0" w:space="0" w:color="auto"/>
            <w:bottom w:val="none" w:sz="0" w:space="0" w:color="auto"/>
            <w:right w:val="none" w:sz="0" w:space="0" w:color="auto"/>
          </w:divBdr>
        </w:div>
        <w:div w:id="1215963826">
          <w:marLeft w:val="360"/>
          <w:marRight w:val="0"/>
          <w:marTop w:val="200"/>
          <w:marBottom w:val="0"/>
          <w:divBdr>
            <w:top w:val="none" w:sz="0" w:space="0" w:color="auto"/>
            <w:left w:val="none" w:sz="0" w:space="0" w:color="auto"/>
            <w:bottom w:val="none" w:sz="0" w:space="0" w:color="auto"/>
            <w:right w:val="none" w:sz="0" w:space="0" w:color="auto"/>
          </w:divBdr>
        </w:div>
        <w:div w:id="519659290">
          <w:marLeft w:val="360"/>
          <w:marRight w:val="0"/>
          <w:marTop w:val="200"/>
          <w:marBottom w:val="0"/>
          <w:divBdr>
            <w:top w:val="none" w:sz="0" w:space="0" w:color="auto"/>
            <w:left w:val="none" w:sz="0" w:space="0" w:color="auto"/>
            <w:bottom w:val="none" w:sz="0" w:space="0" w:color="auto"/>
            <w:right w:val="none" w:sz="0" w:space="0" w:color="auto"/>
          </w:divBdr>
        </w:div>
      </w:divsChild>
    </w:div>
    <w:div w:id="434909789">
      <w:bodyDiv w:val="1"/>
      <w:marLeft w:val="0"/>
      <w:marRight w:val="0"/>
      <w:marTop w:val="0"/>
      <w:marBottom w:val="0"/>
      <w:divBdr>
        <w:top w:val="none" w:sz="0" w:space="0" w:color="auto"/>
        <w:left w:val="none" w:sz="0" w:space="0" w:color="auto"/>
        <w:bottom w:val="none" w:sz="0" w:space="0" w:color="auto"/>
        <w:right w:val="none" w:sz="0" w:space="0" w:color="auto"/>
      </w:divBdr>
    </w:div>
    <w:div w:id="583104068">
      <w:bodyDiv w:val="1"/>
      <w:marLeft w:val="0"/>
      <w:marRight w:val="0"/>
      <w:marTop w:val="0"/>
      <w:marBottom w:val="0"/>
      <w:divBdr>
        <w:top w:val="none" w:sz="0" w:space="0" w:color="auto"/>
        <w:left w:val="none" w:sz="0" w:space="0" w:color="auto"/>
        <w:bottom w:val="none" w:sz="0" w:space="0" w:color="auto"/>
        <w:right w:val="none" w:sz="0" w:space="0" w:color="auto"/>
      </w:divBdr>
      <w:divsChild>
        <w:div w:id="1673877458">
          <w:marLeft w:val="446"/>
          <w:marRight w:val="0"/>
          <w:marTop w:val="0"/>
          <w:marBottom w:val="0"/>
          <w:divBdr>
            <w:top w:val="none" w:sz="0" w:space="0" w:color="auto"/>
            <w:left w:val="none" w:sz="0" w:space="0" w:color="auto"/>
            <w:bottom w:val="none" w:sz="0" w:space="0" w:color="auto"/>
            <w:right w:val="none" w:sz="0" w:space="0" w:color="auto"/>
          </w:divBdr>
        </w:div>
      </w:divsChild>
    </w:div>
    <w:div w:id="611592062">
      <w:bodyDiv w:val="1"/>
      <w:marLeft w:val="0"/>
      <w:marRight w:val="0"/>
      <w:marTop w:val="0"/>
      <w:marBottom w:val="0"/>
      <w:divBdr>
        <w:top w:val="none" w:sz="0" w:space="0" w:color="auto"/>
        <w:left w:val="none" w:sz="0" w:space="0" w:color="auto"/>
        <w:bottom w:val="none" w:sz="0" w:space="0" w:color="auto"/>
        <w:right w:val="none" w:sz="0" w:space="0" w:color="auto"/>
      </w:divBdr>
    </w:div>
    <w:div w:id="659581981">
      <w:bodyDiv w:val="1"/>
      <w:marLeft w:val="0"/>
      <w:marRight w:val="0"/>
      <w:marTop w:val="0"/>
      <w:marBottom w:val="0"/>
      <w:divBdr>
        <w:top w:val="none" w:sz="0" w:space="0" w:color="auto"/>
        <w:left w:val="none" w:sz="0" w:space="0" w:color="auto"/>
        <w:bottom w:val="none" w:sz="0" w:space="0" w:color="auto"/>
        <w:right w:val="none" w:sz="0" w:space="0" w:color="auto"/>
      </w:divBdr>
    </w:div>
    <w:div w:id="659887259">
      <w:bodyDiv w:val="1"/>
      <w:marLeft w:val="0"/>
      <w:marRight w:val="0"/>
      <w:marTop w:val="0"/>
      <w:marBottom w:val="0"/>
      <w:divBdr>
        <w:top w:val="none" w:sz="0" w:space="0" w:color="auto"/>
        <w:left w:val="none" w:sz="0" w:space="0" w:color="auto"/>
        <w:bottom w:val="none" w:sz="0" w:space="0" w:color="auto"/>
        <w:right w:val="none" w:sz="0" w:space="0" w:color="auto"/>
      </w:divBdr>
    </w:div>
    <w:div w:id="666903234">
      <w:bodyDiv w:val="1"/>
      <w:marLeft w:val="0"/>
      <w:marRight w:val="0"/>
      <w:marTop w:val="0"/>
      <w:marBottom w:val="0"/>
      <w:divBdr>
        <w:top w:val="none" w:sz="0" w:space="0" w:color="auto"/>
        <w:left w:val="none" w:sz="0" w:space="0" w:color="auto"/>
        <w:bottom w:val="none" w:sz="0" w:space="0" w:color="auto"/>
        <w:right w:val="none" w:sz="0" w:space="0" w:color="auto"/>
      </w:divBdr>
    </w:div>
    <w:div w:id="721097708">
      <w:bodyDiv w:val="1"/>
      <w:marLeft w:val="0"/>
      <w:marRight w:val="0"/>
      <w:marTop w:val="0"/>
      <w:marBottom w:val="0"/>
      <w:divBdr>
        <w:top w:val="none" w:sz="0" w:space="0" w:color="auto"/>
        <w:left w:val="none" w:sz="0" w:space="0" w:color="auto"/>
        <w:bottom w:val="none" w:sz="0" w:space="0" w:color="auto"/>
        <w:right w:val="none" w:sz="0" w:space="0" w:color="auto"/>
      </w:divBdr>
    </w:div>
    <w:div w:id="779834790">
      <w:bodyDiv w:val="1"/>
      <w:marLeft w:val="0"/>
      <w:marRight w:val="0"/>
      <w:marTop w:val="0"/>
      <w:marBottom w:val="0"/>
      <w:divBdr>
        <w:top w:val="none" w:sz="0" w:space="0" w:color="auto"/>
        <w:left w:val="none" w:sz="0" w:space="0" w:color="auto"/>
        <w:bottom w:val="none" w:sz="0" w:space="0" w:color="auto"/>
        <w:right w:val="none" w:sz="0" w:space="0" w:color="auto"/>
      </w:divBdr>
    </w:div>
    <w:div w:id="800534702">
      <w:bodyDiv w:val="1"/>
      <w:marLeft w:val="0"/>
      <w:marRight w:val="0"/>
      <w:marTop w:val="0"/>
      <w:marBottom w:val="0"/>
      <w:divBdr>
        <w:top w:val="none" w:sz="0" w:space="0" w:color="auto"/>
        <w:left w:val="none" w:sz="0" w:space="0" w:color="auto"/>
        <w:bottom w:val="none" w:sz="0" w:space="0" w:color="auto"/>
        <w:right w:val="none" w:sz="0" w:space="0" w:color="auto"/>
      </w:divBdr>
    </w:div>
    <w:div w:id="848103702">
      <w:bodyDiv w:val="1"/>
      <w:marLeft w:val="0"/>
      <w:marRight w:val="0"/>
      <w:marTop w:val="0"/>
      <w:marBottom w:val="0"/>
      <w:divBdr>
        <w:top w:val="none" w:sz="0" w:space="0" w:color="auto"/>
        <w:left w:val="none" w:sz="0" w:space="0" w:color="auto"/>
        <w:bottom w:val="none" w:sz="0" w:space="0" w:color="auto"/>
        <w:right w:val="none" w:sz="0" w:space="0" w:color="auto"/>
      </w:divBdr>
    </w:div>
    <w:div w:id="848953551">
      <w:bodyDiv w:val="1"/>
      <w:marLeft w:val="0"/>
      <w:marRight w:val="0"/>
      <w:marTop w:val="0"/>
      <w:marBottom w:val="0"/>
      <w:divBdr>
        <w:top w:val="none" w:sz="0" w:space="0" w:color="auto"/>
        <w:left w:val="none" w:sz="0" w:space="0" w:color="auto"/>
        <w:bottom w:val="none" w:sz="0" w:space="0" w:color="auto"/>
        <w:right w:val="none" w:sz="0" w:space="0" w:color="auto"/>
      </w:divBdr>
    </w:div>
    <w:div w:id="891766821">
      <w:bodyDiv w:val="1"/>
      <w:marLeft w:val="0"/>
      <w:marRight w:val="0"/>
      <w:marTop w:val="0"/>
      <w:marBottom w:val="0"/>
      <w:divBdr>
        <w:top w:val="none" w:sz="0" w:space="0" w:color="auto"/>
        <w:left w:val="none" w:sz="0" w:space="0" w:color="auto"/>
        <w:bottom w:val="none" w:sz="0" w:space="0" w:color="auto"/>
        <w:right w:val="none" w:sz="0" w:space="0" w:color="auto"/>
      </w:divBdr>
      <w:divsChild>
        <w:div w:id="1314796392">
          <w:marLeft w:val="446"/>
          <w:marRight w:val="0"/>
          <w:marTop w:val="0"/>
          <w:marBottom w:val="0"/>
          <w:divBdr>
            <w:top w:val="none" w:sz="0" w:space="0" w:color="auto"/>
            <w:left w:val="none" w:sz="0" w:space="0" w:color="auto"/>
            <w:bottom w:val="none" w:sz="0" w:space="0" w:color="auto"/>
            <w:right w:val="none" w:sz="0" w:space="0" w:color="auto"/>
          </w:divBdr>
        </w:div>
      </w:divsChild>
    </w:div>
    <w:div w:id="943537775">
      <w:bodyDiv w:val="1"/>
      <w:marLeft w:val="0"/>
      <w:marRight w:val="0"/>
      <w:marTop w:val="0"/>
      <w:marBottom w:val="0"/>
      <w:divBdr>
        <w:top w:val="none" w:sz="0" w:space="0" w:color="auto"/>
        <w:left w:val="none" w:sz="0" w:space="0" w:color="auto"/>
        <w:bottom w:val="none" w:sz="0" w:space="0" w:color="auto"/>
        <w:right w:val="none" w:sz="0" w:space="0" w:color="auto"/>
      </w:divBdr>
    </w:div>
    <w:div w:id="1026250707">
      <w:bodyDiv w:val="1"/>
      <w:marLeft w:val="0"/>
      <w:marRight w:val="0"/>
      <w:marTop w:val="0"/>
      <w:marBottom w:val="0"/>
      <w:divBdr>
        <w:top w:val="none" w:sz="0" w:space="0" w:color="auto"/>
        <w:left w:val="none" w:sz="0" w:space="0" w:color="auto"/>
        <w:bottom w:val="none" w:sz="0" w:space="0" w:color="auto"/>
        <w:right w:val="none" w:sz="0" w:space="0" w:color="auto"/>
      </w:divBdr>
    </w:div>
    <w:div w:id="1034580128">
      <w:bodyDiv w:val="1"/>
      <w:marLeft w:val="0"/>
      <w:marRight w:val="0"/>
      <w:marTop w:val="0"/>
      <w:marBottom w:val="0"/>
      <w:divBdr>
        <w:top w:val="none" w:sz="0" w:space="0" w:color="auto"/>
        <w:left w:val="none" w:sz="0" w:space="0" w:color="auto"/>
        <w:bottom w:val="none" w:sz="0" w:space="0" w:color="auto"/>
        <w:right w:val="none" w:sz="0" w:space="0" w:color="auto"/>
      </w:divBdr>
    </w:div>
    <w:div w:id="1061244779">
      <w:bodyDiv w:val="1"/>
      <w:marLeft w:val="0"/>
      <w:marRight w:val="0"/>
      <w:marTop w:val="0"/>
      <w:marBottom w:val="0"/>
      <w:divBdr>
        <w:top w:val="none" w:sz="0" w:space="0" w:color="auto"/>
        <w:left w:val="none" w:sz="0" w:space="0" w:color="auto"/>
        <w:bottom w:val="none" w:sz="0" w:space="0" w:color="auto"/>
        <w:right w:val="none" w:sz="0" w:space="0" w:color="auto"/>
      </w:divBdr>
    </w:div>
    <w:div w:id="1084910745">
      <w:bodyDiv w:val="1"/>
      <w:marLeft w:val="0"/>
      <w:marRight w:val="0"/>
      <w:marTop w:val="0"/>
      <w:marBottom w:val="0"/>
      <w:divBdr>
        <w:top w:val="none" w:sz="0" w:space="0" w:color="auto"/>
        <w:left w:val="none" w:sz="0" w:space="0" w:color="auto"/>
        <w:bottom w:val="none" w:sz="0" w:space="0" w:color="auto"/>
        <w:right w:val="none" w:sz="0" w:space="0" w:color="auto"/>
      </w:divBdr>
    </w:div>
    <w:div w:id="1155604957">
      <w:bodyDiv w:val="1"/>
      <w:marLeft w:val="0"/>
      <w:marRight w:val="0"/>
      <w:marTop w:val="0"/>
      <w:marBottom w:val="0"/>
      <w:divBdr>
        <w:top w:val="none" w:sz="0" w:space="0" w:color="auto"/>
        <w:left w:val="none" w:sz="0" w:space="0" w:color="auto"/>
        <w:bottom w:val="none" w:sz="0" w:space="0" w:color="auto"/>
        <w:right w:val="none" w:sz="0" w:space="0" w:color="auto"/>
      </w:divBdr>
      <w:divsChild>
        <w:div w:id="2118255246">
          <w:marLeft w:val="0"/>
          <w:marRight w:val="0"/>
          <w:marTop w:val="0"/>
          <w:marBottom w:val="0"/>
          <w:divBdr>
            <w:top w:val="none" w:sz="0" w:space="0" w:color="auto"/>
            <w:left w:val="none" w:sz="0" w:space="0" w:color="auto"/>
            <w:bottom w:val="none" w:sz="0" w:space="0" w:color="auto"/>
            <w:right w:val="none" w:sz="0" w:space="0" w:color="auto"/>
          </w:divBdr>
        </w:div>
        <w:div w:id="553808495">
          <w:marLeft w:val="0"/>
          <w:marRight w:val="0"/>
          <w:marTop w:val="0"/>
          <w:marBottom w:val="0"/>
          <w:divBdr>
            <w:top w:val="none" w:sz="0" w:space="0" w:color="auto"/>
            <w:left w:val="none" w:sz="0" w:space="0" w:color="auto"/>
            <w:bottom w:val="none" w:sz="0" w:space="0" w:color="auto"/>
            <w:right w:val="none" w:sz="0" w:space="0" w:color="auto"/>
          </w:divBdr>
        </w:div>
      </w:divsChild>
    </w:div>
    <w:div w:id="1286082926">
      <w:bodyDiv w:val="1"/>
      <w:marLeft w:val="0"/>
      <w:marRight w:val="0"/>
      <w:marTop w:val="0"/>
      <w:marBottom w:val="0"/>
      <w:divBdr>
        <w:top w:val="none" w:sz="0" w:space="0" w:color="auto"/>
        <w:left w:val="none" w:sz="0" w:space="0" w:color="auto"/>
        <w:bottom w:val="none" w:sz="0" w:space="0" w:color="auto"/>
        <w:right w:val="none" w:sz="0" w:space="0" w:color="auto"/>
      </w:divBdr>
      <w:divsChild>
        <w:div w:id="1825898828">
          <w:marLeft w:val="446"/>
          <w:marRight w:val="0"/>
          <w:marTop w:val="0"/>
          <w:marBottom w:val="0"/>
          <w:divBdr>
            <w:top w:val="none" w:sz="0" w:space="0" w:color="auto"/>
            <w:left w:val="none" w:sz="0" w:space="0" w:color="auto"/>
            <w:bottom w:val="none" w:sz="0" w:space="0" w:color="auto"/>
            <w:right w:val="none" w:sz="0" w:space="0" w:color="auto"/>
          </w:divBdr>
        </w:div>
      </w:divsChild>
    </w:div>
    <w:div w:id="1381395266">
      <w:bodyDiv w:val="1"/>
      <w:marLeft w:val="0"/>
      <w:marRight w:val="0"/>
      <w:marTop w:val="0"/>
      <w:marBottom w:val="0"/>
      <w:divBdr>
        <w:top w:val="none" w:sz="0" w:space="0" w:color="auto"/>
        <w:left w:val="none" w:sz="0" w:space="0" w:color="auto"/>
        <w:bottom w:val="none" w:sz="0" w:space="0" w:color="auto"/>
        <w:right w:val="none" w:sz="0" w:space="0" w:color="auto"/>
      </w:divBdr>
    </w:div>
    <w:div w:id="1570264674">
      <w:bodyDiv w:val="1"/>
      <w:marLeft w:val="0"/>
      <w:marRight w:val="0"/>
      <w:marTop w:val="0"/>
      <w:marBottom w:val="0"/>
      <w:divBdr>
        <w:top w:val="none" w:sz="0" w:space="0" w:color="auto"/>
        <w:left w:val="none" w:sz="0" w:space="0" w:color="auto"/>
        <w:bottom w:val="none" w:sz="0" w:space="0" w:color="auto"/>
        <w:right w:val="none" w:sz="0" w:space="0" w:color="auto"/>
      </w:divBdr>
    </w:div>
    <w:div w:id="1588996064">
      <w:bodyDiv w:val="1"/>
      <w:marLeft w:val="0"/>
      <w:marRight w:val="0"/>
      <w:marTop w:val="0"/>
      <w:marBottom w:val="0"/>
      <w:divBdr>
        <w:top w:val="none" w:sz="0" w:space="0" w:color="auto"/>
        <w:left w:val="none" w:sz="0" w:space="0" w:color="auto"/>
        <w:bottom w:val="none" w:sz="0" w:space="0" w:color="auto"/>
        <w:right w:val="none" w:sz="0" w:space="0" w:color="auto"/>
      </w:divBdr>
      <w:divsChild>
        <w:div w:id="1291473621">
          <w:marLeft w:val="446"/>
          <w:marRight w:val="0"/>
          <w:marTop w:val="0"/>
          <w:marBottom w:val="0"/>
          <w:divBdr>
            <w:top w:val="none" w:sz="0" w:space="0" w:color="auto"/>
            <w:left w:val="none" w:sz="0" w:space="0" w:color="auto"/>
            <w:bottom w:val="none" w:sz="0" w:space="0" w:color="auto"/>
            <w:right w:val="none" w:sz="0" w:space="0" w:color="auto"/>
          </w:divBdr>
        </w:div>
      </w:divsChild>
    </w:div>
    <w:div w:id="1614553938">
      <w:bodyDiv w:val="1"/>
      <w:marLeft w:val="0"/>
      <w:marRight w:val="0"/>
      <w:marTop w:val="0"/>
      <w:marBottom w:val="0"/>
      <w:divBdr>
        <w:top w:val="none" w:sz="0" w:space="0" w:color="auto"/>
        <w:left w:val="none" w:sz="0" w:space="0" w:color="auto"/>
        <w:bottom w:val="none" w:sz="0" w:space="0" w:color="auto"/>
        <w:right w:val="none" w:sz="0" w:space="0" w:color="auto"/>
      </w:divBdr>
    </w:div>
    <w:div w:id="1656225942">
      <w:bodyDiv w:val="1"/>
      <w:marLeft w:val="0"/>
      <w:marRight w:val="0"/>
      <w:marTop w:val="0"/>
      <w:marBottom w:val="0"/>
      <w:divBdr>
        <w:top w:val="none" w:sz="0" w:space="0" w:color="auto"/>
        <w:left w:val="none" w:sz="0" w:space="0" w:color="auto"/>
        <w:bottom w:val="none" w:sz="0" w:space="0" w:color="auto"/>
        <w:right w:val="none" w:sz="0" w:space="0" w:color="auto"/>
      </w:divBdr>
      <w:divsChild>
        <w:div w:id="415440397">
          <w:marLeft w:val="446"/>
          <w:marRight w:val="0"/>
          <w:marTop w:val="0"/>
          <w:marBottom w:val="0"/>
          <w:divBdr>
            <w:top w:val="none" w:sz="0" w:space="0" w:color="auto"/>
            <w:left w:val="none" w:sz="0" w:space="0" w:color="auto"/>
            <w:bottom w:val="none" w:sz="0" w:space="0" w:color="auto"/>
            <w:right w:val="none" w:sz="0" w:space="0" w:color="auto"/>
          </w:divBdr>
        </w:div>
      </w:divsChild>
    </w:div>
    <w:div w:id="1725063728">
      <w:bodyDiv w:val="1"/>
      <w:marLeft w:val="0"/>
      <w:marRight w:val="0"/>
      <w:marTop w:val="0"/>
      <w:marBottom w:val="0"/>
      <w:divBdr>
        <w:top w:val="none" w:sz="0" w:space="0" w:color="auto"/>
        <w:left w:val="none" w:sz="0" w:space="0" w:color="auto"/>
        <w:bottom w:val="none" w:sz="0" w:space="0" w:color="auto"/>
        <w:right w:val="none" w:sz="0" w:space="0" w:color="auto"/>
      </w:divBdr>
    </w:div>
    <w:div w:id="1875192592">
      <w:bodyDiv w:val="1"/>
      <w:marLeft w:val="0"/>
      <w:marRight w:val="0"/>
      <w:marTop w:val="0"/>
      <w:marBottom w:val="0"/>
      <w:divBdr>
        <w:top w:val="none" w:sz="0" w:space="0" w:color="auto"/>
        <w:left w:val="none" w:sz="0" w:space="0" w:color="auto"/>
        <w:bottom w:val="none" w:sz="0" w:space="0" w:color="auto"/>
        <w:right w:val="none" w:sz="0" w:space="0" w:color="auto"/>
      </w:divBdr>
    </w:div>
    <w:div w:id="1922059954">
      <w:bodyDiv w:val="1"/>
      <w:marLeft w:val="0"/>
      <w:marRight w:val="0"/>
      <w:marTop w:val="0"/>
      <w:marBottom w:val="0"/>
      <w:divBdr>
        <w:top w:val="none" w:sz="0" w:space="0" w:color="auto"/>
        <w:left w:val="none" w:sz="0" w:space="0" w:color="auto"/>
        <w:bottom w:val="none" w:sz="0" w:space="0" w:color="auto"/>
        <w:right w:val="none" w:sz="0" w:space="0" w:color="auto"/>
      </w:divBdr>
      <w:divsChild>
        <w:div w:id="1614286168">
          <w:marLeft w:val="446"/>
          <w:marRight w:val="0"/>
          <w:marTop w:val="0"/>
          <w:marBottom w:val="0"/>
          <w:divBdr>
            <w:top w:val="none" w:sz="0" w:space="0" w:color="auto"/>
            <w:left w:val="none" w:sz="0" w:space="0" w:color="auto"/>
            <w:bottom w:val="none" w:sz="0" w:space="0" w:color="auto"/>
            <w:right w:val="none" w:sz="0" w:space="0" w:color="auto"/>
          </w:divBdr>
        </w:div>
      </w:divsChild>
    </w:div>
    <w:div w:id="1976252366">
      <w:bodyDiv w:val="1"/>
      <w:marLeft w:val="0"/>
      <w:marRight w:val="0"/>
      <w:marTop w:val="0"/>
      <w:marBottom w:val="0"/>
      <w:divBdr>
        <w:top w:val="none" w:sz="0" w:space="0" w:color="auto"/>
        <w:left w:val="none" w:sz="0" w:space="0" w:color="auto"/>
        <w:bottom w:val="none" w:sz="0" w:space="0" w:color="auto"/>
        <w:right w:val="none" w:sz="0" w:space="0" w:color="auto"/>
      </w:divBdr>
    </w:div>
    <w:div w:id="1990554579">
      <w:bodyDiv w:val="1"/>
      <w:marLeft w:val="0"/>
      <w:marRight w:val="0"/>
      <w:marTop w:val="0"/>
      <w:marBottom w:val="0"/>
      <w:divBdr>
        <w:top w:val="none" w:sz="0" w:space="0" w:color="auto"/>
        <w:left w:val="none" w:sz="0" w:space="0" w:color="auto"/>
        <w:bottom w:val="none" w:sz="0" w:space="0" w:color="auto"/>
        <w:right w:val="none" w:sz="0" w:space="0" w:color="auto"/>
      </w:divBdr>
    </w:div>
    <w:div w:id="2006084307">
      <w:bodyDiv w:val="1"/>
      <w:marLeft w:val="0"/>
      <w:marRight w:val="0"/>
      <w:marTop w:val="0"/>
      <w:marBottom w:val="0"/>
      <w:divBdr>
        <w:top w:val="none" w:sz="0" w:space="0" w:color="auto"/>
        <w:left w:val="none" w:sz="0" w:space="0" w:color="auto"/>
        <w:bottom w:val="none" w:sz="0" w:space="0" w:color="auto"/>
        <w:right w:val="none" w:sz="0" w:space="0" w:color="auto"/>
      </w:divBdr>
    </w:div>
    <w:div w:id="2018263606">
      <w:bodyDiv w:val="1"/>
      <w:marLeft w:val="0"/>
      <w:marRight w:val="0"/>
      <w:marTop w:val="0"/>
      <w:marBottom w:val="0"/>
      <w:divBdr>
        <w:top w:val="none" w:sz="0" w:space="0" w:color="auto"/>
        <w:left w:val="none" w:sz="0" w:space="0" w:color="auto"/>
        <w:bottom w:val="none" w:sz="0" w:space="0" w:color="auto"/>
        <w:right w:val="none" w:sz="0" w:space="0" w:color="auto"/>
      </w:divBdr>
    </w:div>
    <w:div w:id="2070768364">
      <w:bodyDiv w:val="1"/>
      <w:marLeft w:val="0"/>
      <w:marRight w:val="0"/>
      <w:marTop w:val="0"/>
      <w:marBottom w:val="0"/>
      <w:divBdr>
        <w:top w:val="none" w:sz="0" w:space="0" w:color="auto"/>
        <w:left w:val="none" w:sz="0" w:space="0" w:color="auto"/>
        <w:bottom w:val="none" w:sz="0" w:space="0" w:color="auto"/>
        <w:right w:val="none" w:sz="0" w:space="0" w:color="auto"/>
      </w:divBdr>
    </w:div>
    <w:div w:id="2127847381">
      <w:bodyDiv w:val="1"/>
      <w:marLeft w:val="0"/>
      <w:marRight w:val="0"/>
      <w:marTop w:val="0"/>
      <w:marBottom w:val="0"/>
      <w:divBdr>
        <w:top w:val="none" w:sz="0" w:space="0" w:color="auto"/>
        <w:left w:val="none" w:sz="0" w:space="0" w:color="auto"/>
        <w:bottom w:val="none" w:sz="0" w:space="0" w:color="auto"/>
        <w:right w:val="none" w:sz="0" w:space="0" w:color="auto"/>
      </w:divBdr>
    </w:div>
    <w:div w:id="2142110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Integral">
  <a:themeElements>
    <a:clrScheme name="Custom 1">
      <a:dk1>
        <a:sysClr val="windowText" lastClr="000000"/>
      </a:dk1>
      <a:lt1>
        <a:sysClr val="window" lastClr="FFFFFF"/>
      </a:lt1>
      <a:dk2>
        <a:srgbClr val="17406D"/>
      </a:dk2>
      <a:lt2>
        <a:srgbClr val="FFF2CC"/>
      </a:lt2>
      <a:accent1>
        <a:srgbClr val="0F6FC6"/>
      </a:accent1>
      <a:accent2>
        <a:srgbClr val="FFC000"/>
      </a:accent2>
      <a:accent3>
        <a:srgbClr val="0BD0D9"/>
      </a:accent3>
      <a:accent4>
        <a:srgbClr val="10CF9B"/>
      </a:accent4>
      <a:accent5>
        <a:srgbClr val="7CCA62"/>
      </a:accent5>
      <a:accent6>
        <a:srgbClr val="A5C249"/>
      </a:accent6>
      <a:hlink>
        <a:srgbClr val="F49100"/>
      </a:hlink>
      <a:folHlink>
        <a:srgbClr val="85DFD0"/>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CC45571-37DE-4557-B740-3431CB66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13</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Data Migration Strategy</vt:lpstr>
    </vt:vector>
  </TitlesOfParts>
  <Manager/>
  <Company/>
  <LinksUpToDate>false</LinksUpToDate>
  <CharactersWithSpaces>14222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Migration Strategy</dc:title>
  <dc:subject/>
  <dc:creator>Abhijith</dc:creator>
  <cp:keywords/>
  <dc:description/>
  <cp:lastModifiedBy>Abhijith R V</cp:lastModifiedBy>
  <cp:revision>81</cp:revision>
  <cp:lastPrinted>2020-10-14T12:26:00Z</cp:lastPrinted>
  <dcterms:created xsi:type="dcterms:W3CDTF">2022-06-20T14:39:00Z</dcterms:created>
  <dcterms:modified xsi:type="dcterms:W3CDTF">2022-08-17T20:21:00Z</dcterms:modified>
  <cp:category/>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