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25387" w14:textId="51EDB471" w:rsidR="00EA5B11" w:rsidRPr="00AE1F46" w:rsidRDefault="002325F8" w:rsidP="000E58CA">
      <w:pPr>
        <w:spacing w:line="240" w:lineRule="auto"/>
        <w:jc w:val="both"/>
        <w:rPr>
          <w:rFonts w:ascii="Bradley Hand ITC" w:hAnsi="Bradley Hand ITC" w:cstheme="majorHAnsi"/>
          <w:b/>
          <w:bCs/>
          <w:color w:val="0070C0"/>
          <w:sz w:val="32"/>
          <w:szCs w:val="32"/>
        </w:rPr>
      </w:pPr>
      <w:r>
        <w:rPr>
          <w:rFonts w:ascii="Bradley Hand ITC" w:hAnsi="Bradley Hand ITC" w:cstheme="majorHAnsi"/>
          <w:b/>
          <w:bCs/>
          <w:color w:val="0070C0"/>
          <w:sz w:val="32"/>
          <w:szCs w:val="32"/>
        </w:rPr>
        <w:t>T</w:t>
      </w:r>
      <w:r w:rsidR="0056702A" w:rsidRPr="00AE1F46">
        <w:rPr>
          <w:rFonts w:ascii="Bradley Hand ITC" w:hAnsi="Bradley Hand ITC" w:cstheme="majorHAnsi"/>
          <w:b/>
          <w:bCs/>
          <w:color w:val="0070C0"/>
          <w:sz w:val="32"/>
          <w:szCs w:val="32"/>
        </w:rPr>
        <w:t xml:space="preserve">he </w:t>
      </w:r>
      <w:r w:rsidR="00EA5B11" w:rsidRPr="00AE1F46">
        <w:rPr>
          <w:rFonts w:ascii="Bradley Hand ITC" w:hAnsi="Bradley Hand ITC" w:cstheme="majorHAnsi"/>
          <w:b/>
          <w:bCs/>
          <w:color w:val="0070C0"/>
          <w:sz w:val="32"/>
          <w:szCs w:val="32"/>
        </w:rPr>
        <w:t xml:space="preserve">18th International Conference on the Ethiopian </w:t>
      </w:r>
      <w:r w:rsidR="00545C06" w:rsidRPr="00AE1F46">
        <w:rPr>
          <w:rFonts w:ascii="Bradley Hand ITC" w:hAnsi="Bradley Hand ITC" w:cstheme="majorHAnsi"/>
          <w:b/>
          <w:bCs/>
          <w:color w:val="0070C0"/>
          <w:sz w:val="32"/>
          <w:szCs w:val="32"/>
        </w:rPr>
        <w:t>Economy features</w:t>
      </w:r>
      <w:r>
        <w:rPr>
          <w:rFonts w:ascii="Bradley Hand ITC" w:hAnsi="Bradley Hand ITC" w:cstheme="majorHAnsi"/>
          <w:b/>
          <w:bCs/>
          <w:color w:val="0070C0"/>
          <w:sz w:val="32"/>
          <w:szCs w:val="32"/>
        </w:rPr>
        <w:t xml:space="preserve"> </w:t>
      </w:r>
      <w:r w:rsidR="007C6E08">
        <w:rPr>
          <w:rFonts w:ascii="Bradley Hand ITC" w:hAnsi="Bradley Hand ITC" w:cstheme="majorHAnsi"/>
          <w:b/>
          <w:bCs/>
          <w:color w:val="0070C0"/>
          <w:sz w:val="32"/>
          <w:szCs w:val="32"/>
        </w:rPr>
        <w:t xml:space="preserve">the </w:t>
      </w:r>
      <w:r w:rsidR="00545C06" w:rsidRPr="00AE1F46">
        <w:rPr>
          <w:rFonts w:ascii="Bradley Hand ITC" w:hAnsi="Bradley Hand ITC" w:cstheme="majorHAnsi"/>
          <w:b/>
          <w:bCs/>
          <w:color w:val="0070C0"/>
          <w:sz w:val="32"/>
          <w:szCs w:val="32"/>
        </w:rPr>
        <w:t>LSMS-ISA survey and research activities</w:t>
      </w:r>
      <w:r w:rsidR="00545C06">
        <w:rPr>
          <w:rFonts w:ascii="Bradley Hand ITC" w:hAnsi="Bradley Hand ITC" w:cstheme="majorHAnsi"/>
          <w:b/>
          <w:bCs/>
          <w:color w:val="0070C0"/>
          <w:sz w:val="32"/>
          <w:szCs w:val="32"/>
        </w:rPr>
        <w:t xml:space="preserve"> </w:t>
      </w:r>
    </w:p>
    <w:p w14:paraId="35F9A849" w14:textId="45B9D1E9" w:rsidR="00D3774E" w:rsidRDefault="00D3774E" w:rsidP="000E58CA">
      <w:pPr>
        <w:spacing w:line="240" w:lineRule="auto"/>
        <w:jc w:val="both"/>
        <w:rPr>
          <w:b/>
          <w:bCs/>
          <w:sz w:val="24"/>
          <w:szCs w:val="24"/>
        </w:rPr>
      </w:pPr>
    </w:p>
    <w:p w14:paraId="04B6A5E0" w14:textId="55C24C70" w:rsidR="00D3774E" w:rsidRPr="008D71DC" w:rsidRDefault="00D3774E" w:rsidP="008D71DC">
      <w:pPr>
        <w:spacing w:after="0" w:line="240" w:lineRule="auto"/>
        <w:jc w:val="both"/>
        <w:rPr>
          <w:b/>
          <w:bCs/>
          <w:sz w:val="18"/>
          <w:szCs w:val="18"/>
        </w:rPr>
      </w:pPr>
      <w:r w:rsidRPr="008D71DC">
        <w:rPr>
          <w:noProof/>
          <w:sz w:val="18"/>
          <w:szCs w:val="18"/>
        </w:rPr>
        <w:drawing>
          <wp:inline distT="0" distB="0" distL="0" distR="0" wp14:anchorId="19FB3DEE" wp14:editId="4FF31817">
            <wp:extent cx="5990492" cy="4089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44765" cy="412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A0766" w14:textId="71E8515C" w:rsidR="009F1C48" w:rsidRPr="008D71DC" w:rsidRDefault="009F1C48" w:rsidP="008D71DC">
      <w:pPr>
        <w:spacing w:after="0" w:line="240" w:lineRule="auto"/>
        <w:jc w:val="both"/>
        <w:rPr>
          <w:i/>
          <w:iCs/>
          <w:sz w:val="18"/>
          <w:szCs w:val="18"/>
        </w:rPr>
      </w:pPr>
      <w:r w:rsidRPr="008D71DC">
        <w:rPr>
          <w:i/>
          <w:iCs/>
          <w:sz w:val="18"/>
          <w:szCs w:val="18"/>
        </w:rPr>
        <w:t>Conference participants (picture provided by EEA).</w:t>
      </w:r>
    </w:p>
    <w:p w14:paraId="641ABFE1" w14:textId="77777777" w:rsidR="00EB4AF5" w:rsidRDefault="00EB4AF5" w:rsidP="000E58CA">
      <w:pPr>
        <w:spacing w:line="240" w:lineRule="auto"/>
        <w:jc w:val="both"/>
        <w:rPr>
          <w:sz w:val="24"/>
          <w:szCs w:val="24"/>
        </w:rPr>
      </w:pPr>
    </w:p>
    <w:p w14:paraId="7C848CF1" w14:textId="7CB7DBDE" w:rsidR="00F417E5" w:rsidRPr="000E58CA" w:rsidRDefault="00C75812" w:rsidP="000E58C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 w:rsidR="008A2BD1">
        <w:rPr>
          <w:sz w:val="24"/>
          <w:szCs w:val="24"/>
        </w:rPr>
        <w:t xml:space="preserve"> </w:t>
      </w:r>
      <w:hyperlink r:id="rId8" w:history="1">
        <w:r w:rsidR="00EA5B11" w:rsidRPr="008D6467">
          <w:rPr>
            <w:rStyle w:val="Hyperlink"/>
            <w:sz w:val="24"/>
            <w:szCs w:val="24"/>
          </w:rPr>
          <w:t>18th International Conference on the Ethiopian Economy</w:t>
        </w:r>
        <w:r w:rsidR="008A2BD1">
          <w:rPr>
            <w:rStyle w:val="Hyperlink"/>
            <w:sz w:val="24"/>
            <w:szCs w:val="24"/>
          </w:rPr>
          <w:t xml:space="preserve">, </w:t>
        </w:r>
        <w:r w:rsidR="00E915F8">
          <w:rPr>
            <w:rStyle w:val="Hyperlink"/>
            <w:sz w:val="24"/>
            <w:szCs w:val="24"/>
          </w:rPr>
          <w:t>organized</w:t>
        </w:r>
        <w:r w:rsidR="008A2BD1">
          <w:rPr>
            <w:rStyle w:val="Hyperlink"/>
            <w:sz w:val="24"/>
            <w:szCs w:val="24"/>
          </w:rPr>
          <w:t xml:space="preserve"> by the Ethiopian Economics Association (EEA), </w:t>
        </w:r>
        <w:r>
          <w:rPr>
            <w:rStyle w:val="Hyperlink"/>
            <w:sz w:val="24"/>
            <w:szCs w:val="24"/>
          </w:rPr>
          <w:t xml:space="preserve">took place </w:t>
        </w:r>
        <w:r w:rsidR="00EA5B11" w:rsidRPr="008D6467">
          <w:rPr>
            <w:rStyle w:val="Hyperlink"/>
            <w:sz w:val="24"/>
            <w:szCs w:val="24"/>
          </w:rPr>
          <w:t>from July 23-24, 2021</w:t>
        </w:r>
      </w:hyperlink>
      <w:r w:rsidR="0040732E">
        <w:rPr>
          <w:sz w:val="24"/>
          <w:szCs w:val="24"/>
        </w:rPr>
        <w:t xml:space="preserve">. </w:t>
      </w:r>
      <w:r w:rsidR="003C1321">
        <w:rPr>
          <w:sz w:val="24"/>
          <w:szCs w:val="24"/>
        </w:rPr>
        <w:t>A</w:t>
      </w:r>
      <w:r w:rsidR="00EA5B11" w:rsidRPr="000E58CA">
        <w:rPr>
          <w:sz w:val="24"/>
          <w:szCs w:val="24"/>
        </w:rPr>
        <w:t>bout 450 participants</w:t>
      </w:r>
      <w:r w:rsidR="00C562D1">
        <w:rPr>
          <w:sz w:val="24"/>
          <w:szCs w:val="24"/>
        </w:rPr>
        <w:t>, gathered</w:t>
      </w:r>
      <w:r w:rsidR="007C2E94" w:rsidRPr="000E58CA">
        <w:rPr>
          <w:sz w:val="24"/>
          <w:szCs w:val="24"/>
        </w:rPr>
        <w:t xml:space="preserve"> from various parts of the country and abroad</w:t>
      </w:r>
      <w:r w:rsidR="00C562D1">
        <w:rPr>
          <w:sz w:val="24"/>
          <w:szCs w:val="24"/>
        </w:rPr>
        <w:t>,</w:t>
      </w:r>
      <w:r w:rsidR="007C2E94" w:rsidRPr="000E58CA">
        <w:rPr>
          <w:sz w:val="24"/>
          <w:szCs w:val="24"/>
        </w:rPr>
        <w:t xml:space="preserve"> </w:t>
      </w:r>
      <w:r w:rsidR="00EA5B11" w:rsidRPr="000E58CA">
        <w:rPr>
          <w:sz w:val="24"/>
          <w:szCs w:val="24"/>
        </w:rPr>
        <w:t>attended the conference in person and virtually.</w:t>
      </w:r>
      <w:r w:rsidR="0040732E">
        <w:rPr>
          <w:sz w:val="24"/>
          <w:szCs w:val="24"/>
        </w:rPr>
        <w:t xml:space="preserve"> During the event, </w:t>
      </w:r>
      <w:r w:rsidR="00C562D1">
        <w:rPr>
          <w:sz w:val="24"/>
          <w:szCs w:val="24"/>
        </w:rPr>
        <w:t xml:space="preserve">a </w:t>
      </w:r>
      <w:r w:rsidR="00082AC5" w:rsidRPr="000E58CA">
        <w:rPr>
          <w:sz w:val="24"/>
          <w:szCs w:val="24"/>
        </w:rPr>
        <w:t>total of 3</w:t>
      </w:r>
      <w:r w:rsidR="002A02DF">
        <w:rPr>
          <w:sz w:val="24"/>
          <w:szCs w:val="24"/>
        </w:rPr>
        <w:t>3</w:t>
      </w:r>
      <w:r w:rsidR="00082AC5" w:rsidRPr="000E58CA">
        <w:rPr>
          <w:sz w:val="24"/>
          <w:szCs w:val="24"/>
        </w:rPr>
        <w:t xml:space="preserve"> </w:t>
      </w:r>
      <w:r w:rsidR="003471ED">
        <w:rPr>
          <w:sz w:val="24"/>
          <w:szCs w:val="24"/>
        </w:rPr>
        <w:t>papers</w:t>
      </w:r>
      <w:r w:rsidR="00082AC5" w:rsidRPr="000E58CA">
        <w:rPr>
          <w:sz w:val="24"/>
          <w:szCs w:val="24"/>
        </w:rPr>
        <w:t xml:space="preserve"> were presented</w:t>
      </w:r>
      <w:r w:rsidR="00017A91">
        <w:rPr>
          <w:sz w:val="24"/>
          <w:szCs w:val="24"/>
        </w:rPr>
        <w:t xml:space="preserve">. </w:t>
      </w:r>
      <w:r w:rsidR="00E729EF">
        <w:rPr>
          <w:sz w:val="24"/>
          <w:szCs w:val="24"/>
        </w:rPr>
        <w:t xml:space="preserve">The </w:t>
      </w:r>
      <w:r w:rsidR="007F40AB">
        <w:rPr>
          <w:sz w:val="24"/>
          <w:szCs w:val="24"/>
        </w:rPr>
        <w:t>lectures</w:t>
      </w:r>
      <w:r w:rsidR="00E729EF">
        <w:rPr>
          <w:sz w:val="24"/>
          <w:szCs w:val="24"/>
        </w:rPr>
        <w:t xml:space="preserve"> were</w:t>
      </w:r>
      <w:r w:rsidR="00191386" w:rsidRPr="000E58CA">
        <w:rPr>
          <w:sz w:val="24"/>
          <w:szCs w:val="24"/>
        </w:rPr>
        <w:t xml:space="preserve"> organized in four sub-themes: </w:t>
      </w:r>
      <w:r w:rsidR="00AA0165" w:rsidRPr="000E58CA">
        <w:rPr>
          <w:sz w:val="24"/>
          <w:szCs w:val="24"/>
        </w:rPr>
        <w:t>Agriculture, Energy</w:t>
      </w:r>
      <w:r w:rsidR="007B2E79" w:rsidRPr="000E58CA">
        <w:rPr>
          <w:sz w:val="24"/>
          <w:szCs w:val="24"/>
        </w:rPr>
        <w:t>, Environment</w:t>
      </w:r>
      <w:r w:rsidR="00EF01DA">
        <w:rPr>
          <w:sz w:val="24"/>
          <w:szCs w:val="24"/>
        </w:rPr>
        <w:t>,</w:t>
      </w:r>
      <w:r w:rsidR="007B2E79" w:rsidRPr="000E58CA">
        <w:rPr>
          <w:sz w:val="24"/>
          <w:szCs w:val="24"/>
        </w:rPr>
        <w:t xml:space="preserve"> </w:t>
      </w:r>
      <w:r w:rsidR="00191386" w:rsidRPr="000E58CA">
        <w:rPr>
          <w:sz w:val="24"/>
          <w:szCs w:val="24"/>
        </w:rPr>
        <w:t xml:space="preserve">and </w:t>
      </w:r>
      <w:r w:rsidR="007B2E79" w:rsidRPr="000E58CA">
        <w:rPr>
          <w:sz w:val="24"/>
          <w:szCs w:val="24"/>
        </w:rPr>
        <w:t>Macro-economy</w:t>
      </w:r>
      <w:r w:rsidR="00477017">
        <w:rPr>
          <w:sz w:val="24"/>
          <w:szCs w:val="24"/>
        </w:rPr>
        <w:t xml:space="preserve">. </w:t>
      </w:r>
      <w:r w:rsidR="00DE44ED">
        <w:rPr>
          <w:sz w:val="24"/>
          <w:szCs w:val="24"/>
        </w:rPr>
        <w:t>Also</w:t>
      </w:r>
      <w:r w:rsidR="00704477">
        <w:rPr>
          <w:sz w:val="24"/>
          <w:szCs w:val="24"/>
        </w:rPr>
        <w:t xml:space="preserve">, </w:t>
      </w:r>
      <w:r w:rsidR="00E729EF">
        <w:rPr>
          <w:sz w:val="24"/>
          <w:szCs w:val="24"/>
        </w:rPr>
        <w:t xml:space="preserve">the conference </w:t>
      </w:r>
      <w:r w:rsidR="00885A4A">
        <w:rPr>
          <w:sz w:val="24"/>
          <w:szCs w:val="24"/>
        </w:rPr>
        <w:t xml:space="preserve">featured </w:t>
      </w:r>
      <w:r w:rsidR="00191386" w:rsidRPr="000E58CA">
        <w:rPr>
          <w:sz w:val="24"/>
          <w:szCs w:val="24"/>
        </w:rPr>
        <w:t xml:space="preserve">panel discussions on </w:t>
      </w:r>
      <w:r w:rsidR="006A717C">
        <w:rPr>
          <w:sz w:val="24"/>
          <w:szCs w:val="24"/>
        </w:rPr>
        <w:t xml:space="preserve">two </w:t>
      </w:r>
      <w:r w:rsidR="00230E8D">
        <w:rPr>
          <w:sz w:val="24"/>
          <w:szCs w:val="24"/>
        </w:rPr>
        <w:t xml:space="preserve">topical </w:t>
      </w:r>
      <w:r w:rsidR="00191386" w:rsidRPr="000E58CA">
        <w:rPr>
          <w:sz w:val="24"/>
          <w:szCs w:val="24"/>
        </w:rPr>
        <w:t>national agendas</w:t>
      </w:r>
      <w:r w:rsidR="00DE44ED">
        <w:rPr>
          <w:sz w:val="24"/>
          <w:szCs w:val="24"/>
        </w:rPr>
        <w:t>: t</w:t>
      </w:r>
      <w:r w:rsidR="00191386" w:rsidRPr="000E58CA">
        <w:rPr>
          <w:sz w:val="24"/>
          <w:szCs w:val="24"/>
        </w:rPr>
        <w:t>he first</w:t>
      </w:r>
      <w:r w:rsidR="00115EE1">
        <w:rPr>
          <w:sz w:val="24"/>
          <w:szCs w:val="24"/>
        </w:rPr>
        <w:t xml:space="preserve"> talked about</w:t>
      </w:r>
      <w:r w:rsidR="005026FA">
        <w:rPr>
          <w:sz w:val="24"/>
          <w:szCs w:val="24"/>
        </w:rPr>
        <w:t xml:space="preserve"> </w:t>
      </w:r>
      <w:r w:rsidR="00115EE1">
        <w:rPr>
          <w:sz w:val="24"/>
          <w:szCs w:val="24"/>
        </w:rPr>
        <w:t>t</w:t>
      </w:r>
      <w:r w:rsidR="005026FA">
        <w:rPr>
          <w:sz w:val="24"/>
          <w:szCs w:val="24"/>
        </w:rPr>
        <w:t>he</w:t>
      </w:r>
      <w:r w:rsidR="00191386" w:rsidRPr="000E58CA">
        <w:rPr>
          <w:sz w:val="24"/>
          <w:szCs w:val="24"/>
        </w:rPr>
        <w:t xml:space="preserve"> “Economic Contribution of the Great Ethiopian Renaissance Dam (GERD)” to downstream countries and its potential as </w:t>
      </w:r>
      <w:r w:rsidR="00F2277C">
        <w:rPr>
          <w:sz w:val="24"/>
          <w:szCs w:val="24"/>
        </w:rPr>
        <w:t xml:space="preserve">a </w:t>
      </w:r>
      <w:r w:rsidR="00191386" w:rsidRPr="000E58CA">
        <w:rPr>
          <w:sz w:val="24"/>
          <w:szCs w:val="24"/>
        </w:rPr>
        <w:t>growth model for the Nile Basin</w:t>
      </w:r>
      <w:r w:rsidR="00E546EF">
        <w:rPr>
          <w:sz w:val="24"/>
          <w:szCs w:val="24"/>
        </w:rPr>
        <w:t xml:space="preserve">, </w:t>
      </w:r>
      <w:r w:rsidR="00115EE1">
        <w:rPr>
          <w:sz w:val="24"/>
          <w:szCs w:val="24"/>
        </w:rPr>
        <w:t>while</w:t>
      </w:r>
      <w:r w:rsidR="00F2277C">
        <w:rPr>
          <w:sz w:val="24"/>
          <w:szCs w:val="24"/>
        </w:rPr>
        <w:t xml:space="preserve"> </w:t>
      </w:r>
      <w:r w:rsidR="00E546EF">
        <w:rPr>
          <w:sz w:val="24"/>
          <w:szCs w:val="24"/>
        </w:rPr>
        <w:t>t</w:t>
      </w:r>
      <w:r w:rsidR="00191386" w:rsidRPr="000E58CA">
        <w:rPr>
          <w:sz w:val="24"/>
          <w:szCs w:val="24"/>
        </w:rPr>
        <w:t xml:space="preserve">he second was on “Current Drivers and Transmission Mechanisms of Inflation in Ethiopia”. </w:t>
      </w:r>
      <w:r w:rsidR="003401F0">
        <w:rPr>
          <w:sz w:val="24"/>
          <w:szCs w:val="24"/>
        </w:rPr>
        <w:t>Furthermore</w:t>
      </w:r>
      <w:r w:rsidR="00561C13">
        <w:rPr>
          <w:sz w:val="24"/>
          <w:szCs w:val="24"/>
        </w:rPr>
        <w:t>,</w:t>
      </w:r>
      <w:r w:rsidR="00191386" w:rsidRPr="000E58CA">
        <w:rPr>
          <w:sz w:val="24"/>
          <w:szCs w:val="24"/>
        </w:rPr>
        <w:t xml:space="preserve"> </w:t>
      </w:r>
      <w:r w:rsidR="00F60C7E" w:rsidRPr="000E58CA">
        <w:rPr>
          <w:sz w:val="24"/>
          <w:szCs w:val="24"/>
        </w:rPr>
        <w:t xml:space="preserve">there were presentations by experts from </w:t>
      </w:r>
      <w:r w:rsidR="00191386" w:rsidRPr="000E58CA">
        <w:rPr>
          <w:sz w:val="24"/>
          <w:szCs w:val="24"/>
        </w:rPr>
        <w:t>partner</w:t>
      </w:r>
      <w:r w:rsidR="00F60C7E" w:rsidRPr="000E58CA">
        <w:rPr>
          <w:sz w:val="24"/>
          <w:szCs w:val="24"/>
        </w:rPr>
        <w:t xml:space="preserve"> agencies</w:t>
      </w:r>
      <w:r w:rsidR="00191386" w:rsidRPr="000E58CA">
        <w:rPr>
          <w:sz w:val="24"/>
          <w:szCs w:val="24"/>
        </w:rPr>
        <w:t xml:space="preserve"> </w:t>
      </w:r>
      <w:r w:rsidR="00130C7B" w:rsidRPr="000E58CA">
        <w:rPr>
          <w:sz w:val="24"/>
          <w:szCs w:val="24"/>
        </w:rPr>
        <w:t xml:space="preserve">including </w:t>
      </w:r>
      <w:r w:rsidR="00191386" w:rsidRPr="000E58CA">
        <w:rPr>
          <w:sz w:val="24"/>
          <w:szCs w:val="24"/>
        </w:rPr>
        <w:t>UCL Energy Institute,</w:t>
      </w:r>
      <w:r w:rsidR="00B6157C" w:rsidRPr="000E58CA">
        <w:rPr>
          <w:sz w:val="24"/>
          <w:szCs w:val="24"/>
        </w:rPr>
        <w:t xml:space="preserve"> </w:t>
      </w:r>
      <w:r w:rsidR="002876CE">
        <w:rPr>
          <w:sz w:val="24"/>
          <w:szCs w:val="24"/>
        </w:rPr>
        <w:t>LSMS</w:t>
      </w:r>
      <w:r w:rsidR="00ED2CCC">
        <w:rPr>
          <w:sz w:val="24"/>
          <w:szCs w:val="24"/>
        </w:rPr>
        <w:t>-</w:t>
      </w:r>
      <w:r w:rsidR="00A737FE">
        <w:rPr>
          <w:sz w:val="24"/>
          <w:szCs w:val="24"/>
        </w:rPr>
        <w:t>World Bank</w:t>
      </w:r>
      <w:r w:rsidR="00191386" w:rsidRPr="000E58CA">
        <w:rPr>
          <w:sz w:val="24"/>
          <w:szCs w:val="24"/>
        </w:rPr>
        <w:t>, I</w:t>
      </w:r>
      <w:r w:rsidR="00BC2D68">
        <w:rPr>
          <w:sz w:val="24"/>
          <w:szCs w:val="24"/>
        </w:rPr>
        <w:t xml:space="preserve">nternational </w:t>
      </w:r>
      <w:r w:rsidR="00191386" w:rsidRPr="000E58CA">
        <w:rPr>
          <w:sz w:val="24"/>
          <w:szCs w:val="24"/>
        </w:rPr>
        <w:t>G</w:t>
      </w:r>
      <w:r w:rsidR="00BC2D68">
        <w:rPr>
          <w:sz w:val="24"/>
          <w:szCs w:val="24"/>
        </w:rPr>
        <w:t xml:space="preserve">rowth </w:t>
      </w:r>
      <w:r w:rsidR="00191386" w:rsidRPr="000E58CA">
        <w:rPr>
          <w:sz w:val="24"/>
          <w:szCs w:val="24"/>
        </w:rPr>
        <w:t>C</w:t>
      </w:r>
      <w:r w:rsidR="00BC2D68">
        <w:rPr>
          <w:sz w:val="24"/>
          <w:szCs w:val="24"/>
        </w:rPr>
        <w:t>enter</w:t>
      </w:r>
      <w:r w:rsidR="000B798C">
        <w:rPr>
          <w:sz w:val="24"/>
          <w:szCs w:val="24"/>
        </w:rPr>
        <w:t xml:space="preserve"> </w:t>
      </w:r>
      <w:r w:rsidR="00BC2D68">
        <w:rPr>
          <w:sz w:val="24"/>
          <w:szCs w:val="24"/>
        </w:rPr>
        <w:t>(IGC)</w:t>
      </w:r>
      <w:r w:rsidR="00191386" w:rsidRPr="000E58CA">
        <w:rPr>
          <w:sz w:val="24"/>
          <w:szCs w:val="24"/>
        </w:rPr>
        <w:t>, and</w:t>
      </w:r>
      <w:r w:rsidR="00561C13">
        <w:rPr>
          <w:sz w:val="24"/>
          <w:szCs w:val="24"/>
        </w:rPr>
        <w:t xml:space="preserve"> </w:t>
      </w:r>
      <w:r w:rsidR="00191386" w:rsidRPr="000E58CA">
        <w:rPr>
          <w:sz w:val="24"/>
          <w:szCs w:val="24"/>
        </w:rPr>
        <w:t>I</w:t>
      </w:r>
      <w:r w:rsidR="00561C13">
        <w:rPr>
          <w:sz w:val="24"/>
          <w:szCs w:val="24"/>
        </w:rPr>
        <w:t xml:space="preserve">nternational </w:t>
      </w:r>
      <w:r w:rsidR="00191386" w:rsidRPr="000E58CA">
        <w:rPr>
          <w:sz w:val="24"/>
          <w:szCs w:val="24"/>
        </w:rPr>
        <w:t>F</w:t>
      </w:r>
      <w:r w:rsidR="00561C13">
        <w:rPr>
          <w:sz w:val="24"/>
          <w:szCs w:val="24"/>
        </w:rPr>
        <w:t xml:space="preserve">ood </w:t>
      </w:r>
      <w:r w:rsidR="00191386" w:rsidRPr="000E58CA">
        <w:rPr>
          <w:sz w:val="24"/>
          <w:szCs w:val="24"/>
        </w:rPr>
        <w:t>P</w:t>
      </w:r>
      <w:r w:rsidR="00561C13">
        <w:rPr>
          <w:sz w:val="24"/>
          <w:szCs w:val="24"/>
        </w:rPr>
        <w:t xml:space="preserve">olicy </w:t>
      </w:r>
      <w:r w:rsidR="00191386" w:rsidRPr="000E58CA">
        <w:rPr>
          <w:sz w:val="24"/>
          <w:szCs w:val="24"/>
        </w:rPr>
        <w:t>R</w:t>
      </w:r>
      <w:r w:rsidR="00561C13">
        <w:rPr>
          <w:sz w:val="24"/>
          <w:szCs w:val="24"/>
        </w:rPr>
        <w:t xml:space="preserve">esearch </w:t>
      </w:r>
      <w:r w:rsidR="00191386" w:rsidRPr="000E58CA">
        <w:rPr>
          <w:sz w:val="24"/>
          <w:szCs w:val="24"/>
        </w:rPr>
        <w:t>I</w:t>
      </w:r>
      <w:r w:rsidR="00561C13">
        <w:rPr>
          <w:sz w:val="24"/>
          <w:szCs w:val="24"/>
        </w:rPr>
        <w:t>nstitute</w:t>
      </w:r>
      <w:r w:rsidR="00BC2D68">
        <w:rPr>
          <w:sz w:val="24"/>
          <w:szCs w:val="24"/>
        </w:rPr>
        <w:t xml:space="preserve"> (IFPRI)</w:t>
      </w:r>
      <w:r w:rsidR="00BB1AF2" w:rsidRPr="000E58CA">
        <w:rPr>
          <w:sz w:val="24"/>
          <w:szCs w:val="24"/>
        </w:rPr>
        <w:t>.</w:t>
      </w:r>
    </w:p>
    <w:p w14:paraId="523FECB3" w14:textId="0460F792" w:rsidR="0070419A" w:rsidRDefault="009F4A39" w:rsidP="000E58C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During the </w:t>
      </w:r>
      <w:r w:rsidR="007F40AB">
        <w:rPr>
          <w:sz w:val="24"/>
          <w:szCs w:val="24"/>
        </w:rPr>
        <w:t>conference</w:t>
      </w:r>
      <w:r>
        <w:rPr>
          <w:sz w:val="24"/>
          <w:szCs w:val="24"/>
        </w:rPr>
        <w:t>,</w:t>
      </w:r>
      <w:r w:rsidR="00786EED">
        <w:rPr>
          <w:sz w:val="24"/>
          <w:szCs w:val="24"/>
        </w:rPr>
        <w:t xml:space="preserve"> t</w:t>
      </w:r>
      <w:r w:rsidR="00CA06B6" w:rsidRPr="000E58CA">
        <w:rPr>
          <w:sz w:val="24"/>
          <w:szCs w:val="24"/>
        </w:rPr>
        <w:t xml:space="preserve">he Central Statistics Agency and </w:t>
      </w:r>
      <w:r w:rsidR="008034F7">
        <w:rPr>
          <w:sz w:val="24"/>
          <w:szCs w:val="24"/>
        </w:rPr>
        <w:t xml:space="preserve">the </w:t>
      </w:r>
      <w:r w:rsidR="00307615">
        <w:rPr>
          <w:sz w:val="24"/>
          <w:szCs w:val="24"/>
        </w:rPr>
        <w:t>LSMS</w:t>
      </w:r>
      <w:r w:rsidR="00CA06B6" w:rsidRPr="000E58CA">
        <w:rPr>
          <w:sz w:val="24"/>
          <w:szCs w:val="24"/>
        </w:rPr>
        <w:t xml:space="preserve"> team</w:t>
      </w:r>
      <w:r w:rsidR="00FA0D73">
        <w:rPr>
          <w:sz w:val="24"/>
          <w:szCs w:val="24"/>
        </w:rPr>
        <w:t xml:space="preserve"> disseminat</w:t>
      </w:r>
      <w:r w:rsidR="00065DCC">
        <w:rPr>
          <w:sz w:val="24"/>
          <w:szCs w:val="24"/>
        </w:rPr>
        <w:t>ed</w:t>
      </w:r>
      <w:r w:rsidR="00786EED">
        <w:rPr>
          <w:sz w:val="24"/>
          <w:szCs w:val="24"/>
        </w:rPr>
        <w:t xml:space="preserve"> </w:t>
      </w:r>
      <w:r w:rsidR="00D7487A" w:rsidRPr="000E58CA">
        <w:rPr>
          <w:sz w:val="24"/>
          <w:szCs w:val="24"/>
        </w:rPr>
        <w:t xml:space="preserve">survey and research </w:t>
      </w:r>
      <w:r w:rsidR="00D7487A">
        <w:rPr>
          <w:sz w:val="24"/>
          <w:szCs w:val="24"/>
        </w:rPr>
        <w:t>activities</w:t>
      </w:r>
      <w:r w:rsidR="00D7487A" w:rsidRPr="000E58CA">
        <w:rPr>
          <w:sz w:val="24"/>
          <w:szCs w:val="24"/>
        </w:rPr>
        <w:t xml:space="preserve"> </w:t>
      </w:r>
      <w:r w:rsidR="00D7487A">
        <w:rPr>
          <w:sz w:val="24"/>
          <w:szCs w:val="24"/>
        </w:rPr>
        <w:t xml:space="preserve">from </w:t>
      </w:r>
      <w:r w:rsidR="00CA06B6" w:rsidRPr="000E58CA">
        <w:rPr>
          <w:sz w:val="24"/>
          <w:szCs w:val="24"/>
        </w:rPr>
        <w:t xml:space="preserve">the </w:t>
      </w:r>
      <w:r w:rsidR="00157504" w:rsidRPr="000E58CA">
        <w:rPr>
          <w:sz w:val="24"/>
          <w:szCs w:val="24"/>
        </w:rPr>
        <w:t>L</w:t>
      </w:r>
      <w:r w:rsidR="00157504">
        <w:rPr>
          <w:sz w:val="24"/>
          <w:szCs w:val="24"/>
        </w:rPr>
        <w:t xml:space="preserve">iving </w:t>
      </w:r>
      <w:r w:rsidR="00157504" w:rsidRPr="000E58CA">
        <w:rPr>
          <w:sz w:val="24"/>
          <w:szCs w:val="24"/>
        </w:rPr>
        <w:t>S</w:t>
      </w:r>
      <w:r w:rsidR="00157504">
        <w:rPr>
          <w:sz w:val="24"/>
          <w:szCs w:val="24"/>
        </w:rPr>
        <w:t xml:space="preserve">tandards </w:t>
      </w:r>
      <w:r w:rsidR="00157504" w:rsidRPr="000E58CA">
        <w:rPr>
          <w:sz w:val="24"/>
          <w:szCs w:val="24"/>
        </w:rPr>
        <w:t>M</w:t>
      </w:r>
      <w:r w:rsidR="00157504">
        <w:rPr>
          <w:sz w:val="24"/>
          <w:szCs w:val="24"/>
        </w:rPr>
        <w:t xml:space="preserve">easurement </w:t>
      </w:r>
      <w:r w:rsidR="00157504" w:rsidRPr="000E58CA">
        <w:rPr>
          <w:sz w:val="24"/>
          <w:szCs w:val="24"/>
        </w:rPr>
        <w:t>S</w:t>
      </w:r>
      <w:r w:rsidR="00157504">
        <w:rPr>
          <w:sz w:val="24"/>
          <w:szCs w:val="24"/>
        </w:rPr>
        <w:t>tudy-Integrated Surveys on Agriculture (</w:t>
      </w:r>
      <w:r w:rsidR="00CA06B6" w:rsidRPr="000E58CA">
        <w:rPr>
          <w:sz w:val="24"/>
          <w:szCs w:val="24"/>
        </w:rPr>
        <w:t>LSMS-ISA</w:t>
      </w:r>
      <w:r w:rsidR="00157504">
        <w:rPr>
          <w:sz w:val="24"/>
          <w:szCs w:val="24"/>
        </w:rPr>
        <w:t>)</w:t>
      </w:r>
      <w:r w:rsidR="00D7487A">
        <w:rPr>
          <w:sz w:val="24"/>
          <w:szCs w:val="24"/>
        </w:rPr>
        <w:t xml:space="preserve"> project</w:t>
      </w:r>
      <w:r>
        <w:rPr>
          <w:sz w:val="24"/>
          <w:szCs w:val="24"/>
        </w:rPr>
        <w:t>, to provide</w:t>
      </w:r>
      <w:r w:rsidR="00D02883" w:rsidRPr="000E58CA">
        <w:rPr>
          <w:sz w:val="24"/>
          <w:szCs w:val="24"/>
        </w:rPr>
        <w:t xml:space="preserve"> </w:t>
      </w:r>
      <w:r w:rsidR="0071484F">
        <w:rPr>
          <w:sz w:val="24"/>
          <w:szCs w:val="24"/>
        </w:rPr>
        <w:t xml:space="preserve">basic </w:t>
      </w:r>
      <w:r w:rsidR="009418B9" w:rsidRPr="000E58CA">
        <w:rPr>
          <w:sz w:val="24"/>
          <w:szCs w:val="24"/>
        </w:rPr>
        <w:t>information</w:t>
      </w:r>
      <w:r w:rsidR="00D464A1" w:rsidRPr="000E58CA">
        <w:rPr>
          <w:sz w:val="24"/>
          <w:szCs w:val="24"/>
        </w:rPr>
        <w:t xml:space="preserve"> on</w:t>
      </w:r>
      <w:r w:rsidR="00D9188D">
        <w:rPr>
          <w:sz w:val="24"/>
          <w:szCs w:val="24"/>
        </w:rPr>
        <w:t xml:space="preserve"> the</w:t>
      </w:r>
      <w:r w:rsidR="008A3E61" w:rsidRPr="000E58CA">
        <w:rPr>
          <w:sz w:val="24"/>
          <w:szCs w:val="24"/>
        </w:rPr>
        <w:t xml:space="preserve"> </w:t>
      </w:r>
      <w:hyperlink r:id="rId9" w:history="1">
        <w:r w:rsidR="008A3E61" w:rsidRPr="0061602D">
          <w:rPr>
            <w:rStyle w:val="Hyperlink"/>
            <w:sz w:val="24"/>
            <w:szCs w:val="24"/>
          </w:rPr>
          <w:t>LSMS-</w:t>
        </w:r>
        <w:r w:rsidR="00131E2D" w:rsidRPr="0061602D">
          <w:rPr>
            <w:rStyle w:val="Hyperlink"/>
            <w:sz w:val="24"/>
            <w:szCs w:val="24"/>
          </w:rPr>
          <w:t>ISA</w:t>
        </w:r>
      </w:hyperlink>
      <w:r w:rsidR="00131E2D" w:rsidRPr="000E58CA">
        <w:rPr>
          <w:sz w:val="24"/>
          <w:szCs w:val="24"/>
        </w:rPr>
        <w:t xml:space="preserve"> </w:t>
      </w:r>
      <w:r w:rsidR="00F86068">
        <w:rPr>
          <w:sz w:val="24"/>
          <w:szCs w:val="24"/>
        </w:rPr>
        <w:t>program</w:t>
      </w:r>
      <w:r w:rsidR="009418B9" w:rsidRPr="000E58CA">
        <w:rPr>
          <w:sz w:val="24"/>
          <w:szCs w:val="24"/>
        </w:rPr>
        <w:t xml:space="preserve"> in Africa</w:t>
      </w:r>
      <w:r w:rsidR="00A401EC">
        <w:rPr>
          <w:sz w:val="24"/>
          <w:szCs w:val="24"/>
        </w:rPr>
        <w:t xml:space="preserve"> </w:t>
      </w:r>
      <w:r w:rsidR="00A401EC">
        <w:rPr>
          <w:sz w:val="24"/>
          <w:szCs w:val="24"/>
        </w:rPr>
        <w:lastRenderedPageBreak/>
        <w:t>a</w:t>
      </w:r>
      <w:r w:rsidR="00D9188D">
        <w:rPr>
          <w:sz w:val="24"/>
          <w:szCs w:val="24"/>
        </w:rPr>
        <w:t>s well as</w:t>
      </w:r>
      <w:r w:rsidR="00A401EC">
        <w:rPr>
          <w:sz w:val="24"/>
          <w:szCs w:val="24"/>
        </w:rPr>
        <w:t xml:space="preserve"> </w:t>
      </w:r>
      <w:r w:rsidR="00BC4E32" w:rsidRPr="000E58CA">
        <w:rPr>
          <w:sz w:val="24"/>
          <w:szCs w:val="24"/>
        </w:rPr>
        <w:t>detail</w:t>
      </w:r>
      <w:r w:rsidR="00EE58AF">
        <w:rPr>
          <w:sz w:val="24"/>
          <w:szCs w:val="24"/>
        </w:rPr>
        <w:t xml:space="preserve">ed </w:t>
      </w:r>
      <w:r w:rsidR="008D125E">
        <w:rPr>
          <w:sz w:val="24"/>
          <w:szCs w:val="24"/>
        </w:rPr>
        <w:t>content and implementation arrangements</w:t>
      </w:r>
      <w:r w:rsidR="007D358D">
        <w:rPr>
          <w:sz w:val="24"/>
          <w:szCs w:val="24"/>
        </w:rPr>
        <w:t xml:space="preserve"> of </w:t>
      </w:r>
      <w:r w:rsidR="00EE58AF">
        <w:rPr>
          <w:sz w:val="24"/>
          <w:szCs w:val="24"/>
        </w:rPr>
        <w:t xml:space="preserve">the </w:t>
      </w:r>
      <w:r w:rsidR="00CA06B6" w:rsidRPr="000E58CA">
        <w:rPr>
          <w:sz w:val="24"/>
          <w:szCs w:val="24"/>
        </w:rPr>
        <w:t>Ethiopia Socioeconomic Survey</w:t>
      </w:r>
      <w:r w:rsidR="00C269FB">
        <w:rPr>
          <w:sz w:val="24"/>
          <w:szCs w:val="24"/>
        </w:rPr>
        <w:t xml:space="preserve"> </w:t>
      </w:r>
      <w:r w:rsidR="00D02883" w:rsidRPr="000E58CA">
        <w:rPr>
          <w:sz w:val="24"/>
          <w:szCs w:val="24"/>
        </w:rPr>
        <w:t>(</w:t>
      </w:r>
      <w:hyperlink r:id="rId10" w:history="1">
        <w:r w:rsidR="00D02883" w:rsidRPr="009512EF">
          <w:rPr>
            <w:rStyle w:val="Hyperlink"/>
            <w:sz w:val="24"/>
            <w:szCs w:val="24"/>
          </w:rPr>
          <w:t>ESS</w:t>
        </w:r>
        <w:r w:rsidR="00220F5C" w:rsidRPr="009512EF">
          <w:rPr>
            <w:rStyle w:val="Hyperlink"/>
            <w:sz w:val="24"/>
            <w:szCs w:val="24"/>
          </w:rPr>
          <w:t>1</w:t>
        </w:r>
      </w:hyperlink>
      <w:r w:rsidR="00220F5C">
        <w:rPr>
          <w:sz w:val="24"/>
          <w:szCs w:val="24"/>
        </w:rPr>
        <w:t xml:space="preserve">, </w:t>
      </w:r>
      <w:hyperlink r:id="rId11" w:history="1">
        <w:r w:rsidR="00220F5C" w:rsidRPr="009C044B">
          <w:rPr>
            <w:rStyle w:val="Hyperlink"/>
            <w:sz w:val="24"/>
            <w:szCs w:val="24"/>
          </w:rPr>
          <w:t>ESS2</w:t>
        </w:r>
      </w:hyperlink>
      <w:r w:rsidR="00220F5C">
        <w:rPr>
          <w:sz w:val="24"/>
          <w:szCs w:val="24"/>
        </w:rPr>
        <w:t xml:space="preserve">, </w:t>
      </w:r>
      <w:hyperlink r:id="rId12" w:history="1">
        <w:r w:rsidR="00220F5C" w:rsidRPr="007519D6">
          <w:rPr>
            <w:rStyle w:val="Hyperlink"/>
            <w:sz w:val="24"/>
            <w:szCs w:val="24"/>
          </w:rPr>
          <w:t>ESS3</w:t>
        </w:r>
      </w:hyperlink>
      <w:r w:rsidR="00220F5C">
        <w:rPr>
          <w:sz w:val="24"/>
          <w:szCs w:val="24"/>
        </w:rPr>
        <w:t xml:space="preserve"> &amp; </w:t>
      </w:r>
      <w:hyperlink r:id="rId13" w:history="1">
        <w:r w:rsidR="00220F5C" w:rsidRPr="00962586">
          <w:rPr>
            <w:rStyle w:val="Hyperlink"/>
            <w:sz w:val="24"/>
            <w:szCs w:val="24"/>
          </w:rPr>
          <w:t>ESS4</w:t>
        </w:r>
      </w:hyperlink>
      <w:r w:rsidR="00D02883" w:rsidRPr="000E58CA">
        <w:rPr>
          <w:sz w:val="24"/>
          <w:szCs w:val="24"/>
        </w:rPr>
        <w:t xml:space="preserve">) </w:t>
      </w:r>
      <w:r w:rsidR="00E9584C" w:rsidRPr="000E58CA">
        <w:rPr>
          <w:sz w:val="24"/>
          <w:szCs w:val="24"/>
        </w:rPr>
        <w:t xml:space="preserve">and </w:t>
      </w:r>
      <w:r w:rsidR="00CA06B6" w:rsidRPr="000E58CA">
        <w:rPr>
          <w:sz w:val="24"/>
          <w:szCs w:val="24"/>
        </w:rPr>
        <w:t>the</w:t>
      </w:r>
      <w:r w:rsidR="000C56C3">
        <w:rPr>
          <w:sz w:val="24"/>
          <w:szCs w:val="24"/>
        </w:rPr>
        <w:t xml:space="preserve"> </w:t>
      </w:r>
      <w:hyperlink r:id="rId14" w:history="1">
        <w:r w:rsidR="00CA06B6" w:rsidRPr="000E4E91">
          <w:rPr>
            <w:rStyle w:val="Hyperlink"/>
            <w:sz w:val="24"/>
            <w:szCs w:val="24"/>
          </w:rPr>
          <w:t xml:space="preserve">Ethiopia </w:t>
        </w:r>
        <w:r w:rsidR="00C83AE1">
          <w:rPr>
            <w:rStyle w:val="Hyperlink"/>
            <w:sz w:val="24"/>
            <w:szCs w:val="24"/>
          </w:rPr>
          <w:t xml:space="preserve"> </w:t>
        </w:r>
        <w:r w:rsidR="00187872">
          <w:rPr>
            <w:rStyle w:val="Hyperlink"/>
            <w:sz w:val="24"/>
            <w:szCs w:val="24"/>
          </w:rPr>
          <w:t>High-Frequency</w:t>
        </w:r>
        <w:r w:rsidR="00C83AE1">
          <w:rPr>
            <w:rStyle w:val="Hyperlink"/>
            <w:sz w:val="24"/>
            <w:szCs w:val="24"/>
          </w:rPr>
          <w:t xml:space="preserve"> Ph</w:t>
        </w:r>
        <w:r w:rsidR="00CA06B6" w:rsidRPr="000E4E91">
          <w:rPr>
            <w:rStyle w:val="Hyperlink"/>
            <w:sz w:val="24"/>
            <w:szCs w:val="24"/>
          </w:rPr>
          <w:t>one Survey of Households</w:t>
        </w:r>
        <w:r w:rsidR="00D02883" w:rsidRPr="000E4E91">
          <w:rPr>
            <w:rStyle w:val="Hyperlink"/>
            <w:sz w:val="24"/>
            <w:szCs w:val="24"/>
          </w:rPr>
          <w:t xml:space="preserve"> (HFPS-HH)</w:t>
        </w:r>
      </w:hyperlink>
      <w:r w:rsidR="00CA06B6" w:rsidRPr="000E58CA">
        <w:rPr>
          <w:sz w:val="24"/>
          <w:szCs w:val="24"/>
        </w:rPr>
        <w:t>.</w:t>
      </w:r>
      <w:r w:rsidR="00FD07F3" w:rsidRPr="000E58CA">
        <w:rPr>
          <w:sz w:val="24"/>
          <w:szCs w:val="24"/>
        </w:rPr>
        <w:t xml:space="preserve"> </w:t>
      </w:r>
      <w:r w:rsidR="00DD39EB">
        <w:rPr>
          <w:sz w:val="24"/>
          <w:szCs w:val="24"/>
        </w:rPr>
        <w:t xml:space="preserve"> T</w:t>
      </w:r>
      <w:r w:rsidR="00D83767">
        <w:rPr>
          <w:sz w:val="24"/>
          <w:szCs w:val="24"/>
        </w:rPr>
        <w:t>he</w:t>
      </w:r>
      <w:r w:rsidR="00081803" w:rsidRPr="000E58CA">
        <w:rPr>
          <w:sz w:val="24"/>
          <w:szCs w:val="24"/>
        </w:rPr>
        <w:t xml:space="preserve"> </w:t>
      </w:r>
      <w:r w:rsidR="00DD39EB">
        <w:rPr>
          <w:sz w:val="24"/>
          <w:szCs w:val="24"/>
        </w:rPr>
        <w:t xml:space="preserve">ESS information also covered </w:t>
      </w:r>
      <w:r w:rsidR="00687B57" w:rsidRPr="000E58CA">
        <w:rPr>
          <w:sz w:val="24"/>
          <w:szCs w:val="24"/>
        </w:rPr>
        <w:t xml:space="preserve">survey </w:t>
      </w:r>
      <w:r w:rsidR="00DF2B24" w:rsidRPr="000E58CA">
        <w:rPr>
          <w:sz w:val="24"/>
          <w:szCs w:val="24"/>
        </w:rPr>
        <w:t>experiments conducted in different waves</w:t>
      </w:r>
      <w:r w:rsidR="00F020EB">
        <w:rPr>
          <w:sz w:val="24"/>
          <w:szCs w:val="24"/>
        </w:rPr>
        <w:t xml:space="preserve"> and </w:t>
      </w:r>
      <w:r w:rsidR="00F020EB" w:rsidRPr="00970889">
        <w:rPr>
          <w:sz w:val="24"/>
          <w:szCs w:val="24"/>
        </w:rPr>
        <w:t xml:space="preserve">samples </w:t>
      </w:r>
      <w:r w:rsidR="009B6EBD" w:rsidRPr="00970889">
        <w:rPr>
          <w:sz w:val="24"/>
          <w:szCs w:val="24"/>
        </w:rPr>
        <w:t>of published</w:t>
      </w:r>
      <w:r w:rsidR="00B50242" w:rsidRPr="00970889">
        <w:rPr>
          <w:sz w:val="24"/>
          <w:szCs w:val="24"/>
        </w:rPr>
        <w:t xml:space="preserve"> works</w:t>
      </w:r>
      <w:r w:rsidR="00F020EB" w:rsidRPr="00970889">
        <w:rPr>
          <w:sz w:val="24"/>
          <w:szCs w:val="24"/>
        </w:rPr>
        <w:t xml:space="preserve"> using ESS data</w:t>
      </w:r>
      <w:r w:rsidR="008A2BD1">
        <w:rPr>
          <w:sz w:val="24"/>
          <w:szCs w:val="24"/>
        </w:rPr>
        <w:t>, to demonstrate</w:t>
      </w:r>
      <w:r w:rsidR="00D54ED8">
        <w:rPr>
          <w:sz w:val="24"/>
          <w:szCs w:val="24"/>
        </w:rPr>
        <w:t xml:space="preserve"> </w:t>
      </w:r>
      <w:r w:rsidR="00E8566A">
        <w:rPr>
          <w:sz w:val="24"/>
          <w:szCs w:val="24"/>
        </w:rPr>
        <w:t xml:space="preserve">the </w:t>
      </w:r>
      <w:r w:rsidR="00D54ED8">
        <w:rPr>
          <w:sz w:val="24"/>
          <w:szCs w:val="24"/>
        </w:rPr>
        <w:t>advantages of</w:t>
      </w:r>
      <w:r w:rsidR="00A11928">
        <w:rPr>
          <w:sz w:val="24"/>
          <w:szCs w:val="24"/>
        </w:rPr>
        <w:t xml:space="preserve"> direct measurement </w:t>
      </w:r>
      <w:r w:rsidR="00D54ED8">
        <w:rPr>
          <w:sz w:val="24"/>
          <w:szCs w:val="24"/>
        </w:rPr>
        <w:t xml:space="preserve">over </w:t>
      </w:r>
      <w:r w:rsidR="00774CF5">
        <w:rPr>
          <w:sz w:val="24"/>
          <w:szCs w:val="24"/>
        </w:rPr>
        <w:t>self-report</w:t>
      </w:r>
      <w:r w:rsidR="001C281A">
        <w:rPr>
          <w:sz w:val="24"/>
          <w:szCs w:val="24"/>
        </w:rPr>
        <w:t xml:space="preserve"> with </w:t>
      </w:r>
      <w:r w:rsidR="00EA261F">
        <w:rPr>
          <w:sz w:val="24"/>
          <w:szCs w:val="24"/>
        </w:rPr>
        <w:t xml:space="preserve">an </w:t>
      </w:r>
      <w:r w:rsidR="00255CD3">
        <w:rPr>
          <w:sz w:val="24"/>
          <w:szCs w:val="24"/>
        </w:rPr>
        <w:t>example from the</w:t>
      </w:r>
      <w:r w:rsidR="000A1759">
        <w:rPr>
          <w:sz w:val="24"/>
          <w:szCs w:val="24"/>
        </w:rPr>
        <w:t xml:space="preserve"> </w:t>
      </w:r>
      <w:hyperlink r:id="rId15" w:history="1">
        <w:r w:rsidR="00EA261F" w:rsidRPr="00867BBD">
          <w:rPr>
            <w:rStyle w:val="Hyperlink"/>
            <w:sz w:val="24"/>
            <w:szCs w:val="24"/>
          </w:rPr>
          <w:t xml:space="preserve">ESS </w:t>
        </w:r>
        <w:r w:rsidR="000A1759" w:rsidRPr="00867BBD">
          <w:rPr>
            <w:rStyle w:val="Hyperlink"/>
            <w:sz w:val="24"/>
            <w:szCs w:val="24"/>
          </w:rPr>
          <w:t>drinking water quality</w:t>
        </w:r>
        <w:r w:rsidR="00255CD3" w:rsidRPr="00867BBD">
          <w:rPr>
            <w:rStyle w:val="Hyperlink"/>
            <w:sz w:val="24"/>
            <w:szCs w:val="24"/>
          </w:rPr>
          <w:t xml:space="preserve"> module</w:t>
        </w:r>
        <w:r w:rsidR="000A1759" w:rsidRPr="00867BBD">
          <w:rPr>
            <w:rStyle w:val="Hyperlink"/>
            <w:sz w:val="24"/>
            <w:szCs w:val="24"/>
          </w:rPr>
          <w:t>.</w:t>
        </w:r>
      </w:hyperlink>
      <w:r w:rsidR="000A1759">
        <w:rPr>
          <w:sz w:val="24"/>
          <w:szCs w:val="24"/>
        </w:rPr>
        <w:t xml:space="preserve"> It </w:t>
      </w:r>
      <w:r w:rsidR="00AC17FD">
        <w:rPr>
          <w:sz w:val="24"/>
          <w:szCs w:val="24"/>
        </w:rPr>
        <w:t>was also indicated</w:t>
      </w:r>
      <w:r w:rsidR="00A04E44">
        <w:rPr>
          <w:sz w:val="24"/>
          <w:szCs w:val="24"/>
        </w:rPr>
        <w:t xml:space="preserve"> how </w:t>
      </w:r>
      <w:r w:rsidR="00AC17FD">
        <w:rPr>
          <w:sz w:val="24"/>
          <w:szCs w:val="24"/>
        </w:rPr>
        <w:t xml:space="preserve">the ESS </w:t>
      </w:r>
      <w:r w:rsidR="00E8566A">
        <w:rPr>
          <w:sz w:val="24"/>
          <w:szCs w:val="24"/>
        </w:rPr>
        <w:t>sex-disaggregated</w:t>
      </w:r>
      <w:r w:rsidR="00A04E44">
        <w:rPr>
          <w:sz w:val="24"/>
          <w:szCs w:val="24"/>
        </w:rPr>
        <w:t xml:space="preserve"> </w:t>
      </w:r>
      <w:r w:rsidR="0054241B">
        <w:rPr>
          <w:sz w:val="24"/>
          <w:szCs w:val="24"/>
        </w:rPr>
        <w:t xml:space="preserve">data </w:t>
      </w:r>
      <w:r w:rsidR="00AC17FD">
        <w:rPr>
          <w:sz w:val="24"/>
          <w:szCs w:val="24"/>
        </w:rPr>
        <w:t>facilitated</w:t>
      </w:r>
      <w:r w:rsidR="00A04E44">
        <w:rPr>
          <w:sz w:val="24"/>
          <w:szCs w:val="24"/>
        </w:rPr>
        <w:t xml:space="preserve"> </w:t>
      </w:r>
      <w:r w:rsidR="00CB24C5">
        <w:rPr>
          <w:sz w:val="24"/>
          <w:szCs w:val="24"/>
        </w:rPr>
        <w:t>research</w:t>
      </w:r>
      <w:r w:rsidR="006B5D55">
        <w:rPr>
          <w:sz w:val="24"/>
          <w:szCs w:val="24"/>
        </w:rPr>
        <w:t xml:space="preserve"> on </w:t>
      </w:r>
      <w:hyperlink r:id="rId16" w:history="1">
        <w:r w:rsidR="00187872">
          <w:rPr>
            <w:rStyle w:val="Hyperlink"/>
            <w:sz w:val="24"/>
            <w:szCs w:val="24"/>
          </w:rPr>
          <w:t>gender-differentiated</w:t>
        </w:r>
        <w:r w:rsidR="000303C6" w:rsidRPr="006A0BF7">
          <w:rPr>
            <w:rStyle w:val="Hyperlink"/>
            <w:sz w:val="24"/>
            <w:szCs w:val="24"/>
          </w:rPr>
          <w:t xml:space="preserve"> outcomes</w:t>
        </w:r>
      </w:hyperlink>
      <w:r w:rsidR="006B5D55">
        <w:rPr>
          <w:sz w:val="24"/>
          <w:szCs w:val="24"/>
        </w:rPr>
        <w:t xml:space="preserve">. </w:t>
      </w:r>
      <w:r w:rsidR="001D4172">
        <w:rPr>
          <w:sz w:val="24"/>
          <w:szCs w:val="24"/>
        </w:rPr>
        <w:t xml:space="preserve">The information </w:t>
      </w:r>
      <w:r w:rsidR="008D2E87">
        <w:rPr>
          <w:sz w:val="24"/>
          <w:szCs w:val="24"/>
        </w:rPr>
        <w:t>shared with the parti</w:t>
      </w:r>
      <w:r w:rsidR="005764D6">
        <w:rPr>
          <w:sz w:val="24"/>
          <w:szCs w:val="24"/>
        </w:rPr>
        <w:t>ci</w:t>
      </w:r>
      <w:r w:rsidR="008D2E87">
        <w:rPr>
          <w:sz w:val="24"/>
          <w:szCs w:val="24"/>
        </w:rPr>
        <w:t xml:space="preserve">pants </w:t>
      </w:r>
      <w:r w:rsidR="001D4172">
        <w:rPr>
          <w:sz w:val="24"/>
          <w:szCs w:val="24"/>
        </w:rPr>
        <w:t xml:space="preserve">on the </w:t>
      </w:r>
      <w:r w:rsidR="00671BFC" w:rsidRPr="000E58CA">
        <w:rPr>
          <w:sz w:val="24"/>
          <w:szCs w:val="24"/>
        </w:rPr>
        <w:t>HFPS-HH</w:t>
      </w:r>
      <w:r w:rsidR="001D4172">
        <w:rPr>
          <w:sz w:val="24"/>
          <w:szCs w:val="24"/>
        </w:rPr>
        <w:t xml:space="preserve"> included </w:t>
      </w:r>
      <w:r w:rsidR="00D979BA">
        <w:rPr>
          <w:sz w:val="24"/>
          <w:szCs w:val="24"/>
        </w:rPr>
        <w:t>the</w:t>
      </w:r>
      <w:r w:rsidR="001D4172">
        <w:rPr>
          <w:sz w:val="24"/>
          <w:szCs w:val="24"/>
        </w:rPr>
        <w:t xml:space="preserve"> linkage</w:t>
      </w:r>
      <w:r w:rsidR="00435CC9">
        <w:rPr>
          <w:sz w:val="24"/>
          <w:szCs w:val="24"/>
        </w:rPr>
        <w:t xml:space="preserve">s </w:t>
      </w:r>
      <w:r w:rsidR="00D979BA">
        <w:rPr>
          <w:sz w:val="24"/>
          <w:szCs w:val="24"/>
        </w:rPr>
        <w:t xml:space="preserve">between the phone survey </w:t>
      </w:r>
      <w:r w:rsidR="007F53B5">
        <w:rPr>
          <w:sz w:val="24"/>
          <w:szCs w:val="24"/>
        </w:rPr>
        <w:t xml:space="preserve">and </w:t>
      </w:r>
      <w:r w:rsidR="00187872">
        <w:rPr>
          <w:sz w:val="24"/>
          <w:szCs w:val="24"/>
        </w:rPr>
        <w:t xml:space="preserve">the </w:t>
      </w:r>
      <w:r w:rsidR="007F53B5">
        <w:rPr>
          <w:sz w:val="24"/>
          <w:szCs w:val="24"/>
        </w:rPr>
        <w:t>latest</w:t>
      </w:r>
      <w:r w:rsidR="00435CC9">
        <w:rPr>
          <w:sz w:val="24"/>
          <w:szCs w:val="24"/>
        </w:rPr>
        <w:t xml:space="preserve"> wave </w:t>
      </w:r>
      <w:r w:rsidR="00BC6358">
        <w:rPr>
          <w:sz w:val="24"/>
          <w:szCs w:val="24"/>
        </w:rPr>
        <w:t>of ESS</w:t>
      </w:r>
      <w:r w:rsidR="008D1419">
        <w:rPr>
          <w:sz w:val="24"/>
          <w:szCs w:val="24"/>
        </w:rPr>
        <w:t>,</w:t>
      </w:r>
      <w:r w:rsidR="00D718CB">
        <w:rPr>
          <w:sz w:val="24"/>
          <w:szCs w:val="24"/>
        </w:rPr>
        <w:t xml:space="preserve"> especially </w:t>
      </w:r>
      <w:r w:rsidR="002B3D0D">
        <w:rPr>
          <w:sz w:val="24"/>
          <w:szCs w:val="24"/>
        </w:rPr>
        <w:t xml:space="preserve">on </w:t>
      </w:r>
      <w:r w:rsidR="00E675D7" w:rsidRPr="000E58CA">
        <w:rPr>
          <w:sz w:val="24"/>
          <w:szCs w:val="24"/>
        </w:rPr>
        <w:t xml:space="preserve">how the </w:t>
      </w:r>
      <w:r w:rsidR="007E6C90">
        <w:rPr>
          <w:sz w:val="24"/>
          <w:szCs w:val="24"/>
        </w:rPr>
        <w:t xml:space="preserve">latest round of </w:t>
      </w:r>
      <w:hyperlink r:id="rId17" w:history="1">
        <w:r w:rsidR="00E675D7" w:rsidRPr="008026B8">
          <w:rPr>
            <w:rStyle w:val="Hyperlink"/>
            <w:sz w:val="24"/>
            <w:szCs w:val="24"/>
          </w:rPr>
          <w:t xml:space="preserve">ESS </w:t>
        </w:r>
        <w:r w:rsidR="007E6C90" w:rsidRPr="008026B8">
          <w:rPr>
            <w:rStyle w:val="Hyperlink"/>
            <w:sz w:val="24"/>
            <w:szCs w:val="24"/>
          </w:rPr>
          <w:t>was leveraged to</w:t>
        </w:r>
        <w:r w:rsidR="00E675D7" w:rsidRPr="008026B8">
          <w:rPr>
            <w:rStyle w:val="Hyperlink"/>
            <w:sz w:val="24"/>
            <w:szCs w:val="24"/>
          </w:rPr>
          <w:t xml:space="preserve"> design</w:t>
        </w:r>
        <w:r w:rsidR="00FE5C48" w:rsidRPr="008026B8">
          <w:rPr>
            <w:rStyle w:val="Hyperlink"/>
            <w:sz w:val="24"/>
            <w:szCs w:val="24"/>
          </w:rPr>
          <w:t xml:space="preserve"> a phone</w:t>
        </w:r>
        <w:r w:rsidR="00E675D7" w:rsidRPr="008026B8">
          <w:rPr>
            <w:rStyle w:val="Hyperlink"/>
            <w:sz w:val="24"/>
            <w:szCs w:val="24"/>
          </w:rPr>
          <w:t xml:space="preserve"> survey</w:t>
        </w:r>
      </w:hyperlink>
      <w:r w:rsidR="00E675D7" w:rsidRPr="000E58CA">
        <w:rPr>
          <w:sz w:val="24"/>
          <w:szCs w:val="24"/>
        </w:rPr>
        <w:t xml:space="preserve"> to quickly respond to the </w:t>
      </w:r>
      <w:r w:rsidR="00FE5C48">
        <w:rPr>
          <w:sz w:val="24"/>
          <w:szCs w:val="24"/>
        </w:rPr>
        <w:t xml:space="preserve">immediate </w:t>
      </w:r>
      <w:r w:rsidR="00E675D7" w:rsidRPr="000E58CA">
        <w:rPr>
          <w:sz w:val="24"/>
          <w:szCs w:val="24"/>
        </w:rPr>
        <w:t xml:space="preserve">data needs to monitor the </w:t>
      </w:r>
      <w:r w:rsidR="00997DAD">
        <w:rPr>
          <w:sz w:val="24"/>
          <w:szCs w:val="24"/>
        </w:rPr>
        <w:t xml:space="preserve">socioeconomic impacts of </w:t>
      </w:r>
      <w:r w:rsidR="0070419A" w:rsidRPr="000E58CA">
        <w:rPr>
          <w:sz w:val="24"/>
          <w:szCs w:val="24"/>
        </w:rPr>
        <w:t xml:space="preserve">COVID-19 </w:t>
      </w:r>
      <w:r w:rsidR="006D5439">
        <w:rPr>
          <w:sz w:val="24"/>
          <w:szCs w:val="24"/>
        </w:rPr>
        <w:t>on households</w:t>
      </w:r>
      <w:r w:rsidR="0070419A" w:rsidRPr="000E58CA">
        <w:rPr>
          <w:sz w:val="24"/>
          <w:szCs w:val="24"/>
        </w:rPr>
        <w:t>.</w:t>
      </w:r>
      <w:r w:rsidR="00995E2C">
        <w:rPr>
          <w:sz w:val="24"/>
          <w:szCs w:val="24"/>
        </w:rPr>
        <w:t xml:space="preserve">  </w:t>
      </w:r>
      <w:r w:rsidR="00E6535C">
        <w:rPr>
          <w:sz w:val="24"/>
          <w:szCs w:val="24"/>
        </w:rPr>
        <w:t xml:space="preserve">Finally, </w:t>
      </w:r>
      <w:r w:rsidR="00CC7DDF">
        <w:rPr>
          <w:sz w:val="24"/>
          <w:szCs w:val="24"/>
        </w:rPr>
        <w:t xml:space="preserve">conference </w:t>
      </w:r>
      <w:r w:rsidR="00E6535C">
        <w:rPr>
          <w:sz w:val="24"/>
          <w:szCs w:val="24"/>
        </w:rPr>
        <w:t>parti</w:t>
      </w:r>
      <w:r w:rsidR="00372E51">
        <w:rPr>
          <w:sz w:val="24"/>
          <w:szCs w:val="24"/>
        </w:rPr>
        <w:t>cipants</w:t>
      </w:r>
      <w:r w:rsidR="00995E2C">
        <w:rPr>
          <w:sz w:val="24"/>
          <w:szCs w:val="24"/>
        </w:rPr>
        <w:t xml:space="preserve"> were</w:t>
      </w:r>
      <w:r w:rsidR="00384970">
        <w:rPr>
          <w:sz w:val="24"/>
          <w:szCs w:val="24"/>
        </w:rPr>
        <w:t xml:space="preserve"> </w:t>
      </w:r>
      <w:r w:rsidR="00CC7DDF">
        <w:rPr>
          <w:sz w:val="24"/>
          <w:szCs w:val="24"/>
        </w:rPr>
        <w:t xml:space="preserve">informed </w:t>
      </w:r>
      <w:r w:rsidR="00995E2C">
        <w:rPr>
          <w:sz w:val="24"/>
          <w:szCs w:val="24"/>
        </w:rPr>
        <w:t xml:space="preserve">where </w:t>
      </w:r>
      <w:r w:rsidR="00372E51">
        <w:rPr>
          <w:sz w:val="24"/>
          <w:szCs w:val="24"/>
        </w:rPr>
        <w:t xml:space="preserve">and how </w:t>
      </w:r>
      <w:r w:rsidR="00995E2C">
        <w:rPr>
          <w:sz w:val="24"/>
          <w:szCs w:val="24"/>
        </w:rPr>
        <w:t>to access the</w:t>
      </w:r>
      <w:r w:rsidR="00404693">
        <w:rPr>
          <w:sz w:val="24"/>
          <w:szCs w:val="24"/>
        </w:rPr>
        <w:t xml:space="preserve"> ESS </w:t>
      </w:r>
      <w:r w:rsidR="00E6535C">
        <w:rPr>
          <w:sz w:val="24"/>
          <w:szCs w:val="24"/>
        </w:rPr>
        <w:t xml:space="preserve">and HFPS-HH </w:t>
      </w:r>
      <w:r w:rsidR="001032C8">
        <w:rPr>
          <w:sz w:val="24"/>
          <w:szCs w:val="24"/>
        </w:rPr>
        <w:t xml:space="preserve">open </w:t>
      </w:r>
      <w:r w:rsidR="00404693">
        <w:rPr>
          <w:sz w:val="24"/>
          <w:szCs w:val="24"/>
        </w:rPr>
        <w:t>data an</w:t>
      </w:r>
      <w:r w:rsidR="007F223E">
        <w:rPr>
          <w:sz w:val="24"/>
          <w:szCs w:val="24"/>
        </w:rPr>
        <w:t xml:space="preserve">d supporting </w:t>
      </w:r>
      <w:r w:rsidR="00187872">
        <w:rPr>
          <w:sz w:val="24"/>
          <w:szCs w:val="24"/>
        </w:rPr>
        <w:t>documentation</w:t>
      </w:r>
      <w:r w:rsidR="000B202D">
        <w:rPr>
          <w:sz w:val="24"/>
          <w:szCs w:val="24"/>
        </w:rPr>
        <w:t xml:space="preserve"> </w:t>
      </w:r>
      <w:r w:rsidR="00AC6DBB">
        <w:rPr>
          <w:sz w:val="24"/>
          <w:szCs w:val="24"/>
        </w:rPr>
        <w:t>available at</w:t>
      </w:r>
      <w:r w:rsidR="000B202D">
        <w:rPr>
          <w:sz w:val="24"/>
          <w:szCs w:val="24"/>
        </w:rPr>
        <w:t xml:space="preserve"> the </w:t>
      </w:r>
      <w:hyperlink r:id="rId18" w:anchor="_r=&amp;collection=&amp;country=66&amp;dtype=&amp;from=1890&amp;page=1&amp;ps=&amp;sid=&amp;sk=&amp;sort_by=nation&amp;sort_order=&amp;to=2021&amp;topic=&amp;view=s&amp;vk=" w:history="1">
        <w:r w:rsidR="000B202D" w:rsidRPr="00A108D0">
          <w:rPr>
            <w:rStyle w:val="Hyperlink"/>
            <w:sz w:val="24"/>
            <w:szCs w:val="24"/>
          </w:rPr>
          <w:t>World Bank</w:t>
        </w:r>
        <w:r w:rsidR="001B3C52">
          <w:rPr>
            <w:rStyle w:val="Hyperlink"/>
            <w:sz w:val="24"/>
            <w:szCs w:val="24"/>
          </w:rPr>
          <w:t>’s</w:t>
        </w:r>
        <w:r w:rsidR="000B202D" w:rsidRPr="00A108D0">
          <w:rPr>
            <w:rStyle w:val="Hyperlink"/>
            <w:sz w:val="24"/>
            <w:szCs w:val="24"/>
          </w:rPr>
          <w:t xml:space="preserve"> Microdata Library</w:t>
        </w:r>
      </w:hyperlink>
      <w:r w:rsidR="00E6535C">
        <w:rPr>
          <w:sz w:val="24"/>
          <w:szCs w:val="24"/>
        </w:rPr>
        <w:t xml:space="preserve">. </w:t>
      </w:r>
    </w:p>
    <w:p w14:paraId="4B60F6D4" w14:textId="61EA08B1" w:rsidR="0013382E" w:rsidRDefault="0013382E" w:rsidP="000E58CA">
      <w:pPr>
        <w:spacing w:line="240" w:lineRule="auto"/>
        <w:jc w:val="both"/>
        <w:rPr>
          <w:sz w:val="24"/>
          <w:szCs w:val="24"/>
        </w:rPr>
      </w:pPr>
    </w:p>
    <w:p w14:paraId="551041B8" w14:textId="28DCD2C6" w:rsidR="002E1450" w:rsidRPr="00AE1F46" w:rsidRDefault="0013382E" w:rsidP="000E58CA">
      <w:pPr>
        <w:spacing w:line="240" w:lineRule="auto"/>
        <w:jc w:val="both"/>
        <w:rPr>
          <w:i/>
          <w:iCs/>
          <w:sz w:val="20"/>
          <w:szCs w:val="20"/>
        </w:rPr>
      </w:pPr>
      <w:r w:rsidRPr="00AE1F46">
        <w:rPr>
          <w:i/>
          <w:iCs/>
          <w:sz w:val="20"/>
          <w:szCs w:val="20"/>
        </w:rPr>
        <w:t xml:space="preserve">*  The International Conference on Ethiopian Economy is </w:t>
      </w:r>
      <w:r w:rsidR="0023357B" w:rsidRPr="00AE1F46">
        <w:rPr>
          <w:i/>
          <w:iCs/>
          <w:sz w:val="20"/>
          <w:szCs w:val="20"/>
        </w:rPr>
        <w:t>organized annually by the Ethiopian Economics Association.</w:t>
      </w:r>
      <w:r w:rsidR="009639CC" w:rsidRPr="00AE1F46">
        <w:rPr>
          <w:i/>
          <w:iCs/>
          <w:sz w:val="20"/>
          <w:szCs w:val="20"/>
        </w:rPr>
        <w:t xml:space="preserve"> The event </w:t>
      </w:r>
      <w:r w:rsidR="00B173CA" w:rsidRPr="00AE1F46">
        <w:rPr>
          <w:i/>
          <w:iCs/>
          <w:sz w:val="20"/>
          <w:szCs w:val="20"/>
        </w:rPr>
        <w:t>is attended by policy advisors</w:t>
      </w:r>
      <w:r w:rsidR="00B073FF">
        <w:rPr>
          <w:i/>
          <w:iCs/>
          <w:sz w:val="20"/>
          <w:szCs w:val="20"/>
        </w:rPr>
        <w:t xml:space="preserve"> and </w:t>
      </w:r>
      <w:r w:rsidR="00B173CA" w:rsidRPr="00AE1F46">
        <w:rPr>
          <w:i/>
          <w:iCs/>
          <w:sz w:val="20"/>
          <w:szCs w:val="20"/>
        </w:rPr>
        <w:t xml:space="preserve">researchers from academia and regional and international research institutions. </w:t>
      </w:r>
      <w:r w:rsidR="0023357B" w:rsidRPr="00AE1F46">
        <w:rPr>
          <w:i/>
          <w:iCs/>
          <w:sz w:val="20"/>
          <w:szCs w:val="20"/>
        </w:rPr>
        <w:t xml:space="preserve"> </w:t>
      </w:r>
      <w:r w:rsidR="00C1116E">
        <w:rPr>
          <w:i/>
          <w:iCs/>
          <w:sz w:val="20"/>
          <w:szCs w:val="20"/>
        </w:rPr>
        <w:t xml:space="preserve"> </w:t>
      </w:r>
    </w:p>
    <w:p w14:paraId="430C476B" w14:textId="2F780EB9" w:rsidR="008A2BD1" w:rsidRPr="00AE1F46" w:rsidRDefault="00185DE2" w:rsidP="000E58CA">
      <w:pPr>
        <w:spacing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sectPr w:rsidR="008A2BD1" w:rsidRPr="00AE1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3E1A0" w14:textId="77777777" w:rsidR="005E3F12" w:rsidRDefault="005E3F12" w:rsidP="00D96BB1">
      <w:pPr>
        <w:spacing w:after="0" w:line="240" w:lineRule="auto"/>
      </w:pPr>
      <w:r>
        <w:separator/>
      </w:r>
    </w:p>
  </w:endnote>
  <w:endnote w:type="continuationSeparator" w:id="0">
    <w:p w14:paraId="67D588F3" w14:textId="77777777" w:rsidR="005E3F12" w:rsidRDefault="005E3F12" w:rsidP="00D9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C3C16" w14:textId="77777777" w:rsidR="005E3F12" w:rsidRDefault="005E3F12" w:rsidP="00D96BB1">
      <w:pPr>
        <w:spacing w:after="0" w:line="240" w:lineRule="auto"/>
      </w:pPr>
      <w:r>
        <w:separator/>
      </w:r>
    </w:p>
  </w:footnote>
  <w:footnote w:type="continuationSeparator" w:id="0">
    <w:p w14:paraId="0E2446F3" w14:textId="77777777" w:rsidR="005E3F12" w:rsidRDefault="005E3F12" w:rsidP="00D96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AD"/>
    <w:rsid w:val="00003033"/>
    <w:rsid w:val="00017A91"/>
    <w:rsid w:val="000303C6"/>
    <w:rsid w:val="00065DCC"/>
    <w:rsid w:val="00081803"/>
    <w:rsid w:val="00082AC5"/>
    <w:rsid w:val="00087B05"/>
    <w:rsid w:val="00094868"/>
    <w:rsid w:val="000A1759"/>
    <w:rsid w:val="000B202D"/>
    <w:rsid w:val="000B798C"/>
    <w:rsid w:val="000C561C"/>
    <w:rsid w:val="000C56C3"/>
    <w:rsid w:val="000C56E3"/>
    <w:rsid w:val="000C7AEE"/>
    <w:rsid w:val="000E056E"/>
    <w:rsid w:val="000E4E91"/>
    <w:rsid w:val="000E58CA"/>
    <w:rsid w:val="000F3C28"/>
    <w:rsid w:val="001032C8"/>
    <w:rsid w:val="00115EE1"/>
    <w:rsid w:val="00124333"/>
    <w:rsid w:val="0013089D"/>
    <w:rsid w:val="00130C7B"/>
    <w:rsid w:val="00131E2D"/>
    <w:rsid w:val="0013382E"/>
    <w:rsid w:val="00150998"/>
    <w:rsid w:val="00157504"/>
    <w:rsid w:val="00185DE2"/>
    <w:rsid w:val="00187872"/>
    <w:rsid w:val="00191386"/>
    <w:rsid w:val="001B2366"/>
    <w:rsid w:val="001B3C52"/>
    <w:rsid w:val="001B7232"/>
    <w:rsid w:val="001C281A"/>
    <w:rsid w:val="001C4ADB"/>
    <w:rsid w:val="001D4172"/>
    <w:rsid w:val="001E2E5B"/>
    <w:rsid w:val="00204CA3"/>
    <w:rsid w:val="00220F5C"/>
    <w:rsid w:val="00223563"/>
    <w:rsid w:val="00230E8D"/>
    <w:rsid w:val="00231B1B"/>
    <w:rsid w:val="002325F8"/>
    <w:rsid w:val="0023357B"/>
    <w:rsid w:val="00236B51"/>
    <w:rsid w:val="00243AA5"/>
    <w:rsid w:val="002556BA"/>
    <w:rsid w:val="00255CD3"/>
    <w:rsid w:val="00270DD5"/>
    <w:rsid w:val="002747B9"/>
    <w:rsid w:val="002876CE"/>
    <w:rsid w:val="002970B1"/>
    <w:rsid w:val="002A02DF"/>
    <w:rsid w:val="002A49BC"/>
    <w:rsid w:val="002B3D0D"/>
    <w:rsid w:val="002C36BD"/>
    <w:rsid w:val="002D109D"/>
    <w:rsid w:val="002E1450"/>
    <w:rsid w:val="002F4799"/>
    <w:rsid w:val="00307615"/>
    <w:rsid w:val="00332A76"/>
    <w:rsid w:val="003401F0"/>
    <w:rsid w:val="003471ED"/>
    <w:rsid w:val="00350C34"/>
    <w:rsid w:val="00372E51"/>
    <w:rsid w:val="00384970"/>
    <w:rsid w:val="003B16A0"/>
    <w:rsid w:val="003B56B9"/>
    <w:rsid w:val="003C1321"/>
    <w:rsid w:val="00404693"/>
    <w:rsid w:val="0040732E"/>
    <w:rsid w:val="00414DB5"/>
    <w:rsid w:val="00435CC9"/>
    <w:rsid w:val="00471FA6"/>
    <w:rsid w:val="00477017"/>
    <w:rsid w:val="00495DAD"/>
    <w:rsid w:val="004A15FB"/>
    <w:rsid w:val="004B67C8"/>
    <w:rsid w:val="004D3D45"/>
    <w:rsid w:val="004F3A6A"/>
    <w:rsid w:val="004F49D9"/>
    <w:rsid w:val="005026FA"/>
    <w:rsid w:val="0054241B"/>
    <w:rsid w:val="00544EEB"/>
    <w:rsid w:val="00545C06"/>
    <w:rsid w:val="005575A9"/>
    <w:rsid w:val="00560A64"/>
    <w:rsid w:val="00561C13"/>
    <w:rsid w:val="005649E5"/>
    <w:rsid w:val="0056702A"/>
    <w:rsid w:val="005764D6"/>
    <w:rsid w:val="005B6AD3"/>
    <w:rsid w:val="005C0C7F"/>
    <w:rsid w:val="005E3F12"/>
    <w:rsid w:val="005E78A3"/>
    <w:rsid w:val="005F7C84"/>
    <w:rsid w:val="0061602D"/>
    <w:rsid w:val="006548CB"/>
    <w:rsid w:val="00656C0F"/>
    <w:rsid w:val="00665575"/>
    <w:rsid w:val="00671BFC"/>
    <w:rsid w:val="00676316"/>
    <w:rsid w:val="00687B57"/>
    <w:rsid w:val="006A0BF7"/>
    <w:rsid w:val="006A5171"/>
    <w:rsid w:val="006A717C"/>
    <w:rsid w:val="006B5D55"/>
    <w:rsid w:val="006C5A22"/>
    <w:rsid w:val="006D0811"/>
    <w:rsid w:val="006D5439"/>
    <w:rsid w:val="0070419A"/>
    <w:rsid w:val="00704477"/>
    <w:rsid w:val="0071484F"/>
    <w:rsid w:val="00716F74"/>
    <w:rsid w:val="0072539B"/>
    <w:rsid w:val="007346AD"/>
    <w:rsid w:val="007519D6"/>
    <w:rsid w:val="007544C6"/>
    <w:rsid w:val="00756E52"/>
    <w:rsid w:val="007671EA"/>
    <w:rsid w:val="00774CF5"/>
    <w:rsid w:val="00777D48"/>
    <w:rsid w:val="00782AF6"/>
    <w:rsid w:val="00785A5F"/>
    <w:rsid w:val="00786EED"/>
    <w:rsid w:val="00794343"/>
    <w:rsid w:val="007B2E79"/>
    <w:rsid w:val="007C066D"/>
    <w:rsid w:val="007C2E94"/>
    <w:rsid w:val="007C6E08"/>
    <w:rsid w:val="007D358D"/>
    <w:rsid w:val="007E6C90"/>
    <w:rsid w:val="007F223E"/>
    <w:rsid w:val="007F40AB"/>
    <w:rsid w:val="007F53B5"/>
    <w:rsid w:val="008026B8"/>
    <w:rsid w:val="008034F7"/>
    <w:rsid w:val="0080586E"/>
    <w:rsid w:val="00831D0C"/>
    <w:rsid w:val="00835312"/>
    <w:rsid w:val="008631A8"/>
    <w:rsid w:val="00867BBD"/>
    <w:rsid w:val="0087317A"/>
    <w:rsid w:val="008758BC"/>
    <w:rsid w:val="00885A4A"/>
    <w:rsid w:val="008A2BD1"/>
    <w:rsid w:val="008A3E61"/>
    <w:rsid w:val="008A475A"/>
    <w:rsid w:val="008C3F98"/>
    <w:rsid w:val="008D0386"/>
    <w:rsid w:val="008D125E"/>
    <w:rsid w:val="008D1419"/>
    <w:rsid w:val="008D2E87"/>
    <w:rsid w:val="008D6467"/>
    <w:rsid w:val="008D71DC"/>
    <w:rsid w:val="008E142E"/>
    <w:rsid w:val="00902944"/>
    <w:rsid w:val="00917C5C"/>
    <w:rsid w:val="009229ED"/>
    <w:rsid w:val="0092533F"/>
    <w:rsid w:val="0092645C"/>
    <w:rsid w:val="00926C73"/>
    <w:rsid w:val="009418B9"/>
    <w:rsid w:val="00941E4A"/>
    <w:rsid w:val="009512EF"/>
    <w:rsid w:val="00962586"/>
    <w:rsid w:val="009639CC"/>
    <w:rsid w:val="00967ECF"/>
    <w:rsid w:val="00970889"/>
    <w:rsid w:val="00981C17"/>
    <w:rsid w:val="00995E2C"/>
    <w:rsid w:val="00997DAD"/>
    <w:rsid w:val="009A6AE4"/>
    <w:rsid w:val="009B2B45"/>
    <w:rsid w:val="009B6EBD"/>
    <w:rsid w:val="009C044B"/>
    <w:rsid w:val="009C777A"/>
    <w:rsid w:val="009D497B"/>
    <w:rsid w:val="009D714E"/>
    <w:rsid w:val="009F1C48"/>
    <w:rsid w:val="009F4A39"/>
    <w:rsid w:val="00A04E44"/>
    <w:rsid w:val="00A108D0"/>
    <w:rsid w:val="00A11928"/>
    <w:rsid w:val="00A401EC"/>
    <w:rsid w:val="00A4541E"/>
    <w:rsid w:val="00A56EE0"/>
    <w:rsid w:val="00A65E19"/>
    <w:rsid w:val="00A67829"/>
    <w:rsid w:val="00A737FE"/>
    <w:rsid w:val="00A753CC"/>
    <w:rsid w:val="00A84702"/>
    <w:rsid w:val="00A93B58"/>
    <w:rsid w:val="00AA0165"/>
    <w:rsid w:val="00AA327C"/>
    <w:rsid w:val="00AA5A74"/>
    <w:rsid w:val="00AB13A5"/>
    <w:rsid w:val="00AB438D"/>
    <w:rsid w:val="00AC17FD"/>
    <w:rsid w:val="00AC6DBB"/>
    <w:rsid w:val="00AE1F46"/>
    <w:rsid w:val="00AE2864"/>
    <w:rsid w:val="00AE658B"/>
    <w:rsid w:val="00B013E7"/>
    <w:rsid w:val="00B073FF"/>
    <w:rsid w:val="00B16CE5"/>
    <w:rsid w:val="00B173CA"/>
    <w:rsid w:val="00B20B84"/>
    <w:rsid w:val="00B50242"/>
    <w:rsid w:val="00B6157C"/>
    <w:rsid w:val="00BA5C05"/>
    <w:rsid w:val="00BB1AF2"/>
    <w:rsid w:val="00BC2D68"/>
    <w:rsid w:val="00BC4E32"/>
    <w:rsid w:val="00BC6358"/>
    <w:rsid w:val="00BF4405"/>
    <w:rsid w:val="00C1116E"/>
    <w:rsid w:val="00C269FB"/>
    <w:rsid w:val="00C33875"/>
    <w:rsid w:val="00C562D1"/>
    <w:rsid w:val="00C61409"/>
    <w:rsid w:val="00C75812"/>
    <w:rsid w:val="00C829E6"/>
    <w:rsid w:val="00C83AE1"/>
    <w:rsid w:val="00CA06B6"/>
    <w:rsid w:val="00CB24C5"/>
    <w:rsid w:val="00CC2431"/>
    <w:rsid w:val="00CC7DDF"/>
    <w:rsid w:val="00CE5103"/>
    <w:rsid w:val="00CF6568"/>
    <w:rsid w:val="00D02883"/>
    <w:rsid w:val="00D113C1"/>
    <w:rsid w:val="00D3774E"/>
    <w:rsid w:val="00D464A1"/>
    <w:rsid w:val="00D54ED8"/>
    <w:rsid w:val="00D718CB"/>
    <w:rsid w:val="00D7487A"/>
    <w:rsid w:val="00D83767"/>
    <w:rsid w:val="00D8739E"/>
    <w:rsid w:val="00D9188D"/>
    <w:rsid w:val="00D96BB1"/>
    <w:rsid w:val="00D979BA"/>
    <w:rsid w:val="00DD39EB"/>
    <w:rsid w:val="00DE4270"/>
    <w:rsid w:val="00DE44ED"/>
    <w:rsid w:val="00DF2B24"/>
    <w:rsid w:val="00E11CA4"/>
    <w:rsid w:val="00E14841"/>
    <w:rsid w:val="00E15837"/>
    <w:rsid w:val="00E36835"/>
    <w:rsid w:val="00E546EF"/>
    <w:rsid w:val="00E6535C"/>
    <w:rsid w:val="00E675D7"/>
    <w:rsid w:val="00E729EF"/>
    <w:rsid w:val="00E8566A"/>
    <w:rsid w:val="00E86A11"/>
    <w:rsid w:val="00E9080D"/>
    <w:rsid w:val="00E90DBE"/>
    <w:rsid w:val="00E915F8"/>
    <w:rsid w:val="00E9584C"/>
    <w:rsid w:val="00EA261F"/>
    <w:rsid w:val="00EA5B11"/>
    <w:rsid w:val="00EB4AF5"/>
    <w:rsid w:val="00ED2CCC"/>
    <w:rsid w:val="00EE21A2"/>
    <w:rsid w:val="00EE47D1"/>
    <w:rsid w:val="00EE58AF"/>
    <w:rsid w:val="00EF01DA"/>
    <w:rsid w:val="00F020EB"/>
    <w:rsid w:val="00F11D1C"/>
    <w:rsid w:val="00F2277C"/>
    <w:rsid w:val="00F24D90"/>
    <w:rsid w:val="00F278DB"/>
    <w:rsid w:val="00F32BBD"/>
    <w:rsid w:val="00F417E5"/>
    <w:rsid w:val="00F55BD5"/>
    <w:rsid w:val="00F60C7E"/>
    <w:rsid w:val="00F86068"/>
    <w:rsid w:val="00F97BBD"/>
    <w:rsid w:val="00FA0D73"/>
    <w:rsid w:val="00FA258C"/>
    <w:rsid w:val="00FA3A97"/>
    <w:rsid w:val="00FB48A2"/>
    <w:rsid w:val="00FD07F3"/>
    <w:rsid w:val="00FE505A"/>
    <w:rsid w:val="00FE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F500F3"/>
  <w15:chartTrackingRefBased/>
  <w15:docId w15:val="{54BAC35D-0461-4BAE-A888-D3889393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0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0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08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-et.org/event/online-registration-18th-international-conference/" TargetMode="External"/><Relationship Id="rId13" Type="http://schemas.openxmlformats.org/officeDocument/2006/relationships/hyperlink" Target="https://microdata.worldbank.org/index.php/catalog/3823" TargetMode="External"/><Relationship Id="rId18" Type="http://schemas.openxmlformats.org/officeDocument/2006/relationships/hyperlink" Target="https://microdata.worldbank.org/index.php/catalog/lsm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icrodata.worldbank.org/index.php/catalog/2783" TargetMode="External"/><Relationship Id="rId17" Type="http://schemas.openxmlformats.org/officeDocument/2006/relationships/hyperlink" Target="https://documents1.worldbank.org/curated/en/859261622035611710/pdf/Reducing-Bias-in-Phone-Survey-Samples-Effectiveness-of-Reweighting-Techniques-Using-Face-to-Face-Surveys-as-Frames-in-Four-African-Countrie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uments.worldbank.org/en/publication/documents-reports/documentdetail/121581624568792085/gender-and-tax-incidence-of-rural-land-use-fee-and-agricultural-income-tax-in-ethiopi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icrodata.worldbank.org/index.php/catalog/224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icrodata.worldbank.org/index.php/catalog/2783/download/48265" TargetMode="External"/><Relationship Id="rId10" Type="http://schemas.openxmlformats.org/officeDocument/2006/relationships/hyperlink" Target="https://microdata.worldbank.org/index.php/catalog/205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orldbank.org/en/programs/lsms/initiatives/lsms-ISA" TargetMode="External"/><Relationship Id="rId14" Type="http://schemas.openxmlformats.org/officeDocument/2006/relationships/hyperlink" Target="https://microdata.worldbank.org/index.php/catalog/3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92B55-4A3B-4630-A280-BB34DF49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3403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Alemayehu A. Ambel</dc:creator>
  <cp:keywords/>
  <dc:description/>
  <cp:lastModifiedBy>Giulia Altomare</cp:lastModifiedBy>
  <cp:revision>2</cp:revision>
  <dcterms:created xsi:type="dcterms:W3CDTF">2021-08-20T12:22:00Z</dcterms:created>
  <dcterms:modified xsi:type="dcterms:W3CDTF">2021-08-20T12:22:00Z</dcterms:modified>
</cp:coreProperties>
</file>