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B9CE" w14:textId="77777777" w:rsidR="00D166CD" w:rsidRPr="0008209D" w:rsidRDefault="00D166CD" w:rsidP="00BA719A">
      <w:pPr>
        <w:pStyle w:val="NormalWeb"/>
        <w:spacing w:before="0" w:beforeAutospacing="0" w:after="120" w:afterAutospacing="0"/>
        <w:jc w:val="center"/>
        <w:rPr>
          <w:rFonts w:asciiTheme="majorBidi" w:hAnsiTheme="majorBidi" w:cstheme="majorBidi"/>
          <w:b/>
          <w:bCs/>
          <w:sz w:val="22"/>
          <w:szCs w:val="22"/>
        </w:rPr>
      </w:pPr>
      <w:r w:rsidRPr="0008209D">
        <w:rPr>
          <w:rFonts w:asciiTheme="majorBidi" w:hAnsiTheme="majorBidi" w:cstheme="majorBidi"/>
          <w:b/>
          <w:bCs/>
          <w:sz w:val="22"/>
          <w:szCs w:val="22"/>
        </w:rPr>
        <w:t>Reform, Recovery and Reconstruction Framework</w:t>
      </w:r>
    </w:p>
    <w:p w14:paraId="2B1FDACB" w14:textId="77777777" w:rsidR="00D166CD" w:rsidRPr="0008209D" w:rsidRDefault="00D166CD" w:rsidP="00D166CD">
      <w:pPr>
        <w:pStyle w:val="NormalWeb"/>
        <w:spacing w:before="0" w:beforeAutospacing="0" w:after="120" w:afterAutospacing="0"/>
        <w:jc w:val="center"/>
        <w:rPr>
          <w:rFonts w:asciiTheme="majorBidi" w:hAnsiTheme="majorBidi" w:cstheme="majorBidi"/>
          <w:b/>
          <w:bCs/>
          <w:sz w:val="22"/>
          <w:szCs w:val="22"/>
        </w:rPr>
      </w:pPr>
      <w:r w:rsidRPr="0008209D">
        <w:rPr>
          <w:rFonts w:asciiTheme="majorBidi" w:hAnsiTheme="majorBidi" w:cstheme="majorBidi"/>
          <w:b/>
          <w:bCs/>
          <w:sz w:val="22"/>
          <w:szCs w:val="22"/>
        </w:rPr>
        <w:t>Third Consultative Group Meeting: Co-Chairs' Statement</w:t>
      </w:r>
    </w:p>
    <w:p w14:paraId="0019781D" w14:textId="77777777" w:rsidR="00D166CD" w:rsidRPr="0008209D" w:rsidRDefault="00D166CD" w:rsidP="00D166CD">
      <w:pPr>
        <w:pStyle w:val="NormalWeb"/>
        <w:spacing w:before="0" w:beforeAutospacing="0" w:after="120" w:afterAutospacing="0"/>
        <w:jc w:val="center"/>
        <w:rPr>
          <w:rFonts w:asciiTheme="majorBidi" w:hAnsiTheme="majorBidi" w:cstheme="majorBidi"/>
          <w:b/>
          <w:bCs/>
          <w:sz w:val="22"/>
          <w:szCs w:val="22"/>
        </w:rPr>
      </w:pPr>
    </w:p>
    <w:p w14:paraId="6C21A642" w14:textId="77777777" w:rsidR="00D166CD" w:rsidRPr="0008209D" w:rsidRDefault="00D166CD" w:rsidP="00E1576D">
      <w:pPr>
        <w:pStyle w:val="NormalWeb"/>
        <w:numPr>
          <w:ilvl w:val="0"/>
          <w:numId w:val="1"/>
        </w:numPr>
        <w:spacing w:before="0" w:beforeAutospacing="0" w:after="120" w:afterAutospacing="0"/>
        <w:ind w:left="357" w:hanging="357"/>
        <w:jc w:val="both"/>
        <w:rPr>
          <w:rFonts w:asciiTheme="majorBidi" w:hAnsiTheme="majorBidi" w:cstheme="majorBidi"/>
          <w:sz w:val="22"/>
          <w:szCs w:val="22"/>
        </w:rPr>
      </w:pPr>
      <w:r w:rsidRPr="0008209D">
        <w:rPr>
          <w:rFonts w:asciiTheme="majorBidi" w:hAnsiTheme="majorBidi" w:cstheme="majorBidi"/>
          <w:sz w:val="22"/>
          <w:szCs w:val="22"/>
        </w:rPr>
        <w:t xml:space="preserve">The third Consultative Group (CG) meeting of the Reform, Recovery and Reconstruction Framework (3RF) was held on 16 November 2021 at the Grand </w:t>
      </w:r>
      <w:proofErr w:type="spellStart"/>
      <w:r w:rsidRPr="0008209D">
        <w:rPr>
          <w:rFonts w:asciiTheme="majorBidi" w:hAnsiTheme="majorBidi" w:cstheme="majorBidi"/>
          <w:sz w:val="22"/>
          <w:szCs w:val="22"/>
        </w:rPr>
        <w:t>Serail</w:t>
      </w:r>
      <w:proofErr w:type="spellEnd"/>
      <w:r w:rsidRPr="0008209D">
        <w:rPr>
          <w:rFonts w:asciiTheme="majorBidi" w:hAnsiTheme="majorBidi" w:cstheme="majorBidi"/>
          <w:sz w:val="22"/>
          <w:szCs w:val="22"/>
        </w:rPr>
        <w:t xml:space="preserve">, co-chaired by the Prime Minister of Lebanon, Lebanese civil society, European Union (EU) and United Nations (UN). </w:t>
      </w:r>
    </w:p>
    <w:p w14:paraId="61F414E2" w14:textId="77777777"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hAnsiTheme="majorBidi" w:cstheme="majorBidi"/>
          <w:sz w:val="22"/>
          <w:szCs w:val="22"/>
        </w:rPr>
        <w:t xml:space="preserve">The economic, </w:t>
      </w:r>
      <w:proofErr w:type="gramStart"/>
      <w:r w:rsidRPr="0008209D">
        <w:rPr>
          <w:rFonts w:asciiTheme="majorBidi" w:hAnsiTheme="majorBidi" w:cstheme="majorBidi"/>
          <w:sz w:val="22"/>
          <w:szCs w:val="22"/>
        </w:rPr>
        <w:t>financial</w:t>
      </w:r>
      <w:proofErr w:type="gramEnd"/>
      <w:r w:rsidRPr="0008209D">
        <w:rPr>
          <w:rFonts w:asciiTheme="majorBidi" w:hAnsiTheme="majorBidi" w:cstheme="majorBidi"/>
          <w:sz w:val="22"/>
          <w:szCs w:val="22"/>
        </w:rPr>
        <w:t xml:space="preserve"> and social situation of most Lebanese has deteriorated further since last meeting in July. More than half the population live below the national poverty line and an increasing share of households has difficulty accessing basic services. </w:t>
      </w:r>
      <w:r w:rsidRPr="00625F0F">
        <w:rPr>
          <w:rFonts w:asciiTheme="majorBidi" w:hAnsiTheme="majorBidi" w:cstheme="majorBidi"/>
          <w:sz w:val="22"/>
          <w:szCs w:val="22"/>
        </w:rPr>
        <w:t xml:space="preserve">Rebuilding trust in the social contract is essential </w:t>
      </w:r>
      <w:r w:rsidRPr="0008209D">
        <w:rPr>
          <w:rFonts w:asciiTheme="majorBidi" w:hAnsiTheme="majorBidi" w:cstheme="majorBidi"/>
          <w:sz w:val="22"/>
          <w:szCs w:val="22"/>
        </w:rPr>
        <w:t xml:space="preserve">for people to know there is a future for them in Lebanon, especially for those bereaved after the blast and for women. </w:t>
      </w:r>
    </w:p>
    <w:p w14:paraId="6BD200BC" w14:textId="77777777"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rPr>
        <w:t xml:space="preserve">The CG welcomed the formation of the new government, which took office on 10 September, and the ministerial statement that aligns with 3RF priorities. This commitment needs to be translated into concrete action and the Government and Parliament need to deliver on priority reforms. The CG welcomed the engagement of the Prime Minister, the Parliament, and the Presidency. The CG praised the formation of ministerial committees to further the work of the 3RF, and for being inclusive of civil society. </w:t>
      </w:r>
    </w:p>
    <w:p w14:paraId="727315F1" w14:textId="6096DB3D"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hAnsiTheme="majorBidi" w:cstheme="majorBidi"/>
          <w:sz w:val="22"/>
          <w:szCs w:val="22"/>
        </w:rPr>
        <w:t xml:space="preserve">The CG repeated its call for justice and accountability through a </w:t>
      </w:r>
      <w:r w:rsidRPr="00F201DC">
        <w:rPr>
          <w:rFonts w:asciiTheme="majorBidi" w:hAnsiTheme="majorBidi" w:cstheme="majorBidi"/>
          <w:sz w:val="22"/>
          <w:szCs w:val="22"/>
        </w:rPr>
        <w:t xml:space="preserve">transparent, </w:t>
      </w:r>
      <w:proofErr w:type="gramStart"/>
      <w:r w:rsidRPr="00F201DC">
        <w:rPr>
          <w:rFonts w:asciiTheme="majorBidi" w:hAnsiTheme="majorBidi" w:cstheme="majorBidi"/>
          <w:sz w:val="22"/>
          <w:szCs w:val="22"/>
        </w:rPr>
        <w:t>independent</w:t>
      </w:r>
      <w:proofErr w:type="gramEnd"/>
      <w:r w:rsidRPr="00F201DC">
        <w:rPr>
          <w:rFonts w:asciiTheme="majorBidi" w:hAnsiTheme="majorBidi" w:cstheme="majorBidi"/>
          <w:sz w:val="22"/>
          <w:szCs w:val="22"/>
        </w:rPr>
        <w:t xml:space="preserve"> and credible </w:t>
      </w:r>
      <w:r w:rsidRPr="0008209D">
        <w:rPr>
          <w:rFonts w:asciiTheme="majorBidi" w:hAnsiTheme="majorBidi" w:cstheme="majorBidi"/>
          <w:sz w:val="22"/>
          <w:szCs w:val="22"/>
        </w:rPr>
        <w:t>investigation into the Beirut port explosion, and for upholding due judicial process.</w:t>
      </w:r>
    </w:p>
    <w:p w14:paraId="441DC340" w14:textId="7442ED8C"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hAnsiTheme="majorBidi" w:cstheme="majorBidi"/>
          <w:sz w:val="22"/>
          <w:szCs w:val="22"/>
        </w:rPr>
        <w:t xml:space="preserve">The CG reviewed progress on essential reforms discussed in the previous Consultative Group meeting. CG reiterated the need for macroeconomic and fiscal reforms, in the framework of an IMF programme, as sine qua non for stabilization and recovery of the economy of Lebanon. Potential benefits from the IMF Special Drawing Rights should be maximized. CG also reiterated the call for free and fair elections, </w:t>
      </w:r>
      <w:r w:rsidRPr="003E1EE9">
        <w:rPr>
          <w:rFonts w:asciiTheme="majorBidi" w:hAnsiTheme="majorBidi" w:cstheme="majorBidi"/>
          <w:sz w:val="22"/>
          <w:szCs w:val="22"/>
        </w:rPr>
        <w:t>to be held according to the electoral calendar provided by law</w:t>
      </w:r>
      <w:r>
        <w:rPr>
          <w:rFonts w:asciiTheme="majorBidi" w:hAnsiTheme="majorBidi" w:cstheme="majorBidi"/>
          <w:sz w:val="22"/>
          <w:szCs w:val="22"/>
        </w:rPr>
        <w:t xml:space="preserve"> and</w:t>
      </w:r>
      <w:r w:rsidRPr="003E1EE9">
        <w:rPr>
          <w:rFonts w:asciiTheme="majorBidi" w:hAnsiTheme="majorBidi" w:cstheme="majorBidi"/>
          <w:sz w:val="22"/>
          <w:szCs w:val="22"/>
        </w:rPr>
        <w:t xml:space="preserve"> </w:t>
      </w:r>
      <w:r w:rsidRPr="0008209D">
        <w:rPr>
          <w:rFonts w:asciiTheme="majorBidi" w:hAnsiTheme="majorBidi" w:cstheme="majorBidi"/>
          <w:sz w:val="22"/>
          <w:szCs w:val="22"/>
        </w:rPr>
        <w:t>ensuring full representation and participation of women in the democratic process and in government. As called for at the second CG meeting, civil society is included in implementation of the 3RF at sector level.</w:t>
      </w:r>
    </w:p>
    <w:p w14:paraId="44D83C1A" w14:textId="77777777"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rPr>
        <w:t>The CG focused on how Lebanese Government, Lebanese civil society and the international community are working together to deliver the commitments of the 3RF.</w:t>
      </w:r>
      <w:r w:rsidRPr="0008209D">
        <w:rPr>
          <w:rFonts w:asciiTheme="majorBidi" w:hAnsiTheme="majorBidi" w:cstheme="majorBidi"/>
          <w:sz w:val="22"/>
          <w:szCs w:val="22"/>
        </w:rPr>
        <w:t xml:space="preserve"> The CG called for donors to contribute to the 3RF, through the LFF or bilateral programmes that contribute to 3RF commitments. Priority in the present phase is people-centred recovery. </w:t>
      </w:r>
      <w:r w:rsidRPr="0008209D">
        <w:rPr>
          <w:rFonts w:asciiTheme="majorBidi" w:eastAsiaTheme="minorEastAsia" w:hAnsiTheme="majorBidi" w:cstheme="majorBidi"/>
          <w:sz w:val="22"/>
          <w:szCs w:val="22"/>
        </w:rPr>
        <w:t>The following next steps will all be taken before the fourth Consultative Group early next year.</w:t>
      </w:r>
      <w:r w:rsidRPr="0008209D" w:rsidDel="00D51A7D">
        <w:rPr>
          <w:rFonts w:asciiTheme="majorBidi" w:eastAsiaTheme="minorEastAsia" w:hAnsiTheme="majorBidi" w:cstheme="majorBidi"/>
          <w:sz w:val="22"/>
          <w:szCs w:val="22"/>
        </w:rPr>
        <w:t xml:space="preserve"> </w:t>
      </w:r>
    </w:p>
    <w:p w14:paraId="368680B8" w14:textId="77777777" w:rsidR="00D166CD" w:rsidRPr="0008209D" w:rsidRDefault="00D166CD" w:rsidP="00E1576D">
      <w:pPr>
        <w:pStyle w:val="NormalWeb"/>
        <w:numPr>
          <w:ilvl w:val="1"/>
          <w:numId w:val="1"/>
        </w:numPr>
        <w:spacing w:before="0" w:beforeAutospacing="0" w:after="120" w:afterAutospacing="0"/>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rPr>
        <w:t xml:space="preserve">In the </w:t>
      </w:r>
      <w:r w:rsidRPr="0008209D">
        <w:rPr>
          <w:rFonts w:asciiTheme="majorBidi" w:eastAsiaTheme="minorEastAsia" w:hAnsiTheme="majorBidi" w:cstheme="majorBidi"/>
          <w:sz w:val="22"/>
          <w:szCs w:val="22"/>
          <w:u w:val="single"/>
        </w:rPr>
        <w:t>housing</w:t>
      </w:r>
      <w:r w:rsidRPr="0008209D">
        <w:rPr>
          <w:rFonts w:asciiTheme="majorBidi" w:eastAsiaTheme="minorEastAsia" w:hAnsiTheme="majorBidi" w:cstheme="majorBidi"/>
          <w:sz w:val="22"/>
          <w:szCs w:val="22"/>
        </w:rPr>
        <w:t xml:space="preserve"> sector (pillar </w:t>
      </w:r>
      <w:r w:rsidRPr="0008209D">
        <w:rPr>
          <w:rFonts w:asciiTheme="majorBidi" w:hAnsiTheme="majorBidi" w:cstheme="majorBidi"/>
          <w:i/>
          <w:iCs/>
          <w:sz w:val="22"/>
          <w:szCs w:val="22"/>
        </w:rPr>
        <w:t>Improving Services and Infrastructure</w:t>
      </w:r>
      <w:r w:rsidRPr="0008209D">
        <w:rPr>
          <w:rFonts w:asciiTheme="majorBidi" w:hAnsiTheme="majorBidi" w:cstheme="majorBidi"/>
          <w:sz w:val="22"/>
          <w:szCs w:val="22"/>
        </w:rPr>
        <w:t>)</w:t>
      </w:r>
      <w:r w:rsidRPr="0008209D">
        <w:rPr>
          <w:rFonts w:asciiTheme="majorBidi" w:eastAsiaTheme="minorEastAsia" w:hAnsiTheme="majorBidi" w:cstheme="majorBidi"/>
          <w:sz w:val="22"/>
          <w:szCs w:val="22"/>
        </w:rPr>
        <w:t xml:space="preserve">, civil society was first to respond after the blast and continues to support those worst affected, though uneven attention is given to poor neighbourhoods. There is a need for a housing recovery strategy and action plan, linking housing to wider urban recovery while remaining sensitive to heritage, cultural </w:t>
      </w:r>
      <w:proofErr w:type="gramStart"/>
      <w:r w:rsidRPr="0008209D">
        <w:rPr>
          <w:rFonts w:asciiTheme="majorBidi" w:eastAsiaTheme="minorEastAsia" w:hAnsiTheme="majorBidi" w:cstheme="majorBidi"/>
          <w:sz w:val="22"/>
          <w:szCs w:val="22"/>
        </w:rPr>
        <w:t>life</w:t>
      </w:r>
      <w:proofErr w:type="gramEnd"/>
      <w:r w:rsidRPr="0008209D">
        <w:rPr>
          <w:rFonts w:asciiTheme="majorBidi" w:eastAsiaTheme="minorEastAsia" w:hAnsiTheme="majorBidi" w:cstheme="majorBidi"/>
          <w:sz w:val="22"/>
          <w:szCs w:val="22"/>
        </w:rPr>
        <w:t xml:space="preserve"> and the environment. </w:t>
      </w:r>
    </w:p>
    <w:p w14:paraId="6104F36D" w14:textId="77777777" w:rsidR="00D166CD" w:rsidRPr="0008209D" w:rsidRDefault="00D166CD" w:rsidP="00E1576D">
      <w:pPr>
        <w:pStyle w:val="NormalWeb"/>
        <w:numPr>
          <w:ilvl w:val="1"/>
          <w:numId w:val="1"/>
        </w:numPr>
        <w:spacing w:before="0" w:beforeAutospacing="0" w:after="120" w:afterAutospacing="0"/>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rPr>
        <w:t xml:space="preserve">The CG calls for a coordination planning unit for urban recovery in the office of the Governor of Beirut together with the Mayor of Beirut. This unit will coordinate with the Army Forward Emergency Room, civil </w:t>
      </w:r>
      <w:proofErr w:type="gramStart"/>
      <w:r w:rsidRPr="0008209D">
        <w:rPr>
          <w:rFonts w:asciiTheme="majorBidi" w:eastAsiaTheme="minorEastAsia" w:hAnsiTheme="majorBidi" w:cstheme="majorBidi"/>
          <w:sz w:val="22"/>
          <w:szCs w:val="22"/>
        </w:rPr>
        <w:t>society</w:t>
      </w:r>
      <w:proofErr w:type="gramEnd"/>
      <w:r w:rsidRPr="0008209D">
        <w:rPr>
          <w:rFonts w:asciiTheme="majorBidi" w:eastAsiaTheme="minorEastAsia" w:hAnsiTheme="majorBidi" w:cstheme="majorBidi"/>
          <w:sz w:val="22"/>
          <w:szCs w:val="22"/>
        </w:rPr>
        <w:t xml:space="preserve"> and the international community. The Governor of Beirut welcomed this proposal and will work with the 3RF housing working group to develop a Terms of Reference. The working group will also develop templates of contracts to protect both tenants and landlords.</w:t>
      </w:r>
    </w:p>
    <w:p w14:paraId="15FB7B9C" w14:textId="77777777" w:rsidR="00D166CD" w:rsidRPr="0008209D" w:rsidRDefault="00D166CD" w:rsidP="00E1576D">
      <w:pPr>
        <w:pStyle w:val="NormalWeb"/>
        <w:numPr>
          <w:ilvl w:val="1"/>
          <w:numId w:val="1"/>
        </w:numPr>
        <w:spacing w:before="0" w:beforeAutospacing="0" w:after="120" w:afterAutospacing="0"/>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rPr>
        <w:t xml:space="preserve">The CG called on Parliament to extend the hold on evections introduced by law 194 for an additional year. The CG also called on the Forward Emergency Room to share their data on reconstruction efforts, on the Directorate General of Antiquities and UNESCO to share their data on heritage housing, and on donors to share their data on housing recovery and reconstruction efforts. </w:t>
      </w:r>
    </w:p>
    <w:p w14:paraId="6BC1CF6F" w14:textId="77777777" w:rsidR="00D166CD" w:rsidRPr="0008209D" w:rsidRDefault="00D166CD" w:rsidP="00E1576D">
      <w:pPr>
        <w:pStyle w:val="ListParagraph"/>
        <w:numPr>
          <w:ilvl w:val="1"/>
          <w:numId w:val="1"/>
        </w:numPr>
        <w:spacing w:after="120" w:line="240" w:lineRule="auto"/>
        <w:contextualSpacing w:val="0"/>
        <w:jc w:val="both"/>
        <w:rPr>
          <w:rFonts w:asciiTheme="majorBidi" w:eastAsiaTheme="minorEastAsia" w:hAnsiTheme="majorBidi" w:cstheme="majorBidi"/>
        </w:rPr>
      </w:pPr>
      <w:r w:rsidRPr="0008209D">
        <w:rPr>
          <w:rFonts w:asciiTheme="majorBidi" w:eastAsiaTheme="minorEastAsia" w:hAnsiTheme="majorBidi" w:cstheme="majorBidi"/>
          <w:u w:val="single"/>
        </w:rPr>
        <w:lastRenderedPageBreak/>
        <w:t>Social protection</w:t>
      </w:r>
      <w:r w:rsidRPr="0008209D">
        <w:rPr>
          <w:rFonts w:asciiTheme="majorBidi" w:eastAsiaTheme="minorEastAsia" w:hAnsiTheme="majorBidi" w:cstheme="majorBidi"/>
        </w:rPr>
        <w:t xml:space="preserve"> (pillar </w:t>
      </w:r>
      <w:r w:rsidRPr="0008209D">
        <w:rPr>
          <w:rFonts w:asciiTheme="majorBidi" w:hAnsiTheme="majorBidi" w:cstheme="majorBidi"/>
          <w:i/>
          <w:iCs/>
        </w:rPr>
        <w:t>Social Protection, Inclusion and Culture</w:t>
      </w:r>
      <w:r w:rsidRPr="0008209D">
        <w:rPr>
          <w:rFonts w:asciiTheme="majorBidi" w:eastAsiaTheme="minorEastAsia" w:hAnsiTheme="majorBidi" w:cstheme="majorBidi"/>
        </w:rPr>
        <w:t>) has seen the National Poverty Targeting Plan double to 36 000 extremely poor households; soon set to double again. In-kind assistance was provided to more than 300 000 families nation-wide affected by the economic crisis. Some 20 000 disabled beneficiaries will soon receive social grants. The CG reiterated the call for a transparent 2022 budget with strong funding for social protection.</w:t>
      </w:r>
    </w:p>
    <w:p w14:paraId="053FC545" w14:textId="77777777" w:rsidR="00D166CD" w:rsidRPr="0008209D" w:rsidRDefault="00D166CD" w:rsidP="00E1576D">
      <w:pPr>
        <w:pStyle w:val="ListParagraph"/>
        <w:numPr>
          <w:ilvl w:val="1"/>
          <w:numId w:val="1"/>
        </w:numPr>
        <w:spacing w:after="120" w:line="240" w:lineRule="auto"/>
        <w:contextualSpacing w:val="0"/>
        <w:jc w:val="both"/>
        <w:rPr>
          <w:rFonts w:asciiTheme="majorBidi" w:eastAsiaTheme="minorEastAsia" w:hAnsiTheme="majorBidi" w:cstheme="majorBidi"/>
        </w:rPr>
      </w:pPr>
      <w:r w:rsidRPr="0008209D">
        <w:rPr>
          <w:rFonts w:asciiTheme="majorBidi" w:eastAsiaTheme="minorEastAsia" w:hAnsiTheme="majorBidi" w:cstheme="majorBidi"/>
        </w:rPr>
        <w:t>CG welcomes the Prime Minister’ decision to immediately implement the ESSN and form a ministerial committee on Social Protection and a technical committee to work on the national Social Protection strategy. The Minister of Social Affairs in coordination with concerned ministers will lead on reactivation of a structured dialogue on Social Protection, together with the Social Protection Coordination Forum that was set up for the 3RF. The CG called for the government to endorse the Social Protection Strategy. The CG called on Parliament for ratification of the convention of people with disabilities.</w:t>
      </w:r>
    </w:p>
    <w:p w14:paraId="7A7FA9ED" w14:textId="77777777" w:rsidR="00D166CD" w:rsidRPr="0008209D" w:rsidRDefault="00D166CD" w:rsidP="00E1576D">
      <w:pPr>
        <w:pStyle w:val="ListParagraph"/>
        <w:numPr>
          <w:ilvl w:val="1"/>
          <w:numId w:val="1"/>
        </w:numPr>
        <w:spacing w:after="120" w:line="240" w:lineRule="auto"/>
        <w:ind w:left="1077" w:hanging="357"/>
        <w:contextualSpacing w:val="0"/>
        <w:jc w:val="both"/>
        <w:rPr>
          <w:rFonts w:asciiTheme="majorBidi" w:eastAsiaTheme="minorEastAsia" w:hAnsiTheme="majorBidi" w:cstheme="majorBidi"/>
        </w:rPr>
      </w:pPr>
      <w:r w:rsidRPr="0008209D">
        <w:rPr>
          <w:rFonts w:asciiTheme="majorBidi" w:eastAsiaTheme="minorEastAsia" w:hAnsiTheme="majorBidi" w:cstheme="majorBidi"/>
        </w:rPr>
        <w:t xml:space="preserve">The B5 was launched on 11 November and will start disbursing to SMEs in December, a major development in support of the pillar </w:t>
      </w:r>
      <w:r w:rsidRPr="0008209D">
        <w:rPr>
          <w:rFonts w:asciiTheme="majorBidi" w:eastAsiaTheme="minorEastAsia" w:hAnsiTheme="majorBidi" w:cstheme="majorBidi"/>
          <w:i/>
          <w:iCs/>
        </w:rPr>
        <w:t>J</w:t>
      </w:r>
      <w:r w:rsidRPr="0008209D">
        <w:rPr>
          <w:rFonts w:asciiTheme="majorBidi" w:eastAsiaTheme="minorEastAsia" w:hAnsiTheme="majorBidi" w:cstheme="majorBidi"/>
          <w:i/>
          <w:iCs/>
          <w:u w:val="single"/>
        </w:rPr>
        <w:t>obs and Economic Opportunities</w:t>
      </w:r>
      <w:r w:rsidRPr="0008209D">
        <w:rPr>
          <w:rFonts w:asciiTheme="majorBidi" w:eastAsiaTheme="minorEastAsia" w:hAnsiTheme="majorBidi" w:cstheme="majorBidi"/>
        </w:rPr>
        <w:t xml:space="preserve">. </w:t>
      </w:r>
    </w:p>
    <w:p w14:paraId="0EA6DC57" w14:textId="77777777" w:rsidR="00D166CD" w:rsidRPr="0008209D" w:rsidRDefault="00D166CD" w:rsidP="00E1576D">
      <w:pPr>
        <w:pStyle w:val="ListParagraph"/>
        <w:numPr>
          <w:ilvl w:val="1"/>
          <w:numId w:val="1"/>
        </w:numPr>
        <w:spacing w:after="120" w:line="240" w:lineRule="auto"/>
        <w:contextualSpacing w:val="0"/>
        <w:jc w:val="both"/>
        <w:rPr>
          <w:rFonts w:asciiTheme="majorBidi" w:eastAsiaTheme="minorEastAsia" w:hAnsiTheme="majorBidi" w:cstheme="majorBidi"/>
        </w:rPr>
      </w:pPr>
      <w:r w:rsidRPr="0008209D">
        <w:rPr>
          <w:rFonts w:asciiTheme="majorBidi" w:eastAsiaTheme="minorEastAsia" w:hAnsiTheme="majorBidi" w:cstheme="majorBidi"/>
        </w:rPr>
        <w:t>The CG welcomed commitment from Parliament to expedite passing of the Competition, Insolvency and Bankruptcy laws. The Minister of the Economy committed to finalize the implementation decree for the e-transaction law and develop a detailed action plan to deliver on the business environment strategy in coordination with the 3RF working group. The Government will simplify export procedures through ministerial letters. Parliament was requested to extend law 194 also to protect businesses affected by the blast.</w:t>
      </w:r>
    </w:p>
    <w:p w14:paraId="325FB72B" w14:textId="77777777" w:rsidR="00D166CD" w:rsidRPr="0008209D" w:rsidRDefault="00D166CD" w:rsidP="00E1576D">
      <w:pPr>
        <w:pStyle w:val="NormalWeb"/>
        <w:numPr>
          <w:ilvl w:val="1"/>
          <w:numId w:val="1"/>
        </w:numPr>
        <w:spacing w:before="0" w:beforeAutospacing="0" w:after="120" w:afterAutospacing="0"/>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u w:val="single"/>
        </w:rPr>
        <w:t>Anti-corruption</w:t>
      </w:r>
      <w:r w:rsidRPr="0008209D">
        <w:rPr>
          <w:rFonts w:asciiTheme="majorBidi" w:eastAsiaTheme="minorEastAsia" w:hAnsiTheme="majorBidi" w:cstheme="majorBidi"/>
          <w:sz w:val="22"/>
          <w:szCs w:val="22"/>
        </w:rPr>
        <w:t xml:space="preserve"> (pillar </w:t>
      </w:r>
      <w:r w:rsidRPr="0008209D">
        <w:rPr>
          <w:rFonts w:asciiTheme="majorBidi" w:hAnsiTheme="majorBidi" w:cstheme="majorBidi"/>
          <w:i/>
          <w:iCs/>
          <w:sz w:val="22"/>
          <w:szCs w:val="22"/>
        </w:rPr>
        <w:t>Improving Governance and Accountability</w:t>
      </w:r>
      <w:r w:rsidRPr="0008209D">
        <w:rPr>
          <w:rFonts w:asciiTheme="majorBidi" w:eastAsiaTheme="minorEastAsia" w:hAnsiTheme="majorBidi" w:cstheme="majorBidi"/>
          <w:sz w:val="22"/>
          <w:szCs w:val="22"/>
        </w:rPr>
        <w:t xml:space="preserve">) progress was noted on formation of an inter-ministerial committee to implement the Public Procurement law. Parliament called on the international community for technical and financial support to draft ten decrees needed for the law to enter into force August 2022. </w:t>
      </w:r>
    </w:p>
    <w:p w14:paraId="1D02C3FD" w14:textId="77777777" w:rsidR="00D166CD" w:rsidRPr="0008209D" w:rsidRDefault="00D166CD" w:rsidP="00E1576D">
      <w:pPr>
        <w:pStyle w:val="NormalWeb"/>
        <w:numPr>
          <w:ilvl w:val="1"/>
          <w:numId w:val="1"/>
        </w:numPr>
        <w:spacing w:before="0" w:beforeAutospacing="0" w:after="120" w:afterAutospacing="0"/>
        <w:jc w:val="both"/>
        <w:rPr>
          <w:rFonts w:asciiTheme="majorBidi" w:eastAsiaTheme="minorEastAsia" w:hAnsiTheme="majorBidi" w:cstheme="majorBidi"/>
          <w:sz w:val="22"/>
          <w:szCs w:val="22"/>
        </w:rPr>
      </w:pPr>
      <w:r w:rsidRPr="0008209D">
        <w:rPr>
          <w:rFonts w:asciiTheme="majorBidi" w:eastAsiaTheme="minorEastAsia" w:hAnsiTheme="majorBidi" w:cstheme="majorBidi"/>
          <w:sz w:val="22"/>
          <w:szCs w:val="22"/>
        </w:rPr>
        <w:t xml:space="preserve">CG welcomed the appointment of the Anti-Corruption Committee headed by Minister </w:t>
      </w:r>
      <w:proofErr w:type="spellStart"/>
      <w:r w:rsidRPr="0008209D">
        <w:rPr>
          <w:rFonts w:asciiTheme="majorBidi" w:eastAsiaTheme="minorEastAsia" w:hAnsiTheme="majorBidi" w:cstheme="majorBidi"/>
          <w:sz w:val="22"/>
          <w:szCs w:val="22"/>
        </w:rPr>
        <w:t>Riachi</w:t>
      </w:r>
      <w:proofErr w:type="spellEnd"/>
      <w:r w:rsidRPr="0008209D">
        <w:rPr>
          <w:rFonts w:asciiTheme="majorBidi" w:eastAsiaTheme="minorEastAsia" w:hAnsiTheme="majorBidi" w:cstheme="majorBidi"/>
          <w:sz w:val="22"/>
          <w:szCs w:val="22"/>
        </w:rPr>
        <w:t xml:space="preserve"> and requests all nominations and an adequate budget to be announced before the next CG. The CG welcomed Government and Parliament commitment to work with the 3RF Rule of Law working group to review drafts of the Independence of the Judiciary law and to request the assistance of the Venice Commission in finalizing the draft law.</w:t>
      </w:r>
    </w:p>
    <w:p w14:paraId="0E2592CF" w14:textId="77777777"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hAnsiTheme="majorBidi" w:cstheme="majorBidi"/>
          <w:sz w:val="22"/>
          <w:szCs w:val="22"/>
        </w:rPr>
        <w:t xml:space="preserve">The CG praised civil society for self-organizing and for their constructive stance, channelling the expertise </w:t>
      </w:r>
      <w:r w:rsidRPr="0008209D">
        <w:rPr>
          <w:rFonts w:asciiTheme="majorBidi" w:eastAsiaTheme="minorEastAsia" w:hAnsiTheme="majorBidi" w:cstheme="majorBidi"/>
          <w:sz w:val="22"/>
          <w:szCs w:val="22"/>
        </w:rPr>
        <w:t>and energy of m</w:t>
      </w:r>
      <w:r w:rsidRPr="0008209D">
        <w:rPr>
          <w:rFonts w:asciiTheme="majorBidi" w:hAnsiTheme="majorBidi" w:cstheme="majorBidi"/>
          <w:sz w:val="22"/>
          <w:szCs w:val="22"/>
        </w:rPr>
        <w:t>ore than 150 civil society organizations and experts into the 3RF through concrete recommendations.</w:t>
      </w:r>
    </w:p>
    <w:p w14:paraId="527DD721" w14:textId="77777777" w:rsidR="00D166CD" w:rsidRPr="0008209D" w:rsidRDefault="00D166CD" w:rsidP="00E1576D">
      <w:pPr>
        <w:pStyle w:val="NormalWeb"/>
        <w:numPr>
          <w:ilvl w:val="0"/>
          <w:numId w:val="1"/>
        </w:numPr>
        <w:spacing w:before="0" w:beforeAutospacing="0" w:after="120" w:afterAutospacing="0"/>
        <w:ind w:left="357" w:hanging="357"/>
        <w:jc w:val="both"/>
        <w:rPr>
          <w:rFonts w:asciiTheme="majorBidi" w:eastAsiaTheme="minorEastAsia" w:hAnsiTheme="majorBidi" w:cstheme="majorBidi"/>
          <w:sz w:val="22"/>
          <w:szCs w:val="22"/>
        </w:rPr>
      </w:pPr>
      <w:r w:rsidRPr="0008209D">
        <w:rPr>
          <w:rFonts w:asciiTheme="majorBidi" w:hAnsiTheme="majorBidi" w:cstheme="majorBidi"/>
          <w:sz w:val="22"/>
          <w:szCs w:val="22"/>
        </w:rPr>
        <w:t xml:space="preserve">The CG praised the Prime Minister’s decision to revitalize and expand the scope of the Central Management Unit (CMU) to act as coordination on international cooperation in Lebanon. The CMU will include three CSO and three donors and development partners and </w:t>
      </w:r>
      <w:proofErr w:type="gramStart"/>
      <w:r w:rsidRPr="0008209D">
        <w:rPr>
          <w:rFonts w:asciiTheme="majorBidi" w:hAnsiTheme="majorBidi" w:cstheme="majorBidi"/>
          <w:sz w:val="22"/>
          <w:szCs w:val="22"/>
        </w:rPr>
        <w:t>be located in</w:t>
      </w:r>
      <w:proofErr w:type="gramEnd"/>
      <w:r w:rsidRPr="0008209D">
        <w:rPr>
          <w:rFonts w:asciiTheme="majorBidi" w:hAnsiTheme="majorBidi" w:cstheme="majorBidi"/>
          <w:sz w:val="22"/>
          <w:szCs w:val="22"/>
        </w:rPr>
        <w:t xml:space="preserve"> the Office of the Prime Minister. Terms of Reference of the new CMU will be developed before the next CG.</w:t>
      </w:r>
    </w:p>
    <w:p w14:paraId="40B2F537" w14:textId="77777777" w:rsidR="00D166CD" w:rsidRPr="0008209D" w:rsidRDefault="00D166CD" w:rsidP="00E1576D">
      <w:pPr>
        <w:pStyle w:val="ListParagraph"/>
        <w:numPr>
          <w:ilvl w:val="0"/>
          <w:numId w:val="1"/>
        </w:numPr>
        <w:spacing w:after="120" w:line="240" w:lineRule="auto"/>
        <w:jc w:val="both"/>
        <w:rPr>
          <w:rFonts w:asciiTheme="majorBidi" w:hAnsiTheme="majorBidi" w:cstheme="majorBidi"/>
        </w:rPr>
      </w:pPr>
      <w:r w:rsidRPr="0008209D">
        <w:rPr>
          <w:rFonts w:asciiTheme="majorBidi" w:hAnsiTheme="majorBidi" w:cstheme="majorBidi"/>
        </w:rPr>
        <w:t xml:space="preserve">The CG saluted civil society and volunteers inside and outside Lebanon. Civil society is included in implementation of the 3RF at sector level. Fourteen sectoral working groups have been activated to bring together implementers and experts from the United Nations, the World Bank, the European </w:t>
      </w:r>
      <w:proofErr w:type="gramStart"/>
      <w:r w:rsidRPr="0008209D">
        <w:rPr>
          <w:rFonts w:asciiTheme="majorBidi" w:hAnsiTheme="majorBidi" w:cstheme="majorBidi"/>
        </w:rPr>
        <w:t>Union</w:t>
      </w:r>
      <w:proofErr w:type="gramEnd"/>
      <w:r w:rsidRPr="0008209D">
        <w:rPr>
          <w:rFonts w:asciiTheme="majorBidi" w:hAnsiTheme="majorBidi" w:cstheme="majorBidi"/>
        </w:rPr>
        <w:t xml:space="preserve"> and civil society. The CG welcomed Government commitment to have representation in each of the working groups before the next CG meeting, in addition to representatives from donors. These working groups serve to implement the 3RF commitments including structured reforms required to unlock resources. Only by engaging in an inclusive and constructive policy dialogue, can Lebanon overcome its challenges.</w:t>
      </w:r>
    </w:p>
    <w:p w14:paraId="2C760BDC" w14:textId="77777777" w:rsidR="00D166CD" w:rsidRPr="0008209D" w:rsidRDefault="00D166CD" w:rsidP="00E1576D">
      <w:pPr>
        <w:pStyle w:val="ListParagraph"/>
        <w:spacing w:after="120"/>
        <w:ind w:left="360"/>
        <w:jc w:val="both"/>
        <w:rPr>
          <w:rFonts w:asciiTheme="majorBidi" w:hAnsiTheme="majorBidi" w:cstheme="majorBidi"/>
        </w:rPr>
      </w:pPr>
    </w:p>
    <w:p w14:paraId="47B1B856" w14:textId="5B67F38D" w:rsidR="00D166CD" w:rsidRPr="00E1576D" w:rsidRDefault="00D166CD" w:rsidP="00D166CD">
      <w:pPr>
        <w:pStyle w:val="NormalWeb"/>
        <w:spacing w:before="0" w:beforeAutospacing="0" w:after="120" w:afterAutospacing="0"/>
        <w:rPr>
          <w:rFonts w:asciiTheme="majorBidi" w:hAnsiTheme="majorBidi" w:cstheme="majorBidi"/>
          <w:b/>
          <w:bCs/>
          <w:i/>
          <w:iCs/>
          <w:sz w:val="22"/>
          <w:szCs w:val="22"/>
        </w:rPr>
      </w:pPr>
      <w:r w:rsidRPr="00E1576D">
        <w:rPr>
          <w:rFonts w:asciiTheme="majorBidi" w:hAnsiTheme="majorBidi" w:cstheme="majorBidi"/>
          <w:b/>
          <w:bCs/>
          <w:i/>
          <w:iCs/>
          <w:sz w:val="22"/>
          <w:szCs w:val="22"/>
        </w:rPr>
        <w:t>The participants</w:t>
      </w:r>
      <w:r w:rsidR="00DE053E">
        <w:rPr>
          <w:rFonts w:asciiTheme="majorBidi" w:hAnsiTheme="majorBidi" w:cstheme="majorBidi"/>
          <w:b/>
          <w:bCs/>
          <w:i/>
          <w:iCs/>
          <w:sz w:val="22"/>
          <w:szCs w:val="22"/>
        </w:rPr>
        <w:t>’</w:t>
      </w:r>
      <w:r w:rsidRPr="00E1576D">
        <w:rPr>
          <w:rFonts w:asciiTheme="majorBidi" w:hAnsiTheme="majorBidi" w:cstheme="majorBidi"/>
          <w:b/>
          <w:bCs/>
          <w:i/>
          <w:iCs/>
          <w:sz w:val="22"/>
          <w:szCs w:val="22"/>
        </w:rPr>
        <w:t xml:space="preserve"> list is attached to this summary.</w:t>
      </w:r>
    </w:p>
    <w:p w14:paraId="07F984AD" w14:textId="11A6D802" w:rsidR="00D166CD" w:rsidRPr="0008209D" w:rsidRDefault="00D166CD" w:rsidP="00D166CD">
      <w:pPr>
        <w:pStyle w:val="NormalWeb"/>
        <w:spacing w:before="0" w:beforeAutospacing="0" w:after="0" w:afterAutospacing="0"/>
        <w:jc w:val="center"/>
        <w:rPr>
          <w:rFonts w:asciiTheme="majorBidi" w:hAnsiTheme="majorBidi" w:cstheme="majorBidi"/>
          <w:b/>
          <w:bCs/>
          <w:sz w:val="22"/>
          <w:szCs w:val="22"/>
        </w:rPr>
      </w:pPr>
      <w:r w:rsidRPr="0008209D">
        <w:rPr>
          <w:rFonts w:asciiTheme="majorBidi" w:hAnsiTheme="majorBidi" w:cstheme="majorBidi"/>
          <w:i/>
          <w:iCs/>
          <w:sz w:val="22"/>
          <w:szCs w:val="22"/>
        </w:rPr>
        <w:br w:type="column"/>
      </w:r>
      <w:r w:rsidRPr="0008209D">
        <w:rPr>
          <w:rFonts w:asciiTheme="majorBidi" w:hAnsiTheme="majorBidi" w:cstheme="majorBidi"/>
          <w:b/>
          <w:bCs/>
          <w:sz w:val="22"/>
          <w:szCs w:val="22"/>
        </w:rPr>
        <w:lastRenderedPageBreak/>
        <w:t xml:space="preserve">Attendees </w:t>
      </w:r>
      <w:r w:rsidR="00E1576D">
        <w:rPr>
          <w:rFonts w:asciiTheme="majorBidi" w:hAnsiTheme="majorBidi" w:cstheme="majorBidi"/>
          <w:b/>
          <w:bCs/>
          <w:sz w:val="22"/>
          <w:szCs w:val="22"/>
          <w:lang w:val="en-US"/>
        </w:rPr>
        <w:t xml:space="preserve">in the </w:t>
      </w:r>
      <w:r w:rsidRPr="0008209D">
        <w:rPr>
          <w:rFonts w:asciiTheme="majorBidi" w:hAnsiTheme="majorBidi" w:cstheme="majorBidi"/>
          <w:b/>
          <w:bCs/>
          <w:sz w:val="22"/>
          <w:szCs w:val="22"/>
        </w:rPr>
        <w:t xml:space="preserve">third </w:t>
      </w:r>
      <w:r w:rsidR="00E1576D">
        <w:rPr>
          <w:rFonts w:asciiTheme="majorBidi" w:hAnsiTheme="majorBidi" w:cstheme="majorBidi"/>
          <w:b/>
          <w:bCs/>
          <w:sz w:val="22"/>
          <w:szCs w:val="22"/>
        </w:rPr>
        <w:t xml:space="preserve">3RF </w:t>
      </w:r>
      <w:r w:rsidRPr="0008209D">
        <w:rPr>
          <w:rFonts w:asciiTheme="majorBidi" w:hAnsiTheme="majorBidi" w:cstheme="majorBidi"/>
          <w:b/>
          <w:bCs/>
          <w:sz w:val="22"/>
          <w:szCs w:val="22"/>
        </w:rPr>
        <w:t xml:space="preserve">Consultative Group meeting </w:t>
      </w:r>
    </w:p>
    <w:p w14:paraId="0A6394A0" w14:textId="77777777" w:rsidR="00D166CD" w:rsidRPr="0008209D" w:rsidRDefault="00D166CD" w:rsidP="00D166CD">
      <w:pPr>
        <w:rPr>
          <w:rFonts w:asciiTheme="majorBidi" w:hAnsiTheme="majorBidi" w:cstheme="majorBidi"/>
          <w:b/>
          <w:bCs/>
          <w:lang w:val="en-US"/>
        </w:rPr>
      </w:pPr>
    </w:p>
    <w:p w14:paraId="2949854F" w14:textId="77777777" w:rsidR="00D166CD" w:rsidRPr="0008209D" w:rsidRDefault="00D166CD" w:rsidP="00D166CD">
      <w:pPr>
        <w:rPr>
          <w:rFonts w:asciiTheme="majorBidi" w:hAnsiTheme="majorBidi" w:cstheme="majorBidi"/>
          <w:color w:val="000000"/>
        </w:rPr>
      </w:pPr>
      <w:r w:rsidRPr="0008209D">
        <w:rPr>
          <w:rFonts w:asciiTheme="majorBidi" w:hAnsiTheme="majorBidi" w:cstheme="majorBidi"/>
          <w:b/>
          <w:bCs/>
          <w:color w:val="000000"/>
          <w:u w:val="single"/>
          <w:lang w:val="en-US"/>
        </w:rPr>
        <w:t>State Institutions of Lebanon</w:t>
      </w:r>
    </w:p>
    <w:p w14:paraId="048BF09C" w14:textId="77777777" w:rsidR="00D166CD" w:rsidRPr="0008209D" w:rsidRDefault="00D166CD" w:rsidP="00D166CD">
      <w:pPr>
        <w:rPr>
          <w:rFonts w:asciiTheme="majorBidi" w:hAnsiTheme="majorBidi" w:cstheme="majorBidi"/>
          <w:lang w:val="en-US"/>
        </w:rPr>
      </w:pPr>
      <w:r w:rsidRPr="0008209D">
        <w:rPr>
          <w:rFonts w:asciiTheme="majorBidi" w:hAnsiTheme="majorBidi" w:cstheme="majorBidi"/>
          <w:lang w:val="en-US"/>
        </w:rPr>
        <w:t>H.E. Najib </w:t>
      </w:r>
      <w:proofErr w:type="spellStart"/>
      <w:r w:rsidRPr="0008209D">
        <w:rPr>
          <w:rFonts w:asciiTheme="majorBidi" w:hAnsiTheme="majorBidi" w:cstheme="majorBidi"/>
          <w:lang w:val="en-US"/>
        </w:rPr>
        <w:t>Mikati</w:t>
      </w:r>
      <w:proofErr w:type="spellEnd"/>
      <w:r w:rsidRPr="0008209D">
        <w:rPr>
          <w:rFonts w:asciiTheme="majorBidi" w:hAnsiTheme="majorBidi" w:cstheme="majorBidi"/>
          <w:lang w:val="en-US"/>
        </w:rPr>
        <w:t>, Prime Minister </w:t>
      </w:r>
    </w:p>
    <w:p w14:paraId="079A3A09" w14:textId="77777777" w:rsidR="00D166CD" w:rsidRPr="0008209D" w:rsidRDefault="00D166CD" w:rsidP="00D166CD">
      <w:pPr>
        <w:rPr>
          <w:rFonts w:asciiTheme="majorBidi" w:hAnsiTheme="majorBidi" w:cstheme="majorBidi"/>
        </w:rPr>
      </w:pPr>
      <w:r w:rsidRPr="0008209D">
        <w:rPr>
          <w:rFonts w:asciiTheme="majorBidi" w:hAnsiTheme="majorBidi" w:cstheme="majorBidi"/>
          <w:lang w:val="en-US"/>
        </w:rPr>
        <w:t>H.E. </w:t>
      </w:r>
      <w:proofErr w:type="spellStart"/>
      <w:r w:rsidRPr="0008209D">
        <w:rPr>
          <w:rFonts w:asciiTheme="majorBidi" w:hAnsiTheme="majorBidi" w:cstheme="majorBidi"/>
          <w:lang w:val="en-US"/>
        </w:rPr>
        <w:t>Saade</w:t>
      </w:r>
      <w:proofErr w:type="spellEnd"/>
      <w:r w:rsidRPr="0008209D">
        <w:rPr>
          <w:rFonts w:asciiTheme="majorBidi" w:hAnsiTheme="majorBidi" w:cstheme="majorBidi"/>
          <w:lang w:val="en-US"/>
        </w:rPr>
        <w:t> </w:t>
      </w:r>
      <w:proofErr w:type="spellStart"/>
      <w:r w:rsidRPr="0008209D">
        <w:rPr>
          <w:rFonts w:asciiTheme="majorBidi" w:hAnsiTheme="majorBidi" w:cstheme="majorBidi"/>
          <w:lang w:val="en-US"/>
        </w:rPr>
        <w:t>Chami</w:t>
      </w:r>
      <w:proofErr w:type="spellEnd"/>
      <w:r w:rsidRPr="0008209D">
        <w:rPr>
          <w:rFonts w:asciiTheme="majorBidi" w:hAnsiTheme="majorBidi" w:cstheme="majorBidi"/>
          <w:lang w:val="en-US"/>
        </w:rPr>
        <w:t>, Deputy Prime Minister</w:t>
      </w:r>
    </w:p>
    <w:p w14:paraId="42B128F0" w14:textId="77777777" w:rsidR="00D166CD" w:rsidRPr="0008209D" w:rsidRDefault="00D166CD" w:rsidP="00D166CD">
      <w:pPr>
        <w:rPr>
          <w:rFonts w:asciiTheme="majorBidi" w:hAnsiTheme="majorBidi" w:cstheme="majorBidi"/>
        </w:rPr>
      </w:pPr>
      <w:r w:rsidRPr="0008209D">
        <w:rPr>
          <w:rFonts w:asciiTheme="majorBidi" w:hAnsiTheme="majorBidi" w:cstheme="majorBidi"/>
          <w:lang w:val="en-US"/>
        </w:rPr>
        <w:t>H.E. Youssef Khalil, Minister of Finance </w:t>
      </w:r>
    </w:p>
    <w:p w14:paraId="217C4579" w14:textId="77777777" w:rsidR="00D166CD" w:rsidRPr="0008209D" w:rsidRDefault="00D166CD" w:rsidP="00D166CD">
      <w:pPr>
        <w:rPr>
          <w:rFonts w:asciiTheme="majorBidi" w:hAnsiTheme="majorBidi" w:cstheme="majorBidi"/>
        </w:rPr>
      </w:pPr>
      <w:r w:rsidRPr="0008209D">
        <w:rPr>
          <w:rFonts w:asciiTheme="majorBidi" w:hAnsiTheme="majorBidi" w:cstheme="majorBidi"/>
          <w:lang w:val="en-US"/>
        </w:rPr>
        <w:t>H.E. Henry Khoury, Minister of Justice</w:t>
      </w:r>
    </w:p>
    <w:p w14:paraId="3781F4F8" w14:textId="77777777" w:rsidR="00D166CD" w:rsidRPr="0008209D" w:rsidRDefault="00D166CD" w:rsidP="00D166CD">
      <w:pPr>
        <w:rPr>
          <w:rFonts w:asciiTheme="majorBidi" w:hAnsiTheme="majorBidi" w:cstheme="majorBidi"/>
          <w:lang w:val="en-US"/>
        </w:rPr>
      </w:pPr>
      <w:r w:rsidRPr="0008209D">
        <w:rPr>
          <w:rFonts w:asciiTheme="majorBidi" w:hAnsiTheme="majorBidi" w:cstheme="majorBidi"/>
          <w:lang w:val="en-US"/>
        </w:rPr>
        <w:t xml:space="preserve">H.E. </w:t>
      </w:r>
      <w:proofErr w:type="spellStart"/>
      <w:r w:rsidRPr="0008209D">
        <w:rPr>
          <w:rFonts w:asciiTheme="majorBidi" w:hAnsiTheme="majorBidi" w:cstheme="majorBidi"/>
          <w:lang w:val="en-US"/>
        </w:rPr>
        <w:t>Najla</w:t>
      </w:r>
      <w:proofErr w:type="spellEnd"/>
      <w:r w:rsidRPr="0008209D">
        <w:rPr>
          <w:rFonts w:asciiTheme="majorBidi" w:hAnsiTheme="majorBidi" w:cstheme="majorBidi"/>
          <w:lang w:val="en-US"/>
        </w:rPr>
        <w:t xml:space="preserve"> </w:t>
      </w:r>
      <w:proofErr w:type="spellStart"/>
      <w:r w:rsidRPr="0008209D">
        <w:rPr>
          <w:rFonts w:asciiTheme="majorBidi" w:hAnsiTheme="majorBidi" w:cstheme="majorBidi"/>
          <w:lang w:val="en-US"/>
        </w:rPr>
        <w:t>Riachi</w:t>
      </w:r>
      <w:proofErr w:type="spellEnd"/>
      <w:r w:rsidRPr="0008209D">
        <w:rPr>
          <w:rFonts w:asciiTheme="majorBidi" w:hAnsiTheme="majorBidi" w:cstheme="majorBidi"/>
          <w:lang w:val="en-US"/>
        </w:rPr>
        <w:t>, Minister of State for Administrative Reform</w:t>
      </w:r>
    </w:p>
    <w:p w14:paraId="0F9FA8E9" w14:textId="77777777" w:rsidR="00D166CD" w:rsidRPr="0008209D" w:rsidRDefault="00D166CD" w:rsidP="00D166CD">
      <w:pPr>
        <w:rPr>
          <w:rFonts w:asciiTheme="majorBidi" w:hAnsiTheme="majorBidi" w:cstheme="majorBidi"/>
        </w:rPr>
      </w:pPr>
      <w:r w:rsidRPr="0008209D">
        <w:rPr>
          <w:rFonts w:asciiTheme="majorBidi" w:hAnsiTheme="majorBidi" w:cstheme="majorBidi"/>
          <w:lang w:val="en-US"/>
        </w:rPr>
        <w:t>H.E. Amin Salam, Minister of Economy and Trade</w:t>
      </w:r>
    </w:p>
    <w:p w14:paraId="7B1FABD0" w14:textId="77777777" w:rsidR="00D166CD" w:rsidRPr="0008209D" w:rsidRDefault="00D166CD" w:rsidP="00D166CD">
      <w:pPr>
        <w:rPr>
          <w:rFonts w:asciiTheme="majorBidi" w:hAnsiTheme="majorBidi" w:cstheme="majorBidi"/>
        </w:rPr>
      </w:pPr>
      <w:r w:rsidRPr="0008209D">
        <w:rPr>
          <w:rFonts w:asciiTheme="majorBidi" w:hAnsiTheme="majorBidi" w:cstheme="majorBidi"/>
          <w:lang w:val="en-US"/>
        </w:rPr>
        <w:t>H.E. Hector Hajjar, Minister of Social Affairs</w:t>
      </w:r>
    </w:p>
    <w:p w14:paraId="090F3B1C"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xml:space="preserve"> Marwan </w:t>
      </w:r>
      <w:proofErr w:type="spellStart"/>
      <w:r w:rsidRPr="0008209D">
        <w:rPr>
          <w:rFonts w:asciiTheme="majorBidi" w:hAnsiTheme="majorBidi" w:cstheme="majorBidi"/>
          <w:lang w:val="en-US"/>
        </w:rPr>
        <w:t>Abboud</w:t>
      </w:r>
      <w:proofErr w:type="spellEnd"/>
      <w:r w:rsidRPr="0008209D">
        <w:rPr>
          <w:rFonts w:asciiTheme="majorBidi" w:hAnsiTheme="majorBidi" w:cstheme="majorBidi"/>
          <w:lang w:val="en-US"/>
        </w:rPr>
        <w:t>, Governor of Beirut</w:t>
      </w:r>
    </w:p>
    <w:p w14:paraId="285B4E0E" w14:textId="77777777" w:rsidR="00D166CD" w:rsidRPr="0008209D" w:rsidRDefault="00D166CD" w:rsidP="00D166CD">
      <w:pPr>
        <w:rPr>
          <w:rFonts w:asciiTheme="majorBidi" w:hAnsiTheme="majorBidi" w:cstheme="majorBidi"/>
        </w:rPr>
      </w:pPr>
      <w:r w:rsidRPr="0008209D">
        <w:rPr>
          <w:rFonts w:asciiTheme="majorBidi" w:hAnsiTheme="majorBidi" w:cstheme="majorBidi"/>
        </w:rPr>
        <w:t>Mr </w:t>
      </w:r>
      <w:r w:rsidRPr="0008209D">
        <w:rPr>
          <w:rFonts w:asciiTheme="majorBidi" w:hAnsiTheme="majorBidi" w:cstheme="majorBidi"/>
          <w:lang w:val="en-US"/>
        </w:rPr>
        <w:t>Jamal </w:t>
      </w:r>
      <w:proofErr w:type="spellStart"/>
      <w:r w:rsidRPr="0008209D">
        <w:rPr>
          <w:rFonts w:asciiTheme="majorBidi" w:hAnsiTheme="majorBidi" w:cstheme="majorBidi"/>
          <w:lang w:val="en-US"/>
        </w:rPr>
        <w:t>Itani</w:t>
      </w:r>
      <w:proofErr w:type="spellEnd"/>
      <w:r w:rsidRPr="0008209D">
        <w:rPr>
          <w:rFonts w:asciiTheme="majorBidi" w:hAnsiTheme="majorBidi" w:cstheme="majorBidi"/>
          <w:lang w:val="en-US"/>
        </w:rPr>
        <w:t>, Mayor of Beirut</w:t>
      </w:r>
    </w:p>
    <w:p w14:paraId="51CE415B"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Georges </w:t>
      </w:r>
      <w:proofErr w:type="spellStart"/>
      <w:r w:rsidRPr="0008209D">
        <w:rPr>
          <w:rFonts w:asciiTheme="majorBidi" w:hAnsiTheme="majorBidi" w:cstheme="majorBidi"/>
          <w:lang w:val="en-US"/>
        </w:rPr>
        <w:t>Adwan</w:t>
      </w:r>
      <w:proofErr w:type="spellEnd"/>
      <w:r w:rsidRPr="0008209D">
        <w:rPr>
          <w:rFonts w:asciiTheme="majorBidi" w:hAnsiTheme="majorBidi" w:cstheme="majorBidi"/>
          <w:lang w:val="en-US"/>
        </w:rPr>
        <w:t> MP</w:t>
      </w:r>
    </w:p>
    <w:p w14:paraId="70AE2AD4"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Ibrahim Kanaan MP</w:t>
      </w:r>
    </w:p>
    <w:p w14:paraId="64AE00FF"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Yassine Jaber MP</w:t>
      </w:r>
    </w:p>
    <w:p w14:paraId="02692BC1"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Antoine </w:t>
      </w:r>
      <w:proofErr w:type="spellStart"/>
      <w:r w:rsidRPr="0008209D">
        <w:rPr>
          <w:rFonts w:asciiTheme="majorBidi" w:hAnsiTheme="majorBidi" w:cstheme="majorBidi"/>
          <w:lang w:val="en-US"/>
        </w:rPr>
        <w:t>Choucair</w:t>
      </w:r>
      <w:proofErr w:type="spellEnd"/>
      <w:r w:rsidRPr="0008209D">
        <w:rPr>
          <w:rFonts w:asciiTheme="majorBidi" w:hAnsiTheme="majorBidi" w:cstheme="majorBidi"/>
          <w:lang w:val="en-US"/>
        </w:rPr>
        <w:t>, General Director Lebanese Presidency</w:t>
      </w:r>
    </w:p>
    <w:p w14:paraId="17C03AEC" w14:textId="77777777" w:rsidR="00D166CD" w:rsidRPr="0008209D" w:rsidRDefault="00D166CD" w:rsidP="00D166CD">
      <w:pPr>
        <w:rPr>
          <w:rFonts w:asciiTheme="majorBidi" w:hAnsiTheme="majorBidi" w:cstheme="majorBidi"/>
        </w:rPr>
      </w:pPr>
      <w:r w:rsidRPr="0008209D">
        <w:rPr>
          <w:rFonts w:asciiTheme="majorBidi" w:hAnsiTheme="majorBidi" w:cstheme="majorBidi"/>
        </w:rPr>
        <w:t> </w:t>
      </w:r>
    </w:p>
    <w:p w14:paraId="44A11EDE" w14:textId="77777777" w:rsidR="00D166CD" w:rsidRPr="0008209D" w:rsidRDefault="00D166CD" w:rsidP="00D166CD">
      <w:pPr>
        <w:rPr>
          <w:rFonts w:asciiTheme="majorBidi" w:hAnsiTheme="majorBidi" w:cstheme="majorBidi"/>
          <w:b/>
          <w:bCs/>
        </w:rPr>
      </w:pPr>
      <w:r w:rsidRPr="0008209D">
        <w:rPr>
          <w:rFonts w:asciiTheme="majorBidi" w:hAnsiTheme="majorBidi" w:cstheme="majorBidi"/>
          <w:b/>
          <w:bCs/>
          <w:u w:val="single"/>
        </w:rPr>
        <w:t>United Nations</w:t>
      </w:r>
    </w:p>
    <w:p w14:paraId="7429FECA" w14:textId="77777777" w:rsidR="00D166CD" w:rsidRPr="0008209D" w:rsidRDefault="00D166CD" w:rsidP="00D166CD">
      <w:pPr>
        <w:rPr>
          <w:rFonts w:asciiTheme="majorBidi" w:hAnsiTheme="majorBidi" w:cstheme="majorBidi"/>
        </w:rPr>
      </w:pPr>
      <w:r w:rsidRPr="0008209D">
        <w:rPr>
          <w:rFonts w:asciiTheme="majorBidi" w:hAnsiTheme="majorBidi" w:cstheme="majorBidi"/>
        </w:rPr>
        <w:t>Ms Najat </w:t>
      </w:r>
      <w:proofErr w:type="spellStart"/>
      <w:r w:rsidRPr="0008209D">
        <w:rPr>
          <w:rFonts w:asciiTheme="majorBidi" w:hAnsiTheme="majorBidi" w:cstheme="majorBidi"/>
        </w:rPr>
        <w:t>Rochdi</w:t>
      </w:r>
      <w:proofErr w:type="spellEnd"/>
      <w:r w:rsidRPr="0008209D">
        <w:rPr>
          <w:rFonts w:asciiTheme="majorBidi" w:hAnsiTheme="majorBidi" w:cstheme="majorBidi"/>
        </w:rPr>
        <w:t>, Deputy Special Coordinator for Lebanon, Resident and Humanitarian Coordinator</w:t>
      </w:r>
    </w:p>
    <w:p w14:paraId="0A208AEA" w14:textId="77777777" w:rsidR="00D166CD" w:rsidRPr="0008209D" w:rsidRDefault="00D166CD" w:rsidP="00D166CD">
      <w:pPr>
        <w:rPr>
          <w:rFonts w:asciiTheme="majorBidi" w:hAnsiTheme="majorBidi" w:cstheme="majorBidi"/>
        </w:rPr>
      </w:pPr>
      <w:r w:rsidRPr="0008209D">
        <w:rPr>
          <w:rFonts w:asciiTheme="majorBidi" w:hAnsiTheme="majorBidi" w:cstheme="majorBidi"/>
        </w:rPr>
        <w:t xml:space="preserve">Mr </w:t>
      </w:r>
      <w:proofErr w:type="spellStart"/>
      <w:r w:rsidRPr="0008209D">
        <w:rPr>
          <w:rFonts w:asciiTheme="majorBidi" w:hAnsiTheme="majorBidi" w:cstheme="majorBidi"/>
        </w:rPr>
        <w:t>Arkan</w:t>
      </w:r>
      <w:proofErr w:type="spellEnd"/>
      <w:r w:rsidRPr="0008209D">
        <w:rPr>
          <w:rFonts w:asciiTheme="majorBidi" w:hAnsiTheme="majorBidi" w:cstheme="majorBidi"/>
        </w:rPr>
        <w:t xml:space="preserve"> al-</w:t>
      </w:r>
      <w:proofErr w:type="spellStart"/>
      <w:r w:rsidRPr="0008209D">
        <w:rPr>
          <w:rFonts w:asciiTheme="majorBidi" w:hAnsiTheme="majorBidi" w:cstheme="majorBidi"/>
        </w:rPr>
        <w:t>Siblini</w:t>
      </w:r>
      <w:proofErr w:type="spellEnd"/>
      <w:r w:rsidRPr="0008209D">
        <w:rPr>
          <w:rFonts w:asciiTheme="majorBidi" w:hAnsiTheme="majorBidi" w:cstheme="majorBidi"/>
        </w:rPr>
        <w:t>, Regional Manager at UNDP Arab States</w:t>
      </w:r>
    </w:p>
    <w:p w14:paraId="1D7DEC7B" w14:textId="77777777" w:rsidR="00D166CD" w:rsidRPr="0008209D" w:rsidRDefault="00D166CD" w:rsidP="00D166CD">
      <w:pPr>
        <w:rPr>
          <w:rFonts w:asciiTheme="majorBidi" w:hAnsiTheme="majorBidi" w:cstheme="majorBidi"/>
        </w:rPr>
      </w:pPr>
      <w:r w:rsidRPr="0008209D">
        <w:rPr>
          <w:rFonts w:asciiTheme="majorBidi" w:hAnsiTheme="majorBidi" w:cstheme="majorBidi"/>
        </w:rPr>
        <w:t>Mr Rony Gedeon, Resident Coordinator’s Office</w:t>
      </w:r>
    </w:p>
    <w:p w14:paraId="02E5EA60" w14:textId="77777777" w:rsidR="00D166CD" w:rsidRPr="0008209D" w:rsidRDefault="00D166CD" w:rsidP="00D166CD">
      <w:pPr>
        <w:rPr>
          <w:rFonts w:asciiTheme="majorBidi" w:hAnsiTheme="majorBidi" w:cstheme="majorBidi"/>
        </w:rPr>
      </w:pPr>
      <w:r w:rsidRPr="0008209D">
        <w:rPr>
          <w:rFonts w:asciiTheme="majorBidi" w:hAnsiTheme="majorBidi" w:cstheme="majorBidi"/>
        </w:rPr>
        <w:t> </w:t>
      </w:r>
    </w:p>
    <w:p w14:paraId="495D277C" w14:textId="77777777" w:rsidR="00D166CD" w:rsidRPr="0008209D" w:rsidRDefault="00D166CD" w:rsidP="00D166CD">
      <w:pPr>
        <w:rPr>
          <w:rFonts w:asciiTheme="majorBidi" w:hAnsiTheme="majorBidi" w:cstheme="majorBidi"/>
          <w:b/>
          <w:bCs/>
        </w:rPr>
      </w:pPr>
      <w:r w:rsidRPr="0008209D">
        <w:rPr>
          <w:rFonts w:asciiTheme="majorBidi" w:hAnsiTheme="majorBidi" w:cstheme="majorBidi"/>
          <w:b/>
          <w:bCs/>
          <w:u w:val="single"/>
        </w:rPr>
        <w:t>World Bank </w:t>
      </w:r>
    </w:p>
    <w:p w14:paraId="15C0AC40" w14:textId="77777777" w:rsidR="00D166CD" w:rsidRPr="0008209D" w:rsidRDefault="00D166CD" w:rsidP="00D166CD">
      <w:pPr>
        <w:rPr>
          <w:rFonts w:asciiTheme="majorBidi" w:hAnsiTheme="majorBidi" w:cstheme="majorBidi"/>
        </w:rPr>
      </w:pPr>
      <w:r w:rsidRPr="0008209D">
        <w:rPr>
          <w:rFonts w:asciiTheme="majorBidi" w:hAnsiTheme="majorBidi" w:cstheme="majorBidi"/>
        </w:rPr>
        <w:t xml:space="preserve">Ms </w:t>
      </w:r>
      <w:proofErr w:type="spellStart"/>
      <w:r w:rsidRPr="0008209D">
        <w:rPr>
          <w:rFonts w:asciiTheme="majorBidi" w:hAnsiTheme="majorBidi" w:cstheme="majorBidi"/>
        </w:rPr>
        <w:t>Mouna</w:t>
      </w:r>
      <w:proofErr w:type="spellEnd"/>
      <w:r w:rsidRPr="0008209D">
        <w:rPr>
          <w:rFonts w:asciiTheme="majorBidi" w:hAnsiTheme="majorBidi" w:cstheme="majorBidi"/>
        </w:rPr>
        <w:t xml:space="preserve"> </w:t>
      </w:r>
      <w:proofErr w:type="spellStart"/>
      <w:r w:rsidRPr="0008209D">
        <w:rPr>
          <w:rFonts w:asciiTheme="majorBidi" w:hAnsiTheme="majorBidi" w:cstheme="majorBidi"/>
        </w:rPr>
        <w:t>Couzi</w:t>
      </w:r>
      <w:proofErr w:type="spellEnd"/>
      <w:r w:rsidRPr="0008209D">
        <w:rPr>
          <w:rFonts w:asciiTheme="majorBidi" w:hAnsiTheme="majorBidi" w:cstheme="majorBidi"/>
        </w:rPr>
        <w:t>, Lebanon Operations Manager and LFF Manager</w:t>
      </w:r>
    </w:p>
    <w:p w14:paraId="1B9CC275" w14:textId="77777777" w:rsidR="00D166CD" w:rsidRPr="0008209D" w:rsidRDefault="00D166CD" w:rsidP="00D166CD">
      <w:pPr>
        <w:rPr>
          <w:rFonts w:asciiTheme="majorBidi" w:hAnsiTheme="majorBidi" w:cstheme="majorBidi"/>
        </w:rPr>
      </w:pPr>
      <w:r w:rsidRPr="0008209D">
        <w:rPr>
          <w:rFonts w:asciiTheme="majorBidi" w:hAnsiTheme="majorBidi" w:cstheme="majorBidi"/>
        </w:rPr>
        <w:t xml:space="preserve">Ms Karima Ben </w:t>
      </w:r>
      <w:proofErr w:type="spellStart"/>
      <w:r w:rsidRPr="0008209D">
        <w:rPr>
          <w:rFonts w:asciiTheme="majorBidi" w:hAnsiTheme="majorBidi" w:cstheme="majorBidi"/>
        </w:rPr>
        <w:t>Bih</w:t>
      </w:r>
      <w:proofErr w:type="spellEnd"/>
      <w:r w:rsidRPr="0008209D">
        <w:rPr>
          <w:rFonts w:asciiTheme="majorBidi" w:hAnsiTheme="majorBidi" w:cstheme="majorBidi"/>
        </w:rPr>
        <w:t>, Disaster Risk Management and Resilience</w:t>
      </w:r>
    </w:p>
    <w:p w14:paraId="67DCC69D" w14:textId="77777777" w:rsidR="00D166CD" w:rsidRPr="0008209D" w:rsidRDefault="00D166CD" w:rsidP="00D166CD">
      <w:pPr>
        <w:rPr>
          <w:rFonts w:asciiTheme="majorBidi" w:hAnsiTheme="majorBidi" w:cstheme="majorBidi"/>
        </w:rPr>
      </w:pPr>
      <w:r w:rsidRPr="0008209D">
        <w:rPr>
          <w:rFonts w:asciiTheme="majorBidi" w:hAnsiTheme="majorBidi" w:cstheme="majorBidi"/>
        </w:rPr>
        <w:t>Ms Zeina el-Khoury, Private Sector Specialist</w:t>
      </w:r>
    </w:p>
    <w:p w14:paraId="1BBC5326" w14:textId="77777777" w:rsidR="00D166CD" w:rsidRPr="0008209D" w:rsidRDefault="00D166CD" w:rsidP="00D166CD">
      <w:pPr>
        <w:ind w:firstLine="660"/>
        <w:rPr>
          <w:rFonts w:asciiTheme="majorBidi" w:hAnsiTheme="majorBidi" w:cstheme="majorBidi"/>
        </w:rPr>
      </w:pPr>
      <w:r w:rsidRPr="0008209D">
        <w:rPr>
          <w:rFonts w:asciiTheme="majorBidi" w:hAnsiTheme="majorBidi" w:cstheme="majorBidi"/>
        </w:rPr>
        <w:t> </w:t>
      </w:r>
    </w:p>
    <w:p w14:paraId="22CE91AD" w14:textId="77777777" w:rsidR="00D166CD" w:rsidRPr="0008209D" w:rsidRDefault="00D166CD" w:rsidP="00D166CD">
      <w:pPr>
        <w:rPr>
          <w:rFonts w:asciiTheme="majorBidi" w:hAnsiTheme="majorBidi" w:cstheme="majorBidi"/>
          <w:b/>
          <w:bCs/>
        </w:rPr>
      </w:pPr>
      <w:r w:rsidRPr="0008209D">
        <w:rPr>
          <w:rFonts w:asciiTheme="majorBidi" w:hAnsiTheme="majorBidi" w:cstheme="majorBidi"/>
          <w:b/>
          <w:bCs/>
          <w:u w:val="single"/>
        </w:rPr>
        <w:t>Donors</w:t>
      </w:r>
    </w:p>
    <w:p w14:paraId="69B76E84" w14:textId="77777777" w:rsidR="00D166CD" w:rsidRPr="0008209D" w:rsidRDefault="00D166CD" w:rsidP="00D166CD">
      <w:pPr>
        <w:rPr>
          <w:rFonts w:asciiTheme="majorBidi" w:hAnsiTheme="majorBidi" w:cstheme="majorBidi"/>
        </w:rPr>
      </w:pPr>
      <w:r w:rsidRPr="0008209D">
        <w:rPr>
          <w:rFonts w:asciiTheme="majorBidi" w:hAnsiTheme="majorBidi" w:cstheme="majorBidi"/>
        </w:rPr>
        <w:t>H.E. Ralph </w:t>
      </w:r>
      <w:proofErr w:type="spellStart"/>
      <w:r w:rsidRPr="0008209D">
        <w:rPr>
          <w:rFonts w:asciiTheme="majorBidi" w:hAnsiTheme="majorBidi" w:cstheme="majorBidi"/>
        </w:rPr>
        <w:t>Tarraf</w:t>
      </w:r>
      <w:proofErr w:type="spellEnd"/>
      <w:r w:rsidRPr="0008209D">
        <w:rPr>
          <w:rFonts w:asciiTheme="majorBidi" w:hAnsiTheme="majorBidi" w:cstheme="majorBidi"/>
        </w:rPr>
        <w:t>, Ambassador of the European Union </w:t>
      </w:r>
    </w:p>
    <w:p w14:paraId="3D17A189" w14:textId="77777777" w:rsidR="00D166CD" w:rsidRPr="0008209D" w:rsidRDefault="00D166CD" w:rsidP="00D166CD">
      <w:pPr>
        <w:rPr>
          <w:rFonts w:asciiTheme="majorBidi" w:hAnsiTheme="majorBidi" w:cstheme="majorBidi"/>
        </w:rPr>
      </w:pPr>
      <w:r w:rsidRPr="0008209D">
        <w:rPr>
          <w:rFonts w:asciiTheme="majorBidi" w:hAnsiTheme="majorBidi" w:cstheme="majorBidi"/>
        </w:rPr>
        <w:t xml:space="preserve">H.E. Chantal </w:t>
      </w:r>
      <w:proofErr w:type="spellStart"/>
      <w:r w:rsidRPr="0008209D">
        <w:rPr>
          <w:rFonts w:asciiTheme="majorBidi" w:hAnsiTheme="majorBidi" w:cstheme="majorBidi"/>
        </w:rPr>
        <w:t>Chastenay</w:t>
      </w:r>
      <w:proofErr w:type="spellEnd"/>
      <w:r w:rsidRPr="0008209D">
        <w:rPr>
          <w:rFonts w:asciiTheme="majorBidi" w:hAnsiTheme="majorBidi" w:cstheme="majorBidi"/>
        </w:rPr>
        <w:t>, Ambassador of Canada</w:t>
      </w:r>
    </w:p>
    <w:p w14:paraId="4E9CC79B" w14:textId="77777777" w:rsidR="00D166CD" w:rsidRPr="0008209D" w:rsidRDefault="00D166CD" w:rsidP="00D166CD">
      <w:pPr>
        <w:rPr>
          <w:rFonts w:asciiTheme="majorBidi" w:hAnsiTheme="majorBidi" w:cstheme="majorBidi"/>
        </w:rPr>
      </w:pPr>
      <w:r w:rsidRPr="0008209D">
        <w:rPr>
          <w:rFonts w:asciiTheme="majorBidi" w:hAnsiTheme="majorBidi" w:cstheme="majorBidi"/>
        </w:rPr>
        <w:t>H.E. Dr Marion </w:t>
      </w:r>
      <w:proofErr w:type="spellStart"/>
      <w:r w:rsidRPr="0008209D">
        <w:rPr>
          <w:rFonts w:asciiTheme="majorBidi" w:hAnsiTheme="majorBidi" w:cstheme="majorBidi"/>
        </w:rPr>
        <w:t>Weichelt</w:t>
      </w:r>
      <w:proofErr w:type="spellEnd"/>
      <w:r w:rsidRPr="0008209D">
        <w:rPr>
          <w:rFonts w:asciiTheme="majorBidi" w:hAnsiTheme="majorBidi" w:cstheme="majorBidi"/>
        </w:rPr>
        <w:t>, Ambassador of Switzerland</w:t>
      </w:r>
    </w:p>
    <w:p w14:paraId="6FA2600B" w14:textId="77777777" w:rsidR="00D166CD" w:rsidRPr="0008209D" w:rsidRDefault="00D166CD" w:rsidP="00D166CD">
      <w:pPr>
        <w:rPr>
          <w:rFonts w:asciiTheme="majorBidi" w:hAnsiTheme="majorBidi" w:cstheme="majorBidi"/>
        </w:rPr>
      </w:pPr>
      <w:r w:rsidRPr="0008209D">
        <w:rPr>
          <w:rFonts w:asciiTheme="majorBidi" w:hAnsiTheme="majorBidi" w:cstheme="majorBidi"/>
        </w:rPr>
        <w:t>H.E. Hans Peter van der </w:t>
      </w:r>
      <w:proofErr w:type="spellStart"/>
      <w:r w:rsidRPr="0008209D">
        <w:rPr>
          <w:rFonts w:asciiTheme="majorBidi" w:hAnsiTheme="majorBidi" w:cstheme="majorBidi"/>
        </w:rPr>
        <w:t>Woude</w:t>
      </w:r>
      <w:proofErr w:type="spellEnd"/>
      <w:r w:rsidRPr="0008209D">
        <w:rPr>
          <w:rFonts w:asciiTheme="majorBidi" w:hAnsiTheme="majorBidi" w:cstheme="majorBidi"/>
        </w:rPr>
        <w:t>, Ambassador of the Netherlands </w:t>
      </w:r>
    </w:p>
    <w:p w14:paraId="434B84ED" w14:textId="77777777" w:rsidR="00D166CD" w:rsidRPr="0008209D" w:rsidRDefault="00D166CD" w:rsidP="00D166CD">
      <w:pPr>
        <w:rPr>
          <w:rFonts w:asciiTheme="majorBidi" w:hAnsiTheme="majorBidi" w:cstheme="majorBidi"/>
        </w:rPr>
      </w:pPr>
      <w:r w:rsidRPr="0008209D">
        <w:rPr>
          <w:rFonts w:asciiTheme="majorBidi" w:hAnsiTheme="majorBidi" w:cstheme="majorBidi"/>
        </w:rPr>
        <w:t>H.E. José María </w:t>
      </w:r>
      <w:proofErr w:type="spellStart"/>
      <w:r w:rsidRPr="0008209D">
        <w:rPr>
          <w:rFonts w:asciiTheme="majorBidi" w:hAnsiTheme="majorBidi" w:cstheme="majorBidi"/>
        </w:rPr>
        <w:t>Ferré</w:t>
      </w:r>
      <w:proofErr w:type="spellEnd"/>
      <w:r w:rsidRPr="0008209D">
        <w:rPr>
          <w:rFonts w:asciiTheme="majorBidi" w:hAnsiTheme="majorBidi" w:cstheme="majorBidi"/>
        </w:rPr>
        <w:t>, Ambassador of Spain</w:t>
      </w:r>
    </w:p>
    <w:p w14:paraId="4337468C" w14:textId="77777777" w:rsidR="00D166CD" w:rsidRPr="0008209D" w:rsidRDefault="00D166CD" w:rsidP="00D166CD">
      <w:pPr>
        <w:rPr>
          <w:rFonts w:asciiTheme="majorBidi" w:hAnsiTheme="majorBidi" w:cstheme="majorBidi"/>
        </w:rPr>
      </w:pPr>
      <w:r w:rsidRPr="0008209D">
        <w:rPr>
          <w:rFonts w:asciiTheme="majorBidi" w:hAnsiTheme="majorBidi" w:cstheme="majorBidi"/>
        </w:rPr>
        <w:lastRenderedPageBreak/>
        <w:t>H.E. Merete </w:t>
      </w:r>
      <w:proofErr w:type="spellStart"/>
      <w:r w:rsidRPr="0008209D">
        <w:rPr>
          <w:rFonts w:asciiTheme="majorBidi" w:hAnsiTheme="majorBidi" w:cstheme="majorBidi"/>
        </w:rPr>
        <w:t>Juhl</w:t>
      </w:r>
      <w:proofErr w:type="spellEnd"/>
      <w:r w:rsidRPr="0008209D">
        <w:rPr>
          <w:rFonts w:asciiTheme="majorBidi" w:hAnsiTheme="majorBidi" w:cstheme="majorBidi"/>
        </w:rPr>
        <w:t>, Ambassador of Denmark</w:t>
      </w:r>
    </w:p>
    <w:p w14:paraId="3A9A4984" w14:textId="77777777" w:rsidR="00D166CD" w:rsidRPr="0008209D" w:rsidRDefault="00D166CD" w:rsidP="00D166CD">
      <w:pPr>
        <w:rPr>
          <w:rFonts w:asciiTheme="majorBidi" w:hAnsiTheme="majorBidi" w:cstheme="majorBidi"/>
        </w:rPr>
      </w:pPr>
      <w:r w:rsidRPr="0008209D">
        <w:rPr>
          <w:rFonts w:asciiTheme="majorBidi" w:hAnsiTheme="majorBidi" w:cstheme="majorBidi"/>
        </w:rPr>
        <w:t>H.E. Nicoletta </w:t>
      </w:r>
      <w:proofErr w:type="spellStart"/>
      <w:r w:rsidRPr="0008209D">
        <w:rPr>
          <w:rFonts w:asciiTheme="majorBidi" w:hAnsiTheme="majorBidi" w:cstheme="majorBidi"/>
        </w:rPr>
        <w:t>Bombardiere</w:t>
      </w:r>
      <w:proofErr w:type="spellEnd"/>
      <w:r w:rsidRPr="0008209D">
        <w:rPr>
          <w:rFonts w:asciiTheme="majorBidi" w:hAnsiTheme="majorBidi" w:cstheme="majorBidi"/>
        </w:rPr>
        <w:t>, Ambassador of Italy</w:t>
      </w:r>
    </w:p>
    <w:p w14:paraId="4C0332EE" w14:textId="77777777" w:rsidR="00D166CD" w:rsidRPr="0008209D" w:rsidRDefault="00D166CD" w:rsidP="00D166CD">
      <w:pPr>
        <w:rPr>
          <w:rFonts w:asciiTheme="majorBidi" w:hAnsiTheme="majorBidi" w:cstheme="majorBidi"/>
        </w:rPr>
      </w:pPr>
      <w:r w:rsidRPr="0008209D">
        <w:rPr>
          <w:rFonts w:asciiTheme="majorBidi" w:hAnsiTheme="majorBidi" w:cstheme="majorBidi"/>
        </w:rPr>
        <w:t>H.E. Pierre Duquesne, Ambassador of France for international support to Lebanon</w:t>
      </w:r>
    </w:p>
    <w:p w14:paraId="31C5B678" w14:textId="77777777" w:rsidR="00D166CD" w:rsidRPr="0008209D" w:rsidRDefault="00D166CD" w:rsidP="00D166CD">
      <w:pPr>
        <w:rPr>
          <w:rFonts w:asciiTheme="majorBidi" w:hAnsiTheme="majorBidi" w:cstheme="majorBidi"/>
        </w:rPr>
      </w:pPr>
      <w:r w:rsidRPr="0008209D">
        <w:rPr>
          <w:rFonts w:asciiTheme="majorBidi" w:hAnsiTheme="majorBidi" w:cstheme="majorBidi"/>
        </w:rPr>
        <w:t>Mr Damien Sorrell, EIB Representative for Lebanon</w:t>
      </w:r>
    </w:p>
    <w:p w14:paraId="08F5E38D" w14:textId="77777777" w:rsidR="00D166CD" w:rsidRPr="0008209D" w:rsidRDefault="00D166CD" w:rsidP="00D166CD">
      <w:pPr>
        <w:rPr>
          <w:rFonts w:asciiTheme="majorBidi" w:hAnsiTheme="majorBidi" w:cstheme="majorBidi"/>
        </w:rPr>
      </w:pPr>
      <w:r w:rsidRPr="0008209D">
        <w:rPr>
          <w:rFonts w:asciiTheme="majorBidi" w:hAnsiTheme="majorBidi" w:cstheme="majorBidi"/>
        </w:rPr>
        <w:t>Mr Khalil </w:t>
      </w:r>
      <w:proofErr w:type="spellStart"/>
      <w:r w:rsidRPr="0008209D">
        <w:rPr>
          <w:rFonts w:asciiTheme="majorBidi" w:hAnsiTheme="majorBidi" w:cstheme="majorBidi"/>
        </w:rPr>
        <w:t>Dinguizli</w:t>
      </w:r>
      <w:proofErr w:type="spellEnd"/>
      <w:r w:rsidRPr="0008209D">
        <w:rPr>
          <w:rFonts w:asciiTheme="majorBidi" w:hAnsiTheme="majorBidi" w:cstheme="majorBidi"/>
        </w:rPr>
        <w:t>, Head of EBRD office Lebanon </w:t>
      </w:r>
    </w:p>
    <w:p w14:paraId="5C275669" w14:textId="77777777" w:rsidR="00D166CD" w:rsidRPr="0008209D" w:rsidRDefault="00D166CD" w:rsidP="00D166CD">
      <w:pPr>
        <w:rPr>
          <w:rFonts w:asciiTheme="majorBidi" w:hAnsiTheme="majorBidi" w:cstheme="majorBidi"/>
        </w:rPr>
      </w:pPr>
      <w:r w:rsidRPr="0008209D">
        <w:rPr>
          <w:rFonts w:asciiTheme="majorBidi" w:hAnsiTheme="majorBidi" w:cstheme="majorBidi"/>
        </w:rPr>
        <w:t>Mr Richard Michaels, Deputy Ambassador of the United States of America</w:t>
      </w:r>
    </w:p>
    <w:p w14:paraId="6C2AF134" w14:textId="77777777" w:rsidR="00D166CD" w:rsidRPr="0008209D" w:rsidRDefault="00D166CD" w:rsidP="00D166CD">
      <w:pPr>
        <w:rPr>
          <w:rFonts w:asciiTheme="majorBidi" w:hAnsiTheme="majorBidi" w:cstheme="majorBidi"/>
        </w:rPr>
      </w:pPr>
      <w:r w:rsidRPr="0008209D">
        <w:rPr>
          <w:rFonts w:asciiTheme="majorBidi" w:hAnsiTheme="majorBidi" w:cstheme="majorBidi"/>
        </w:rPr>
        <w:t>Ms Katharina Lack, </w:t>
      </w:r>
      <w:proofErr w:type="spellStart"/>
      <w:r w:rsidRPr="0008209D">
        <w:rPr>
          <w:rFonts w:asciiTheme="majorBidi" w:hAnsiTheme="majorBidi" w:cstheme="majorBidi"/>
        </w:rPr>
        <w:t>Chargée</w:t>
      </w:r>
      <w:proofErr w:type="spellEnd"/>
      <w:r w:rsidRPr="0008209D">
        <w:rPr>
          <w:rFonts w:asciiTheme="majorBidi" w:hAnsiTheme="majorBidi" w:cstheme="majorBidi"/>
        </w:rPr>
        <w:t> </w:t>
      </w:r>
      <w:proofErr w:type="spellStart"/>
      <w:r w:rsidRPr="0008209D">
        <w:rPr>
          <w:rFonts w:asciiTheme="majorBidi" w:hAnsiTheme="majorBidi" w:cstheme="majorBidi"/>
        </w:rPr>
        <w:t>d’Affaires</w:t>
      </w:r>
      <w:proofErr w:type="spellEnd"/>
      <w:r w:rsidRPr="0008209D">
        <w:rPr>
          <w:rFonts w:asciiTheme="majorBidi" w:hAnsiTheme="majorBidi" w:cstheme="majorBidi"/>
        </w:rPr>
        <w:t> at the Embassy of Germany </w:t>
      </w:r>
    </w:p>
    <w:p w14:paraId="467449C8"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Ms</w:t>
      </w:r>
      <w:proofErr w:type="spellEnd"/>
      <w:r w:rsidRPr="0008209D">
        <w:rPr>
          <w:rFonts w:asciiTheme="majorBidi" w:hAnsiTheme="majorBidi" w:cstheme="majorBidi"/>
          <w:lang w:val="en-US"/>
        </w:rPr>
        <w:t> Lucy Andrews, Development Director Lebanon at the British Embassy</w:t>
      </w:r>
    </w:p>
    <w:p w14:paraId="763F5B17" w14:textId="77777777" w:rsidR="00D166CD" w:rsidRPr="0008209D" w:rsidRDefault="00D166CD" w:rsidP="00D166CD">
      <w:pPr>
        <w:rPr>
          <w:rFonts w:asciiTheme="majorBidi" w:hAnsiTheme="majorBidi" w:cstheme="majorBidi"/>
        </w:rPr>
      </w:pPr>
      <w:r w:rsidRPr="0008209D">
        <w:rPr>
          <w:rFonts w:asciiTheme="majorBidi" w:hAnsiTheme="majorBidi" w:cstheme="majorBidi"/>
        </w:rPr>
        <w:t>Ms Maki Yamaguchi, First Secretary at the Embassy of Japan</w:t>
      </w:r>
    </w:p>
    <w:p w14:paraId="77966E99" w14:textId="77777777" w:rsidR="00D166CD" w:rsidRDefault="00D166CD" w:rsidP="00D166CD">
      <w:pPr>
        <w:rPr>
          <w:rFonts w:asciiTheme="majorBidi" w:hAnsiTheme="majorBidi" w:cstheme="majorBidi"/>
        </w:rPr>
      </w:pPr>
      <w:r w:rsidRPr="0008209D">
        <w:rPr>
          <w:rFonts w:asciiTheme="majorBidi" w:hAnsiTheme="majorBidi" w:cstheme="majorBidi"/>
        </w:rPr>
        <w:t>Ms </w:t>
      </w:r>
      <w:proofErr w:type="spellStart"/>
      <w:r w:rsidRPr="0008209D">
        <w:rPr>
          <w:rFonts w:asciiTheme="majorBidi" w:hAnsiTheme="majorBidi" w:cstheme="majorBidi"/>
        </w:rPr>
        <w:t>Najla</w:t>
      </w:r>
      <w:proofErr w:type="spellEnd"/>
      <w:r w:rsidRPr="0008209D">
        <w:rPr>
          <w:rFonts w:asciiTheme="majorBidi" w:hAnsiTheme="majorBidi" w:cstheme="majorBidi"/>
        </w:rPr>
        <w:t> Farid </w:t>
      </w:r>
      <w:proofErr w:type="spellStart"/>
      <w:r w:rsidRPr="0008209D">
        <w:rPr>
          <w:rFonts w:asciiTheme="majorBidi" w:hAnsiTheme="majorBidi" w:cstheme="majorBidi"/>
        </w:rPr>
        <w:t>Nakhle</w:t>
      </w:r>
      <w:proofErr w:type="spellEnd"/>
      <w:r w:rsidRPr="0008209D">
        <w:rPr>
          <w:rFonts w:asciiTheme="majorBidi" w:hAnsiTheme="majorBidi" w:cstheme="majorBidi"/>
        </w:rPr>
        <w:t>, Economist Head of Office of the IMF</w:t>
      </w:r>
    </w:p>
    <w:p w14:paraId="611DDD7D" w14:textId="77777777" w:rsidR="00D166CD" w:rsidRPr="0008209D" w:rsidRDefault="00D166CD" w:rsidP="00D166CD">
      <w:pPr>
        <w:rPr>
          <w:rFonts w:asciiTheme="majorBidi" w:hAnsiTheme="majorBidi" w:cstheme="majorBidi"/>
        </w:rPr>
      </w:pPr>
      <w:r>
        <w:rPr>
          <w:rFonts w:asciiTheme="majorBidi" w:hAnsiTheme="majorBidi" w:cstheme="majorBidi"/>
        </w:rPr>
        <w:t xml:space="preserve">Ms </w:t>
      </w:r>
      <w:r w:rsidRPr="0008209D">
        <w:rPr>
          <w:rFonts w:asciiTheme="majorBidi" w:hAnsiTheme="majorBidi" w:cstheme="majorBidi"/>
        </w:rPr>
        <w:t xml:space="preserve">Raluca </w:t>
      </w:r>
      <w:proofErr w:type="spellStart"/>
      <w:r w:rsidRPr="0008209D">
        <w:rPr>
          <w:rFonts w:asciiTheme="majorBidi" w:hAnsiTheme="majorBidi" w:cstheme="majorBidi"/>
        </w:rPr>
        <w:t>Răduță</w:t>
      </w:r>
      <w:proofErr w:type="spellEnd"/>
      <w:r>
        <w:rPr>
          <w:rFonts w:asciiTheme="majorBidi" w:hAnsiTheme="majorBidi" w:cstheme="majorBidi"/>
        </w:rPr>
        <w:t xml:space="preserve">, </w:t>
      </w:r>
      <w:r w:rsidRPr="0008209D">
        <w:rPr>
          <w:rFonts w:asciiTheme="majorBidi" w:hAnsiTheme="majorBidi" w:cstheme="majorBidi"/>
        </w:rPr>
        <w:t>Programme Manager</w:t>
      </w:r>
      <w:r>
        <w:rPr>
          <w:rFonts w:asciiTheme="majorBidi" w:hAnsiTheme="majorBidi" w:cstheme="majorBidi"/>
        </w:rPr>
        <w:t xml:space="preserve"> </w:t>
      </w:r>
      <w:r w:rsidRPr="0008209D">
        <w:rPr>
          <w:rFonts w:asciiTheme="majorBidi" w:hAnsiTheme="majorBidi" w:cstheme="majorBidi"/>
        </w:rPr>
        <w:t>Social Protection</w:t>
      </w:r>
      <w:r>
        <w:rPr>
          <w:rFonts w:asciiTheme="majorBidi" w:hAnsiTheme="majorBidi" w:cstheme="majorBidi"/>
        </w:rPr>
        <w:t xml:space="preserve"> at the EU Delegation</w:t>
      </w:r>
    </w:p>
    <w:p w14:paraId="51C6F2A1" w14:textId="77777777" w:rsidR="00D166CD" w:rsidRPr="0008209D" w:rsidRDefault="00D166CD" w:rsidP="00D166CD">
      <w:pPr>
        <w:rPr>
          <w:rFonts w:asciiTheme="majorBidi" w:hAnsiTheme="majorBidi" w:cstheme="majorBidi"/>
        </w:rPr>
      </w:pPr>
      <w:r w:rsidRPr="0008209D">
        <w:rPr>
          <w:rFonts w:asciiTheme="majorBidi" w:hAnsiTheme="majorBidi" w:cstheme="majorBidi"/>
        </w:rPr>
        <w:t> </w:t>
      </w:r>
    </w:p>
    <w:p w14:paraId="5856EBBE" w14:textId="77777777" w:rsidR="00D166CD" w:rsidRPr="0008209D" w:rsidRDefault="00D166CD" w:rsidP="00D166CD">
      <w:pPr>
        <w:rPr>
          <w:rFonts w:asciiTheme="majorBidi" w:hAnsiTheme="majorBidi" w:cstheme="majorBidi"/>
          <w:b/>
          <w:bCs/>
        </w:rPr>
      </w:pPr>
      <w:r w:rsidRPr="0008209D">
        <w:rPr>
          <w:rFonts w:asciiTheme="majorBidi" w:hAnsiTheme="majorBidi" w:cstheme="majorBidi"/>
          <w:b/>
          <w:bCs/>
          <w:u w:val="single"/>
        </w:rPr>
        <w:t>Lebanese Civil Society</w:t>
      </w:r>
    </w:p>
    <w:p w14:paraId="199ECF63" w14:textId="77777777" w:rsidR="00D166CD" w:rsidRPr="0008209D" w:rsidRDefault="00D166CD" w:rsidP="00D166CD">
      <w:pPr>
        <w:rPr>
          <w:rFonts w:asciiTheme="majorBidi" w:hAnsiTheme="majorBidi" w:cstheme="majorBidi"/>
        </w:rPr>
      </w:pPr>
      <w:r w:rsidRPr="0008209D">
        <w:rPr>
          <w:rFonts w:asciiTheme="majorBidi" w:hAnsiTheme="majorBidi" w:cstheme="majorBidi"/>
        </w:rPr>
        <w:t>Ms Asma Zein of the Lebanese League for Women in Business (LLWB)</w:t>
      </w:r>
    </w:p>
    <w:p w14:paraId="7C86CA00" w14:textId="77777777" w:rsidR="00D166CD" w:rsidRPr="0008209D" w:rsidRDefault="00D166CD" w:rsidP="00D166CD">
      <w:pPr>
        <w:rPr>
          <w:rFonts w:asciiTheme="majorBidi" w:hAnsiTheme="majorBidi" w:cstheme="majorBidi"/>
        </w:rPr>
      </w:pPr>
      <w:r w:rsidRPr="0008209D">
        <w:rPr>
          <w:rFonts w:asciiTheme="majorBidi" w:hAnsiTheme="majorBidi" w:cstheme="majorBidi"/>
        </w:rPr>
        <w:t>Mr Edward </w:t>
      </w:r>
      <w:proofErr w:type="spellStart"/>
      <w:r w:rsidRPr="0008209D">
        <w:rPr>
          <w:rFonts w:asciiTheme="majorBidi" w:hAnsiTheme="majorBidi" w:cstheme="majorBidi"/>
        </w:rPr>
        <w:t>Bitar</w:t>
      </w:r>
      <w:proofErr w:type="spellEnd"/>
      <w:r w:rsidRPr="0008209D">
        <w:rPr>
          <w:rFonts w:asciiTheme="majorBidi" w:hAnsiTheme="majorBidi" w:cstheme="majorBidi"/>
        </w:rPr>
        <w:t> of Live Love Lebanon</w:t>
      </w:r>
    </w:p>
    <w:p w14:paraId="5A005550" w14:textId="77777777" w:rsidR="00D166CD" w:rsidRPr="0008209D" w:rsidRDefault="00D166CD" w:rsidP="00D166CD">
      <w:pPr>
        <w:rPr>
          <w:rFonts w:asciiTheme="majorBidi" w:hAnsiTheme="majorBidi" w:cstheme="majorBidi"/>
        </w:rPr>
      </w:pPr>
      <w:r w:rsidRPr="0008209D">
        <w:rPr>
          <w:rFonts w:asciiTheme="majorBidi" w:hAnsiTheme="majorBidi" w:cstheme="majorBidi"/>
        </w:rPr>
        <w:t xml:space="preserve">Mr </w:t>
      </w:r>
      <w:proofErr w:type="spellStart"/>
      <w:r w:rsidRPr="0008209D">
        <w:rPr>
          <w:rFonts w:asciiTheme="majorBidi" w:hAnsiTheme="majorBidi" w:cstheme="majorBidi"/>
        </w:rPr>
        <w:t>Fadlallah</w:t>
      </w:r>
      <w:proofErr w:type="spellEnd"/>
      <w:r w:rsidRPr="0008209D">
        <w:rPr>
          <w:rFonts w:asciiTheme="majorBidi" w:hAnsiTheme="majorBidi" w:cstheme="majorBidi"/>
        </w:rPr>
        <w:t xml:space="preserve"> </w:t>
      </w:r>
      <w:proofErr w:type="spellStart"/>
      <w:r w:rsidRPr="0008209D">
        <w:rPr>
          <w:rFonts w:asciiTheme="majorBidi" w:hAnsiTheme="majorBidi" w:cstheme="majorBidi"/>
        </w:rPr>
        <w:t>Dagher</w:t>
      </w:r>
      <w:proofErr w:type="spellEnd"/>
      <w:r w:rsidRPr="0008209D">
        <w:rPr>
          <w:rFonts w:asciiTheme="majorBidi" w:hAnsiTheme="majorBidi" w:cstheme="majorBidi"/>
        </w:rPr>
        <w:t xml:space="preserve"> of Beirut Heritage Initiative</w:t>
      </w:r>
    </w:p>
    <w:p w14:paraId="59D5CCE1"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xml:space="preserve"> George </w:t>
      </w:r>
      <w:proofErr w:type="spellStart"/>
      <w:r w:rsidRPr="0008209D">
        <w:rPr>
          <w:rFonts w:asciiTheme="majorBidi" w:hAnsiTheme="majorBidi" w:cstheme="majorBidi"/>
          <w:lang w:val="en-US"/>
        </w:rPr>
        <w:t>Antoun</w:t>
      </w:r>
      <w:proofErr w:type="spellEnd"/>
      <w:r w:rsidRPr="0008209D">
        <w:rPr>
          <w:rFonts w:asciiTheme="majorBidi" w:hAnsiTheme="majorBidi" w:cstheme="majorBidi"/>
          <w:lang w:val="en-US"/>
        </w:rPr>
        <w:t xml:space="preserve"> of Lutheran World Relief</w:t>
      </w:r>
    </w:p>
    <w:p w14:paraId="7A21C660" w14:textId="77777777" w:rsidR="00D166CD" w:rsidRPr="0008209D" w:rsidRDefault="00D166CD" w:rsidP="00D166CD">
      <w:pPr>
        <w:rPr>
          <w:rFonts w:asciiTheme="majorBidi" w:hAnsiTheme="majorBidi" w:cstheme="majorBidi"/>
        </w:rPr>
      </w:pPr>
      <w:r w:rsidRPr="0008209D">
        <w:rPr>
          <w:rFonts w:asciiTheme="majorBidi" w:hAnsiTheme="majorBidi" w:cstheme="majorBidi"/>
        </w:rPr>
        <w:t>Mr </w:t>
      </w:r>
      <w:proofErr w:type="spellStart"/>
      <w:r w:rsidRPr="0008209D">
        <w:rPr>
          <w:rFonts w:asciiTheme="majorBidi" w:hAnsiTheme="majorBidi" w:cstheme="majorBidi"/>
        </w:rPr>
        <w:t>Maroun</w:t>
      </w:r>
      <w:proofErr w:type="spellEnd"/>
      <w:r w:rsidRPr="0008209D">
        <w:rPr>
          <w:rFonts w:asciiTheme="majorBidi" w:hAnsiTheme="majorBidi" w:cstheme="majorBidi"/>
        </w:rPr>
        <w:t> Karam of </w:t>
      </w:r>
      <w:proofErr w:type="spellStart"/>
      <w:r w:rsidRPr="0008209D">
        <w:rPr>
          <w:rFonts w:asciiTheme="majorBidi" w:hAnsiTheme="majorBidi" w:cstheme="majorBidi"/>
        </w:rPr>
        <w:t>Beitna</w:t>
      </w:r>
      <w:proofErr w:type="spellEnd"/>
      <w:r w:rsidRPr="0008209D">
        <w:rPr>
          <w:rFonts w:asciiTheme="majorBidi" w:hAnsiTheme="majorBidi" w:cstheme="majorBidi"/>
        </w:rPr>
        <w:t> </w:t>
      </w:r>
      <w:proofErr w:type="spellStart"/>
      <w:r w:rsidRPr="0008209D">
        <w:rPr>
          <w:rFonts w:asciiTheme="majorBidi" w:hAnsiTheme="majorBidi" w:cstheme="majorBidi"/>
        </w:rPr>
        <w:t>Beitak</w:t>
      </w:r>
      <w:proofErr w:type="spellEnd"/>
    </w:p>
    <w:p w14:paraId="7CC44DA1" w14:textId="77777777" w:rsidR="00D166CD" w:rsidRPr="0008209D" w:rsidRDefault="00D166CD" w:rsidP="00D166CD">
      <w:pPr>
        <w:rPr>
          <w:rFonts w:asciiTheme="majorBidi" w:hAnsiTheme="majorBidi" w:cstheme="majorBidi"/>
        </w:rPr>
      </w:pPr>
      <w:r w:rsidRPr="0008209D">
        <w:rPr>
          <w:rFonts w:asciiTheme="majorBidi" w:hAnsiTheme="majorBidi" w:cstheme="majorBidi"/>
        </w:rPr>
        <w:t>Mr Nadim Abdo of </w:t>
      </w:r>
      <w:proofErr w:type="spellStart"/>
      <w:r w:rsidRPr="0008209D">
        <w:rPr>
          <w:rFonts w:asciiTheme="majorBidi" w:hAnsiTheme="majorBidi" w:cstheme="majorBidi"/>
        </w:rPr>
        <w:t>Arcenciel</w:t>
      </w:r>
      <w:proofErr w:type="spellEnd"/>
    </w:p>
    <w:p w14:paraId="11E303F7" w14:textId="77777777" w:rsidR="00D166CD" w:rsidRPr="0008209D" w:rsidRDefault="00D166CD" w:rsidP="00D166CD">
      <w:pPr>
        <w:rPr>
          <w:rFonts w:asciiTheme="majorBidi" w:hAnsiTheme="majorBidi" w:cstheme="majorBidi"/>
        </w:rPr>
      </w:pPr>
      <w:r w:rsidRPr="0008209D">
        <w:rPr>
          <w:rFonts w:asciiTheme="majorBidi" w:hAnsiTheme="majorBidi" w:cstheme="majorBidi"/>
        </w:rPr>
        <w:t>Mr Richard Nader of St Vincent DePaul</w:t>
      </w:r>
    </w:p>
    <w:p w14:paraId="4D1BD28D" w14:textId="77777777" w:rsidR="00D166CD" w:rsidRPr="0008209D" w:rsidRDefault="00D166CD" w:rsidP="00D166CD">
      <w:pPr>
        <w:rPr>
          <w:rFonts w:asciiTheme="majorBidi" w:hAnsiTheme="majorBidi" w:cstheme="majorBidi"/>
        </w:rPr>
      </w:pPr>
      <w:r w:rsidRPr="0008209D">
        <w:rPr>
          <w:rFonts w:asciiTheme="majorBidi" w:hAnsiTheme="majorBidi" w:cstheme="majorBidi"/>
        </w:rPr>
        <w:t>Ms Mona </w:t>
      </w:r>
      <w:proofErr w:type="spellStart"/>
      <w:r w:rsidRPr="0008209D">
        <w:rPr>
          <w:rFonts w:asciiTheme="majorBidi" w:hAnsiTheme="majorBidi" w:cstheme="majorBidi"/>
        </w:rPr>
        <w:t>Harb</w:t>
      </w:r>
      <w:proofErr w:type="spellEnd"/>
      <w:r w:rsidRPr="0008209D">
        <w:rPr>
          <w:rFonts w:asciiTheme="majorBidi" w:hAnsiTheme="majorBidi" w:cstheme="majorBidi"/>
        </w:rPr>
        <w:t> of Beirut Urban Lab </w:t>
      </w:r>
    </w:p>
    <w:p w14:paraId="3F69516D" w14:textId="77777777" w:rsidR="00D166CD" w:rsidRPr="0008209D" w:rsidRDefault="00D166CD" w:rsidP="00D166CD">
      <w:pPr>
        <w:rPr>
          <w:rFonts w:asciiTheme="majorBidi" w:hAnsiTheme="majorBidi" w:cstheme="majorBidi"/>
        </w:rPr>
      </w:pPr>
      <w:r w:rsidRPr="0008209D">
        <w:rPr>
          <w:rFonts w:asciiTheme="majorBidi" w:hAnsiTheme="majorBidi" w:cstheme="majorBidi"/>
        </w:rPr>
        <w:t>Ms </w:t>
      </w:r>
      <w:proofErr w:type="spellStart"/>
      <w:r w:rsidRPr="0008209D">
        <w:rPr>
          <w:rFonts w:asciiTheme="majorBidi" w:hAnsiTheme="majorBidi" w:cstheme="majorBidi"/>
        </w:rPr>
        <w:t>Sylvana</w:t>
      </w:r>
      <w:proofErr w:type="spellEnd"/>
      <w:r w:rsidRPr="0008209D">
        <w:rPr>
          <w:rFonts w:asciiTheme="majorBidi" w:hAnsiTheme="majorBidi" w:cstheme="majorBidi"/>
        </w:rPr>
        <w:t> </w:t>
      </w:r>
      <w:proofErr w:type="spellStart"/>
      <w:r w:rsidRPr="0008209D">
        <w:rPr>
          <w:rFonts w:asciiTheme="majorBidi" w:hAnsiTheme="majorBidi" w:cstheme="majorBidi"/>
        </w:rPr>
        <w:t>Lakkis</w:t>
      </w:r>
      <w:proofErr w:type="spellEnd"/>
      <w:r w:rsidRPr="0008209D">
        <w:rPr>
          <w:rFonts w:asciiTheme="majorBidi" w:hAnsiTheme="majorBidi" w:cstheme="majorBidi"/>
        </w:rPr>
        <w:t> of the Lebanese Union of Persons with Physical Disabilities</w:t>
      </w:r>
    </w:p>
    <w:p w14:paraId="46659325" w14:textId="77777777" w:rsidR="00D166CD" w:rsidRPr="0008209D" w:rsidRDefault="00D166CD" w:rsidP="00D166CD">
      <w:pPr>
        <w:rPr>
          <w:rFonts w:asciiTheme="majorBidi" w:hAnsiTheme="majorBidi" w:cstheme="majorBidi"/>
        </w:rPr>
      </w:pPr>
      <w:r w:rsidRPr="0008209D">
        <w:rPr>
          <w:rFonts w:asciiTheme="majorBidi" w:hAnsiTheme="majorBidi" w:cstheme="majorBidi"/>
        </w:rPr>
        <w:t>Ms Zoya </w:t>
      </w:r>
      <w:proofErr w:type="spellStart"/>
      <w:r w:rsidRPr="0008209D">
        <w:rPr>
          <w:rFonts w:asciiTheme="majorBidi" w:hAnsiTheme="majorBidi" w:cstheme="majorBidi"/>
        </w:rPr>
        <w:t>Rouhana</w:t>
      </w:r>
      <w:proofErr w:type="spellEnd"/>
      <w:r w:rsidRPr="0008209D">
        <w:rPr>
          <w:rFonts w:asciiTheme="majorBidi" w:hAnsiTheme="majorBidi" w:cstheme="majorBidi"/>
        </w:rPr>
        <w:t> of KAFA (Enough) Violence and Exploitation</w:t>
      </w:r>
    </w:p>
    <w:p w14:paraId="41CAD665" w14:textId="77777777" w:rsidR="00D166CD" w:rsidRPr="0008209D" w:rsidRDefault="00D166CD" w:rsidP="00D166CD">
      <w:pPr>
        <w:rPr>
          <w:rFonts w:asciiTheme="majorBidi" w:hAnsiTheme="majorBidi" w:cstheme="majorBidi"/>
        </w:rPr>
      </w:pPr>
      <w:r w:rsidRPr="0008209D">
        <w:rPr>
          <w:rFonts w:asciiTheme="majorBidi" w:hAnsiTheme="majorBidi" w:cstheme="majorBidi"/>
        </w:rPr>
        <w:t> </w:t>
      </w:r>
    </w:p>
    <w:p w14:paraId="1D8FC65F" w14:textId="77777777" w:rsidR="00D166CD" w:rsidRPr="0008209D" w:rsidRDefault="00D166CD" w:rsidP="00D166CD">
      <w:pPr>
        <w:rPr>
          <w:rFonts w:asciiTheme="majorBidi" w:hAnsiTheme="majorBidi" w:cstheme="majorBidi"/>
          <w:b/>
          <w:bCs/>
        </w:rPr>
      </w:pPr>
      <w:r w:rsidRPr="0008209D">
        <w:rPr>
          <w:rFonts w:asciiTheme="majorBidi" w:hAnsiTheme="majorBidi" w:cstheme="majorBidi"/>
          <w:b/>
          <w:bCs/>
          <w:u w:val="single"/>
          <w:lang w:val="en-US"/>
        </w:rPr>
        <w:t>3RF Independent Oversight Body (observers)</w:t>
      </w:r>
    </w:p>
    <w:p w14:paraId="2FB9F0A5"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Julien </w:t>
      </w:r>
      <w:proofErr w:type="spellStart"/>
      <w:r w:rsidRPr="0008209D">
        <w:rPr>
          <w:rFonts w:asciiTheme="majorBidi" w:hAnsiTheme="majorBidi" w:cstheme="majorBidi"/>
          <w:lang w:val="en-US"/>
        </w:rPr>
        <w:t>Courson</w:t>
      </w:r>
      <w:proofErr w:type="spellEnd"/>
      <w:r w:rsidRPr="0008209D">
        <w:rPr>
          <w:rFonts w:asciiTheme="majorBidi" w:hAnsiTheme="majorBidi" w:cstheme="majorBidi"/>
          <w:lang w:val="en-US"/>
        </w:rPr>
        <w:t> of the </w:t>
      </w:r>
      <w:r w:rsidRPr="0008209D">
        <w:rPr>
          <w:rFonts w:asciiTheme="majorBidi" w:hAnsiTheme="majorBidi" w:cstheme="majorBidi"/>
        </w:rPr>
        <w:t>Lebanese of Transparency International</w:t>
      </w:r>
    </w:p>
    <w:p w14:paraId="0B51C462" w14:textId="77777777" w:rsidR="00D166CD" w:rsidRPr="0008209D" w:rsidRDefault="00D166CD" w:rsidP="00D166CD">
      <w:pPr>
        <w:rPr>
          <w:rFonts w:asciiTheme="majorBidi" w:hAnsiTheme="majorBidi" w:cstheme="majorBidi"/>
        </w:rPr>
      </w:pPr>
      <w:r w:rsidRPr="0008209D">
        <w:rPr>
          <w:rFonts w:asciiTheme="majorBidi" w:hAnsiTheme="majorBidi" w:cstheme="majorBidi"/>
          <w:lang w:val="es-ES"/>
        </w:rPr>
        <w:t xml:space="preserve">Ms </w:t>
      </w:r>
      <w:proofErr w:type="spellStart"/>
      <w:r w:rsidRPr="0008209D">
        <w:rPr>
          <w:rFonts w:asciiTheme="majorBidi" w:hAnsiTheme="majorBidi" w:cstheme="majorBidi"/>
          <w:lang w:val="es-ES"/>
        </w:rPr>
        <w:t>Reem</w:t>
      </w:r>
      <w:proofErr w:type="spellEnd"/>
      <w:r w:rsidRPr="0008209D">
        <w:rPr>
          <w:rFonts w:asciiTheme="majorBidi" w:hAnsiTheme="majorBidi" w:cstheme="majorBidi"/>
          <w:lang w:val="es-ES"/>
        </w:rPr>
        <w:t xml:space="preserve"> el-Dana </w:t>
      </w:r>
      <w:proofErr w:type="spellStart"/>
      <w:r w:rsidRPr="0008209D">
        <w:rPr>
          <w:rFonts w:asciiTheme="majorBidi" w:hAnsiTheme="majorBidi" w:cstheme="majorBidi"/>
          <w:lang w:val="es-ES"/>
        </w:rPr>
        <w:t>of</w:t>
      </w:r>
      <w:proofErr w:type="spellEnd"/>
      <w:r w:rsidRPr="0008209D">
        <w:rPr>
          <w:rFonts w:asciiTheme="majorBidi" w:hAnsiTheme="majorBidi" w:cstheme="majorBidi"/>
          <w:lang w:val="es-ES"/>
        </w:rPr>
        <w:t> </w:t>
      </w:r>
      <w:proofErr w:type="spellStart"/>
      <w:r w:rsidRPr="0008209D">
        <w:rPr>
          <w:rFonts w:asciiTheme="majorBidi" w:hAnsiTheme="majorBidi" w:cstheme="majorBidi"/>
          <w:lang w:val="es-ES"/>
        </w:rPr>
        <w:t>Kulluna</w:t>
      </w:r>
      <w:proofErr w:type="spellEnd"/>
      <w:r w:rsidRPr="0008209D">
        <w:rPr>
          <w:rFonts w:asciiTheme="majorBidi" w:hAnsiTheme="majorBidi" w:cstheme="majorBidi"/>
          <w:lang w:val="es-ES"/>
        </w:rPr>
        <w:t> Irada </w:t>
      </w:r>
    </w:p>
    <w:p w14:paraId="5AE7A04B" w14:textId="77777777" w:rsidR="00D166CD" w:rsidRPr="0008209D" w:rsidRDefault="00D166CD" w:rsidP="00D166CD">
      <w:pPr>
        <w:rPr>
          <w:rFonts w:asciiTheme="majorBidi" w:hAnsiTheme="majorBidi" w:cstheme="majorBidi"/>
        </w:rPr>
      </w:pPr>
      <w:proofErr w:type="spellStart"/>
      <w:r w:rsidRPr="0008209D">
        <w:rPr>
          <w:rFonts w:asciiTheme="majorBidi" w:hAnsiTheme="majorBidi" w:cstheme="majorBidi"/>
          <w:lang w:val="en-US"/>
        </w:rPr>
        <w:t>Ms</w:t>
      </w:r>
      <w:proofErr w:type="spellEnd"/>
      <w:r w:rsidRPr="0008209D">
        <w:rPr>
          <w:rFonts w:asciiTheme="majorBidi" w:hAnsiTheme="majorBidi" w:cstheme="majorBidi"/>
          <w:lang w:val="en-US"/>
        </w:rPr>
        <w:t> </w:t>
      </w:r>
      <w:proofErr w:type="spellStart"/>
      <w:r w:rsidRPr="0008209D">
        <w:rPr>
          <w:rFonts w:asciiTheme="majorBidi" w:hAnsiTheme="majorBidi" w:cstheme="majorBidi"/>
        </w:rPr>
        <w:t>Roula</w:t>
      </w:r>
      <w:proofErr w:type="spellEnd"/>
      <w:r w:rsidRPr="0008209D">
        <w:rPr>
          <w:rFonts w:asciiTheme="majorBidi" w:hAnsiTheme="majorBidi" w:cstheme="majorBidi"/>
        </w:rPr>
        <w:t> Mikael </w:t>
      </w:r>
      <w:r w:rsidRPr="0008209D">
        <w:rPr>
          <w:rFonts w:asciiTheme="majorBidi" w:hAnsiTheme="majorBidi" w:cstheme="majorBidi"/>
          <w:lang w:val="en-US"/>
        </w:rPr>
        <w:t>of the </w:t>
      </w:r>
      <w:proofErr w:type="spellStart"/>
      <w:r w:rsidRPr="0008209D">
        <w:rPr>
          <w:rFonts w:asciiTheme="majorBidi" w:hAnsiTheme="majorBidi" w:cstheme="majorBidi"/>
        </w:rPr>
        <w:t>Maharat</w:t>
      </w:r>
      <w:proofErr w:type="spellEnd"/>
      <w:r w:rsidRPr="0008209D">
        <w:rPr>
          <w:rFonts w:asciiTheme="majorBidi" w:hAnsiTheme="majorBidi" w:cstheme="majorBidi"/>
        </w:rPr>
        <w:t> Foundation </w:t>
      </w:r>
    </w:p>
    <w:p w14:paraId="02FD3C09" w14:textId="77777777" w:rsidR="00D166CD" w:rsidRPr="0008209D" w:rsidRDefault="00D166CD" w:rsidP="00D166CD">
      <w:pPr>
        <w:rPr>
          <w:rFonts w:asciiTheme="majorBidi" w:hAnsiTheme="majorBidi" w:cstheme="majorBidi"/>
        </w:rPr>
      </w:pPr>
    </w:p>
    <w:p w14:paraId="47F4D021" w14:textId="77777777" w:rsidR="00D166CD" w:rsidRPr="0008209D" w:rsidRDefault="00D166CD" w:rsidP="00D166CD">
      <w:pPr>
        <w:rPr>
          <w:rFonts w:asciiTheme="majorBidi" w:hAnsiTheme="majorBidi" w:cstheme="majorBidi"/>
          <w:b/>
          <w:bCs/>
          <w:u w:val="single"/>
        </w:rPr>
      </w:pPr>
      <w:r w:rsidRPr="0008209D">
        <w:rPr>
          <w:rFonts w:asciiTheme="majorBidi" w:hAnsiTheme="majorBidi" w:cstheme="majorBidi"/>
          <w:b/>
          <w:bCs/>
          <w:u w:val="single"/>
        </w:rPr>
        <w:t>3RF Technical Team and Secretariat</w:t>
      </w:r>
    </w:p>
    <w:p w14:paraId="15E157F0" w14:textId="77777777" w:rsidR="00D166CD" w:rsidRPr="0008209D" w:rsidRDefault="00D166CD" w:rsidP="00D166CD">
      <w:pPr>
        <w:rPr>
          <w:rFonts w:asciiTheme="majorBidi" w:hAnsiTheme="majorBidi" w:cstheme="majorBidi"/>
        </w:rPr>
      </w:pPr>
      <w:r w:rsidRPr="0008209D">
        <w:rPr>
          <w:rFonts w:asciiTheme="majorBidi" w:hAnsiTheme="majorBidi" w:cstheme="majorBidi"/>
        </w:rPr>
        <w:t xml:space="preserve">Mr Christian de </w:t>
      </w:r>
      <w:proofErr w:type="spellStart"/>
      <w:r w:rsidRPr="0008209D">
        <w:rPr>
          <w:rFonts w:asciiTheme="majorBidi" w:hAnsiTheme="majorBidi" w:cstheme="majorBidi"/>
        </w:rPr>
        <w:t>Clercq</w:t>
      </w:r>
      <w:proofErr w:type="spellEnd"/>
      <w:r w:rsidRPr="0008209D">
        <w:rPr>
          <w:rFonts w:asciiTheme="majorBidi" w:hAnsiTheme="majorBidi" w:cstheme="majorBidi"/>
        </w:rPr>
        <w:t>, UN Resident Coordinator’s Office</w:t>
      </w:r>
    </w:p>
    <w:p w14:paraId="00F7436B" w14:textId="77777777" w:rsidR="00D166CD" w:rsidRPr="0008209D" w:rsidRDefault="00D166CD" w:rsidP="00D166CD">
      <w:pPr>
        <w:rPr>
          <w:rFonts w:asciiTheme="majorBidi" w:hAnsiTheme="majorBidi" w:cstheme="majorBidi"/>
          <w:lang w:val="en-US"/>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xml:space="preserve"> Rein </w:t>
      </w:r>
      <w:proofErr w:type="spellStart"/>
      <w:r w:rsidRPr="0008209D">
        <w:rPr>
          <w:rFonts w:asciiTheme="majorBidi" w:hAnsiTheme="majorBidi" w:cstheme="majorBidi"/>
          <w:lang w:val="en-US"/>
        </w:rPr>
        <w:t>Nieland</w:t>
      </w:r>
      <w:proofErr w:type="spellEnd"/>
      <w:r w:rsidRPr="0008209D">
        <w:rPr>
          <w:rFonts w:asciiTheme="majorBidi" w:hAnsiTheme="majorBidi" w:cstheme="majorBidi"/>
          <w:lang w:val="en-US"/>
        </w:rPr>
        <w:t>, EU Delegation Head of Cooperation</w:t>
      </w:r>
    </w:p>
    <w:p w14:paraId="28E22050" w14:textId="77777777" w:rsidR="00D166CD" w:rsidRPr="00E1576D" w:rsidRDefault="00D166CD" w:rsidP="00D166CD">
      <w:pPr>
        <w:rPr>
          <w:rFonts w:asciiTheme="majorBidi" w:hAnsiTheme="majorBidi" w:cstheme="majorBidi"/>
          <w:lang w:val="fr-FR"/>
        </w:rPr>
      </w:pPr>
      <w:r w:rsidRPr="00E1576D">
        <w:rPr>
          <w:rFonts w:asciiTheme="majorBidi" w:hAnsiTheme="majorBidi" w:cstheme="majorBidi"/>
          <w:lang w:val="fr-FR"/>
        </w:rPr>
        <w:lastRenderedPageBreak/>
        <w:t xml:space="preserve">Ms Rana Bou Saada, </w:t>
      </w:r>
      <w:proofErr w:type="gramStart"/>
      <w:r w:rsidRPr="00E1576D">
        <w:rPr>
          <w:rFonts w:asciiTheme="majorBidi" w:hAnsiTheme="majorBidi" w:cstheme="majorBidi"/>
          <w:lang w:val="fr-FR"/>
        </w:rPr>
        <w:t>communications expert</w:t>
      </w:r>
      <w:proofErr w:type="gramEnd"/>
    </w:p>
    <w:p w14:paraId="05FE58A3" w14:textId="77777777" w:rsidR="00D166CD" w:rsidRPr="0008209D" w:rsidRDefault="00D166CD" w:rsidP="00D166CD">
      <w:pPr>
        <w:rPr>
          <w:rFonts w:asciiTheme="majorBidi" w:hAnsiTheme="majorBidi" w:cstheme="majorBidi"/>
          <w:lang w:val="en-US"/>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xml:space="preserve"> Khalil </w:t>
      </w:r>
      <w:proofErr w:type="spellStart"/>
      <w:r w:rsidRPr="0008209D">
        <w:rPr>
          <w:rFonts w:asciiTheme="majorBidi" w:hAnsiTheme="majorBidi" w:cstheme="majorBidi"/>
          <w:lang w:val="en-US"/>
        </w:rPr>
        <w:t>Gebara</w:t>
      </w:r>
      <w:proofErr w:type="spellEnd"/>
      <w:r w:rsidRPr="0008209D">
        <w:rPr>
          <w:rFonts w:asciiTheme="majorBidi" w:hAnsiTheme="majorBidi" w:cstheme="majorBidi"/>
          <w:lang w:val="en-US"/>
        </w:rPr>
        <w:t xml:space="preserve"> of the 3RF Secretariat</w:t>
      </w:r>
    </w:p>
    <w:p w14:paraId="099B0D58" w14:textId="77777777" w:rsidR="00D166CD" w:rsidRPr="0008209D" w:rsidRDefault="00D166CD" w:rsidP="00D166CD">
      <w:pPr>
        <w:rPr>
          <w:rFonts w:asciiTheme="majorBidi" w:hAnsiTheme="majorBidi" w:cstheme="majorBidi"/>
          <w:lang w:val="en-US"/>
        </w:rPr>
      </w:pPr>
      <w:proofErr w:type="spellStart"/>
      <w:r w:rsidRPr="0008209D">
        <w:rPr>
          <w:rFonts w:asciiTheme="majorBidi" w:hAnsiTheme="majorBidi" w:cstheme="majorBidi"/>
          <w:lang w:val="en-US"/>
        </w:rPr>
        <w:t>Mr</w:t>
      </w:r>
      <w:proofErr w:type="spellEnd"/>
      <w:r w:rsidRPr="0008209D">
        <w:rPr>
          <w:rFonts w:asciiTheme="majorBidi" w:hAnsiTheme="majorBidi" w:cstheme="majorBidi"/>
          <w:lang w:val="en-US"/>
        </w:rPr>
        <w:t xml:space="preserve"> Jaap van </w:t>
      </w:r>
      <w:proofErr w:type="spellStart"/>
      <w:r w:rsidRPr="0008209D">
        <w:rPr>
          <w:rFonts w:asciiTheme="majorBidi" w:hAnsiTheme="majorBidi" w:cstheme="majorBidi"/>
          <w:lang w:val="en-US"/>
        </w:rPr>
        <w:t>Diggele</w:t>
      </w:r>
      <w:proofErr w:type="spellEnd"/>
      <w:r w:rsidRPr="0008209D">
        <w:rPr>
          <w:rFonts w:asciiTheme="majorBidi" w:hAnsiTheme="majorBidi" w:cstheme="majorBidi"/>
          <w:lang w:val="en-US"/>
        </w:rPr>
        <w:t xml:space="preserve"> of the 3RF Secretariat</w:t>
      </w:r>
    </w:p>
    <w:p w14:paraId="1C5B9391" w14:textId="77777777" w:rsidR="00D166CD" w:rsidRPr="0008209D" w:rsidRDefault="00D166CD" w:rsidP="00D166CD">
      <w:pPr>
        <w:spacing w:after="120"/>
        <w:rPr>
          <w:rFonts w:asciiTheme="majorBidi" w:hAnsiTheme="majorBidi" w:cstheme="majorBidi"/>
        </w:rPr>
      </w:pPr>
    </w:p>
    <w:p w14:paraId="1CD62130" w14:textId="77777777" w:rsidR="007C059C" w:rsidRPr="0087538C" w:rsidRDefault="007C059C" w:rsidP="007C059C">
      <w:pPr>
        <w:spacing w:after="120" w:line="276" w:lineRule="auto"/>
        <w:jc w:val="both"/>
        <w:rPr>
          <w:rFonts w:asciiTheme="majorBidi" w:hAnsiTheme="majorBidi" w:cstheme="majorBidi"/>
        </w:rPr>
      </w:pPr>
    </w:p>
    <w:sectPr w:rsidR="007C059C" w:rsidRPr="00875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A57E" w14:textId="77777777" w:rsidR="005D3AD4" w:rsidRDefault="005D3AD4" w:rsidP="00F120F3">
      <w:pPr>
        <w:spacing w:after="0" w:line="240" w:lineRule="auto"/>
      </w:pPr>
      <w:r>
        <w:separator/>
      </w:r>
    </w:p>
  </w:endnote>
  <w:endnote w:type="continuationSeparator" w:id="0">
    <w:p w14:paraId="1A63B2A4" w14:textId="77777777" w:rsidR="005D3AD4" w:rsidRDefault="005D3AD4" w:rsidP="00F120F3">
      <w:pPr>
        <w:spacing w:after="0" w:line="240" w:lineRule="auto"/>
      </w:pPr>
      <w:r>
        <w:continuationSeparator/>
      </w:r>
    </w:p>
  </w:endnote>
  <w:endnote w:type="continuationNotice" w:id="1">
    <w:p w14:paraId="257D6D97" w14:textId="77777777" w:rsidR="005D3AD4" w:rsidRDefault="005D3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B24" w14:textId="77777777" w:rsidR="005D3AD4" w:rsidRDefault="005D3AD4" w:rsidP="00F120F3">
      <w:pPr>
        <w:spacing w:after="0" w:line="240" w:lineRule="auto"/>
      </w:pPr>
      <w:r>
        <w:separator/>
      </w:r>
    </w:p>
  </w:footnote>
  <w:footnote w:type="continuationSeparator" w:id="0">
    <w:p w14:paraId="5988B318" w14:textId="77777777" w:rsidR="005D3AD4" w:rsidRDefault="005D3AD4" w:rsidP="00F120F3">
      <w:pPr>
        <w:spacing w:after="0" w:line="240" w:lineRule="auto"/>
      </w:pPr>
      <w:r>
        <w:continuationSeparator/>
      </w:r>
    </w:p>
  </w:footnote>
  <w:footnote w:type="continuationNotice" w:id="1">
    <w:p w14:paraId="26A2D333" w14:textId="77777777" w:rsidR="005D3AD4" w:rsidRDefault="005D3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DF1"/>
    <w:multiLevelType w:val="hybridMultilevel"/>
    <w:tmpl w:val="B058B11A"/>
    <w:lvl w:ilvl="0" w:tplc="B1801652">
      <w:start w:val="1"/>
      <w:numFmt w:val="decimal"/>
      <w:lvlText w:val="%1."/>
      <w:lvlJc w:val="left"/>
      <w:pPr>
        <w:ind w:left="360" w:hanging="360"/>
      </w:pPr>
      <w:rPr>
        <w:rFonts w:asciiTheme="majorBidi" w:hAnsiTheme="majorBidi" w:cstheme="maj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9">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97CBE"/>
    <w:multiLevelType w:val="multilevel"/>
    <w:tmpl w:val="A5AC36F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926DE"/>
    <w:multiLevelType w:val="multilevel"/>
    <w:tmpl w:val="87D4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14C67"/>
    <w:multiLevelType w:val="hybridMultilevel"/>
    <w:tmpl w:val="94DC613A"/>
    <w:lvl w:ilvl="0" w:tplc="B1801652">
      <w:start w:val="1"/>
      <w:numFmt w:val="decimal"/>
      <w:lvlText w:val="%1."/>
      <w:lvlJc w:val="left"/>
      <w:pPr>
        <w:ind w:left="360" w:hanging="360"/>
      </w:pPr>
      <w:rPr>
        <w:rFonts w:asciiTheme="majorBidi" w:hAnsiTheme="majorBidi" w:cstheme="majorBidi" w:hint="default"/>
      </w:rPr>
    </w:lvl>
    <w:lvl w:ilvl="1" w:tplc="0809001B">
      <w:start w:val="1"/>
      <w:numFmt w:val="lowerRoman"/>
      <w:pStyle w:val="MainParanoChapter"/>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CA2E28"/>
    <w:multiLevelType w:val="multilevel"/>
    <w:tmpl w:val="BD1EBA6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76A02"/>
    <w:multiLevelType w:val="multilevel"/>
    <w:tmpl w:val="24BA603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97073"/>
    <w:multiLevelType w:val="multilevel"/>
    <w:tmpl w:val="95C637B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625AB"/>
    <w:multiLevelType w:val="multilevel"/>
    <w:tmpl w:val="77E28A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95AAD"/>
    <w:multiLevelType w:val="multilevel"/>
    <w:tmpl w:val="E862A5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7"/>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0308"/>
    <w:rsid w:val="000068D1"/>
    <w:rsid w:val="0000780E"/>
    <w:rsid w:val="00011D27"/>
    <w:rsid w:val="000218DD"/>
    <w:rsid w:val="000219FC"/>
    <w:rsid w:val="00024319"/>
    <w:rsid w:val="000243A8"/>
    <w:rsid w:val="00026626"/>
    <w:rsid w:val="00027A8D"/>
    <w:rsid w:val="00031F7B"/>
    <w:rsid w:val="00033ABB"/>
    <w:rsid w:val="00037A19"/>
    <w:rsid w:val="00043148"/>
    <w:rsid w:val="00047277"/>
    <w:rsid w:val="00051B4E"/>
    <w:rsid w:val="00051C61"/>
    <w:rsid w:val="00051E25"/>
    <w:rsid w:val="000520B0"/>
    <w:rsid w:val="00053DD2"/>
    <w:rsid w:val="00056184"/>
    <w:rsid w:val="00057FD6"/>
    <w:rsid w:val="0006004B"/>
    <w:rsid w:val="00062026"/>
    <w:rsid w:val="00063C89"/>
    <w:rsid w:val="00065F3D"/>
    <w:rsid w:val="00067EE7"/>
    <w:rsid w:val="00071065"/>
    <w:rsid w:val="0007163A"/>
    <w:rsid w:val="00072517"/>
    <w:rsid w:val="00072CFA"/>
    <w:rsid w:val="000746B2"/>
    <w:rsid w:val="000767E5"/>
    <w:rsid w:val="0008516E"/>
    <w:rsid w:val="00086ECB"/>
    <w:rsid w:val="00087316"/>
    <w:rsid w:val="000879A8"/>
    <w:rsid w:val="000925B3"/>
    <w:rsid w:val="00093D89"/>
    <w:rsid w:val="00097AC1"/>
    <w:rsid w:val="00097EAA"/>
    <w:rsid w:val="000A263B"/>
    <w:rsid w:val="000A4F6F"/>
    <w:rsid w:val="000A70C0"/>
    <w:rsid w:val="000B08AF"/>
    <w:rsid w:val="000C0E44"/>
    <w:rsid w:val="000C5456"/>
    <w:rsid w:val="000D11E7"/>
    <w:rsid w:val="000D299B"/>
    <w:rsid w:val="000D5326"/>
    <w:rsid w:val="000D5E18"/>
    <w:rsid w:val="000D5ED6"/>
    <w:rsid w:val="000E1FE6"/>
    <w:rsid w:val="000E217C"/>
    <w:rsid w:val="000E31C9"/>
    <w:rsid w:val="000E7301"/>
    <w:rsid w:val="00102BA3"/>
    <w:rsid w:val="00102F43"/>
    <w:rsid w:val="00104DB5"/>
    <w:rsid w:val="00105D98"/>
    <w:rsid w:val="00106F52"/>
    <w:rsid w:val="00110E6A"/>
    <w:rsid w:val="00111DB2"/>
    <w:rsid w:val="00112B42"/>
    <w:rsid w:val="00115600"/>
    <w:rsid w:val="001204E3"/>
    <w:rsid w:val="001209A1"/>
    <w:rsid w:val="00127AA5"/>
    <w:rsid w:val="00127CD4"/>
    <w:rsid w:val="00127DB9"/>
    <w:rsid w:val="00130C4A"/>
    <w:rsid w:val="001310A2"/>
    <w:rsid w:val="0013420F"/>
    <w:rsid w:val="00140970"/>
    <w:rsid w:val="00140E55"/>
    <w:rsid w:val="00146A45"/>
    <w:rsid w:val="00147FC0"/>
    <w:rsid w:val="00150A86"/>
    <w:rsid w:val="00150E57"/>
    <w:rsid w:val="00156CB7"/>
    <w:rsid w:val="00160EAB"/>
    <w:rsid w:val="00160F88"/>
    <w:rsid w:val="001616F2"/>
    <w:rsid w:val="0016283C"/>
    <w:rsid w:val="001635F2"/>
    <w:rsid w:val="0016410C"/>
    <w:rsid w:val="00164300"/>
    <w:rsid w:val="00171AA4"/>
    <w:rsid w:val="00172866"/>
    <w:rsid w:val="00180308"/>
    <w:rsid w:val="001804B2"/>
    <w:rsid w:val="001858A1"/>
    <w:rsid w:val="00187F36"/>
    <w:rsid w:val="001905A2"/>
    <w:rsid w:val="00190B56"/>
    <w:rsid w:val="00195895"/>
    <w:rsid w:val="00196715"/>
    <w:rsid w:val="00196B0E"/>
    <w:rsid w:val="001A1637"/>
    <w:rsid w:val="001A50A5"/>
    <w:rsid w:val="001B5150"/>
    <w:rsid w:val="001B6CE0"/>
    <w:rsid w:val="001B7F6D"/>
    <w:rsid w:val="001C0952"/>
    <w:rsid w:val="001C4A92"/>
    <w:rsid w:val="001C60A9"/>
    <w:rsid w:val="001D1216"/>
    <w:rsid w:val="001D18DB"/>
    <w:rsid w:val="001D1A0D"/>
    <w:rsid w:val="001D1FB3"/>
    <w:rsid w:val="001D2CA4"/>
    <w:rsid w:val="001D2F00"/>
    <w:rsid w:val="001D4B82"/>
    <w:rsid w:val="001D4B8C"/>
    <w:rsid w:val="001E07CB"/>
    <w:rsid w:val="001E3F08"/>
    <w:rsid w:val="001E40C0"/>
    <w:rsid w:val="001E538D"/>
    <w:rsid w:val="001E6A1A"/>
    <w:rsid w:val="001F1A2D"/>
    <w:rsid w:val="001F2538"/>
    <w:rsid w:val="002005EF"/>
    <w:rsid w:val="00201EBC"/>
    <w:rsid w:val="00202459"/>
    <w:rsid w:val="00203463"/>
    <w:rsid w:val="00206087"/>
    <w:rsid w:val="002100AB"/>
    <w:rsid w:val="00211249"/>
    <w:rsid w:val="0021180B"/>
    <w:rsid w:val="002126BD"/>
    <w:rsid w:val="002131B8"/>
    <w:rsid w:val="00214922"/>
    <w:rsid w:val="00217F4D"/>
    <w:rsid w:val="002241F6"/>
    <w:rsid w:val="00225798"/>
    <w:rsid w:val="0023001B"/>
    <w:rsid w:val="00230E84"/>
    <w:rsid w:val="00232998"/>
    <w:rsid w:val="00240288"/>
    <w:rsid w:val="002421DC"/>
    <w:rsid w:val="00246B11"/>
    <w:rsid w:val="002477F0"/>
    <w:rsid w:val="00251C01"/>
    <w:rsid w:val="00252656"/>
    <w:rsid w:val="002530CF"/>
    <w:rsid w:val="00254DE0"/>
    <w:rsid w:val="00262EAD"/>
    <w:rsid w:val="00263AC4"/>
    <w:rsid w:val="00263EC4"/>
    <w:rsid w:val="00264576"/>
    <w:rsid w:val="0026732A"/>
    <w:rsid w:val="00272DFF"/>
    <w:rsid w:val="002751DE"/>
    <w:rsid w:val="0027753C"/>
    <w:rsid w:val="00286A99"/>
    <w:rsid w:val="00291495"/>
    <w:rsid w:val="00295560"/>
    <w:rsid w:val="00297366"/>
    <w:rsid w:val="002974FA"/>
    <w:rsid w:val="002A0F5E"/>
    <w:rsid w:val="002A50DA"/>
    <w:rsid w:val="002A61AF"/>
    <w:rsid w:val="002B0FD1"/>
    <w:rsid w:val="002B2274"/>
    <w:rsid w:val="002B27A3"/>
    <w:rsid w:val="002B284A"/>
    <w:rsid w:val="002B4212"/>
    <w:rsid w:val="002C3601"/>
    <w:rsid w:val="002C4CD7"/>
    <w:rsid w:val="002C5C20"/>
    <w:rsid w:val="002C63D3"/>
    <w:rsid w:val="002C7695"/>
    <w:rsid w:val="002C78B2"/>
    <w:rsid w:val="002D3579"/>
    <w:rsid w:val="002D4E2E"/>
    <w:rsid w:val="002D62EB"/>
    <w:rsid w:val="002D6D11"/>
    <w:rsid w:val="002E1B05"/>
    <w:rsid w:val="002E2426"/>
    <w:rsid w:val="002E4E5F"/>
    <w:rsid w:val="002F0D34"/>
    <w:rsid w:val="002F27DB"/>
    <w:rsid w:val="002F453D"/>
    <w:rsid w:val="002F5CB6"/>
    <w:rsid w:val="00301442"/>
    <w:rsid w:val="00306F6A"/>
    <w:rsid w:val="00311A13"/>
    <w:rsid w:val="0031238C"/>
    <w:rsid w:val="00312931"/>
    <w:rsid w:val="00313FF4"/>
    <w:rsid w:val="0031422E"/>
    <w:rsid w:val="00320872"/>
    <w:rsid w:val="003235C9"/>
    <w:rsid w:val="00323A99"/>
    <w:rsid w:val="00325463"/>
    <w:rsid w:val="003265AE"/>
    <w:rsid w:val="0032667C"/>
    <w:rsid w:val="003325DD"/>
    <w:rsid w:val="003354E8"/>
    <w:rsid w:val="00336E05"/>
    <w:rsid w:val="00337B49"/>
    <w:rsid w:val="003420AF"/>
    <w:rsid w:val="00342D5D"/>
    <w:rsid w:val="0035117C"/>
    <w:rsid w:val="00351769"/>
    <w:rsid w:val="00356D0C"/>
    <w:rsid w:val="003601C1"/>
    <w:rsid w:val="00362CFB"/>
    <w:rsid w:val="00363205"/>
    <w:rsid w:val="00363605"/>
    <w:rsid w:val="0037100D"/>
    <w:rsid w:val="00371834"/>
    <w:rsid w:val="003745D4"/>
    <w:rsid w:val="00375F48"/>
    <w:rsid w:val="003775C2"/>
    <w:rsid w:val="003803A9"/>
    <w:rsid w:val="00385512"/>
    <w:rsid w:val="003901B2"/>
    <w:rsid w:val="00392B1E"/>
    <w:rsid w:val="00394635"/>
    <w:rsid w:val="003958DD"/>
    <w:rsid w:val="00397822"/>
    <w:rsid w:val="003A10FD"/>
    <w:rsid w:val="003A1927"/>
    <w:rsid w:val="003A5316"/>
    <w:rsid w:val="003A741F"/>
    <w:rsid w:val="003B45D5"/>
    <w:rsid w:val="003B6312"/>
    <w:rsid w:val="003B75FF"/>
    <w:rsid w:val="003C180D"/>
    <w:rsid w:val="003C3151"/>
    <w:rsid w:val="003C703E"/>
    <w:rsid w:val="003D11F9"/>
    <w:rsid w:val="003D2816"/>
    <w:rsid w:val="003D292F"/>
    <w:rsid w:val="003D4208"/>
    <w:rsid w:val="003D5596"/>
    <w:rsid w:val="003D7D65"/>
    <w:rsid w:val="003E7367"/>
    <w:rsid w:val="003E7C7B"/>
    <w:rsid w:val="003F05D0"/>
    <w:rsid w:val="004017E9"/>
    <w:rsid w:val="004041EA"/>
    <w:rsid w:val="004103D6"/>
    <w:rsid w:val="00412AB8"/>
    <w:rsid w:val="0041393B"/>
    <w:rsid w:val="004163F3"/>
    <w:rsid w:val="004264CC"/>
    <w:rsid w:val="00427F8F"/>
    <w:rsid w:val="0043006B"/>
    <w:rsid w:val="0043233F"/>
    <w:rsid w:val="004331EA"/>
    <w:rsid w:val="004362E6"/>
    <w:rsid w:val="004409FD"/>
    <w:rsid w:val="00440B12"/>
    <w:rsid w:val="00442873"/>
    <w:rsid w:val="00445DA0"/>
    <w:rsid w:val="00450C0C"/>
    <w:rsid w:val="004555B9"/>
    <w:rsid w:val="004562FA"/>
    <w:rsid w:val="00463D71"/>
    <w:rsid w:val="0046423F"/>
    <w:rsid w:val="00465C65"/>
    <w:rsid w:val="004675F3"/>
    <w:rsid w:val="00473BB3"/>
    <w:rsid w:val="00476FF9"/>
    <w:rsid w:val="0047737F"/>
    <w:rsid w:val="00480C05"/>
    <w:rsid w:val="00481498"/>
    <w:rsid w:val="00481C11"/>
    <w:rsid w:val="00482659"/>
    <w:rsid w:val="00485A50"/>
    <w:rsid w:val="0049399D"/>
    <w:rsid w:val="00497751"/>
    <w:rsid w:val="004A0689"/>
    <w:rsid w:val="004A19F7"/>
    <w:rsid w:val="004A5A16"/>
    <w:rsid w:val="004B47B0"/>
    <w:rsid w:val="004B4B62"/>
    <w:rsid w:val="004B78AE"/>
    <w:rsid w:val="004C0061"/>
    <w:rsid w:val="004C04F1"/>
    <w:rsid w:val="004C0740"/>
    <w:rsid w:val="004C146F"/>
    <w:rsid w:val="004C2744"/>
    <w:rsid w:val="004C5F39"/>
    <w:rsid w:val="004D0E1C"/>
    <w:rsid w:val="004D3EBC"/>
    <w:rsid w:val="004D62FD"/>
    <w:rsid w:val="004D7117"/>
    <w:rsid w:val="004E3655"/>
    <w:rsid w:val="004E5076"/>
    <w:rsid w:val="004E5F08"/>
    <w:rsid w:val="004F175C"/>
    <w:rsid w:val="004F3732"/>
    <w:rsid w:val="004F4309"/>
    <w:rsid w:val="004F5EA3"/>
    <w:rsid w:val="004F7202"/>
    <w:rsid w:val="00500372"/>
    <w:rsid w:val="00500E9B"/>
    <w:rsid w:val="005011E1"/>
    <w:rsid w:val="00502BE8"/>
    <w:rsid w:val="005036C9"/>
    <w:rsid w:val="00504D70"/>
    <w:rsid w:val="00506C0D"/>
    <w:rsid w:val="00510D94"/>
    <w:rsid w:val="00513676"/>
    <w:rsid w:val="00517BB7"/>
    <w:rsid w:val="00523DD0"/>
    <w:rsid w:val="00525B1A"/>
    <w:rsid w:val="00527D38"/>
    <w:rsid w:val="0053129C"/>
    <w:rsid w:val="005360A4"/>
    <w:rsid w:val="00540907"/>
    <w:rsid w:val="0054367D"/>
    <w:rsid w:val="0054389A"/>
    <w:rsid w:val="005439D5"/>
    <w:rsid w:val="00543EDF"/>
    <w:rsid w:val="00545382"/>
    <w:rsid w:val="005479A6"/>
    <w:rsid w:val="00556422"/>
    <w:rsid w:val="00557BA4"/>
    <w:rsid w:val="00562562"/>
    <w:rsid w:val="00572C2E"/>
    <w:rsid w:val="00573784"/>
    <w:rsid w:val="005811F8"/>
    <w:rsid w:val="005877E6"/>
    <w:rsid w:val="005922DF"/>
    <w:rsid w:val="00594DEE"/>
    <w:rsid w:val="005956B2"/>
    <w:rsid w:val="00596E66"/>
    <w:rsid w:val="0059746E"/>
    <w:rsid w:val="005A02FD"/>
    <w:rsid w:val="005A42FE"/>
    <w:rsid w:val="005A5769"/>
    <w:rsid w:val="005A7866"/>
    <w:rsid w:val="005B40DB"/>
    <w:rsid w:val="005B40EA"/>
    <w:rsid w:val="005B427C"/>
    <w:rsid w:val="005B50B5"/>
    <w:rsid w:val="005B5769"/>
    <w:rsid w:val="005C161A"/>
    <w:rsid w:val="005C4AA5"/>
    <w:rsid w:val="005D2D44"/>
    <w:rsid w:val="005D3AD4"/>
    <w:rsid w:val="005D58FB"/>
    <w:rsid w:val="005D5D5B"/>
    <w:rsid w:val="005D79C3"/>
    <w:rsid w:val="005D79D0"/>
    <w:rsid w:val="005E0911"/>
    <w:rsid w:val="005E3AF1"/>
    <w:rsid w:val="005E5E28"/>
    <w:rsid w:val="005E7A92"/>
    <w:rsid w:val="005F3913"/>
    <w:rsid w:val="005F6DE7"/>
    <w:rsid w:val="005F7856"/>
    <w:rsid w:val="006025BD"/>
    <w:rsid w:val="0060281A"/>
    <w:rsid w:val="00607CDD"/>
    <w:rsid w:val="00610480"/>
    <w:rsid w:val="00610F3E"/>
    <w:rsid w:val="00611BF0"/>
    <w:rsid w:val="006125A0"/>
    <w:rsid w:val="0061373A"/>
    <w:rsid w:val="00613E9A"/>
    <w:rsid w:val="00614C5D"/>
    <w:rsid w:val="00615F94"/>
    <w:rsid w:val="00616761"/>
    <w:rsid w:val="006179C0"/>
    <w:rsid w:val="00617D7B"/>
    <w:rsid w:val="0062125D"/>
    <w:rsid w:val="00621BE5"/>
    <w:rsid w:val="00624B58"/>
    <w:rsid w:val="00625AA7"/>
    <w:rsid w:val="006272A5"/>
    <w:rsid w:val="00630511"/>
    <w:rsid w:val="0063693A"/>
    <w:rsid w:val="00643735"/>
    <w:rsid w:val="00650631"/>
    <w:rsid w:val="006508C6"/>
    <w:rsid w:val="00651F86"/>
    <w:rsid w:val="00653B7F"/>
    <w:rsid w:val="00663181"/>
    <w:rsid w:val="00665031"/>
    <w:rsid w:val="00677AF5"/>
    <w:rsid w:val="00680160"/>
    <w:rsid w:val="00681903"/>
    <w:rsid w:val="0068398A"/>
    <w:rsid w:val="00684E44"/>
    <w:rsid w:val="00685DD2"/>
    <w:rsid w:val="00692BDA"/>
    <w:rsid w:val="006954BB"/>
    <w:rsid w:val="00695676"/>
    <w:rsid w:val="00695F47"/>
    <w:rsid w:val="006A1715"/>
    <w:rsid w:val="006A26F8"/>
    <w:rsid w:val="006A3577"/>
    <w:rsid w:val="006A3B54"/>
    <w:rsid w:val="006A4859"/>
    <w:rsid w:val="006A4AF8"/>
    <w:rsid w:val="006B10C7"/>
    <w:rsid w:val="006B256B"/>
    <w:rsid w:val="006B6D25"/>
    <w:rsid w:val="006C0E7E"/>
    <w:rsid w:val="006C7117"/>
    <w:rsid w:val="006D00A5"/>
    <w:rsid w:val="006D1DE4"/>
    <w:rsid w:val="006D2D4A"/>
    <w:rsid w:val="006D4A21"/>
    <w:rsid w:val="006E080C"/>
    <w:rsid w:val="006E138F"/>
    <w:rsid w:val="006E2759"/>
    <w:rsid w:val="006E5CE3"/>
    <w:rsid w:val="006E6C16"/>
    <w:rsid w:val="006F109B"/>
    <w:rsid w:val="006F3170"/>
    <w:rsid w:val="006F6EC6"/>
    <w:rsid w:val="006F6FB5"/>
    <w:rsid w:val="006F7CFB"/>
    <w:rsid w:val="00702BBB"/>
    <w:rsid w:val="00705254"/>
    <w:rsid w:val="00706D3D"/>
    <w:rsid w:val="00706E59"/>
    <w:rsid w:val="00713670"/>
    <w:rsid w:val="0072564F"/>
    <w:rsid w:val="007267C5"/>
    <w:rsid w:val="007307B0"/>
    <w:rsid w:val="00730A2A"/>
    <w:rsid w:val="0073489B"/>
    <w:rsid w:val="007355BC"/>
    <w:rsid w:val="00735AFE"/>
    <w:rsid w:val="007466C4"/>
    <w:rsid w:val="0074772C"/>
    <w:rsid w:val="00754A6A"/>
    <w:rsid w:val="00755157"/>
    <w:rsid w:val="00761993"/>
    <w:rsid w:val="00762D1F"/>
    <w:rsid w:val="007639DF"/>
    <w:rsid w:val="00764B54"/>
    <w:rsid w:val="0076560B"/>
    <w:rsid w:val="00766F72"/>
    <w:rsid w:val="00772AF5"/>
    <w:rsid w:val="007742E5"/>
    <w:rsid w:val="00776044"/>
    <w:rsid w:val="00780460"/>
    <w:rsid w:val="007822BC"/>
    <w:rsid w:val="00783C3A"/>
    <w:rsid w:val="007868F2"/>
    <w:rsid w:val="0079059F"/>
    <w:rsid w:val="00790AD1"/>
    <w:rsid w:val="007934AB"/>
    <w:rsid w:val="00794AC4"/>
    <w:rsid w:val="007972EE"/>
    <w:rsid w:val="007A2711"/>
    <w:rsid w:val="007A2C5D"/>
    <w:rsid w:val="007A583A"/>
    <w:rsid w:val="007B1614"/>
    <w:rsid w:val="007B16A0"/>
    <w:rsid w:val="007B32E9"/>
    <w:rsid w:val="007B4281"/>
    <w:rsid w:val="007C059C"/>
    <w:rsid w:val="007C1FC2"/>
    <w:rsid w:val="007C31DB"/>
    <w:rsid w:val="007C4C1A"/>
    <w:rsid w:val="007D39C5"/>
    <w:rsid w:val="007D4C22"/>
    <w:rsid w:val="007D5846"/>
    <w:rsid w:val="007E0C0D"/>
    <w:rsid w:val="007E33BD"/>
    <w:rsid w:val="007E50A3"/>
    <w:rsid w:val="007E6DEB"/>
    <w:rsid w:val="007E79D3"/>
    <w:rsid w:val="007F442A"/>
    <w:rsid w:val="007F4C3C"/>
    <w:rsid w:val="007F4E6B"/>
    <w:rsid w:val="007F4FD2"/>
    <w:rsid w:val="00802965"/>
    <w:rsid w:val="008039DD"/>
    <w:rsid w:val="0080686B"/>
    <w:rsid w:val="00806E7E"/>
    <w:rsid w:val="00810CFB"/>
    <w:rsid w:val="008116FC"/>
    <w:rsid w:val="00814292"/>
    <w:rsid w:val="008227A7"/>
    <w:rsid w:val="00823A01"/>
    <w:rsid w:val="0082427C"/>
    <w:rsid w:val="00831BF1"/>
    <w:rsid w:val="008333B1"/>
    <w:rsid w:val="00836A25"/>
    <w:rsid w:val="0084155D"/>
    <w:rsid w:val="00844B24"/>
    <w:rsid w:val="00846D45"/>
    <w:rsid w:val="00847634"/>
    <w:rsid w:val="00851427"/>
    <w:rsid w:val="00852B3E"/>
    <w:rsid w:val="00855AC3"/>
    <w:rsid w:val="00860832"/>
    <w:rsid w:val="00861394"/>
    <w:rsid w:val="008617A8"/>
    <w:rsid w:val="00864CEF"/>
    <w:rsid w:val="008715E7"/>
    <w:rsid w:val="008722CA"/>
    <w:rsid w:val="0087418E"/>
    <w:rsid w:val="0087538C"/>
    <w:rsid w:val="00882EB6"/>
    <w:rsid w:val="00885628"/>
    <w:rsid w:val="00886C2D"/>
    <w:rsid w:val="00887B51"/>
    <w:rsid w:val="00891B09"/>
    <w:rsid w:val="00894358"/>
    <w:rsid w:val="0089660A"/>
    <w:rsid w:val="008A3A26"/>
    <w:rsid w:val="008A75D3"/>
    <w:rsid w:val="008B0BD5"/>
    <w:rsid w:val="008C2578"/>
    <w:rsid w:val="008C3FF6"/>
    <w:rsid w:val="008C4D20"/>
    <w:rsid w:val="008D0963"/>
    <w:rsid w:val="008D0BFF"/>
    <w:rsid w:val="008D5024"/>
    <w:rsid w:val="008E0096"/>
    <w:rsid w:val="008E0DC3"/>
    <w:rsid w:val="008E641D"/>
    <w:rsid w:val="008E6B1B"/>
    <w:rsid w:val="008E7BDB"/>
    <w:rsid w:val="008F5219"/>
    <w:rsid w:val="008F5A5A"/>
    <w:rsid w:val="0090180D"/>
    <w:rsid w:val="00903BA2"/>
    <w:rsid w:val="009075F1"/>
    <w:rsid w:val="00907CF5"/>
    <w:rsid w:val="0091444B"/>
    <w:rsid w:val="00914BC5"/>
    <w:rsid w:val="00917BF6"/>
    <w:rsid w:val="00921E96"/>
    <w:rsid w:val="00924E93"/>
    <w:rsid w:val="0093325F"/>
    <w:rsid w:val="00933F7B"/>
    <w:rsid w:val="0095128C"/>
    <w:rsid w:val="009533FE"/>
    <w:rsid w:val="009614D0"/>
    <w:rsid w:val="00962681"/>
    <w:rsid w:val="009713AD"/>
    <w:rsid w:val="00973132"/>
    <w:rsid w:val="00973468"/>
    <w:rsid w:val="00975A91"/>
    <w:rsid w:val="00976240"/>
    <w:rsid w:val="00976297"/>
    <w:rsid w:val="00977BB8"/>
    <w:rsid w:val="009820FA"/>
    <w:rsid w:val="009822CC"/>
    <w:rsid w:val="00983F49"/>
    <w:rsid w:val="00984E80"/>
    <w:rsid w:val="00987B83"/>
    <w:rsid w:val="0099201C"/>
    <w:rsid w:val="009927EA"/>
    <w:rsid w:val="00992947"/>
    <w:rsid w:val="0099425D"/>
    <w:rsid w:val="0099476C"/>
    <w:rsid w:val="009960F0"/>
    <w:rsid w:val="00997A6E"/>
    <w:rsid w:val="009A0151"/>
    <w:rsid w:val="009A2C69"/>
    <w:rsid w:val="009A5F4A"/>
    <w:rsid w:val="009A702B"/>
    <w:rsid w:val="009B2032"/>
    <w:rsid w:val="009B2947"/>
    <w:rsid w:val="009B2E95"/>
    <w:rsid w:val="009B3008"/>
    <w:rsid w:val="009C0C0D"/>
    <w:rsid w:val="009C3C2A"/>
    <w:rsid w:val="009C3C3E"/>
    <w:rsid w:val="009C6DA6"/>
    <w:rsid w:val="009D4DCB"/>
    <w:rsid w:val="009E1043"/>
    <w:rsid w:val="009E1829"/>
    <w:rsid w:val="009E3787"/>
    <w:rsid w:val="009F02C5"/>
    <w:rsid w:val="009F0818"/>
    <w:rsid w:val="009F3A10"/>
    <w:rsid w:val="00A0098B"/>
    <w:rsid w:val="00A0099E"/>
    <w:rsid w:val="00A02182"/>
    <w:rsid w:val="00A05810"/>
    <w:rsid w:val="00A059FD"/>
    <w:rsid w:val="00A06372"/>
    <w:rsid w:val="00A11A70"/>
    <w:rsid w:val="00A2619E"/>
    <w:rsid w:val="00A40608"/>
    <w:rsid w:val="00A4091A"/>
    <w:rsid w:val="00A43101"/>
    <w:rsid w:val="00A44010"/>
    <w:rsid w:val="00A46318"/>
    <w:rsid w:val="00A46EED"/>
    <w:rsid w:val="00A521BE"/>
    <w:rsid w:val="00A53093"/>
    <w:rsid w:val="00A53E81"/>
    <w:rsid w:val="00A548FA"/>
    <w:rsid w:val="00A55A18"/>
    <w:rsid w:val="00A55D9A"/>
    <w:rsid w:val="00A6212A"/>
    <w:rsid w:val="00A65C3F"/>
    <w:rsid w:val="00A7134E"/>
    <w:rsid w:val="00A7313B"/>
    <w:rsid w:val="00A735C3"/>
    <w:rsid w:val="00A740FA"/>
    <w:rsid w:val="00A754EF"/>
    <w:rsid w:val="00A81D47"/>
    <w:rsid w:val="00A90655"/>
    <w:rsid w:val="00A9297A"/>
    <w:rsid w:val="00A958F9"/>
    <w:rsid w:val="00A959C8"/>
    <w:rsid w:val="00AA1A96"/>
    <w:rsid w:val="00AA1F99"/>
    <w:rsid w:val="00AA42BA"/>
    <w:rsid w:val="00AA586E"/>
    <w:rsid w:val="00AA5A96"/>
    <w:rsid w:val="00AA75B7"/>
    <w:rsid w:val="00AB52D8"/>
    <w:rsid w:val="00AB5C79"/>
    <w:rsid w:val="00AB7E99"/>
    <w:rsid w:val="00AC0690"/>
    <w:rsid w:val="00AC1166"/>
    <w:rsid w:val="00AC37C1"/>
    <w:rsid w:val="00AC549E"/>
    <w:rsid w:val="00AC58BB"/>
    <w:rsid w:val="00AC6154"/>
    <w:rsid w:val="00AD0682"/>
    <w:rsid w:val="00AE1BF1"/>
    <w:rsid w:val="00AE224E"/>
    <w:rsid w:val="00AE3270"/>
    <w:rsid w:val="00AE3F95"/>
    <w:rsid w:val="00AE49FA"/>
    <w:rsid w:val="00AE4F16"/>
    <w:rsid w:val="00AE55F2"/>
    <w:rsid w:val="00AE79AB"/>
    <w:rsid w:val="00B00343"/>
    <w:rsid w:val="00B03902"/>
    <w:rsid w:val="00B06EEE"/>
    <w:rsid w:val="00B12650"/>
    <w:rsid w:val="00B14007"/>
    <w:rsid w:val="00B147A5"/>
    <w:rsid w:val="00B217EC"/>
    <w:rsid w:val="00B2254B"/>
    <w:rsid w:val="00B24167"/>
    <w:rsid w:val="00B25D9E"/>
    <w:rsid w:val="00B309CD"/>
    <w:rsid w:val="00B30F9A"/>
    <w:rsid w:val="00B31E15"/>
    <w:rsid w:val="00B427B1"/>
    <w:rsid w:val="00B44DD7"/>
    <w:rsid w:val="00B61487"/>
    <w:rsid w:val="00B70FFA"/>
    <w:rsid w:val="00B73929"/>
    <w:rsid w:val="00B76DE9"/>
    <w:rsid w:val="00B81471"/>
    <w:rsid w:val="00B81CEB"/>
    <w:rsid w:val="00B84A97"/>
    <w:rsid w:val="00B906F7"/>
    <w:rsid w:val="00B95556"/>
    <w:rsid w:val="00B95ED5"/>
    <w:rsid w:val="00BA074A"/>
    <w:rsid w:val="00BA28AD"/>
    <w:rsid w:val="00BA3F6E"/>
    <w:rsid w:val="00BA474D"/>
    <w:rsid w:val="00BA489A"/>
    <w:rsid w:val="00BA5B4F"/>
    <w:rsid w:val="00BA5ED1"/>
    <w:rsid w:val="00BA6F79"/>
    <w:rsid w:val="00BA7063"/>
    <w:rsid w:val="00BA719A"/>
    <w:rsid w:val="00BA7EDF"/>
    <w:rsid w:val="00BB015C"/>
    <w:rsid w:val="00BB0B94"/>
    <w:rsid w:val="00BB16E7"/>
    <w:rsid w:val="00BB1BC4"/>
    <w:rsid w:val="00BB20CD"/>
    <w:rsid w:val="00BB2E7D"/>
    <w:rsid w:val="00BB42C2"/>
    <w:rsid w:val="00BB53C8"/>
    <w:rsid w:val="00BB5DF6"/>
    <w:rsid w:val="00BC2F0E"/>
    <w:rsid w:val="00BC4498"/>
    <w:rsid w:val="00BC4D46"/>
    <w:rsid w:val="00BD2522"/>
    <w:rsid w:val="00BD51D9"/>
    <w:rsid w:val="00BE14FF"/>
    <w:rsid w:val="00BE1C43"/>
    <w:rsid w:val="00BE42A6"/>
    <w:rsid w:val="00BE46A6"/>
    <w:rsid w:val="00BF1EE3"/>
    <w:rsid w:val="00BF2740"/>
    <w:rsid w:val="00BF288E"/>
    <w:rsid w:val="00BF29BE"/>
    <w:rsid w:val="00BF3A08"/>
    <w:rsid w:val="00BF536A"/>
    <w:rsid w:val="00C00D84"/>
    <w:rsid w:val="00C01A14"/>
    <w:rsid w:val="00C023E0"/>
    <w:rsid w:val="00C05B3D"/>
    <w:rsid w:val="00C07AFA"/>
    <w:rsid w:val="00C12944"/>
    <w:rsid w:val="00C14EE4"/>
    <w:rsid w:val="00C170BC"/>
    <w:rsid w:val="00C207B4"/>
    <w:rsid w:val="00C21A1E"/>
    <w:rsid w:val="00C22924"/>
    <w:rsid w:val="00C32573"/>
    <w:rsid w:val="00C35C5A"/>
    <w:rsid w:val="00C36940"/>
    <w:rsid w:val="00C4057A"/>
    <w:rsid w:val="00C40B76"/>
    <w:rsid w:val="00C43664"/>
    <w:rsid w:val="00C46621"/>
    <w:rsid w:val="00C46CAD"/>
    <w:rsid w:val="00C53B5B"/>
    <w:rsid w:val="00C54B49"/>
    <w:rsid w:val="00C6068A"/>
    <w:rsid w:val="00C61716"/>
    <w:rsid w:val="00C6448F"/>
    <w:rsid w:val="00C6600B"/>
    <w:rsid w:val="00C71042"/>
    <w:rsid w:val="00C7464D"/>
    <w:rsid w:val="00C748E3"/>
    <w:rsid w:val="00C816AA"/>
    <w:rsid w:val="00C83A83"/>
    <w:rsid w:val="00C877BF"/>
    <w:rsid w:val="00C906AF"/>
    <w:rsid w:val="00C91303"/>
    <w:rsid w:val="00C93ECC"/>
    <w:rsid w:val="00CB35BE"/>
    <w:rsid w:val="00CC11CD"/>
    <w:rsid w:val="00CC42C6"/>
    <w:rsid w:val="00CC4939"/>
    <w:rsid w:val="00CC5F13"/>
    <w:rsid w:val="00CC6051"/>
    <w:rsid w:val="00CD2339"/>
    <w:rsid w:val="00CD7627"/>
    <w:rsid w:val="00CE1127"/>
    <w:rsid w:val="00CE13B5"/>
    <w:rsid w:val="00CE1449"/>
    <w:rsid w:val="00CE22F0"/>
    <w:rsid w:val="00CE7359"/>
    <w:rsid w:val="00CE7C71"/>
    <w:rsid w:val="00CE7FED"/>
    <w:rsid w:val="00CF0820"/>
    <w:rsid w:val="00CF2171"/>
    <w:rsid w:val="00CF2D04"/>
    <w:rsid w:val="00CF3936"/>
    <w:rsid w:val="00CF532D"/>
    <w:rsid w:val="00D00FE4"/>
    <w:rsid w:val="00D0125A"/>
    <w:rsid w:val="00D02576"/>
    <w:rsid w:val="00D05647"/>
    <w:rsid w:val="00D056CB"/>
    <w:rsid w:val="00D064B8"/>
    <w:rsid w:val="00D06692"/>
    <w:rsid w:val="00D07754"/>
    <w:rsid w:val="00D1117A"/>
    <w:rsid w:val="00D121B2"/>
    <w:rsid w:val="00D13D6D"/>
    <w:rsid w:val="00D14C40"/>
    <w:rsid w:val="00D166CD"/>
    <w:rsid w:val="00D20E3B"/>
    <w:rsid w:val="00D2117F"/>
    <w:rsid w:val="00D26B85"/>
    <w:rsid w:val="00D30724"/>
    <w:rsid w:val="00D30FA2"/>
    <w:rsid w:val="00D33EDD"/>
    <w:rsid w:val="00D33FE3"/>
    <w:rsid w:val="00D357E0"/>
    <w:rsid w:val="00D364A4"/>
    <w:rsid w:val="00D42526"/>
    <w:rsid w:val="00D42FD8"/>
    <w:rsid w:val="00D433DE"/>
    <w:rsid w:val="00D437C3"/>
    <w:rsid w:val="00D44A19"/>
    <w:rsid w:val="00D51A7D"/>
    <w:rsid w:val="00D51FD0"/>
    <w:rsid w:val="00D55A69"/>
    <w:rsid w:val="00D573A9"/>
    <w:rsid w:val="00D62B25"/>
    <w:rsid w:val="00D63068"/>
    <w:rsid w:val="00D65CB3"/>
    <w:rsid w:val="00D663B7"/>
    <w:rsid w:val="00D66475"/>
    <w:rsid w:val="00D67BD5"/>
    <w:rsid w:val="00D7211F"/>
    <w:rsid w:val="00D76175"/>
    <w:rsid w:val="00D76CE8"/>
    <w:rsid w:val="00D92760"/>
    <w:rsid w:val="00D9282A"/>
    <w:rsid w:val="00D937D4"/>
    <w:rsid w:val="00D9463D"/>
    <w:rsid w:val="00D9536A"/>
    <w:rsid w:val="00D954EC"/>
    <w:rsid w:val="00D95BCC"/>
    <w:rsid w:val="00D97CC3"/>
    <w:rsid w:val="00D97E8D"/>
    <w:rsid w:val="00D97F2D"/>
    <w:rsid w:val="00DA2C5E"/>
    <w:rsid w:val="00DA4339"/>
    <w:rsid w:val="00DB053C"/>
    <w:rsid w:val="00DC26AC"/>
    <w:rsid w:val="00DC31AC"/>
    <w:rsid w:val="00DD0F20"/>
    <w:rsid w:val="00DD79AF"/>
    <w:rsid w:val="00DE053E"/>
    <w:rsid w:val="00DE2E74"/>
    <w:rsid w:val="00DE7BDB"/>
    <w:rsid w:val="00DF0366"/>
    <w:rsid w:val="00DF1AAE"/>
    <w:rsid w:val="00DF412D"/>
    <w:rsid w:val="00DF495D"/>
    <w:rsid w:val="00DF6095"/>
    <w:rsid w:val="00E01664"/>
    <w:rsid w:val="00E0464B"/>
    <w:rsid w:val="00E056C4"/>
    <w:rsid w:val="00E11865"/>
    <w:rsid w:val="00E12E5E"/>
    <w:rsid w:val="00E1576D"/>
    <w:rsid w:val="00E16579"/>
    <w:rsid w:val="00E212CB"/>
    <w:rsid w:val="00E25079"/>
    <w:rsid w:val="00E25804"/>
    <w:rsid w:val="00E26278"/>
    <w:rsid w:val="00E30DB7"/>
    <w:rsid w:val="00E316BA"/>
    <w:rsid w:val="00E35574"/>
    <w:rsid w:val="00E4126B"/>
    <w:rsid w:val="00E44650"/>
    <w:rsid w:val="00E50D10"/>
    <w:rsid w:val="00E516DC"/>
    <w:rsid w:val="00E570A5"/>
    <w:rsid w:val="00E574B6"/>
    <w:rsid w:val="00E575A3"/>
    <w:rsid w:val="00E638CF"/>
    <w:rsid w:val="00E65073"/>
    <w:rsid w:val="00E66EEC"/>
    <w:rsid w:val="00E721D8"/>
    <w:rsid w:val="00E74B12"/>
    <w:rsid w:val="00E816DE"/>
    <w:rsid w:val="00E83B5F"/>
    <w:rsid w:val="00E85824"/>
    <w:rsid w:val="00E859D6"/>
    <w:rsid w:val="00E869A2"/>
    <w:rsid w:val="00E8798D"/>
    <w:rsid w:val="00E9304C"/>
    <w:rsid w:val="00E957FD"/>
    <w:rsid w:val="00E97FD6"/>
    <w:rsid w:val="00EA688B"/>
    <w:rsid w:val="00EB37E2"/>
    <w:rsid w:val="00EB79DA"/>
    <w:rsid w:val="00EC23CB"/>
    <w:rsid w:val="00EC37E8"/>
    <w:rsid w:val="00ED34AD"/>
    <w:rsid w:val="00ED41CD"/>
    <w:rsid w:val="00ED570D"/>
    <w:rsid w:val="00EE160F"/>
    <w:rsid w:val="00EE276B"/>
    <w:rsid w:val="00EE3C90"/>
    <w:rsid w:val="00EE6A06"/>
    <w:rsid w:val="00EF013A"/>
    <w:rsid w:val="00F05EB4"/>
    <w:rsid w:val="00F120F3"/>
    <w:rsid w:val="00F13957"/>
    <w:rsid w:val="00F13CB5"/>
    <w:rsid w:val="00F149B9"/>
    <w:rsid w:val="00F16387"/>
    <w:rsid w:val="00F16E4D"/>
    <w:rsid w:val="00F16ED4"/>
    <w:rsid w:val="00F21AEC"/>
    <w:rsid w:val="00F24B30"/>
    <w:rsid w:val="00F35323"/>
    <w:rsid w:val="00F373F0"/>
    <w:rsid w:val="00F37E08"/>
    <w:rsid w:val="00F40DFC"/>
    <w:rsid w:val="00F4478E"/>
    <w:rsid w:val="00F46076"/>
    <w:rsid w:val="00F472DF"/>
    <w:rsid w:val="00F510A2"/>
    <w:rsid w:val="00F51952"/>
    <w:rsid w:val="00F529C9"/>
    <w:rsid w:val="00F54327"/>
    <w:rsid w:val="00F54D40"/>
    <w:rsid w:val="00F6107E"/>
    <w:rsid w:val="00F6136D"/>
    <w:rsid w:val="00F643AA"/>
    <w:rsid w:val="00F66195"/>
    <w:rsid w:val="00F67ACB"/>
    <w:rsid w:val="00F70137"/>
    <w:rsid w:val="00F75347"/>
    <w:rsid w:val="00F81410"/>
    <w:rsid w:val="00F834A8"/>
    <w:rsid w:val="00F8637E"/>
    <w:rsid w:val="00F87D24"/>
    <w:rsid w:val="00F90E31"/>
    <w:rsid w:val="00F933FF"/>
    <w:rsid w:val="00F95F55"/>
    <w:rsid w:val="00F97910"/>
    <w:rsid w:val="00FA116E"/>
    <w:rsid w:val="00FA6460"/>
    <w:rsid w:val="00FA6690"/>
    <w:rsid w:val="00FA7B71"/>
    <w:rsid w:val="00FB637D"/>
    <w:rsid w:val="00FC0257"/>
    <w:rsid w:val="00FC6BE6"/>
    <w:rsid w:val="00FD0EA0"/>
    <w:rsid w:val="00FD2302"/>
    <w:rsid w:val="00FD3FAF"/>
    <w:rsid w:val="00FD3FE6"/>
    <w:rsid w:val="00FD4245"/>
    <w:rsid w:val="00FE006D"/>
    <w:rsid w:val="00FE079C"/>
    <w:rsid w:val="00FE10E0"/>
    <w:rsid w:val="00FE3515"/>
    <w:rsid w:val="00FE4317"/>
    <w:rsid w:val="00FE58DF"/>
    <w:rsid w:val="00FE5969"/>
    <w:rsid w:val="00FE59E9"/>
    <w:rsid w:val="00FE7093"/>
    <w:rsid w:val="00FF03F1"/>
    <w:rsid w:val="00FF1D50"/>
    <w:rsid w:val="00FF5BD3"/>
    <w:rsid w:val="00FF67B2"/>
    <w:rsid w:val="010C2DDF"/>
    <w:rsid w:val="011C38AD"/>
    <w:rsid w:val="01260CF1"/>
    <w:rsid w:val="016C3509"/>
    <w:rsid w:val="01B814EE"/>
    <w:rsid w:val="01C1CDA9"/>
    <w:rsid w:val="01F9C2B0"/>
    <w:rsid w:val="020E4C7C"/>
    <w:rsid w:val="02C38C20"/>
    <w:rsid w:val="02DC0D77"/>
    <w:rsid w:val="034B1380"/>
    <w:rsid w:val="03E96EF6"/>
    <w:rsid w:val="04B3847C"/>
    <w:rsid w:val="04C8C848"/>
    <w:rsid w:val="051BF9B9"/>
    <w:rsid w:val="05202F03"/>
    <w:rsid w:val="05BBAC9B"/>
    <w:rsid w:val="05D04C09"/>
    <w:rsid w:val="06156983"/>
    <w:rsid w:val="061BC277"/>
    <w:rsid w:val="063D8C4E"/>
    <w:rsid w:val="068906F7"/>
    <w:rsid w:val="068CB2CD"/>
    <w:rsid w:val="06FA75C2"/>
    <w:rsid w:val="0710E4EF"/>
    <w:rsid w:val="0743B837"/>
    <w:rsid w:val="077E6A3B"/>
    <w:rsid w:val="079A7930"/>
    <w:rsid w:val="07E785B2"/>
    <w:rsid w:val="083A16AE"/>
    <w:rsid w:val="088A7467"/>
    <w:rsid w:val="08B55835"/>
    <w:rsid w:val="09077BDE"/>
    <w:rsid w:val="09454268"/>
    <w:rsid w:val="0996C691"/>
    <w:rsid w:val="09D00685"/>
    <w:rsid w:val="09E58D19"/>
    <w:rsid w:val="09FD8686"/>
    <w:rsid w:val="0A2A5137"/>
    <w:rsid w:val="0A3BE4BA"/>
    <w:rsid w:val="0AC30151"/>
    <w:rsid w:val="0AD9980D"/>
    <w:rsid w:val="0B025E13"/>
    <w:rsid w:val="0B07013B"/>
    <w:rsid w:val="0BA61EFA"/>
    <w:rsid w:val="0BE008E8"/>
    <w:rsid w:val="0C1A3C00"/>
    <w:rsid w:val="0C9ADEF7"/>
    <w:rsid w:val="0CBED17E"/>
    <w:rsid w:val="0CC93D4F"/>
    <w:rsid w:val="0D5EEB42"/>
    <w:rsid w:val="0DA0067D"/>
    <w:rsid w:val="0DDB3BDC"/>
    <w:rsid w:val="0DE178C6"/>
    <w:rsid w:val="0DE37C07"/>
    <w:rsid w:val="0EA34609"/>
    <w:rsid w:val="0F44D418"/>
    <w:rsid w:val="0FCBAF75"/>
    <w:rsid w:val="0FF232F0"/>
    <w:rsid w:val="101289D5"/>
    <w:rsid w:val="10588A3A"/>
    <w:rsid w:val="1095864C"/>
    <w:rsid w:val="1130EFB5"/>
    <w:rsid w:val="129F4E5C"/>
    <w:rsid w:val="12BA720B"/>
    <w:rsid w:val="13357350"/>
    <w:rsid w:val="137E7BCC"/>
    <w:rsid w:val="13D59DFB"/>
    <w:rsid w:val="13E4C491"/>
    <w:rsid w:val="13F1ACF0"/>
    <w:rsid w:val="143159AC"/>
    <w:rsid w:val="14320342"/>
    <w:rsid w:val="1439796D"/>
    <w:rsid w:val="144DCFD1"/>
    <w:rsid w:val="1467A5F8"/>
    <w:rsid w:val="148FAA0D"/>
    <w:rsid w:val="1584012C"/>
    <w:rsid w:val="15C0958E"/>
    <w:rsid w:val="15C20A3E"/>
    <w:rsid w:val="1608F6DC"/>
    <w:rsid w:val="1642162E"/>
    <w:rsid w:val="16481946"/>
    <w:rsid w:val="16619BB2"/>
    <w:rsid w:val="16C05894"/>
    <w:rsid w:val="16DA10B4"/>
    <w:rsid w:val="16F40E80"/>
    <w:rsid w:val="17631586"/>
    <w:rsid w:val="1772DC25"/>
    <w:rsid w:val="1793D49D"/>
    <w:rsid w:val="17D943A2"/>
    <w:rsid w:val="17F88AC3"/>
    <w:rsid w:val="180243AF"/>
    <w:rsid w:val="1818F0B9"/>
    <w:rsid w:val="1837BE88"/>
    <w:rsid w:val="183B0FF1"/>
    <w:rsid w:val="187C94F6"/>
    <w:rsid w:val="188DCC41"/>
    <w:rsid w:val="1A7ADE54"/>
    <w:rsid w:val="1AC8E097"/>
    <w:rsid w:val="1AF8E4EF"/>
    <w:rsid w:val="1B302B85"/>
    <w:rsid w:val="1B60B429"/>
    <w:rsid w:val="1B643D8C"/>
    <w:rsid w:val="1BAB6223"/>
    <w:rsid w:val="1BE02679"/>
    <w:rsid w:val="1BE1D508"/>
    <w:rsid w:val="1BEF14B5"/>
    <w:rsid w:val="1C3720DA"/>
    <w:rsid w:val="1C6697E7"/>
    <w:rsid w:val="1C8A2B72"/>
    <w:rsid w:val="1D24A286"/>
    <w:rsid w:val="1D3A8B0D"/>
    <w:rsid w:val="1D3E89CC"/>
    <w:rsid w:val="1DCFFE7F"/>
    <w:rsid w:val="1E00700A"/>
    <w:rsid w:val="1E60DA2D"/>
    <w:rsid w:val="1E8565BA"/>
    <w:rsid w:val="1EB77195"/>
    <w:rsid w:val="1ECB9DC6"/>
    <w:rsid w:val="1F3C9AA4"/>
    <w:rsid w:val="1F40C146"/>
    <w:rsid w:val="1F58A651"/>
    <w:rsid w:val="1F798D54"/>
    <w:rsid w:val="1F8AB61D"/>
    <w:rsid w:val="1FBF5829"/>
    <w:rsid w:val="20B42D66"/>
    <w:rsid w:val="2111492C"/>
    <w:rsid w:val="2152B87F"/>
    <w:rsid w:val="21A983F0"/>
    <w:rsid w:val="21C3488E"/>
    <w:rsid w:val="226F9BBE"/>
    <w:rsid w:val="22B45FDC"/>
    <w:rsid w:val="22DB9B5D"/>
    <w:rsid w:val="22E54628"/>
    <w:rsid w:val="236AA916"/>
    <w:rsid w:val="23A63FC1"/>
    <w:rsid w:val="23DD2307"/>
    <w:rsid w:val="23F5BF37"/>
    <w:rsid w:val="240FC23D"/>
    <w:rsid w:val="24249381"/>
    <w:rsid w:val="24576644"/>
    <w:rsid w:val="24FFC8FD"/>
    <w:rsid w:val="251BD7F2"/>
    <w:rsid w:val="2591D0FA"/>
    <w:rsid w:val="25A67237"/>
    <w:rsid w:val="260D52EF"/>
    <w:rsid w:val="269215CE"/>
    <w:rsid w:val="273B84FD"/>
    <w:rsid w:val="277289B9"/>
    <w:rsid w:val="27DAEAE4"/>
    <w:rsid w:val="27F33FCC"/>
    <w:rsid w:val="285A4744"/>
    <w:rsid w:val="2874EA63"/>
    <w:rsid w:val="28A0348F"/>
    <w:rsid w:val="28FD6274"/>
    <w:rsid w:val="293573AF"/>
    <w:rsid w:val="296DD87E"/>
    <w:rsid w:val="296EF143"/>
    <w:rsid w:val="29895328"/>
    <w:rsid w:val="2A36D783"/>
    <w:rsid w:val="2A4C8BC9"/>
    <w:rsid w:val="2A733620"/>
    <w:rsid w:val="2A97B46E"/>
    <w:rsid w:val="2ADDB945"/>
    <w:rsid w:val="2BDD21E6"/>
    <w:rsid w:val="2BE6C9B7"/>
    <w:rsid w:val="2BFEFD56"/>
    <w:rsid w:val="2C0237FE"/>
    <w:rsid w:val="2C479EBD"/>
    <w:rsid w:val="2CBEB0EB"/>
    <w:rsid w:val="2CF2DF02"/>
    <w:rsid w:val="2D180529"/>
    <w:rsid w:val="2D1BADA4"/>
    <w:rsid w:val="2D9B76F0"/>
    <w:rsid w:val="2DF6CD93"/>
    <w:rsid w:val="2DFFF385"/>
    <w:rsid w:val="2E417C72"/>
    <w:rsid w:val="2E6CB53A"/>
    <w:rsid w:val="2EEE2A61"/>
    <w:rsid w:val="2EF83501"/>
    <w:rsid w:val="2F78090E"/>
    <w:rsid w:val="2F9B3511"/>
    <w:rsid w:val="2FC3E01A"/>
    <w:rsid w:val="2FE81AF4"/>
    <w:rsid w:val="30D02F52"/>
    <w:rsid w:val="30E85B90"/>
    <w:rsid w:val="3155F6B4"/>
    <w:rsid w:val="319524F1"/>
    <w:rsid w:val="321F774C"/>
    <w:rsid w:val="334448F7"/>
    <w:rsid w:val="33895CE3"/>
    <w:rsid w:val="339AA1FB"/>
    <w:rsid w:val="33A15434"/>
    <w:rsid w:val="344A2CB5"/>
    <w:rsid w:val="345C8762"/>
    <w:rsid w:val="345D7AB3"/>
    <w:rsid w:val="346BE3AD"/>
    <w:rsid w:val="34BC9100"/>
    <w:rsid w:val="34C82BC8"/>
    <w:rsid w:val="34E47448"/>
    <w:rsid w:val="34F4E032"/>
    <w:rsid w:val="355582EE"/>
    <w:rsid w:val="358B2C67"/>
    <w:rsid w:val="359248F8"/>
    <w:rsid w:val="35E404D8"/>
    <w:rsid w:val="35FF780C"/>
    <w:rsid w:val="374B7149"/>
    <w:rsid w:val="37A2BA26"/>
    <w:rsid w:val="37D9ADEC"/>
    <w:rsid w:val="37E0F2DE"/>
    <w:rsid w:val="382285BC"/>
    <w:rsid w:val="38634819"/>
    <w:rsid w:val="38BE1DC6"/>
    <w:rsid w:val="38DD4FF0"/>
    <w:rsid w:val="3912AA23"/>
    <w:rsid w:val="391FD37F"/>
    <w:rsid w:val="39852D78"/>
    <w:rsid w:val="39B4D516"/>
    <w:rsid w:val="3A3B371F"/>
    <w:rsid w:val="3AA61902"/>
    <w:rsid w:val="3AF08EE5"/>
    <w:rsid w:val="3B30CDC1"/>
    <w:rsid w:val="3B320FE5"/>
    <w:rsid w:val="3B537296"/>
    <w:rsid w:val="3BB8FD20"/>
    <w:rsid w:val="3C59D221"/>
    <w:rsid w:val="3D214CAD"/>
    <w:rsid w:val="3D36B93C"/>
    <w:rsid w:val="3D6D424B"/>
    <w:rsid w:val="3DA8F047"/>
    <w:rsid w:val="3DB63ACB"/>
    <w:rsid w:val="3E280FD0"/>
    <w:rsid w:val="3E61DFF0"/>
    <w:rsid w:val="3E69B0A7"/>
    <w:rsid w:val="3EB2CA30"/>
    <w:rsid w:val="3F5ECDA4"/>
    <w:rsid w:val="3F713D74"/>
    <w:rsid w:val="3FDC4179"/>
    <w:rsid w:val="401F5BD5"/>
    <w:rsid w:val="40BDECEE"/>
    <w:rsid w:val="411F35D4"/>
    <w:rsid w:val="41528611"/>
    <w:rsid w:val="416DF945"/>
    <w:rsid w:val="424C6611"/>
    <w:rsid w:val="424F02A4"/>
    <w:rsid w:val="42BE2246"/>
    <w:rsid w:val="42CE53D4"/>
    <w:rsid w:val="42E270A5"/>
    <w:rsid w:val="4381E6E3"/>
    <w:rsid w:val="43862528"/>
    <w:rsid w:val="43D9AA92"/>
    <w:rsid w:val="43DD2947"/>
    <w:rsid w:val="43E7DAE1"/>
    <w:rsid w:val="4424DA97"/>
    <w:rsid w:val="448D13C8"/>
    <w:rsid w:val="44E0507C"/>
    <w:rsid w:val="44FB99F7"/>
    <w:rsid w:val="450B4393"/>
    <w:rsid w:val="4520BDE1"/>
    <w:rsid w:val="4549B8A7"/>
    <w:rsid w:val="45C0662F"/>
    <w:rsid w:val="45E6B80E"/>
    <w:rsid w:val="462BCEDB"/>
    <w:rsid w:val="465439D1"/>
    <w:rsid w:val="469DC34C"/>
    <w:rsid w:val="46A36500"/>
    <w:rsid w:val="46DB9AE4"/>
    <w:rsid w:val="46E60109"/>
    <w:rsid w:val="47277E59"/>
    <w:rsid w:val="47859212"/>
    <w:rsid w:val="4796D059"/>
    <w:rsid w:val="481092ED"/>
    <w:rsid w:val="4827AFA9"/>
    <w:rsid w:val="488DE93F"/>
    <w:rsid w:val="48AE875F"/>
    <w:rsid w:val="491BFB06"/>
    <w:rsid w:val="4940C0AC"/>
    <w:rsid w:val="4987B767"/>
    <w:rsid w:val="4995775B"/>
    <w:rsid w:val="49F12867"/>
    <w:rsid w:val="4A0C7A25"/>
    <w:rsid w:val="4A1D29CA"/>
    <w:rsid w:val="4A75A197"/>
    <w:rsid w:val="4A88A428"/>
    <w:rsid w:val="4AA26C48"/>
    <w:rsid w:val="4AB1B062"/>
    <w:rsid w:val="4ADFBEAD"/>
    <w:rsid w:val="4BA732BE"/>
    <w:rsid w:val="4BB8FA2B"/>
    <w:rsid w:val="4C0935F6"/>
    <w:rsid w:val="4CA4FE65"/>
    <w:rsid w:val="4CBCA666"/>
    <w:rsid w:val="4CEBF196"/>
    <w:rsid w:val="4D1685ED"/>
    <w:rsid w:val="4DE7E445"/>
    <w:rsid w:val="4EC4998A"/>
    <w:rsid w:val="4F1CFD4D"/>
    <w:rsid w:val="4F5C2A62"/>
    <w:rsid w:val="4FA6FC55"/>
    <w:rsid w:val="4FD24C7A"/>
    <w:rsid w:val="4FD85DCA"/>
    <w:rsid w:val="4FF31866"/>
    <w:rsid w:val="5007E23A"/>
    <w:rsid w:val="505BA2E0"/>
    <w:rsid w:val="506069EB"/>
    <w:rsid w:val="508C6B4E"/>
    <w:rsid w:val="50A84399"/>
    <w:rsid w:val="50EE80F8"/>
    <w:rsid w:val="5166F99E"/>
    <w:rsid w:val="5238CCC8"/>
    <w:rsid w:val="524A4B08"/>
    <w:rsid w:val="524B969E"/>
    <w:rsid w:val="5253BEFB"/>
    <w:rsid w:val="52A25F8F"/>
    <w:rsid w:val="52CA417B"/>
    <w:rsid w:val="52CD3C61"/>
    <w:rsid w:val="52D0597D"/>
    <w:rsid w:val="52FE72A8"/>
    <w:rsid w:val="534778ED"/>
    <w:rsid w:val="5358411F"/>
    <w:rsid w:val="535C2D8B"/>
    <w:rsid w:val="5363D215"/>
    <w:rsid w:val="53C6AE35"/>
    <w:rsid w:val="53CD3B6B"/>
    <w:rsid w:val="54355EA8"/>
    <w:rsid w:val="5452CCDD"/>
    <w:rsid w:val="546918DB"/>
    <w:rsid w:val="54BA1D89"/>
    <w:rsid w:val="54FF2129"/>
    <w:rsid w:val="5503F894"/>
    <w:rsid w:val="55391FB6"/>
    <w:rsid w:val="553E8EA4"/>
    <w:rsid w:val="556EFA11"/>
    <w:rsid w:val="55D65164"/>
    <w:rsid w:val="56D8D182"/>
    <w:rsid w:val="5754D242"/>
    <w:rsid w:val="5874A1E3"/>
    <w:rsid w:val="594EC758"/>
    <w:rsid w:val="59699978"/>
    <w:rsid w:val="597EA79F"/>
    <w:rsid w:val="5A0F1730"/>
    <w:rsid w:val="5AAE833D"/>
    <w:rsid w:val="5AF4D02D"/>
    <w:rsid w:val="5B0DE82A"/>
    <w:rsid w:val="5B4780CF"/>
    <w:rsid w:val="5B771981"/>
    <w:rsid w:val="5B84DA7B"/>
    <w:rsid w:val="5BAAE791"/>
    <w:rsid w:val="5BB37642"/>
    <w:rsid w:val="5BF86D31"/>
    <w:rsid w:val="5C358CC5"/>
    <w:rsid w:val="5C6AEE6C"/>
    <w:rsid w:val="5CB64861"/>
    <w:rsid w:val="5CBD567E"/>
    <w:rsid w:val="5D8C145F"/>
    <w:rsid w:val="5D9DD964"/>
    <w:rsid w:val="5DBA17D7"/>
    <w:rsid w:val="5DEF515B"/>
    <w:rsid w:val="5DFF0EC6"/>
    <w:rsid w:val="5E1FE652"/>
    <w:rsid w:val="5E2CE18A"/>
    <w:rsid w:val="5E353DD8"/>
    <w:rsid w:val="5E5BCC51"/>
    <w:rsid w:val="5FABE828"/>
    <w:rsid w:val="5FF8FD78"/>
    <w:rsid w:val="600C21C6"/>
    <w:rsid w:val="602B0953"/>
    <w:rsid w:val="602EE2F3"/>
    <w:rsid w:val="603A45C5"/>
    <w:rsid w:val="6047B6DD"/>
    <w:rsid w:val="607334F5"/>
    <w:rsid w:val="609758EE"/>
    <w:rsid w:val="60A7E3DA"/>
    <w:rsid w:val="616A734B"/>
    <w:rsid w:val="61A2A195"/>
    <w:rsid w:val="61B82E93"/>
    <w:rsid w:val="61F14070"/>
    <w:rsid w:val="625B4606"/>
    <w:rsid w:val="62C9AC6F"/>
    <w:rsid w:val="632E5780"/>
    <w:rsid w:val="63A164B6"/>
    <w:rsid w:val="642B8C98"/>
    <w:rsid w:val="6474DC0F"/>
    <w:rsid w:val="6488C90D"/>
    <w:rsid w:val="648A2936"/>
    <w:rsid w:val="649BA213"/>
    <w:rsid w:val="64B3B012"/>
    <w:rsid w:val="64C00F4C"/>
    <w:rsid w:val="64C8AF84"/>
    <w:rsid w:val="65147BC9"/>
    <w:rsid w:val="65380A18"/>
    <w:rsid w:val="6563422D"/>
    <w:rsid w:val="65DD9998"/>
    <w:rsid w:val="65E676EB"/>
    <w:rsid w:val="65FCD650"/>
    <w:rsid w:val="660A693F"/>
    <w:rsid w:val="664EB2F3"/>
    <w:rsid w:val="66D0DCD3"/>
    <w:rsid w:val="66D83B2F"/>
    <w:rsid w:val="672BC099"/>
    <w:rsid w:val="675B71B0"/>
    <w:rsid w:val="67ABA8D5"/>
    <w:rsid w:val="67CFE6ED"/>
    <w:rsid w:val="67E716F2"/>
    <w:rsid w:val="6870423C"/>
    <w:rsid w:val="68821F39"/>
    <w:rsid w:val="68AF2466"/>
    <w:rsid w:val="69871270"/>
    <w:rsid w:val="698CA0AF"/>
    <w:rsid w:val="69961681"/>
    <w:rsid w:val="6A046391"/>
    <w:rsid w:val="6A81850D"/>
    <w:rsid w:val="6A9CD38B"/>
    <w:rsid w:val="6ABB32FE"/>
    <w:rsid w:val="6AD7A819"/>
    <w:rsid w:val="6AE56030"/>
    <w:rsid w:val="6AEA7687"/>
    <w:rsid w:val="6AFDEB31"/>
    <w:rsid w:val="6B38AB62"/>
    <w:rsid w:val="6B513001"/>
    <w:rsid w:val="6BA932C7"/>
    <w:rsid w:val="6C3D480D"/>
    <w:rsid w:val="6C8A9D06"/>
    <w:rsid w:val="6CA6B3F8"/>
    <w:rsid w:val="6D22C315"/>
    <w:rsid w:val="6D665AE7"/>
    <w:rsid w:val="6D817519"/>
    <w:rsid w:val="6D9F6036"/>
    <w:rsid w:val="6DA600A6"/>
    <w:rsid w:val="6DA65BB2"/>
    <w:rsid w:val="6E24CB23"/>
    <w:rsid w:val="6F254284"/>
    <w:rsid w:val="6F3B9989"/>
    <w:rsid w:val="6FB929A7"/>
    <w:rsid w:val="702D7F36"/>
    <w:rsid w:val="708DE298"/>
    <w:rsid w:val="70C18C1E"/>
    <w:rsid w:val="70F0B7D7"/>
    <w:rsid w:val="710DD415"/>
    <w:rsid w:val="718EEB14"/>
    <w:rsid w:val="71A63465"/>
    <w:rsid w:val="71BD342C"/>
    <w:rsid w:val="71D41BA5"/>
    <w:rsid w:val="7201F84A"/>
    <w:rsid w:val="721E0570"/>
    <w:rsid w:val="72F28370"/>
    <w:rsid w:val="7301889B"/>
    <w:rsid w:val="731D5BEA"/>
    <w:rsid w:val="73246281"/>
    <w:rsid w:val="732AADA5"/>
    <w:rsid w:val="73852E13"/>
    <w:rsid w:val="73895979"/>
    <w:rsid w:val="73CAEE50"/>
    <w:rsid w:val="73F3C89B"/>
    <w:rsid w:val="73FF5281"/>
    <w:rsid w:val="742C0F2F"/>
    <w:rsid w:val="746E67EC"/>
    <w:rsid w:val="74B90FA5"/>
    <w:rsid w:val="74C926AF"/>
    <w:rsid w:val="74CBB791"/>
    <w:rsid w:val="74D93EA8"/>
    <w:rsid w:val="754C02D3"/>
    <w:rsid w:val="75513325"/>
    <w:rsid w:val="7563FC40"/>
    <w:rsid w:val="756DB9CB"/>
    <w:rsid w:val="75B5A612"/>
    <w:rsid w:val="7655D331"/>
    <w:rsid w:val="765F8607"/>
    <w:rsid w:val="76891D6B"/>
    <w:rsid w:val="76A59ECC"/>
    <w:rsid w:val="76FF2E2C"/>
    <w:rsid w:val="77F15425"/>
    <w:rsid w:val="7818FA6E"/>
    <w:rsid w:val="7854C455"/>
    <w:rsid w:val="78560E9B"/>
    <w:rsid w:val="7864F725"/>
    <w:rsid w:val="78984EEF"/>
    <w:rsid w:val="78B21095"/>
    <w:rsid w:val="78DE7F0D"/>
    <w:rsid w:val="78E50AD2"/>
    <w:rsid w:val="796D26B5"/>
    <w:rsid w:val="79B2F109"/>
    <w:rsid w:val="79B84F5A"/>
    <w:rsid w:val="79C8FEFF"/>
    <w:rsid w:val="79E87505"/>
    <w:rsid w:val="7A1275DA"/>
    <w:rsid w:val="7A5568CF"/>
    <w:rsid w:val="7A6A637F"/>
    <w:rsid w:val="7AAE5A02"/>
    <w:rsid w:val="7AC9CD36"/>
    <w:rsid w:val="7B63BF36"/>
    <w:rsid w:val="7B81D15B"/>
    <w:rsid w:val="7BD1A741"/>
    <w:rsid w:val="7BD71D2D"/>
    <w:rsid w:val="7C06943A"/>
    <w:rsid w:val="7C853B8E"/>
    <w:rsid w:val="7CA87B85"/>
    <w:rsid w:val="7CAB64B9"/>
    <w:rsid w:val="7CC92310"/>
    <w:rsid w:val="7D176295"/>
    <w:rsid w:val="7D66EEC9"/>
    <w:rsid w:val="7D6FD858"/>
    <w:rsid w:val="7E0D4729"/>
    <w:rsid w:val="7E710DE2"/>
    <w:rsid w:val="7EC92F88"/>
    <w:rsid w:val="7F1C3A20"/>
    <w:rsid w:val="7F2069B3"/>
    <w:rsid w:val="7F4A5067"/>
    <w:rsid w:val="7F6249D4"/>
    <w:rsid w:val="7FC41B05"/>
    <w:rsid w:val="7FFC66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9A99B"/>
  <w15:chartTrackingRefBased/>
  <w15:docId w15:val="{205860D6-930F-D246-B81E-F5D9A8C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3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D51D9"/>
    <w:rPr>
      <w:sz w:val="16"/>
      <w:szCs w:val="16"/>
    </w:rPr>
  </w:style>
  <w:style w:type="paragraph" w:styleId="CommentText">
    <w:name w:val="annotation text"/>
    <w:basedOn w:val="Normal"/>
    <w:link w:val="CommentTextChar"/>
    <w:uiPriority w:val="99"/>
    <w:semiHidden/>
    <w:unhideWhenUsed/>
    <w:rsid w:val="00BD51D9"/>
    <w:pPr>
      <w:spacing w:line="240" w:lineRule="auto"/>
    </w:pPr>
    <w:rPr>
      <w:sz w:val="20"/>
      <w:szCs w:val="20"/>
    </w:rPr>
  </w:style>
  <w:style w:type="character" w:customStyle="1" w:styleId="CommentTextChar">
    <w:name w:val="Comment Text Char"/>
    <w:basedOn w:val="DefaultParagraphFont"/>
    <w:link w:val="CommentText"/>
    <w:uiPriority w:val="99"/>
    <w:semiHidden/>
    <w:rsid w:val="00BD51D9"/>
    <w:rPr>
      <w:sz w:val="20"/>
      <w:szCs w:val="20"/>
    </w:rPr>
  </w:style>
  <w:style w:type="paragraph" w:styleId="CommentSubject">
    <w:name w:val="annotation subject"/>
    <w:basedOn w:val="CommentText"/>
    <w:next w:val="CommentText"/>
    <w:link w:val="CommentSubjectChar"/>
    <w:uiPriority w:val="99"/>
    <w:semiHidden/>
    <w:unhideWhenUsed/>
    <w:rsid w:val="00BD51D9"/>
    <w:rPr>
      <w:b/>
      <w:bCs/>
    </w:rPr>
  </w:style>
  <w:style w:type="character" w:customStyle="1" w:styleId="CommentSubjectChar">
    <w:name w:val="Comment Subject Char"/>
    <w:basedOn w:val="CommentTextChar"/>
    <w:link w:val="CommentSubject"/>
    <w:uiPriority w:val="99"/>
    <w:semiHidden/>
    <w:rsid w:val="00BD51D9"/>
    <w:rPr>
      <w:b/>
      <w:bCs/>
      <w:sz w:val="20"/>
      <w:szCs w:val="20"/>
    </w:rPr>
  </w:style>
  <w:style w:type="paragraph" w:styleId="BalloonText">
    <w:name w:val="Balloon Text"/>
    <w:basedOn w:val="Normal"/>
    <w:link w:val="BalloonTextChar"/>
    <w:uiPriority w:val="99"/>
    <w:semiHidden/>
    <w:unhideWhenUsed/>
    <w:rsid w:val="00BD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D9"/>
    <w:rPr>
      <w:rFonts w:ascii="Segoe UI" w:hAnsi="Segoe UI" w:cs="Segoe UI"/>
      <w:sz w:val="18"/>
      <w:szCs w:val="18"/>
    </w:rPr>
  </w:style>
  <w:style w:type="paragraph" w:styleId="Header">
    <w:name w:val="header"/>
    <w:basedOn w:val="Normal"/>
    <w:link w:val="HeaderChar"/>
    <w:uiPriority w:val="99"/>
    <w:semiHidden/>
    <w:unhideWhenUsed/>
    <w:rsid w:val="002126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6BD"/>
  </w:style>
  <w:style w:type="paragraph" w:styleId="Footer">
    <w:name w:val="footer"/>
    <w:basedOn w:val="Normal"/>
    <w:link w:val="FooterChar"/>
    <w:uiPriority w:val="99"/>
    <w:semiHidden/>
    <w:unhideWhenUsed/>
    <w:rsid w:val="002126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6BD"/>
  </w:style>
  <w:style w:type="paragraph" w:styleId="ListParagraph">
    <w:name w:val="List Paragraph"/>
    <w:basedOn w:val="Normal"/>
    <w:uiPriority w:val="34"/>
    <w:qFormat/>
    <w:rsid w:val="00CE7FED"/>
    <w:pPr>
      <w:ind w:left="720"/>
      <w:contextualSpacing/>
    </w:pPr>
  </w:style>
  <w:style w:type="character" w:customStyle="1" w:styleId="apple-converted-space">
    <w:name w:val="apple-converted-space"/>
    <w:basedOn w:val="DefaultParagraphFont"/>
    <w:rsid w:val="00FF1D50"/>
  </w:style>
  <w:style w:type="paragraph" w:customStyle="1" w:styleId="MainParanoChapter">
    <w:name w:val="Main Para no Chapter #"/>
    <w:basedOn w:val="Normal"/>
    <w:uiPriority w:val="99"/>
    <w:rsid w:val="00EA688B"/>
    <w:pPr>
      <w:numPr>
        <w:ilvl w:val="1"/>
        <w:numId w:val="1"/>
      </w:numPr>
      <w:tabs>
        <w:tab w:val="num" w:pos="720"/>
      </w:tabs>
      <w:spacing w:after="240" w:line="240" w:lineRule="auto"/>
      <w:ind w:left="720" w:hanging="720"/>
      <w:outlineLvl w:val="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7B51"/>
    <w:rPr>
      <w:color w:val="0563C1" w:themeColor="hyperlink"/>
      <w:u w:val="single"/>
    </w:rPr>
  </w:style>
  <w:style w:type="character" w:styleId="FollowedHyperlink">
    <w:name w:val="FollowedHyperlink"/>
    <w:basedOn w:val="DefaultParagraphFont"/>
    <w:uiPriority w:val="99"/>
    <w:semiHidden/>
    <w:unhideWhenUsed/>
    <w:rsid w:val="00D16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484">
      <w:bodyDiv w:val="1"/>
      <w:marLeft w:val="0"/>
      <w:marRight w:val="0"/>
      <w:marTop w:val="0"/>
      <w:marBottom w:val="0"/>
      <w:divBdr>
        <w:top w:val="none" w:sz="0" w:space="0" w:color="auto"/>
        <w:left w:val="none" w:sz="0" w:space="0" w:color="auto"/>
        <w:bottom w:val="none" w:sz="0" w:space="0" w:color="auto"/>
        <w:right w:val="none" w:sz="0" w:space="0" w:color="auto"/>
      </w:divBdr>
    </w:div>
    <w:div w:id="101415701">
      <w:bodyDiv w:val="1"/>
      <w:marLeft w:val="0"/>
      <w:marRight w:val="0"/>
      <w:marTop w:val="0"/>
      <w:marBottom w:val="0"/>
      <w:divBdr>
        <w:top w:val="none" w:sz="0" w:space="0" w:color="auto"/>
        <w:left w:val="none" w:sz="0" w:space="0" w:color="auto"/>
        <w:bottom w:val="none" w:sz="0" w:space="0" w:color="auto"/>
        <w:right w:val="none" w:sz="0" w:space="0" w:color="auto"/>
      </w:divBdr>
    </w:div>
    <w:div w:id="193423187">
      <w:bodyDiv w:val="1"/>
      <w:marLeft w:val="0"/>
      <w:marRight w:val="0"/>
      <w:marTop w:val="0"/>
      <w:marBottom w:val="0"/>
      <w:divBdr>
        <w:top w:val="none" w:sz="0" w:space="0" w:color="auto"/>
        <w:left w:val="none" w:sz="0" w:space="0" w:color="auto"/>
        <w:bottom w:val="none" w:sz="0" w:space="0" w:color="auto"/>
        <w:right w:val="none" w:sz="0" w:space="0" w:color="auto"/>
      </w:divBdr>
      <w:divsChild>
        <w:div w:id="1076634901">
          <w:marLeft w:val="0"/>
          <w:marRight w:val="0"/>
          <w:marTop w:val="0"/>
          <w:marBottom w:val="0"/>
          <w:divBdr>
            <w:top w:val="none" w:sz="0" w:space="0" w:color="auto"/>
            <w:left w:val="none" w:sz="0" w:space="0" w:color="auto"/>
            <w:bottom w:val="none" w:sz="0" w:space="0" w:color="auto"/>
            <w:right w:val="none" w:sz="0" w:space="0" w:color="auto"/>
          </w:divBdr>
        </w:div>
        <w:div w:id="444270689">
          <w:marLeft w:val="0"/>
          <w:marRight w:val="0"/>
          <w:marTop w:val="0"/>
          <w:marBottom w:val="0"/>
          <w:divBdr>
            <w:top w:val="none" w:sz="0" w:space="0" w:color="auto"/>
            <w:left w:val="none" w:sz="0" w:space="0" w:color="auto"/>
            <w:bottom w:val="none" w:sz="0" w:space="0" w:color="auto"/>
            <w:right w:val="none" w:sz="0" w:space="0" w:color="auto"/>
          </w:divBdr>
        </w:div>
      </w:divsChild>
    </w:div>
    <w:div w:id="200481407">
      <w:bodyDiv w:val="1"/>
      <w:marLeft w:val="0"/>
      <w:marRight w:val="0"/>
      <w:marTop w:val="0"/>
      <w:marBottom w:val="0"/>
      <w:divBdr>
        <w:top w:val="none" w:sz="0" w:space="0" w:color="auto"/>
        <w:left w:val="none" w:sz="0" w:space="0" w:color="auto"/>
        <w:bottom w:val="none" w:sz="0" w:space="0" w:color="auto"/>
        <w:right w:val="none" w:sz="0" w:space="0" w:color="auto"/>
      </w:divBdr>
    </w:div>
    <w:div w:id="205072286">
      <w:bodyDiv w:val="1"/>
      <w:marLeft w:val="0"/>
      <w:marRight w:val="0"/>
      <w:marTop w:val="0"/>
      <w:marBottom w:val="0"/>
      <w:divBdr>
        <w:top w:val="none" w:sz="0" w:space="0" w:color="auto"/>
        <w:left w:val="none" w:sz="0" w:space="0" w:color="auto"/>
        <w:bottom w:val="none" w:sz="0" w:space="0" w:color="auto"/>
        <w:right w:val="none" w:sz="0" w:space="0" w:color="auto"/>
      </w:divBdr>
    </w:div>
    <w:div w:id="263460079">
      <w:bodyDiv w:val="1"/>
      <w:marLeft w:val="0"/>
      <w:marRight w:val="0"/>
      <w:marTop w:val="0"/>
      <w:marBottom w:val="0"/>
      <w:divBdr>
        <w:top w:val="none" w:sz="0" w:space="0" w:color="auto"/>
        <w:left w:val="none" w:sz="0" w:space="0" w:color="auto"/>
        <w:bottom w:val="none" w:sz="0" w:space="0" w:color="auto"/>
        <w:right w:val="none" w:sz="0" w:space="0" w:color="auto"/>
      </w:divBdr>
    </w:div>
    <w:div w:id="288977946">
      <w:bodyDiv w:val="1"/>
      <w:marLeft w:val="0"/>
      <w:marRight w:val="0"/>
      <w:marTop w:val="0"/>
      <w:marBottom w:val="0"/>
      <w:divBdr>
        <w:top w:val="none" w:sz="0" w:space="0" w:color="auto"/>
        <w:left w:val="none" w:sz="0" w:space="0" w:color="auto"/>
        <w:bottom w:val="none" w:sz="0" w:space="0" w:color="auto"/>
        <w:right w:val="none" w:sz="0" w:space="0" w:color="auto"/>
      </w:divBdr>
    </w:div>
    <w:div w:id="337662338">
      <w:bodyDiv w:val="1"/>
      <w:marLeft w:val="0"/>
      <w:marRight w:val="0"/>
      <w:marTop w:val="0"/>
      <w:marBottom w:val="0"/>
      <w:divBdr>
        <w:top w:val="none" w:sz="0" w:space="0" w:color="auto"/>
        <w:left w:val="none" w:sz="0" w:space="0" w:color="auto"/>
        <w:bottom w:val="none" w:sz="0" w:space="0" w:color="auto"/>
        <w:right w:val="none" w:sz="0" w:space="0" w:color="auto"/>
      </w:divBdr>
    </w:div>
    <w:div w:id="363139464">
      <w:bodyDiv w:val="1"/>
      <w:marLeft w:val="0"/>
      <w:marRight w:val="0"/>
      <w:marTop w:val="0"/>
      <w:marBottom w:val="0"/>
      <w:divBdr>
        <w:top w:val="none" w:sz="0" w:space="0" w:color="auto"/>
        <w:left w:val="none" w:sz="0" w:space="0" w:color="auto"/>
        <w:bottom w:val="none" w:sz="0" w:space="0" w:color="auto"/>
        <w:right w:val="none" w:sz="0" w:space="0" w:color="auto"/>
      </w:divBdr>
    </w:div>
    <w:div w:id="410473087">
      <w:bodyDiv w:val="1"/>
      <w:marLeft w:val="0"/>
      <w:marRight w:val="0"/>
      <w:marTop w:val="0"/>
      <w:marBottom w:val="0"/>
      <w:divBdr>
        <w:top w:val="none" w:sz="0" w:space="0" w:color="auto"/>
        <w:left w:val="none" w:sz="0" w:space="0" w:color="auto"/>
        <w:bottom w:val="none" w:sz="0" w:space="0" w:color="auto"/>
        <w:right w:val="none" w:sz="0" w:space="0" w:color="auto"/>
      </w:divBdr>
    </w:div>
    <w:div w:id="445390852">
      <w:bodyDiv w:val="1"/>
      <w:marLeft w:val="0"/>
      <w:marRight w:val="0"/>
      <w:marTop w:val="0"/>
      <w:marBottom w:val="0"/>
      <w:divBdr>
        <w:top w:val="none" w:sz="0" w:space="0" w:color="auto"/>
        <w:left w:val="none" w:sz="0" w:space="0" w:color="auto"/>
        <w:bottom w:val="none" w:sz="0" w:space="0" w:color="auto"/>
        <w:right w:val="none" w:sz="0" w:space="0" w:color="auto"/>
      </w:divBdr>
    </w:div>
    <w:div w:id="522331214">
      <w:bodyDiv w:val="1"/>
      <w:marLeft w:val="0"/>
      <w:marRight w:val="0"/>
      <w:marTop w:val="0"/>
      <w:marBottom w:val="0"/>
      <w:divBdr>
        <w:top w:val="none" w:sz="0" w:space="0" w:color="auto"/>
        <w:left w:val="none" w:sz="0" w:space="0" w:color="auto"/>
        <w:bottom w:val="none" w:sz="0" w:space="0" w:color="auto"/>
        <w:right w:val="none" w:sz="0" w:space="0" w:color="auto"/>
      </w:divBdr>
      <w:divsChild>
        <w:div w:id="2510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4468">
              <w:marLeft w:val="0"/>
              <w:marRight w:val="0"/>
              <w:marTop w:val="0"/>
              <w:marBottom w:val="0"/>
              <w:divBdr>
                <w:top w:val="none" w:sz="0" w:space="0" w:color="auto"/>
                <w:left w:val="none" w:sz="0" w:space="0" w:color="auto"/>
                <w:bottom w:val="none" w:sz="0" w:space="0" w:color="auto"/>
                <w:right w:val="none" w:sz="0" w:space="0" w:color="auto"/>
              </w:divBdr>
              <w:divsChild>
                <w:div w:id="445347298">
                  <w:marLeft w:val="0"/>
                  <w:marRight w:val="0"/>
                  <w:marTop w:val="0"/>
                  <w:marBottom w:val="0"/>
                  <w:divBdr>
                    <w:top w:val="none" w:sz="0" w:space="0" w:color="auto"/>
                    <w:left w:val="none" w:sz="0" w:space="0" w:color="auto"/>
                    <w:bottom w:val="none" w:sz="0" w:space="0" w:color="auto"/>
                    <w:right w:val="none" w:sz="0" w:space="0" w:color="auto"/>
                  </w:divBdr>
                  <w:divsChild>
                    <w:div w:id="1029144425">
                      <w:marLeft w:val="0"/>
                      <w:marRight w:val="0"/>
                      <w:marTop w:val="0"/>
                      <w:marBottom w:val="0"/>
                      <w:divBdr>
                        <w:top w:val="none" w:sz="0" w:space="0" w:color="auto"/>
                        <w:left w:val="none" w:sz="0" w:space="0" w:color="auto"/>
                        <w:bottom w:val="none" w:sz="0" w:space="0" w:color="auto"/>
                        <w:right w:val="none" w:sz="0" w:space="0" w:color="auto"/>
                      </w:divBdr>
                      <w:divsChild>
                        <w:div w:id="1900286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655143">
                              <w:marLeft w:val="0"/>
                              <w:marRight w:val="0"/>
                              <w:marTop w:val="0"/>
                              <w:marBottom w:val="0"/>
                              <w:divBdr>
                                <w:top w:val="none" w:sz="0" w:space="0" w:color="auto"/>
                                <w:left w:val="none" w:sz="0" w:space="0" w:color="auto"/>
                                <w:bottom w:val="none" w:sz="0" w:space="0" w:color="auto"/>
                                <w:right w:val="none" w:sz="0" w:space="0" w:color="auto"/>
                              </w:divBdr>
                              <w:divsChild>
                                <w:div w:id="1196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5310">
      <w:bodyDiv w:val="1"/>
      <w:marLeft w:val="0"/>
      <w:marRight w:val="0"/>
      <w:marTop w:val="0"/>
      <w:marBottom w:val="0"/>
      <w:divBdr>
        <w:top w:val="none" w:sz="0" w:space="0" w:color="auto"/>
        <w:left w:val="none" w:sz="0" w:space="0" w:color="auto"/>
        <w:bottom w:val="none" w:sz="0" w:space="0" w:color="auto"/>
        <w:right w:val="none" w:sz="0" w:space="0" w:color="auto"/>
      </w:divBdr>
    </w:div>
    <w:div w:id="527842461">
      <w:bodyDiv w:val="1"/>
      <w:marLeft w:val="0"/>
      <w:marRight w:val="0"/>
      <w:marTop w:val="0"/>
      <w:marBottom w:val="0"/>
      <w:divBdr>
        <w:top w:val="none" w:sz="0" w:space="0" w:color="auto"/>
        <w:left w:val="none" w:sz="0" w:space="0" w:color="auto"/>
        <w:bottom w:val="none" w:sz="0" w:space="0" w:color="auto"/>
        <w:right w:val="none" w:sz="0" w:space="0" w:color="auto"/>
      </w:divBdr>
    </w:div>
    <w:div w:id="535121625">
      <w:bodyDiv w:val="1"/>
      <w:marLeft w:val="0"/>
      <w:marRight w:val="0"/>
      <w:marTop w:val="0"/>
      <w:marBottom w:val="0"/>
      <w:divBdr>
        <w:top w:val="none" w:sz="0" w:space="0" w:color="auto"/>
        <w:left w:val="none" w:sz="0" w:space="0" w:color="auto"/>
        <w:bottom w:val="none" w:sz="0" w:space="0" w:color="auto"/>
        <w:right w:val="none" w:sz="0" w:space="0" w:color="auto"/>
      </w:divBdr>
    </w:div>
    <w:div w:id="571081254">
      <w:bodyDiv w:val="1"/>
      <w:marLeft w:val="0"/>
      <w:marRight w:val="0"/>
      <w:marTop w:val="0"/>
      <w:marBottom w:val="0"/>
      <w:divBdr>
        <w:top w:val="none" w:sz="0" w:space="0" w:color="auto"/>
        <w:left w:val="none" w:sz="0" w:space="0" w:color="auto"/>
        <w:bottom w:val="none" w:sz="0" w:space="0" w:color="auto"/>
        <w:right w:val="none" w:sz="0" w:space="0" w:color="auto"/>
      </w:divBdr>
    </w:div>
    <w:div w:id="604313334">
      <w:bodyDiv w:val="1"/>
      <w:marLeft w:val="0"/>
      <w:marRight w:val="0"/>
      <w:marTop w:val="0"/>
      <w:marBottom w:val="0"/>
      <w:divBdr>
        <w:top w:val="none" w:sz="0" w:space="0" w:color="auto"/>
        <w:left w:val="none" w:sz="0" w:space="0" w:color="auto"/>
        <w:bottom w:val="none" w:sz="0" w:space="0" w:color="auto"/>
        <w:right w:val="none" w:sz="0" w:space="0" w:color="auto"/>
      </w:divBdr>
      <w:divsChild>
        <w:div w:id="699933694">
          <w:marLeft w:val="0"/>
          <w:marRight w:val="0"/>
          <w:marTop w:val="0"/>
          <w:marBottom w:val="0"/>
          <w:divBdr>
            <w:top w:val="none" w:sz="0" w:space="0" w:color="auto"/>
            <w:left w:val="none" w:sz="0" w:space="0" w:color="auto"/>
            <w:bottom w:val="none" w:sz="0" w:space="0" w:color="auto"/>
            <w:right w:val="none" w:sz="0" w:space="0" w:color="auto"/>
          </w:divBdr>
        </w:div>
        <w:div w:id="1747267208">
          <w:marLeft w:val="0"/>
          <w:marRight w:val="0"/>
          <w:marTop w:val="0"/>
          <w:marBottom w:val="0"/>
          <w:divBdr>
            <w:top w:val="none" w:sz="0" w:space="0" w:color="auto"/>
            <w:left w:val="none" w:sz="0" w:space="0" w:color="auto"/>
            <w:bottom w:val="none" w:sz="0" w:space="0" w:color="auto"/>
            <w:right w:val="none" w:sz="0" w:space="0" w:color="auto"/>
          </w:divBdr>
        </w:div>
      </w:divsChild>
    </w:div>
    <w:div w:id="605886582">
      <w:bodyDiv w:val="1"/>
      <w:marLeft w:val="0"/>
      <w:marRight w:val="0"/>
      <w:marTop w:val="0"/>
      <w:marBottom w:val="0"/>
      <w:divBdr>
        <w:top w:val="none" w:sz="0" w:space="0" w:color="auto"/>
        <w:left w:val="none" w:sz="0" w:space="0" w:color="auto"/>
        <w:bottom w:val="none" w:sz="0" w:space="0" w:color="auto"/>
        <w:right w:val="none" w:sz="0" w:space="0" w:color="auto"/>
      </w:divBdr>
      <w:divsChild>
        <w:div w:id="1194684578">
          <w:marLeft w:val="0"/>
          <w:marRight w:val="0"/>
          <w:marTop w:val="0"/>
          <w:marBottom w:val="0"/>
          <w:divBdr>
            <w:top w:val="none" w:sz="0" w:space="0" w:color="auto"/>
            <w:left w:val="none" w:sz="0" w:space="0" w:color="auto"/>
            <w:bottom w:val="none" w:sz="0" w:space="0" w:color="auto"/>
            <w:right w:val="none" w:sz="0" w:space="0" w:color="auto"/>
          </w:divBdr>
        </w:div>
      </w:divsChild>
    </w:div>
    <w:div w:id="689799002">
      <w:bodyDiv w:val="1"/>
      <w:marLeft w:val="0"/>
      <w:marRight w:val="0"/>
      <w:marTop w:val="0"/>
      <w:marBottom w:val="0"/>
      <w:divBdr>
        <w:top w:val="none" w:sz="0" w:space="0" w:color="auto"/>
        <w:left w:val="none" w:sz="0" w:space="0" w:color="auto"/>
        <w:bottom w:val="none" w:sz="0" w:space="0" w:color="auto"/>
        <w:right w:val="none" w:sz="0" w:space="0" w:color="auto"/>
      </w:divBdr>
    </w:div>
    <w:div w:id="741876562">
      <w:bodyDiv w:val="1"/>
      <w:marLeft w:val="0"/>
      <w:marRight w:val="0"/>
      <w:marTop w:val="0"/>
      <w:marBottom w:val="0"/>
      <w:divBdr>
        <w:top w:val="none" w:sz="0" w:space="0" w:color="auto"/>
        <w:left w:val="none" w:sz="0" w:space="0" w:color="auto"/>
        <w:bottom w:val="none" w:sz="0" w:space="0" w:color="auto"/>
        <w:right w:val="none" w:sz="0" w:space="0" w:color="auto"/>
      </w:divBdr>
    </w:div>
    <w:div w:id="826676267">
      <w:bodyDiv w:val="1"/>
      <w:marLeft w:val="0"/>
      <w:marRight w:val="0"/>
      <w:marTop w:val="0"/>
      <w:marBottom w:val="0"/>
      <w:divBdr>
        <w:top w:val="none" w:sz="0" w:space="0" w:color="auto"/>
        <w:left w:val="none" w:sz="0" w:space="0" w:color="auto"/>
        <w:bottom w:val="none" w:sz="0" w:space="0" w:color="auto"/>
        <w:right w:val="none" w:sz="0" w:space="0" w:color="auto"/>
      </w:divBdr>
    </w:div>
    <w:div w:id="855460165">
      <w:bodyDiv w:val="1"/>
      <w:marLeft w:val="0"/>
      <w:marRight w:val="0"/>
      <w:marTop w:val="0"/>
      <w:marBottom w:val="0"/>
      <w:divBdr>
        <w:top w:val="none" w:sz="0" w:space="0" w:color="auto"/>
        <w:left w:val="none" w:sz="0" w:space="0" w:color="auto"/>
        <w:bottom w:val="none" w:sz="0" w:space="0" w:color="auto"/>
        <w:right w:val="none" w:sz="0" w:space="0" w:color="auto"/>
      </w:divBdr>
    </w:div>
    <w:div w:id="965087660">
      <w:bodyDiv w:val="1"/>
      <w:marLeft w:val="0"/>
      <w:marRight w:val="0"/>
      <w:marTop w:val="0"/>
      <w:marBottom w:val="0"/>
      <w:divBdr>
        <w:top w:val="none" w:sz="0" w:space="0" w:color="auto"/>
        <w:left w:val="none" w:sz="0" w:space="0" w:color="auto"/>
        <w:bottom w:val="none" w:sz="0" w:space="0" w:color="auto"/>
        <w:right w:val="none" w:sz="0" w:space="0" w:color="auto"/>
      </w:divBdr>
    </w:div>
    <w:div w:id="1010179252">
      <w:bodyDiv w:val="1"/>
      <w:marLeft w:val="0"/>
      <w:marRight w:val="0"/>
      <w:marTop w:val="0"/>
      <w:marBottom w:val="0"/>
      <w:divBdr>
        <w:top w:val="none" w:sz="0" w:space="0" w:color="auto"/>
        <w:left w:val="none" w:sz="0" w:space="0" w:color="auto"/>
        <w:bottom w:val="none" w:sz="0" w:space="0" w:color="auto"/>
        <w:right w:val="none" w:sz="0" w:space="0" w:color="auto"/>
      </w:divBdr>
    </w:div>
    <w:div w:id="1010527838">
      <w:bodyDiv w:val="1"/>
      <w:marLeft w:val="0"/>
      <w:marRight w:val="0"/>
      <w:marTop w:val="0"/>
      <w:marBottom w:val="0"/>
      <w:divBdr>
        <w:top w:val="none" w:sz="0" w:space="0" w:color="auto"/>
        <w:left w:val="none" w:sz="0" w:space="0" w:color="auto"/>
        <w:bottom w:val="none" w:sz="0" w:space="0" w:color="auto"/>
        <w:right w:val="none" w:sz="0" w:space="0" w:color="auto"/>
      </w:divBdr>
    </w:div>
    <w:div w:id="1034884497">
      <w:bodyDiv w:val="1"/>
      <w:marLeft w:val="0"/>
      <w:marRight w:val="0"/>
      <w:marTop w:val="0"/>
      <w:marBottom w:val="0"/>
      <w:divBdr>
        <w:top w:val="none" w:sz="0" w:space="0" w:color="auto"/>
        <w:left w:val="none" w:sz="0" w:space="0" w:color="auto"/>
        <w:bottom w:val="none" w:sz="0" w:space="0" w:color="auto"/>
        <w:right w:val="none" w:sz="0" w:space="0" w:color="auto"/>
      </w:divBdr>
    </w:div>
    <w:div w:id="1138449646">
      <w:bodyDiv w:val="1"/>
      <w:marLeft w:val="0"/>
      <w:marRight w:val="0"/>
      <w:marTop w:val="0"/>
      <w:marBottom w:val="0"/>
      <w:divBdr>
        <w:top w:val="none" w:sz="0" w:space="0" w:color="auto"/>
        <w:left w:val="none" w:sz="0" w:space="0" w:color="auto"/>
        <w:bottom w:val="none" w:sz="0" w:space="0" w:color="auto"/>
        <w:right w:val="none" w:sz="0" w:space="0" w:color="auto"/>
      </w:divBdr>
    </w:div>
    <w:div w:id="1225263785">
      <w:bodyDiv w:val="1"/>
      <w:marLeft w:val="0"/>
      <w:marRight w:val="0"/>
      <w:marTop w:val="0"/>
      <w:marBottom w:val="0"/>
      <w:divBdr>
        <w:top w:val="none" w:sz="0" w:space="0" w:color="auto"/>
        <w:left w:val="none" w:sz="0" w:space="0" w:color="auto"/>
        <w:bottom w:val="none" w:sz="0" w:space="0" w:color="auto"/>
        <w:right w:val="none" w:sz="0" w:space="0" w:color="auto"/>
      </w:divBdr>
      <w:divsChild>
        <w:div w:id="1750612191">
          <w:marLeft w:val="0"/>
          <w:marRight w:val="0"/>
          <w:marTop w:val="0"/>
          <w:marBottom w:val="0"/>
          <w:divBdr>
            <w:top w:val="none" w:sz="0" w:space="0" w:color="auto"/>
            <w:left w:val="none" w:sz="0" w:space="0" w:color="auto"/>
            <w:bottom w:val="none" w:sz="0" w:space="0" w:color="auto"/>
            <w:right w:val="none" w:sz="0" w:space="0" w:color="auto"/>
          </w:divBdr>
        </w:div>
        <w:div w:id="1661733205">
          <w:marLeft w:val="0"/>
          <w:marRight w:val="0"/>
          <w:marTop w:val="0"/>
          <w:marBottom w:val="0"/>
          <w:divBdr>
            <w:top w:val="none" w:sz="0" w:space="0" w:color="auto"/>
            <w:left w:val="none" w:sz="0" w:space="0" w:color="auto"/>
            <w:bottom w:val="none" w:sz="0" w:space="0" w:color="auto"/>
            <w:right w:val="none" w:sz="0" w:space="0" w:color="auto"/>
          </w:divBdr>
        </w:div>
        <w:div w:id="525097573">
          <w:marLeft w:val="0"/>
          <w:marRight w:val="0"/>
          <w:marTop w:val="0"/>
          <w:marBottom w:val="0"/>
          <w:divBdr>
            <w:top w:val="none" w:sz="0" w:space="0" w:color="auto"/>
            <w:left w:val="none" w:sz="0" w:space="0" w:color="auto"/>
            <w:bottom w:val="none" w:sz="0" w:space="0" w:color="auto"/>
            <w:right w:val="none" w:sz="0" w:space="0" w:color="auto"/>
          </w:divBdr>
        </w:div>
        <w:div w:id="1904832331">
          <w:marLeft w:val="0"/>
          <w:marRight w:val="0"/>
          <w:marTop w:val="0"/>
          <w:marBottom w:val="0"/>
          <w:divBdr>
            <w:top w:val="none" w:sz="0" w:space="0" w:color="auto"/>
            <w:left w:val="none" w:sz="0" w:space="0" w:color="auto"/>
            <w:bottom w:val="none" w:sz="0" w:space="0" w:color="auto"/>
            <w:right w:val="none" w:sz="0" w:space="0" w:color="auto"/>
          </w:divBdr>
        </w:div>
      </w:divsChild>
    </w:div>
    <w:div w:id="1286038663">
      <w:bodyDiv w:val="1"/>
      <w:marLeft w:val="0"/>
      <w:marRight w:val="0"/>
      <w:marTop w:val="0"/>
      <w:marBottom w:val="0"/>
      <w:divBdr>
        <w:top w:val="none" w:sz="0" w:space="0" w:color="auto"/>
        <w:left w:val="none" w:sz="0" w:space="0" w:color="auto"/>
        <w:bottom w:val="none" w:sz="0" w:space="0" w:color="auto"/>
        <w:right w:val="none" w:sz="0" w:space="0" w:color="auto"/>
      </w:divBdr>
    </w:div>
    <w:div w:id="1289555217">
      <w:bodyDiv w:val="1"/>
      <w:marLeft w:val="0"/>
      <w:marRight w:val="0"/>
      <w:marTop w:val="0"/>
      <w:marBottom w:val="0"/>
      <w:divBdr>
        <w:top w:val="none" w:sz="0" w:space="0" w:color="auto"/>
        <w:left w:val="none" w:sz="0" w:space="0" w:color="auto"/>
        <w:bottom w:val="none" w:sz="0" w:space="0" w:color="auto"/>
        <w:right w:val="none" w:sz="0" w:space="0" w:color="auto"/>
      </w:divBdr>
    </w:div>
    <w:div w:id="1378356449">
      <w:bodyDiv w:val="1"/>
      <w:marLeft w:val="0"/>
      <w:marRight w:val="0"/>
      <w:marTop w:val="0"/>
      <w:marBottom w:val="0"/>
      <w:divBdr>
        <w:top w:val="none" w:sz="0" w:space="0" w:color="auto"/>
        <w:left w:val="none" w:sz="0" w:space="0" w:color="auto"/>
        <w:bottom w:val="none" w:sz="0" w:space="0" w:color="auto"/>
        <w:right w:val="none" w:sz="0" w:space="0" w:color="auto"/>
      </w:divBdr>
    </w:div>
    <w:div w:id="1458064830">
      <w:bodyDiv w:val="1"/>
      <w:marLeft w:val="0"/>
      <w:marRight w:val="0"/>
      <w:marTop w:val="0"/>
      <w:marBottom w:val="0"/>
      <w:divBdr>
        <w:top w:val="none" w:sz="0" w:space="0" w:color="auto"/>
        <w:left w:val="none" w:sz="0" w:space="0" w:color="auto"/>
        <w:bottom w:val="none" w:sz="0" w:space="0" w:color="auto"/>
        <w:right w:val="none" w:sz="0" w:space="0" w:color="auto"/>
      </w:divBdr>
    </w:div>
    <w:div w:id="1705669945">
      <w:bodyDiv w:val="1"/>
      <w:marLeft w:val="0"/>
      <w:marRight w:val="0"/>
      <w:marTop w:val="0"/>
      <w:marBottom w:val="0"/>
      <w:divBdr>
        <w:top w:val="none" w:sz="0" w:space="0" w:color="auto"/>
        <w:left w:val="none" w:sz="0" w:space="0" w:color="auto"/>
        <w:bottom w:val="none" w:sz="0" w:space="0" w:color="auto"/>
        <w:right w:val="none" w:sz="0" w:space="0" w:color="auto"/>
      </w:divBdr>
    </w:div>
    <w:div w:id="1759013409">
      <w:bodyDiv w:val="1"/>
      <w:marLeft w:val="0"/>
      <w:marRight w:val="0"/>
      <w:marTop w:val="0"/>
      <w:marBottom w:val="0"/>
      <w:divBdr>
        <w:top w:val="none" w:sz="0" w:space="0" w:color="auto"/>
        <w:left w:val="none" w:sz="0" w:space="0" w:color="auto"/>
        <w:bottom w:val="none" w:sz="0" w:space="0" w:color="auto"/>
        <w:right w:val="none" w:sz="0" w:space="0" w:color="auto"/>
      </w:divBdr>
    </w:div>
    <w:div w:id="1773630077">
      <w:bodyDiv w:val="1"/>
      <w:marLeft w:val="0"/>
      <w:marRight w:val="0"/>
      <w:marTop w:val="0"/>
      <w:marBottom w:val="0"/>
      <w:divBdr>
        <w:top w:val="none" w:sz="0" w:space="0" w:color="auto"/>
        <w:left w:val="none" w:sz="0" w:space="0" w:color="auto"/>
        <w:bottom w:val="none" w:sz="0" w:space="0" w:color="auto"/>
        <w:right w:val="none" w:sz="0" w:space="0" w:color="auto"/>
      </w:divBdr>
      <w:divsChild>
        <w:div w:id="7137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7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083">
      <w:bodyDiv w:val="1"/>
      <w:marLeft w:val="0"/>
      <w:marRight w:val="0"/>
      <w:marTop w:val="0"/>
      <w:marBottom w:val="0"/>
      <w:divBdr>
        <w:top w:val="none" w:sz="0" w:space="0" w:color="auto"/>
        <w:left w:val="none" w:sz="0" w:space="0" w:color="auto"/>
        <w:bottom w:val="none" w:sz="0" w:space="0" w:color="auto"/>
        <w:right w:val="none" w:sz="0" w:space="0" w:color="auto"/>
      </w:divBdr>
    </w:div>
    <w:div w:id="1804886280">
      <w:bodyDiv w:val="1"/>
      <w:marLeft w:val="0"/>
      <w:marRight w:val="0"/>
      <w:marTop w:val="0"/>
      <w:marBottom w:val="0"/>
      <w:divBdr>
        <w:top w:val="none" w:sz="0" w:space="0" w:color="auto"/>
        <w:left w:val="none" w:sz="0" w:space="0" w:color="auto"/>
        <w:bottom w:val="none" w:sz="0" w:space="0" w:color="auto"/>
        <w:right w:val="none" w:sz="0" w:space="0" w:color="auto"/>
      </w:divBdr>
    </w:div>
    <w:div w:id="1817796615">
      <w:bodyDiv w:val="1"/>
      <w:marLeft w:val="0"/>
      <w:marRight w:val="0"/>
      <w:marTop w:val="0"/>
      <w:marBottom w:val="0"/>
      <w:divBdr>
        <w:top w:val="none" w:sz="0" w:space="0" w:color="auto"/>
        <w:left w:val="none" w:sz="0" w:space="0" w:color="auto"/>
        <w:bottom w:val="none" w:sz="0" w:space="0" w:color="auto"/>
        <w:right w:val="none" w:sz="0" w:space="0" w:color="auto"/>
      </w:divBdr>
    </w:div>
    <w:div w:id="1850945174">
      <w:bodyDiv w:val="1"/>
      <w:marLeft w:val="0"/>
      <w:marRight w:val="0"/>
      <w:marTop w:val="0"/>
      <w:marBottom w:val="0"/>
      <w:divBdr>
        <w:top w:val="none" w:sz="0" w:space="0" w:color="auto"/>
        <w:left w:val="none" w:sz="0" w:space="0" w:color="auto"/>
        <w:bottom w:val="none" w:sz="0" w:space="0" w:color="auto"/>
        <w:right w:val="none" w:sz="0" w:space="0" w:color="auto"/>
      </w:divBdr>
      <w:divsChild>
        <w:div w:id="143983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335306">
              <w:marLeft w:val="0"/>
              <w:marRight w:val="0"/>
              <w:marTop w:val="0"/>
              <w:marBottom w:val="0"/>
              <w:divBdr>
                <w:top w:val="none" w:sz="0" w:space="0" w:color="auto"/>
                <w:left w:val="none" w:sz="0" w:space="0" w:color="auto"/>
                <w:bottom w:val="none" w:sz="0" w:space="0" w:color="auto"/>
                <w:right w:val="none" w:sz="0" w:space="0" w:color="auto"/>
              </w:divBdr>
              <w:divsChild>
                <w:div w:id="1676148799">
                  <w:marLeft w:val="0"/>
                  <w:marRight w:val="0"/>
                  <w:marTop w:val="0"/>
                  <w:marBottom w:val="0"/>
                  <w:divBdr>
                    <w:top w:val="none" w:sz="0" w:space="0" w:color="auto"/>
                    <w:left w:val="none" w:sz="0" w:space="0" w:color="auto"/>
                    <w:bottom w:val="none" w:sz="0" w:space="0" w:color="auto"/>
                    <w:right w:val="none" w:sz="0" w:space="0" w:color="auto"/>
                  </w:divBdr>
                  <w:divsChild>
                    <w:div w:id="3477901">
                      <w:marLeft w:val="0"/>
                      <w:marRight w:val="0"/>
                      <w:marTop w:val="0"/>
                      <w:marBottom w:val="0"/>
                      <w:divBdr>
                        <w:top w:val="none" w:sz="0" w:space="0" w:color="auto"/>
                        <w:left w:val="none" w:sz="0" w:space="0" w:color="auto"/>
                        <w:bottom w:val="none" w:sz="0" w:space="0" w:color="auto"/>
                        <w:right w:val="none" w:sz="0" w:space="0" w:color="auto"/>
                      </w:divBdr>
                      <w:divsChild>
                        <w:div w:id="1288197740">
                          <w:marLeft w:val="0"/>
                          <w:marRight w:val="0"/>
                          <w:marTop w:val="0"/>
                          <w:marBottom w:val="0"/>
                          <w:divBdr>
                            <w:top w:val="none" w:sz="0" w:space="0" w:color="auto"/>
                            <w:left w:val="none" w:sz="0" w:space="0" w:color="auto"/>
                            <w:bottom w:val="none" w:sz="0" w:space="0" w:color="auto"/>
                            <w:right w:val="none" w:sz="0" w:space="0" w:color="auto"/>
                          </w:divBdr>
                          <w:divsChild>
                            <w:div w:id="284653321">
                              <w:marLeft w:val="0"/>
                              <w:marRight w:val="0"/>
                              <w:marTop w:val="0"/>
                              <w:marBottom w:val="0"/>
                              <w:divBdr>
                                <w:top w:val="none" w:sz="0" w:space="0" w:color="auto"/>
                                <w:left w:val="none" w:sz="0" w:space="0" w:color="auto"/>
                                <w:bottom w:val="none" w:sz="0" w:space="0" w:color="auto"/>
                                <w:right w:val="none" w:sz="0" w:space="0" w:color="auto"/>
                              </w:divBdr>
                              <w:divsChild>
                                <w:div w:id="841239080">
                                  <w:marLeft w:val="0"/>
                                  <w:marRight w:val="0"/>
                                  <w:marTop w:val="0"/>
                                  <w:marBottom w:val="0"/>
                                  <w:divBdr>
                                    <w:top w:val="none" w:sz="0" w:space="0" w:color="auto"/>
                                    <w:left w:val="none" w:sz="0" w:space="0" w:color="auto"/>
                                    <w:bottom w:val="none" w:sz="0" w:space="0" w:color="auto"/>
                                    <w:right w:val="none" w:sz="0" w:space="0" w:color="auto"/>
                                  </w:divBdr>
                                  <w:divsChild>
                                    <w:div w:id="554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30574">
      <w:bodyDiv w:val="1"/>
      <w:marLeft w:val="0"/>
      <w:marRight w:val="0"/>
      <w:marTop w:val="0"/>
      <w:marBottom w:val="0"/>
      <w:divBdr>
        <w:top w:val="none" w:sz="0" w:space="0" w:color="auto"/>
        <w:left w:val="none" w:sz="0" w:space="0" w:color="auto"/>
        <w:bottom w:val="none" w:sz="0" w:space="0" w:color="auto"/>
        <w:right w:val="none" w:sz="0" w:space="0" w:color="auto"/>
      </w:divBdr>
      <w:divsChild>
        <w:div w:id="843592697">
          <w:marLeft w:val="0"/>
          <w:marRight w:val="0"/>
          <w:marTop w:val="0"/>
          <w:marBottom w:val="0"/>
          <w:divBdr>
            <w:top w:val="none" w:sz="0" w:space="0" w:color="auto"/>
            <w:left w:val="none" w:sz="0" w:space="0" w:color="auto"/>
            <w:bottom w:val="none" w:sz="0" w:space="0" w:color="auto"/>
            <w:right w:val="none" w:sz="0" w:space="0" w:color="auto"/>
          </w:divBdr>
        </w:div>
        <w:div w:id="26295303">
          <w:marLeft w:val="0"/>
          <w:marRight w:val="0"/>
          <w:marTop w:val="0"/>
          <w:marBottom w:val="0"/>
          <w:divBdr>
            <w:top w:val="none" w:sz="0" w:space="0" w:color="auto"/>
            <w:left w:val="none" w:sz="0" w:space="0" w:color="auto"/>
            <w:bottom w:val="none" w:sz="0" w:space="0" w:color="auto"/>
            <w:right w:val="none" w:sz="0" w:space="0" w:color="auto"/>
          </w:divBdr>
        </w:div>
      </w:divsChild>
    </w:div>
    <w:div w:id="1946498814">
      <w:bodyDiv w:val="1"/>
      <w:marLeft w:val="0"/>
      <w:marRight w:val="0"/>
      <w:marTop w:val="0"/>
      <w:marBottom w:val="0"/>
      <w:divBdr>
        <w:top w:val="none" w:sz="0" w:space="0" w:color="auto"/>
        <w:left w:val="none" w:sz="0" w:space="0" w:color="auto"/>
        <w:bottom w:val="none" w:sz="0" w:space="0" w:color="auto"/>
        <w:right w:val="none" w:sz="0" w:space="0" w:color="auto"/>
      </w:divBdr>
    </w:div>
    <w:div w:id="1951086209">
      <w:bodyDiv w:val="1"/>
      <w:marLeft w:val="0"/>
      <w:marRight w:val="0"/>
      <w:marTop w:val="0"/>
      <w:marBottom w:val="0"/>
      <w:divBdr>
        <w:top w:val="none" w:sz="0" w:space="0" w:color="auto"/>
        <w:left w:val="none" w:sz="0" w:space="0" w:color="auto"/>
        <w:bottom w:val="none" w:sz="0" w:space="0" w:color="auto"/>
        <w:right w:val="none" w:sz="0" w:space="0" w:color="auto"/>
      </w:divBdr>
    </w:div>
    <w:div w:id="21239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70A98FAEDC140AF26F4B7439B5BBF" ma:contentTypeVersion="4" ma:contentTypeDescription="Create a new document." ma:contentTypeScope="" ma:versionID="dd74af12667c4b76a7e50e1b8de11aa3">
  <xsd:schema xmlns:xsd="http://www.w3.org/2001/XMLSchema" xmlns:xs="http://www.w3.org/2001/XMLSchema" xmlns:p="http://schemas.microsoft.com/office/2006/metadata/properties" xmlns:ns2="34ae6b56-699c-4643-9425-b0b8a11a608f" targetNamespace="http://schemas.microsoft.com/office/2006/metadata/properties" ma:root="true" ma:fieldsID="f0fe7d4fcf3d0a13aa49648f865d3665" ns2:_="">
    <xsd:import namespace="34ae6b56-699c-4643-9425-b0b8a11a60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e6b56-699c-4643-9425-b0b8a11a6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A743-2117-42C9-960A-524E5A167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0BA25-0517-40C4-960D-6EC1A7F74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e6b56-699c-4643-9425-b0b8a11a6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6B7FE-597A-4113-8808-11498901DB7A}">
  <ds:schemaRefs>
    <ds:schemaRef ds:uri="http://schemas.microsoft.com/sharepoint/v3/contenttype/forms"/>
  </ds:schemaRefs>
</ds:datastoreItem>
</file>

<file path=customXml/itemProps4.xml><?xml version="1.0" encoding="utf-8"?>
<ds:datastoreItem xmlns:ds="http://schemas.openxmlformats.org/officeDocument/2006/customXml" ds:itemID="{FD33B01C-FC39-48BA-9E6B-2B8CFADB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NIELAND Rein (EEAS-BEIRUT)</dc:creator>
  <cp:keywords/>
  <dc:description/>
  <cp:lastModifiedBy>Gina Alexandra Martinez</cp:lastModifiedBy>
  <cp:revision>2</cp:revision>
  <cp:lastPrinted>2021-03-26T23:24:00Z</cp:lastPrinted>
  <dcterms:created xsi:type="dcterms:W3CDTF">2021-11-16T18:20:00Z</dcterms:created>
  <dcterms:modified xsi:type="dcterms:W3CDTF">2021-11-16T18:20:00Z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0x010100FBE70A98FAEDC140AF26F4B7439B5BBF</vt:lpwstr>
  </property>
</Properties>
</file>