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02626" w14:textId="77777777" w:rsidR="003C7771" w:rsidRPr="0006620D" w:rsidRDefault="003C7771" w:rsidP="003C7771">
      <w:pPr>
        <w:shd w:val="clear" w:color="auto" w:fill="002060"/>
        <w:ind w:left="-630" w:right="-450"/>
        <w:jc w:val="center"/>
        <w:rPr>
          <w:b/>
          <w:color w:val="FFFFFF" w:themeColor="background1"/>
          <w:spacing w:val="80"/>
          <w:sz w:val="52"/>
          <w:szCs w:val="52"/>
          <w:lang w:val="es-US"/>
        </w:rPr>
      </w:pPr>
      <w:r w:rsidRPr="0006620D">
        <w:rPr>
          <w:b/>
          <w:bCs/>
          <w:color w:val="FFFFFF" w:themeColor="background1"/>
          <w:spacing w:val="80"/>
          <w:sz w:val="52"/>
          <w:szCs w:val="52"/>
          <w:lang w:val="es-US"/>
        </w:rPr>
        <w:t xml:space="preserve">DOCUMENTO ESTÁNDAR </w:t>
      </w:r>
      <w:r w:rsidR="00FB315A" w:rsidRPr="0006620D">
        <w:rPr>
          <w:b/>
          <w:bCs/>
          <w:color w:val="FFFFFF" w:themeColor="background1"/>
          <w:spacing w:val="80"/>
          <w:sz w:val="52"/>
          <w:szCs w:val="52"/>
          <w:lang w:val="es-US"/>
        </w:rPr>
        <w:br/>
      </w:r>
      <w:r w:rsidRPr="0006620D">
        <w:rPr>
          <w:b/>
          <w:bCs/>
          <w:color w:val="FFFFFF" w:themeColor="background1"/>
          <w:spacing w:val="80"/>
          <w:sz w:val="52"/>
          <w:szCs w:val="52"/>
          <w:lang w:val="es-US"/>
        </w:rPr>
        <w:t>DE ADQUISICIONES</w:t>
      </w:r>
    </w:p>
    <w:p w14:paraId="19D438D4" w14:textId="77777777" w:rsidR="00455149" w:rsidRPr="0006620D" w:rsidRDefault="00455149">
      <w:pPr>
        <w:jc w:val="center"/>
        <w:rPr>
          <w:b/>
          <w:sz w:val="52"/>
          <w:lang w:val="es-US"/>
        </w:rPr>
      </w:pPr>
    </w:p>
    <w:p w14:paraId="7D94D941" w14:textId="77777777" w:rsidR="002F22BB" w:rsidRPr="0006620D" w:rsidRDefault="002F22BB">
      <w:pPr>
        <w:jc w:val="center"/>
        <w:rPr>
          <w:b/>
          <w:sz w:val="84"/>
          <w:lang w:val="es-US"/>
        </w:rPr>
      </w:pPr>
    </w:p>
    <w:p w14:paraId="525F9450" w14:textId="77777777" w:rsidR="00455149" w:rsidRPr="0006620D" w:rsidRDefault="009A596C">
      <w:pPr>
        <w:jc w:val="center"/>
        <w:rPr>
          <w:b/>
          <w:sz w:val="84"/>
          <w:lang w:val="es-US"/>
        </w:rPr>
      </w:pPr>
      <w:r w:rsidRPr="0006620D">
        <w:rPr>
          <w:b/>
          <w:bCs/>
          <w:sz w:val="84"/>
          <w:lang w:val="es-US"/>
        </w:rPr>
        <w:t>Sol</w:t>
      </w:r>
      <w:r w:rsidR="00E2532E" w:rsidRPr="0006620D">
        <w:rPr>
          <w:b/>
          <w:bCs/>
          <w:sz w:val="84"/>
          <w:lang w:val="es-US"/>
        </w:rPr>
        <w:t>i</w:t>
      </w:r>
      <w:r w:rsidRPr="0006620D">
        <w:rPr>
          <w:b/>
          <w:bCs/>
          <w:sz w:val="84"/>
          <w:lang w:val="es-US"/>
        </w:rPr>
        <w:t>citud de Ofertas</w:t>
      </w:r>
    </w:p>
    <w:p w14:paraId="37C9AB16" w14:textId="77777777" w:rsidR="00455149" w:rsidRPr="0006620D" w:rsidRDefault="00455149">
      <w:pPr>
        <w:jc w:val="center"/>
        <w:rPr>
          <w:b/>
          <w:sz w:val="84"/>
          <w:lang w:val="es-US"/>
        </w:rPr>
      </w:pPr>
      <w:r w:rsidRPr="0006620D">
        <w:rPr>
          <w:b/>
          <w:bCs/>
          <w:sz w:val="84"/>
          <w:lang w:val="es-US"/>
        </w:rPr>
        <w:t>Bienes</w:t>
      </w:r>
    </w:p>
    <w:p w14:paraId="4EB545A8" w14:textId="47D0DCE0" w:rsidR="00CE0657" w:rsidRPr="0006620D" w:rsidRDefault="00CE0657">
      <w:pPr>
        <w:jc w:val="center"/>
        <w:rPr>
          <w:b/>
          <w:sz w:val="36"/>
          <w:szCs w:val="36"/>
          <w:lang w:val="es-US"/>
        </w:rPr>
      </w:pPr>
      <w:r w:rsidRPr="0006620D">
        <w:rPr>
          <w:b/>
          <w:bCs/>
          <w:sz w:val="36"/>
          <w:szCs w:val="36"/>
          <w:lang w:val="es-US"/>
        </w:rPr>
        <w:t>(</w:t>
      </w:r>
      <w:r w:rsidR="001F79EB" w:rsidRPr="0006620D">
        <w:rPr>
          <w:b/>
          <w:bCs/>
          <w:sz w:val="36"/>
          <w:szCs w:val="36"/>
          <w:lang w:val="es-US"/>
        </w:rPr>
        <w:t xml:space="preserve">Proceso </w:t>
      </w:r>
      <w:r w:rsidR="006F101C" w:rsidRPr="0006620D">
        <w:rPr>
          <w:b/>
          <w:bCs/>
          <w:sz w:val="36"/>
          <w:szCs w:val="36"/>
          <w:lang w:val="es-US"/>
        </w:rPr>
        <w:t xml:space="preserve">de Licitación </w:t>
      </w:r>
      <w:r w:rsidRPr="0006620D">
        <w:rPr>
          <w:b/>
          <w:bCs/>
          <w:sz w:val="36"/>
          <w:szCs w:val="36"/>
          <w:lang w:val="es-US"/>
        </w:rPr>
        <w:t>de sobre único)</w:t>
      </w:r>
    </w:p>
    <w:p w14:paraId="1B3E0FA1" w14:textId="77777777" w:rsidR="00257526" w:rsidRPr="0006620D" w:rsidRDefault="00257526">
      <w:pPr>
        <w:rPr>
          <w:lang w:val="es-US"/>
        </w:rPr>
      </w:pPr>
    </w:p>
    <w:p w14:paraId="36EA65E9" w14:textId="77777777" w:rsidR="00930880" w:rsidRPr="0006620D" w:rsidRDefault="00930880">
      <w:pPr>
        <w:jc w:val="center"/>
        <w:rPr>
          <w:b/>
          <w:sz w:val="20"/>
          <w:lang w:val="es-US"/>
        </w:rPr>
      </w:pPr>
    </w:p>
    <w:p w14:paraId="59546DFD" w14:textId="77777777" w:rsidR="00930880" w:rsidRPr="0006620D" w:rsidRDefault="00930880">
      <w:pPr>
        <w:jc w:val="center"/>
        <w:rPr>
          <w:b/>
          <w:sz w:val="20"/>
          <w:lang w:val="es-US"/>
        </w:rPr>
      </w:pPr>
    </w:p>
    <w:p w14:paraId="170C74A7" w14:textId="77777777" w:rsidR="00923342" w:rsidRPr="0006620D" w:rsidRDefault="00923342">
      <w:pPr>
        <w:jc w:val="center"/>
        <w:rPr>
          <w:b/>
          <w:sz w:val="20"/>
          <w:lang w:val="es-US"/>
        </w:rPr>
      </w:pPr>
    </w:p>
    <w:p w14:paraId="53E3FA2A" w14:textId="77777777" w:rsidR="00C141F7" w:rsidRPr="0006620D" w:rsidRDefault="00C141F7">
      <w:pPr>
        <w:jc w:val="center"/>
        <w:rPr>
          <w:b/>
          <w:sz w:val="20"/>
          <w:lang w:val="es-US"/>
        </w:rPr>
      </w:pPr>
    </w:p>
    <w:p w14:paraId="6C0112BE" w14:textId="77777777" w:rsidR="00C141F7" w:rsidRPr="0006620D" w:rsidRDefault="00C141F7">
      <w:pPr>
        <w:jc w:val="center"/>
        <w:rPr>
          <w:b/>
          <w:sz w:val="20"/>
          <w:lang w:val="es-US"/>
        </w:rPr>
      </w:pPr>
    </w:p>
    <w:p w14:paraId="0038FC09" w14:textId="77777777" w:rsidR="00C141F7" w:rsidRPr="0006620D" w:rsidRDefault="00C141F7">
      <w:pPr>
        <w:jc w:val="center"/>
        <w:rPr>
          <w:b/>
          <w:sz w:val="20"/>
          <w:lang w:val="es-US"/>
        </w:rPr>
      </w:pPr>
    </w:p>
    <w:p w14:paraId="2529A63C" w14:textId="77777777" w:rsidR="00C141F7" w:rsidRPr="0006620D" w:rsidRDefault="00C141F7">
      <w:pPr>
        <w:jc w:val="center"/>
        <w:rPr>
          <w:b/>
          <w:sz w:val="20"/>
          <w:lang w:val="es-US"/>
        </w:rPr>
      </w:pPr>
    </w:p>
    <w:p w14:paraId="49DB11C8" w14:textId="77777777" w:rsidR="00C141F7" w:rsidRPr="0006620D" w:rsidRDefault="00C141F7">
      <w:pPr>
        <w:jc w:val="center"/>
        <w:rPr>
          <w:b/>
          <w:sz w:val="20"/>
          <w:lang w:val="es-US"/>
        </w:rPr>
      </w:pPr>
    </w:p>
    <w:p w14:paraId="7446008B" w14:textId="77777777" w:rsidR="00C141F7" w:rsidRPr="0006620D" w:rsidRDefault="00C141F7">
      <w:pPr>
        <w:jc w:val="center"/>
        <w:rPr>
          <w:b/>
          <w:sz w:val="20"/>
          <w:lang w:val="es-US"/>
        </w:rPr>
      </w:pPr>
    </w:p>
    <w:p w14:paraId="3C8FBB00" w14:textId="77777777" w:rsidR="00C141F7" w:rsidRPr="0006620D" w:rsidRDefault="00C141F7">
      <w:pPr>
        <w:jc w:val="center"/>
        <w:rPr>
          <w:b/>
          <w:sz w:val="20"/>
          <w:lang w:val="es-US"/>
        </w:rPr>
      </w:pPr>
    </w:p>
    <w:p w14:paraId="7105B50E" w14:textId="77777777" w:rsidR="00C141F7" w:rsidRPr="0006620D" w:rsidRDefault="00C141F7">
      <w:pPr>
        <w:jc w:val="center"/>
        <w:rPr>
          <w:b/>
          <w:sz w:val="20"/>
          <w:lang w:val="es-US"/>
        </w:rPr>
      </w:pPr>
    </w:p>
    <w:p w14:paraId="02FFD3EC" w14:textId="77777777" w:rsidR="00C141F7" w:rsidRPr="0006620D" w:rsidRDefault="00C141F7">
      <w:pPr>
        <w:jc w:val="center"/>
        <w:rPr>
          <w:b/>
          <w:sz w:val="20"/>
          <w:lang w:val="es-US"/>
        </w:rPr>
      </w:pPr>
    </w:p>
    <w:p w14:paraId="2B71C5B3" w14:textId="77777777" w:rsidR="00C141F7" w:rsidRPr="0006620D" w:rsidRDefault="00C141F7">
      <w:pPr>
        <w:jc w:val="center"/>
        <w:rPr>
          <w:b/>
          <w:sz w:val="20"/>
          <w:lang w:val="es-US"/>
        </w:rPr>
      </w:pPr>
    </w:p>
    <w:p w14:paraId="46BA2A03" w14:textId="77777777" w:rsidR="00C141F7" w:rsidRPr="0006620D" w:rsidRDefault="00C141F7">
      <w:pPr>
        <w:jc w:val="center"/>
        <w:rPr>
          <w:b/>
          <w:sz w:val="20"/>
          <w:lang w:val="es-US"/>
        </w:rPr>
      </w:pPr>
    </w:p>
    <w:p w14:paraId="6EEA9898" w14:textId="77777777" w:rsidR="00C141F7" w:rsidRPr="0006620D" w:rsidRDefault="00C141F7">
      <w:pPr>
        <w:jc w:val="center"/>
        <w:rPr>
          <w:b/>
          <w:sz w:val="20"/>
          <w:lang w:val="es-US"/>
        </w:rPr>
      </w:pPr>
    </w:p>
    <w:p w14:paraId="38ECE173" w14:textId="77777777" w:rsidR="00C141F7" w:rsidRPr="0006620D" w:rsidRDefault="00C141F7">
      <w:pPr>
        <w:jc w:val="center"/>
        <w:rPr>
          <w:b/>
          <w:sz w:val="20"/>
          <w:lang w:val="es-US"/>
        </w:rPr>
      </w:pPr>
    </w:p>
    <w:p w14:paraId="7291D7B5" w14:textId="77777777" w:rsidR="00C141F7" w:rsidRPr="0006620D" w:rsidRDefault="00C141F7">
      <w:pPr>
        <w:jc w:val="center"/>
        <w:rPr>
          <w:b/>
          <w:sz w:val="20"/>
          <w:lang w:val="es-US"/>
        </w:rPr>
      </w:pPr>
    </w:p>
    <w:p w14:paraId="600D4046" w14:textId="77777777" w:rsidR="00C141F7" w:rsidRPr="0006620D" w:rsidRDefault="00C141F7">
      <w:pPr>
        <w:jc w:val="center"/>
        <w:rPr>
          <w:b/>
          <w:sz w:val="20"/>
          <w:lang w:val="es-US"/>
        </w:rPr>
      </w:pPr>
    </w:p>
    <w:p w14:paraId="7767B1A4" w14:textId="77777777" w:rsidR="00C141F7" w:rsidRPr="0006620D" w:rsidRDefault="00C141F7">
      <w:pPr>
        <w:jc w:val="center"/>
        <w:rPr>
          <w:b/>
          <w:sz w:val="20"/>
          <w:lang w:val="es-US"/>
        </w:rPr>
      </w:pPr>
    </w:p>
    <w:p w14:paraId="6016D637" w14:textId="77777777" w:rsidR="00C141F7" w:rsidRPr="0006620D" w:rsidRDefault="00C141F7">
      <w:pPr>
        <w:jc w:val="center"/>
        <w:rPr>
          <w:b/>
          <w:sz w:val="20"/>
          <w:lang w:val="es-US"/>
        </w:rPr>
      </w:pPr>
    </w:p>
    <w:p w14:paraId="6724DCB6" w14:textId="77777777" w:rsidR="00C141F7" w:rsidRPr="0006620D" w:rsidRDefault="00C141F7">
      <w:pPr>
        <w:jc w:val="center"/>
        <w:rPr>
          <w:b/>
          <w:sz w:val="20"/>
          <w:lang w:val="es-US"/>
        </w:rPr>
      </w:pPr>
    </w:p>
    <w:p w14:paraId="0C341F11" w14:textId="77777777" w:rsidR="00C141F7" w:rsidRPr="0006620D" w:rsidRDefault="00C141F7">
      <w:pPr>
        <w:jc w:val="center"/>
        <w:rPr>
          <w:b/>
          <w:sz w:val="20"/>
          <w:lang w:val="es-US"/>
        </w:rPr>
      </w:pPr>
    </w:p>
    <w:p w14:paraId="469886B3" w14:textId="77777777" w:rsidR="00C141F7" w:rsidRPr="0006620D" w:rsidRDefault="00C141F7">
      <w:pPr>
        <w:jc w:val="center"/>
        <w:rPr>
          <w:b/>
          <w:sz w:val="20"/>
          <w:lang w:val="es-US"/>
        </w:rPr>
      </w:pPr>
    </w:p>
    <w:p w14:paraId="64744B5B" w14:textId="77777777" w:rsidR="00C141F7" w:rsidRPr="0006620D" w:rsidRDefault="00C141F7">
      <w:pPr>
        <w:jc w:val="center"/>
        <w:rPr>
          <w:b/>
          <w:sz w:val="20"/>
          <w:lang w:val="es-US"/>
        </w:rPr>
      </w:pPr>
    </w:p>
    <w:p w14:paraId="5C7BC317" w14:textId="77777777" w:rsidR="00C141F7" w:rsidRPr="0006620D" w:rsidRDefault="00C141F7">
      <w:pPr>
        <w:jc w:val="center"/>
        <w:rPr>
          <w:b/>
          <w:sz w:val="20"/>
          <w:lang w:val="es-US"/>
        </w:rPr>
      </w:pPr>
    </w:p>
    <w:p w14:paraId="12F82BD0" w14:textId="77777777" w:rsidR="00C141F7" w:rsidRPr="0006620D" w:rsidRDefault="00C141F7">
      <w:pPr>
        <w:jc w:val="center"/>
        <w:rPr>
          <w:b/>
          <w:sz w:val="20"/>
          <w:lang w:val="es-US"/>
        </w:rPr>
      </w:pPr>
    </w:p>
    <w:p w14:paraId="55B597F6" w14:textId="77777777" w:rsidR="00C141F7" w:rsidRPr="0006620D" w:rsidRDefault="00C141F7">
      <w:pPr>
        <w:jc w:val="center"/>
        <w:rPr>
          <w:b/>
          <w:sz w:val="20"/>
          <w:lang w:val="es-US"/>
        </w:rPr>
      </w:pPr>
    </w:p>
    <w:p w14:paraId="3293AA8F" w14:textId="77777777" w:rsidR="00C141F7" w:rsidRPr="0006620D" w:rsidRDefault="00C141F7">
      <w:pPr>
        <w:jc w:val="center"/>
        <w:rPr>
          <w:b/>
          <w:sz w:val="20"/>
          <w:lang w:val="es-US"/>
        </w:rPr>
      </w:pPr>
    </w:p>
    <w:p w14:paraId="660302E5" w14:textId="77777777" w:rsidR="00C141F7" w:rsidRPr="0006620D" w:rsidRDefault="00C141F7">
      <w:pPr>
        <w:jc w:val="center"/>
        <w:rPr>
          <w:b/>
          <w:sz w:val="20"/>
          <w:lang w:val="es-US"/>
        </w:rPr>
      </w:pPr>
    </w:p>
    <w:p w14:paraId="1C92E7F5" w14:textId="77777777" w:rsidR="00923342" w:rsidRPr="0006620D" w:rsidRDefault="00923342">
      <w:pPr>
        <w:jc w:val="center"/>
        <w:rPr>
          <w:b/>
          <w:sz w:val="20"/>
          <w:lang w:val="es-US"/>
        </w:rPr>
      </w:pPr>
    </w:p>
    <w:p w14:paraId="4AD95089" w14:textId="77777777" w:rsidR="00923342" w:rsidRPr="0006620D" w:rsidRDefault="00AB7138" w:rsidP="00C141F7">
      <w:pPr>
        <w:rPr>
          <w:b/>
          <w:sz w:val="20"/>
          <w:lang w:val="es-US"/>
        </w:rPr>
      </w:pPr>
      <w:r w:rsidRPr="0006620D">
        <w:rPr>
          <w:noProof/>
          <w:sz w:val="16"/>
          <w:szCs w:val="16"/>
        </w:rPr>
        <mc:AlternateContent>
          <mc:Choice Requires="wps">
            <w:drawing>
              <wp:anchor distT="0" distB="0" distL="114300" distR="114300" simplePos="0" relativeHeight="251659264" behindDoc="0" locked="0" layoutInCell="1" allowOverlap="1" wp14:anchorId="6856FA84" wp14:editId="6BD58C84">
                <wp:simplePos x="0" y="0"/>
                <wp:positionH relativeFrom="margin">
                  <wp:align>right</wp:align>
                </wp:positionH>
                <wp:positionV relativeFrom="paragraph">
                  <wp:posOffset>9525</wp:posOffset>
                </wp:positionV>
                <wp:extent cx="2057400" cy="4343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34340"/>
                        </a:xfrm>
                        <a:prstGeom prst="rect">
                          <a:avLst/>
                        </a:prstGeom>
                        <a:noFill/>
                        <a:ln w="25400" cap="flat" cmpd="sng" algn="ctr">
                          <a:noFill/>
                          <a:prstDash val="solid"/>
                        </a:ln>
                        <a:effectLst/>
                      </wps:spPr>
                      <wps:txbx>
                        <w:txbxContent>
                          <w:p w14:paraId="3DDFC44F" w14:textId="7C87F88C" w:rsidR="00DD11BD" w:rsidRPr="00D440EA" w:rsidRDefault="00ED161B" w:rsidP="00C141F7">
                            <w:pPr>
                              <w:jc w:val="right"/>
                              <w:rPr>
                                <w:b/>
                                <w:color w:val="000000" w:themeColor="text1"/>
                              </w:rPr>
                            </w:pPr>
                            <w:r>
                              <w:rPr>
                                <w:b/>
                                <w:bCs/>
                                <w:color w:val="000000" w:themeColor="text1"/>
                                <w:lang w:val="es-ES"/>
                              </w:rPr>
                              <w:t>JUNE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6FA84" id="Rectangle 1" o:spid="_x0000_s1026" style="position:absolute;margin-left:110.8pt;margin-top:.7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" filled="f" stroked="f" strokeweight="2pt">
                <v:textbox>
                  <w:txbxContent>
                    <w:p w14:paraId="3DDFC44F" w14:textId="7C87F88C" w:rsidR="00DD11BD" w:rsidRPr="00D440EA" w:rsidRDefault="00ED161B" w:rsidP="00C141F7">
                      <w:pPr>
                        <w:jc w:val="right"/>
                        <w:rPr>
                          <w:b/>
                          <w:color w:val="000000" w:themeColor="text1"/>
                        </w:rPr>
                      </w:pPr>
                      <w:r>
                        <w:rPr>
                          <w:b/>
                          <w:bCs/>
                          <w:color w:val="000000" w:themeColor="text1"/>
                          <w:lang w:val="es-ES"/>
                        </w:rPr>
                        <w:t>JUNE 2021</w:t>
                      </w:r>
                    </w:p>
                  </w:txbxContent>
                </v:textbox>
                <w10:wrap anchorx="margin"/>
              </v:rect>
            </w:pict>
          </mc:Fallback>
        </mc:AlternateContent>
      </w:r>
      <w:r w:rsidRPr="0006620D">
        <w:rPr>
          <w:noProof/>
        </w:rPr>
        <w:drawing>
          <wp:inline distT="0" distB="0" distL="0" distR="0" wp14:anchorId="7A7C99BD" wp14:editId="1922D62F">
            <wp:extent cx="2000250" cy="414525"/>
            <wp:effectExtent l="0" t="0" r="0" b="5080"/>
            <wp:docPr id="3" name="Picture 3"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043" cy="416762"/>
                    </a:xfrm>
                    <a:prstGeom prst="rect">
                      <a:avLst/>
                    </a:prstGeom>
                    <a:noFill/>
                    <a:ln>
                      <a:noFill/>
                    </a:ln>
                  </pic:spPr>
                </pic:pic>
              </a:graphicData>
            </a:graphic>
          </wp:inline>
        </w:drawing>
      </w:r>
    </w:p>
    <w:p w14:paraId="0DF369E5" w14:textId="77777777" w:rsidR="00C141F7" w:rsidRPr="0006620D" w:rsidRDefault="00C141F7" w:rsidP="00E21BEF">
      <w:pPr>
        <w:rPr>
          <w:lang w:val="es-US"/>
        </w:rPr>
        <w:sectPr w:rsidR="00C141F7" w:rsidRPr="0006620D" w:rsidSect="00C141F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900" w:left="1800" w:header="720" w:footer="720" w:gutter="0"/>
          <w:paperSrc w:first="15" w:other="15"/>
          <w:pgNumType w:fmt="lowerRoman"/>
          <w:cols w:space="720"/>
          <w:docGrid w:linePitch="326"/>
        </w:sectPr>
      </w:pPr>
    </w:p>
    <w:p w14:paraId="4E322CAA" w14:textId="77777777" w:rsidR="00E21BEF" w:rsidRPr="0006620D" w:rsidRDefault="00E21BEF" w:rsidP="00E21BEF">
      <w:pPr>
        <w:rPr>
          <w:lang w:val="es-US"/>
        </w:rPr>
      </w:pPr>
      <w:r w:rsidRPr="0006620D">
        <w:rPr>
          <w:lang w:val="es-US"/>
        </w:rPr>
        <w:lastRenderedPageBreak/>
        <w:t>Este documento está registrado como propiedad intelectual.</w:t>
      </w:r>
    </w:p>
    <w:p w14:paraId="75E8519E" w14:textId="77777777" w:rsidR="00E21BEF" w:rsidRPr="0006620D" w:rsidRDefault="00E21BEF" w:rsidP="00E21BEF">
      <w:pPr>
        <w:rPr>
          <w:lang w:val="es-US"/>
        </w:rPr>
      </w:pPr>
    </w:p>
    <w:p w14:paraId="6C900EC2" w14:textId="1CB28DC8" w:rsidR="00455149" w:rsidRPr="0006620D" w:rsidRDefault="00E21BEF" w:rsidP="00E21BEF">
      <w:pPr>
        <w:rPr>
          <w:lang w:val="es-US"/>
        </w:rPr>
      </w:pPr>
      <w:r w:rsidRPr="0006620D">
        <w:rPr>
          <w:lang w:val="es-US"/>
        </w:rPr>
        <w:t>Solo puede ser utilizado y reproducido para fines no comerciales. Se prohíbe todo uso comercial, lo que incluye, entre otros, la reventa, el cobro por el acceso, la redistribución o</w:t>
      </w:r>
      <w:r w:rsidR="00B17FBD" w:rsidRPr="0006620D">
        <w:rPr>
          <w:lang w:val="es-US"/>
        </w:rPr>
        <w:t> </w:t>
      </w:r>
      <w:r w:rsidRPr="0006620D">
        <w:rPr>
          <w:lang w:val="es-US"/>
        </w:rPr>
        <w:t>trabajos derivados tales como traducciones no oficiales basadas en este documento.</w:t>
      </w:r>
    </w:p>
    <w:p w14:paraId="6D932C20" w14:textId="77777777" w:rsidR="00E21BEF" w:rsidRPr="0006620D" w:rsidRDefault="00E21BEF">
      <w:pPr>
        <w:rPr>
          <w:lang w:val="es-US"/>
        </w:rPr>
      </w:pPr>
      <w:r w:rsidRPr="0006620D">
        <w:rPr>
          <w:lang w:val="es-US"/>
        </w:rPr>
        <w:br w:type="page"/>
      </w:r>
    </w:p>
    <w:p w14:paraId="4210A702" w14:textId="77777777" w:rsidR="003C19BF" w:rsidRPr="0006620D" w:rsidRDefault="00455149" w:rsidP="002232B9">
      <w:pPr>
        <w:rPr>
          <w:b/>
          <w:sz w:val="32"/>
          <w:lang w:val="es-US"/>
        </w:rPr>
      </w:pPr>
      <w:r w:rsidRPr="0006620D">
        <w:rPr>
          <w:b/>
          <w:bCs/>
          <w:sz w:val="32"/>
          <w:lang w:val="es-US"/>
        </w:rPr>
        <w:t>Revisiones</w:t>
      </w:r>
    </w:p>
    <w:p w14:paraId="13E3DA69" w14:textId="77777777" w:rsidR="003C19BF" w:rsidRPr="0006620D" w:rsidRDefault="003C19BF" w:rsidP="002232B9">
      <w:pPr>
        <w:rPr>
          <w:b/>
          <w:sz w:val="32"/>
          <w:u w:val="single"/>
          <w:lang w:val="es-US"/>
        </w:rPr>
      </w:pPr>
    </w:p>
    <w:p w14:paraId="4BA6EDF7" w14:textId="50AB472A" w:rsidR="00523700" w:rsidRDefault="00523700" w:rsidP="00B05EB1">
      <w:pPr>
        <w:spacing w:after="200"/>
        <w:rPr>
          <w:b/>
          <w:bCs/>
          <w:color w:val="000000"/>
          <w:lang w:val="es-US"/>
        </w:rPr>
      </w:pPr>
      <w:r>
        <w:rPr>
          <w:b/>
          <w:bCs/>
          <w:color w:val="000000"/>
          <w:lang w:val="es-US"/>
        </w:rPr>
        <w:t>Junio de 2021</w:t>
      </w:r>
    </w:p>
    <w:p w14:paraId="4041AB4E" w14:textId="4A400341" w:rsidR="00523700" w:rsidRPr="00A971D7" w:rsidRDefault="00523700" w:rsidP="00A971D7">
      <w:pPr>
        <w:spacing w:after="200"/>
        <w:jc w:val="both"/>
        <w:rPr>
          <w:color w:val="000000"/>
          <w:lang w:val="es-US"/>
        </w:rPr>
      </w:pPr>
      <w:r w:rsidRPr="00A971D7">
        <w:rPr>
          <w:color w:val="000000"/>
          <w:lang w:val="es-US"/>
        </w:rPr>
        <w:t>Esta versión incluye disposiciones para asegurar que una empresa descalificada por el Banco como consecuencia d</w:t>
      </w:r>
      <w:r w:rsidR="00A971D7">
        <w:rPr>
          <w:color w:val="000000"/>
          <w:lang w:val="es-US"/>
        </w:rPr>
        <w:t>el i</w:t>
      </w:r>
      <w:r w:rsidRPr="00A971D7">
        <w:rPr>
          <w:color w:val="000000"/>
          <w:lang w:val="es-US"/>
        </w:rPr>
        <w:t>ncumplimiento de las obligaciones EAS/</w:t>
      </w:r>
      <w:proofErr w:type="spellStart"/>
      <w:r w:rsidRPr="00A971D7">
        <w:rPr>
          <w:color w:val="000000"/>
          <w:lang w:val="es-US"/>
        </w:rPr>
        <w:t>ASx</w:t>
      </w:r>
      <w:proofErr w:type="spellEnd"/>
      <w:r w:rsidRPr="00A971D7">
        <w:rPr>
          <w:color w:val="000000"/>
          <w:lang w:val="es-US"/>
        </w:rPr>
        <w:t xml:space="preserve"> no se le adjudique un contrato.  Los </w:t>
      </w:r>
      <w:r w:rsidR="00E30A62" w:rsidRPr="00A971D7">
        <w:rPr>
          <w:color w:val="000000"/>
          <w:lang w:val="es-US"/>
        </w:rPr>
        <w:t>requisitos</w:t>
      </w:r>
      <w:r w:rsidRPr="00A971D7">
        <w:rPr>
          <w:color w:val="000000"/>
          <w:lang w:val="es-US"/>
        </w:rPr>
        <w:t xml:space="preserve"> de</w:t>
      </w:r>
      <w:r w:rsidR="00A971D7">
        <w:rPr>
          <w:color w:val="000000"/>
          <w:lang w:val="es-US"/>
        </w:rPr>
        <w:t xml:space="preserve"> </w:t>
      </w:r>
      <w:r w:rsidRPr="00A971D7">
        <w:rPr>
          <w:color w:val="000000"/>
          <w:lang w:val="es-US"/>
        </w:rPr>
        <w:t xml:space="preserve">calificación han sido mejorados. Se </w:t>
      </w:r>
      <w:r w:rsidR="00A971D7" w:rsidRPr="00A971D7">
        <w:rPr>
          <w:color w:val="000000"/>
          <w:lang w:val="es-US"/>
        </w:rPr>
        <w:t>efectuaron otros cambios de redacción.</w:t>
      </w:r>
    </w:p>
    <w:p w14:paraId="40A56574" w14:textId="6A044115" w:rsidR="00FA696F" w:rsidRDefault="00FA696F" w:rsidP="00B05EB1">
      <w:pPr>
        <w:spacing w:after="200"/>
        <w:rPr>
          <w:b/>
          <w:bCs/>
          <w:color w:val="000000"/>
          <w:lang w:val="es-US"/>
        </w:rPr>
      </w:pPr>
      <w:r>
        <w:rPr>
          <w:b/>
          <w:bCs/>
          <w:color w:val="000000"/>
          <w:lang w:val="es-US"/>
        </w:rPr>
        <w:t xml:space="preserve">Agosto </w:t>
      </w:r>
      <w:r w:rsidR="00523700">
        <w:rPr>
          <w:b/>
          <w:bCs/>
          <w:color w:val="000000"/>
          <w:lang w:val="es-US"/>
        </w:rPr>
        <w:t>de 2</w:t>
      </w:r>
      <w:r>
        <w:rPr>
          <w:b/>
          <w:bCs/>
          <w:color w:val="000000"/>
          <w:lang w:val="es-US"/>
        </w:rPr>
        <w:t>020</w:t>
      </w:r>
    </w:p>
    <w:p w14:paraId="2E4D4EE3" w14:textId="307034D6" w:rsidR="00FA696F" w:rsidRPr="00FA696F" w:rsidRDefault="00FA696F" w:rsidP="00B05EB1">
      <w:pPr>
        <w:spacing w:after="200"/>
        <w:rPr>
          <w:color w:val="000000"/>
          <w:lang w:val="es-US"/>
        </w:rPr>
      </w:pPr>
      <w:r w:rsidRPr="00FA696F">
        <w:rPr>
          <w:color w:val="000000"/>
          <w:lang w:val="es-US"/>
        </w:rPr>
        <w:t>Esta revisión de agosto de 2020 incorpora disposiciones contractuales en aspectos sociales y otros cambios en la redacción del documento.</w:t>
      </w:r>
    </w:p>
    <w:p w14:paraId="37379C28" w14:textId="525D1763" w:rsidR="001548D5" w:rsidRDefault="001548D5" w:rsidP="00B05EB1">
      <w:pPr>
        <w:spacing w:after="200"/>
        <w:rPr>
          <w:b/>
          <w:bCs/>
          <w:color w:val="000000"/>
          <w:lang w:val="es-US"/>
        </w:rPr>
      </w:pPr>
      <w:r>
        <w:rPr>
          <w:b/>
          <w:bCs/>
          <w:color w:val="000000"/>
          <w:lang w:val="es-US"/>
        </w:rPr>
        <w:t>Octubre de 2017</w:t>
      </w:r>
    </w:p>
    <w:p w14:paraId="4CC2A280" w14:textId="1BB03B00" w:rsidR="001548D5" w:rsidRPr="0006620D" w:rsidRDefault="001548D5" w:rsidP="001548D5">
      <w:pPr>
        <w:rPr>
          <w:bCs/>
          <w:lang w:val="es-US"/>
        </w:rPr>
      </w:pPr>
      <w:r>
        <w:rPr>
          <w:bCs/>
          <w:lang w:val="es-US"/>
        </w:rPr>
        <w:t xml:space="preserve">Esta versión revisada de octubre de 2017 </w:t>
      </w:r>
      <w:r w:rsidRPr="0006620D">
        <w:rPr>
          <w:bCs/>
          <w:lang w:val="es-US"/>
        </w:rPr>
        <w:t xml:space="preserve">incorpora </w:t>
      </w:r>
      <w:r>
        <w:rPr>
          <w:bCs/>
          <w:lang w:val="es-US"/>
        </w:rPr>
        <w:t>nuevas disposiciones en materia de propiedad efectiva y pago directo.</w:t>
      </w:r>
    </w:p>
    <w:p w14:paraId="6B6E8E1C" w14:textId="77777777" w:rsidR="001548D5" w:rsidRDefault="001548D5" w:rsidP="00B05EB1">
      <w:pPr>
        <w:spacing w:after="200"/>
        <w:rPr>
          <w:b/>
          <w:bCs/>
          <w:color w:val="000000"/>
          <w:lang w:val="es-US"/>
        </w:rPr>
      </w:pPr>
    </w:p>
    <w:p w14:paraId="10FC34B6" w14:textId="43C64A0B" w:rsidR="0051206A" w:rsidRPr="0006620D" w:rsidRDefault="0051206A" w:rsidP="00B05EB1">
      <w:pPr>
        <w:spacing w:after="200"/>
        <w:rPr>
          <w:b/>
          <w:bCs/>
          <w:color w:val="000000"/>
          <w:lang w:val="es-US"/>
        </w:rPr>
      </w:pPr>
      <w:r w:rsidRPr="0006620D">
        <w:rPr>
          <w:b/>
          <w:bCs/>
          <w:color w:val="000000"/>
          <w:lang w:val="es-US"/>
        </w:rPr>
        <w:t>Enero de 2017</w:t>
      </w:r>
    </w:p>
    <w:p w14:paraId="367EE10A" w14:textId="77777777" w:rsidR="0051206A" w:rsidRPr="0006620D" w:rsidRDefault="0051206A" w:rsidP="0051206A">
      <w:pPr>
        <w:rPr>
          <w:bCs/>
          <w:lang w:val="es-US"/>
        </w:rPr>
      </w:pPr>
      <w:r w:rsidRPr="0006620D">
        <w:rPr>
          <w:bCs/>
          <w:lang w:val="es-US"/>
        </w:rPr>
        <w:t>Esta versión revisada de enero de 2017, incorpora un modelo de notificación de la intención de adjudicar un contrato y otros cambios en la redacción del documento.</w:t>
      </w:r>
    </w:p>
    <w:p w14:paraId="4942C182" w14:textId="77777777" w:rsidR="0051206A" w:rsidRPr="0006620D" w:rsidRDefault="0051206A" w:rsidP="00BB1C6B">
      <w:pPr>
        <w:spacing w:after="200"/>
        <w:rPr>
          <w:b/>
          <w:bCs/>
          <w:color w:val="000000"/>
          <w:lang w:val="es-US"/>
        </w:rPr>
      </w:pPr>
    </w:p>
    <w:p w14:paraId="273EAA17" w14:textId="77777777" w:rsidR="003C19BF" w:rsidRPr="0006620D" w:rsidRDefault="00F6778E" w:rsidP="00BB1C6B">
      <w:pPr>
        <w:spacing w:after="200"/>
        <w:rPr>
          <w:b/>
          <w:color w:val="000000"/>
          <w:lang w:val="es-US"/>
        </w:rPr>
      </w:pPr>
      <w:r w:rsidRPr="0006620D">
        <w:rPr>
          <w:b/>
          <w:bCs/>
          <w:color w:val="000000"/>
          <w:lang w:val="es-US"/>
        </w:rPr>
        <w:t>Julio de 2016</w:t>
      </w:r>
    </w:p>
    <w:p w14:paraId="2A0FF3D2" w14:textId="3A4979AF" w:rsidR="003C19BF" w:rsidRPr="0006620D" w:rsidRDefault="003C19BF" w:rsidP="00BB1C6B">
      <w:pPr>
        <w:spacing w:after="200"/>
        <w:jc w:val="both"/>
        <w:rPr>
          <w:bCs/>
          <w:lang w:val="es-US"/>
        </w:rPr>
      </w:pPr>
      <w:r w:rsidRPr="0006620D">
        <w:rPr>
          <w:lang w:val="es-US"/>
        </w:rPr>
        <w:t xml:space="preserve">En esta versión revisada, de julio de 2016, se incorporan diversos cambios que reflejan el contenido de las Regulaciones de Adquisiciones para los Prestatarios de Financiamiento para Proyectos de Inversión (las “Regulaciones de Adquisiciones”), de julio de 2016. </w:t>
      </w:r>
    </w:p>
    <w:p w14:paraId="4109935C" w14:textId="77777777" w:rsidR="00C438F7" w:rsidRPr="0006620D" w:rsidRDefault="00C438F7" w:rsidP="00BB1C6B">
      <w:pPr>
        <w:spacing w:after="200"/>
        <w:rPr>
          <w:b/>
          <w:color w:val="000000"/>
          <w:lang w:val="es-US"/>
        </w:rPr>
      </w:pPr>
      <w:r w:rsidRPr="0006620D">
        <w:rPr>
          <w:b/>
          <w:bCs/>
          <w:color w:val="000000"/>
          <w:lang w:val="es-US"/>
        </w:rPr>
        <w:t>Abril de 2015</w:t>
      </w:r>
    </w:p>
    <w:p w14:paraId="2767029F" w14:textId="50FFACAE" w:rsidR="00BB1C6B" w:rsidRPr="0006620D" w:rsidRDefault="00C438F7" w:rsidP="00BB1C6B">
      <w:pPr>
        <w:spacing w:after="200"/>
        <w:rPr>
          <w:lang w:val="es-US"/>
        </w:rPr>
      </w:pPr>
      <w:r w:rsidRPr="0006620D">
        <w:rPr>
          <w:lang w:val="es-US"/>
        </w:rPr>
        <w:t xml:space="preserve">La revisión de abril de 2015 amplía el párrafo </w:t>
      </w:r>
      <w:r w:rsidR="00B17FBD" w:rsidRPr="0006620D">
        <w:rPr>
          <w:lang w:val="es-US"/>
        </w:rPr>
        <w:t>(</w:t>
      </w:r>
      <w:r w:rsidRPr="0006620D">
        <w:rPr>
          <w:lang w:val="es-US"/>
        </w:rPr>
        <w:t xml:space="preserve">j) de la </w:t>
      </w:r>
      <w:r w:rsidR="00514EB8" w:rsidRPr="0006620D">
        <w:rPr>
          <w:lang w:val="es-US"/>
        </w:rPr>
        <w:t>Sección </w:t>
      </w:r>
      <w:r w:rsidRPr="0006620D">
        <w:rPr>
          <w:lang w:val="es-US"/>
        </w:rPr>
        <w:t>IV (Carta de la Oferta sobre la elegibilidad de los licitantes).</w:t>
      </w:r>
    </w:p>
    <w:p w14:paraId="35DC4B34" w14:textId="77777777" w:rsidR="002232B9" w:rsidRPr="0006620D" w:rsidRDefault="00055005" w:rsidP="00BB1C6B">
      <w:pPr>
        <w:spacing w:after="200"/>
        <w:rPr>
          <w:b/>
          <w:color w:val="000000"/>
          <w:lang w:val="es-US"/>
        </w:rPr>
      </w:pPr>
      <w:r w:rsidRPr="0006620D">
        <w:rPr>
          <w:b/>
          <w:bCs/>
          <w:color w:val="000000"/>
          <w:lang w:val="es-US"/>
        </w:rPr>
        <w:t xml:space="preserve">Marzo de 2013 </w:t>
      </w:r>
    </w:p>
    <w:p w14:paraId="5F3DE1A1" w14:textId="2021253D" w:rsidR="00FD6404" w:rsidRPr="0006620D" w:rsidRDefault="002232B9" w:rsidP="00BB1C6B">
      <w:pPr>
        <w:spacing w:after="200"/>
        <w:jc w:val="both"/>
        <w:rPr>
          <w:lang w:val="es-US"/>
        </w:rPr>
      </w:pPr>
      <w:r w:rsidRPr="0006620D">
        <w:rPr>
          <w:lang w:val="es-US"/>
        </w:rPr>
        <w:t>La revisión realizada en marzo de 2013 incorpora cambios que reflejan la experiencia del Banco en el uso de versiones anteriores de este documento (la última versión actualizada tenía fecha de mayo de 2010), corrige incongruencias dentro de las cláusulas del documento e</w:t>
      </w:r>
      <w:r w:rsidR="00B17FBD" w:rsidRPr="0006620D">
        <w:rPr>
          <w:lang w:val="es-US"/>
        </w:rPr>
        <w:t> </w:t>
      </w:r>
      <w:r w:rsidRPr="0006620D">
        <w:rPr>
          <w:lang w:val="es-US"/>
        </w:rPr>
        <w:t xml:space="preserve">incorpora cambios de acuerdo con las Normas para la Adquisición de Bienes, Obras y Servicios Distintos de los de Consultoría, publicadas en enero de 2011. </w:t>
      </w:r>
    </w:p>
    <w:p w14:paraId="6405D23A" w14:textId="77777777" w:rsidR="00184F40" w:rsidRPr="0006620D" w:rsidRDefault="00184F40" w:rsidP="00BB1C6B">
      <w:pPr>
        <w:spacing w:after="200"/>
        <w:rPr>
          <w:b/>
          <w:color w:val="000000"/>
          <w:lang w:val="es-US"/>
        </w:rPr>
      </w:pPr>
      <w:r w:rsidRPr="0006620D">
        <w:rPr>
          <w:b/>
          <w:bCs/>
          <w:color w:val="000000"/>
          <w:lang w:val="es-US"/>
        </w:rPr>
        <w:t>Mayo de 2010</w:t>
      </w:r>
    </w:p>
    <w:p w14:paraId="4E5ED4C2" w14:textId="6CD350FB" w:rsidR="00B133EE" w:rsidRPr="0006620D" w:rsidRDefault="00184F40" w:rsidP="00BB1C6B">
      <w:pPr>
        <w:spacing w:after="200"/>
        <w:jc w:val="both"/>
        <w:rPr>
          <w:lang w:val="es-US"/>
        </w:rPr>
      </w:pPr>
      <w:r w:rsidRPr="0006620D">
        <w:rPr>
          <w:lang w:val="es-US"/>
        </w:rPr>
        <w:t xml:space="preserve">La revisión de mayo de 2010, entre otras cosas, modifica las cláusulas de </w:t>
      </w:r>
      <w:r w:rsidR="005D04BB" w:rsidRPr="0006620D">
        <w:rPr>
          <w:lang w:val="es-US"/>
        </w:rPr>
        <w:t xml:space="preserve">Elegibilidad </w:t>
      </w:r>
      <w:r w:rsidRPr="0006620D">
        <w:rPr>
          <w:lang w:val="es-US"/>
        </w:rPr>
        <w:t xml:space="preserve">y </w:t>
      </w:r>
      <w:r w:rsidR="005D04BB" w:rsidRPr="0006620D">
        <w:rPr>
          <w:lang w:val="es-US"/>
        </w:rPr>
        <w:t xml:space="preserve">Fraude </w:t>
      </w:r>
      <w:r w:rsidRPr="0006620D">
        <w:rPr>
          <w:lang w:val="es-US"/>
        </w:rPr>
        <w:t xml:space="preserve">y </w:t>
      </w:r>
      <w:r w:rsidR="005D04BB" w:rsidRPr="0006620D">
        <w:rPr>
          <w:lang w:val="es-US"/>
        </w:rPr>
        <w:t xml:space="preserve">Corrupción </w:t>
      </w:r>
      <w:r w:rsidRPr="0006620D">
        <w:rPr>
          <w:lang w:val="es-US"/>
        </w:rPr>
        <w:t>para alinear su texto con el de la corrección de las Normas de Adquisiciones de mayo de 2010, que reflejan los cambios relacionados con el fraude y la corrupción como producto del Acuerdo de Inhabilitación Conjunta de las Decisiones sobre Sanciones entre los Bancos Multilaterales de Desarrollo, del que el Grupo Banco Mundiales signatario. Esta</w:t>
      </w:r>
      <w:r w:rsidR="00B17FBD" w:rsidRPr="0006620D">
        <w:rPr>
          <w:lang w:val="es-US"/>
        </w:rPr>
        <w:t> </w:t>
      </w:r>
      <w:r w:rsidRPr="0006620D">
        <w:rPr>
          <w:lang w:val="es-US"/>
        </w:rPr>
        <w:t xml:space="preserve">revisión es aplicable a las adquisiciones de bienes en el marco de proyectos financiados por el BIRF o </w:t>
      </w:r>
      <w:r w:rsidR="00E50B36" w:rsidRPr="0006620D">
        <w:rPr>
          <w:lang w:val="es-US"/>
        </w:rPr>
        <w:t>IDA</w:t>
      </w:r>
      <w:r w:rsidRPr="0006620D">
        <w:rPr>
          <w:lang w:val="es-US"/>
        </w:rPr>
        <w:t xml:space="preserve">, cuyo convenio legal hace referencia a lo siguiente: </w:t>
      </w:r>
      <w:r w:rsidR="00B17FBD" w:rsidRPr="0006620D">
        <w:rPr>
          <w:lang w:val="es-US"/>
        </w:rPr>
        <w:t>(</w:t>
      </w:r>
      <w:r w:rsidRPr="0006620D">
        <w:rPr>
          <w:lang w:val="es-US"/>
        </w:rPr>
        <w:t xml:space="preserve">a) las </w:t>
      </w:r>
      <w:r w:rsidRPr="0006620D">
        <w:rPr>
          <w:i/>
          <w:iCs/>
          <w:lang w:val="es-US"/>
        </w:rPr>
        <w:t>Normas</w:t>
      </w:r>
      <w:r w:rsidR="005E05CA" w:rsidRPr="0006620D">
        <w:rPr>
          <w:i/>
          <w:iCs/>
          <w:lang w:val="es-US"/>
        </w:rPr>
        <w:t xml:space="preserve">: </w:t>
      </w:r>
      <w:r w:rsidR="00A90E97" w:rsidRPr="0006620D">
        <w:rPr>
          <w:i/>
          <w:iCs/>
          <w:lang w:val="es-US"/>
        </w:rPr>
        <w:t>Adquisiciones</w:t>
      </w:r>
      <w:r w:rsidR="005E05CA" w:rsidRPr="0006620D">
        <w:rPr>
          <w:i/>
          <w:iCs/>
          <w:lang w:val="es-US"/>
        </w:rPr>
        <w:t xml:space="preserve"> con préstamos del</w:t>
      </w:r>
      <w:r w:rsidRPr="0006620D">
        <w:rPr>
          <w:i/>
          <w:iCs/>
          <w:lang w:val="es-US"/>
        </w:rPr>
        <w:t xml:space="preserve"> BIRF y </w:t>
      </w:r>
      <w:r w:rsidR="005E05CA" w:rsidRPr="0006620D">
        <w:rPr>
          <w:i/>
          <w:iCs/>
          <w:lang w:val="es-US"/>
        </w:rPr>
        <w:t>c</w:t>
      </w:r>
      <w:r w:rsidRPr="0006620D">
        <w:rPr>
          <w:i/>
          <w:iCs/>
          <w:lang w:val="es-US"/>
        </w:rPr>
        <w:t>réditos de la AIF</w:t>
      </w:r>
      <w:r w:rsidRPr="0006620D">
        <w:rPr>
          <w:lang w:val="es-US"/>
        </w:rPr>
        <w:t>, de mayo de 2004,</w:t>
      </w:r>
      <w:r w:rsidR="005E05CA" w:rsidRPr="0006620D">
        <w:rPr>
          <w:lang w:val="es-US"/>
        </w:rPr>
        <w:t xml:space="preserve"> revisadas</w:t>
      </w:r>
      <w:r w:rsidRPr="0006620D">
        <w:rPr>
          <w:lang w:val="es-US"/>
        </w:rPr>
        <w:t xml:space="preserve"> en octubre de 2006, o </w:t>
      </w:r>
      <w:r w:rsidR="00B17FBD" w:rsidRPr="0006620D">
        <w:rPr>
          <w:lang w:val="es-US"/>
        </w:rPr>
        <w:t>(</w:t>
      </w:r>
      <w:r w:rsidRPr="0006620D">
        <w:rPr>
          <w:lang w:val="es-US"/>
        </w:rPr>
        <w:t xml:space="preserve">b) las </w:t>
      </w:r>
      <w:r w:rsidRPr="0006620D">
        <w:rPr>
          <w:i/>
          <w:iCs/>
          <w:lang w:val="es-US"/>
        </w:rPr>
        <w:t>Normas</w:t>
      </w:r>
      <w:r w:rsidR="005E05CA" w:rsidRPr="0006620D">
        <w:rPr>
          <w:i/>
          <w:iCs/>
          <w:lang w:val="es-US"/>
        </w:rPr>
        <w:t xml:space="preserve">: </w:t>
      </w:r>
      <w:r w:rsidR="00A90E97" w:rsidRPr="0006620D">
        <w:rPr>
          <w:i/>
          <w:iCs/>
          <w:lang w:val="es-US"/>
        </w:rPr>
        <w:t>Adquisiciones</w:t>
      </w:r>
      <w:r w:rsidRPr="0006620D">
        <w:rPr>
          <w:i/>
          <w:iCs/>
          <w:lang w:val="es-US"/>
        </w:rPr>
        <w:t xml:space="preserve"> con </w:t>
      </w:r>
      <w:r w:rsidR="005E05CA" w:rsidRPr="0006620D">
        <w:rPr>
          <w:i/>
          <w:iCs/>
          <w:lang w:val="es-US"/>
        </w:rPr>
        <w:t>p</w:t>
      </w:r>
      <w:r w:rsidRPr="0006620D">
        <w:rPr>
          <w:i/>
          <w:iCs/>
          <w:lang w:val="es-US"/>
        </w:rPr>
        <w:t xml:space="preserve">réstamos del BIRF y </w:t>
      </w:r>
      <w:r w:rsidR="005E05CA" w:rsidRPr="0006620D">
        <w:rPr>
          <w:i/>
          <w:iCs/>
          <w:lang w:val="es-US"/>
        </w:rPr>
        <w:t>c</w:t>
      </w:r>
      <w:r w:rsidRPr="0006620D">
        <w:rPr>
          <w:i/>
          <w:iCs/>
          <w:lang w:val="es-US"/>
        </w:rPr>
        <w:t>réditos de la AIF</w:t>
      </w:r>
      <w:r w:rsidRPr="0006620D">
        <w:rPr>
          <w:lang w:val="es-US"/>
        </w:rPr>
        <w:t xml:space="preserve">, de mayo de 2004, </w:t>
      </w:r>
      <w:r w:rsidR="005E05CA" w:rsidRPr="0006620D">
        <w:rPr>
          <w:lang w:val="es-US"/>
        </w:rPr>
        <w:t>revisadas</w:t>
      </w:r>
      <w:r w:rsidRPr="0006620D">
        <w:rPr>
          <w:lang w:val="es-US"/>
        </w:rPr>
        <w:t xml:space="preserve"> en octubre de 2006 y mayo de 2010.</w:t>
      </w:r>
    </w:p>
    <w:p w14:paraId="27150094" w14:textId="77777777" w:rsidR="009C55BC" w:rsidRPr="0006620D" w:rsidRDefault="009C55BC" w:rsidP="00BB1C6B">
      <w:pPr>
        <w:spacing w:after="200"/>
        <w:rPr>
          <w:b/>
          <w:color w:val="000000"/>
          <w:lang w:val="es-US"/>
        </w:rPr>
      </w:pPr>
      <w:r w:rsidRPr="0006620D">
        <w:rPr>
          <w:b/>
          <w:bCs/>
          <w:color w:val="000000"/>
          <w:lang w:val="es-US"/>
        </w:rPr>
        <w:t xml:space="preserve">Mayo de 2007 </w:t>
      </w:r>
    </w:p>
    <w:p w14:paraId="6BC3E908" w14:textId="0757F245" w:rsidR="009C55BC" w:rsidRPr="0006620D" w:rsidRDefault="009C55BC" w:rsidP="00BB1C6B">
      <w:pPr>
        <w:spacing w:after="200"/>
        <w:jc w:val="both"/>
        <w:rPr>
          <w:lang w:val="es-US"/>
        </w:rPr>
      </w:pPr>
      <w:r w:rsidRPr="0006620D">
        <w:rPr>
          <w:lang w:val="es-US"/>
        </w:rPr>
        <w:t xml:space="preserve">La revisión de mayo de 2007 se realiza para modificar las </w:t>
      </w:r>
      <w:proofErr w:type="spellStart"/>
      <w:r w:rsidR="00833738" w:rsidRPr="0006620D">
        <w:rPr>
          <w:lang w:val="es-US"/>
        </w:rPr>
        <w:t>Subcláusulas</w:t>
      </w:r>
      <w:proofErr w:type="spellEnd"/>
      <w:r w:rsidRPr="0006620D">
        <w:rPr>
          <w:lang w:val="es-US"/>
        </w:rPr>
        <w:t xml:space="preserve"> 3.1, 4.4 y 21.7 de la </w:t>
      </w:r>
      <w:r w:rsidR="00514EB8" w:rsidRPr="0006620D">
        <w:rPr>
          <w:lang w:val="es-US"/>
        </w:rPr>
        <w:t>Sección </w:t>
      </w:r>
      <w:r w:rsidRPr="0006620D">
        <w:rPr>
          <w:lang w:val="es-US"/>
        </w:rPr>
        <w:t xml:space="preserve">I, </w:t>
      </w:r>
      <w:r w:rsidR="00E04C48" w:rsidRPr="0006620D">
        <w:rPr>
          <w:lang w:val="es-US"/>
        </w:rPr>
        <w:t>“</w:t>
      </w:r>
      <w:r w:rsidRPr="0006620D">
        <w:rPr>
          <w:lang w:val="es-US"/>
        </w:rPr>
        <w:t>Instrucciones a los Licitantes</w:t>
      </w:r>
      <w:r w:rsidR="00E04C48" w:rsidRPr="0006620D">
        <w:rPr>
          <w:lang w:val="es-US"/>
        </w:rPr>
        <w:t>”</w:t>
      </w:r>
      <w:r w:rsidRPr="0006620D">
        <w:rPr>
          <w:lang w:val="es-US"/>
        </w:rPr>
        <w:t xml:space="preserve">, y las </w:t>
      </w:r>
      <w:r w:rsidR="00833738">
        <w:rPr>
          <w:lang w:val="es-US"/>
        </w:rPr>
        <w:t>Cláusula</w:t>
      </w:r>
      <w:r w:rsidRPr="0006620D">
        <w:rPr>
          <w:lang w:val="es-US"/>
        </w:rPr>
        <w:t xml:space="preserve">s 3 y 11 de la </w:t>
      </w:r>
      <w:r w:rsidR="00514EB8" w:rsidRPr="0006620D">
        <w:rPr>
          <w:lang w:val="es-US"/>
        </w:rPr>
        <w:t>Sección </w:t>
      </w:r>
      <w:r w:rsidRPr="0006620D">
        <w:rPr>
          <w:lang w:val="es-US"/>
        </w:rPr>
        <w:t xml:space="preserve">VIII, </w:t>
      </w:r>
      <w:r w:rsidR="00E04C48" w:rsidRPr="0006620D">
        <w:rPr>
          <w:lang w:val="es-US"/>
        </w:rPr>
        <w:t>“</w:t>
      </w:r>
      <w:r w:rsidRPr="0006620D">
        <w:rPr>
          <w:lang w:val="es-US"/>
        </w:rPr>
        <w:t>Condiciones Generales del Contrato</w:t>
      </w:r>
      <w:r w:rsidR="00E04C48" w:rsidRPr="0006620D">
        <w:rPr>
          <w:lang w:val="es-US"/>
        </w:rPr>
        <w:t>”</w:t>
      </w:r>
      <w:r w:rsidRPr="0006620D">
        <w:rPr>
          <w:lang w:val="es-US"/>
        </w:rPr>
        <w:t>, con el objetivo de ajustar su texto al de la corrección de las Normas de Adquisiciones, de octubre de 2006, para reflejar los cambios relacionados con el fraude y la corrupción de acuerdo con la reforma del régimen de sanciones del Banco Mundial aprobado por el Directorio en agosto de 2006.</w:t>
      </w:r>
    </w:p>
    <w:p w14:paraId="55CFCBBF" w14:textId="77777777" w:rsidR="00820740" w:rsidRPr="0006620D" w:rsidRDefault="00820740" w:rsidP="00B17FBD">
      <w:pPr>
        <w:spacing w:after="200"/>
        <w:jc w:val="both"/>
        <w:rPr>
          <w:color w:val="000000"/>
          <w:lang w:val="es-US"/>
        </w:rPr>
      </w:pPr>
      <w:r w:rsidRPr="0006620D">
        <w:rPr>
          <w:lang w:val="es-US"/>
        </w:rPr>
        <w:t>(</w:t>
      </w:r>
      <w:r w:rsidRPr="0006620D">
        <w:rPr>
          <w:iCs/>
          <w:lang w:val="es-US"/>
        </w:rPr>
        <w:t>Nota:</w:t>
      </w:r>
      <w:r w:rsidR="00B207AF" w:rsidRPr="0006620D">
        <w:rPr>
          <w:iCs/>
          <w:lang w:val="es-US"/>
        </w:rPr>
        <w:t xml:space="preserve"> </w:t>
      </w:r>
      <w:r w:rsidRPr="0006620D">
        <w:rPr>
          <w:lang w:val="es-US"/>
        </w:rPr>
        <w:t>Las referencias a las cláusulas reflejan la numeración al momento de la enmienda de 2007).</w:t>
      </w:r>
    </w:p>
    <w:p w14:paraId="1FC83156" w14:textId="77777777" w:rsidR="004275FD" w:rsidRPr="0006620D" w:rsidRDefault="004275FD" w:rsidP="00BB1C6B">
      <w:pPr>
        <w:spacing w:after="200"/>
        <w:rPr>
          <w:b/>
          <w:color w:val="000000"/>
          <w:lang w:val="es-US"/>
        </w:rPr>
      </w:pPr>
      <w:r w:rsidRPr="0006620D">
        <w:rPr>
          <w:b/>
          <w:bCs/>
          <w:color w:val="000000"/>
          <w:lang w:val="es-US"/>
        </w:rPr>
        <w:t>Septiembre de 2006</w:t>
      </w:r>
    </w:p>
    <w:p w14:paraId="0F83767A" w14:textId="5C24F224" w:rsidR="00B1590A" w:rsidRPr="0006620D" w:rsidRDefault="00B17FBD" w:rsidP="00825F70">
      <w:pPr>
        <w:tabs>
          <w:tab w:val="left" w:pos="1080"/>
        </w:tabs>
        <w:spacing w:after="200"/>
        <w:ind w:left="1134" w:hanging="774"/>
        <w:rPr>
          <w:b/>
          <w:color w:val="000000"/>
          <w:lang w:val="es-US"/>
        </w:rPr>
      </w:pPr>
      <w:r w:rsidRPr="0006620D">
        <w:rPr>
          <w:color w:val="000000"/>
          <w:lang w:val="es-US"/>
        </w:rPr>
        <w:t>(</w:t>
      </w:r>
      <w:r w:rsidR="006E642A" w:rsidRPr="0006620D">
        <w:rPr>
          <w:color w:val="000000"/>
          <w:lang w:val="es-US"/>
        </w:rPr>
        <w:t xml:space="preserve">i) </w:t>
      </w:r>
      <w:r w:rsidR="006E642A" w:rsidRPr="0006620D">
        <w:rPr>
          <w:color w:val="000000"/>
          <w:lang w:val="es-US"/>
        </w:rPr>
        <w:tab/>
        <w:t xml:space="preserve">Inclusión de </w:t>
      </w:r>
      <w:r w:rsidR="005C6536" w:rsidRPr="0006620D">
        <w:rPr>
          <w:color w:val="000000"/>
          <w:lang w:val="es-US"/>
        </w:rPr>
        <w:t>cláusula </w:t>
      </w:r>
      <w:r w:rsidR="006E642A" w:rsidRPr="0006620D">
        <w:rPr>
          <w:color w:val="000000"/>
          <w:lang w:val="es-US"/>
        </w:rPr>
        <w:t>sobre restr</w:t>
      </w:r>
      <w:r w:rsidR="00921677" w:rsidRPr="0006620D">
        <w:rPr>
          <w:color w:val="000000"/>
          <w:lang w:val="es-US"/>
        </w:rPr>
        <w:t>icciones a la exportación en las Condiciones Generales del Contrato</w:t>
      </w:r>
      <w:r w:rsidR="00E50B36" w:rsidRPr="0006620D">
        <w:rPr>
          <w:color w:val="000000"/>
          <w:lang w:val="es-US"/>
        </w:rPr>
        <w:t xml:space="preserve"> </w:t>
      </w:r>
      <w:r w:rsidR="00921677" w:rsidRPr="0006620D">
        <w:rPr>
          <w:color w:val="000000"/>
          <w:lang w:val="es-US"/>
        </w:rPr>
        <w:t>(</w:t>
      </w:r>
      <w:r w:rsidR="006E642A" w:rsidRPr="0006620D">
        <w:rPr>
          <w:color w:val="000000"/>
          <w:lang w:val="es-US"/>
        </w:rPr>
        <w:t>CGC</w:t>
      </w:r>
      <w:r w:rsidR="00921677" w:rsidRPr="0006620D">
        <w:rPr>
          <w:color w:val="000000"/>
          <w:lang w:val="es-US"/>
        </w:rPr>
        <w:t>)</w:t>
      </w:r>
      <w:r w:rsidR="006E642A" w:rsidRPr="0006620D">
        <w:rPr>
          <w:color w:val="000000"/>
          <w:lang w:val="es-US"/>
        </w:rPr>
        <w:t xml:space="preserve"> (</w:t>
      </w:r>
      <w:r w:rsidR="00833738">
        <w:rPr>
          <w:color w:val="000000"/>
          <w:lang w:val="es-US"/>
        </w:rPr>
        <w:t>Cláusula</w:t>
      </w:r>
      <w:r w:rsidR="005C6536" w:rsidRPr="0006620D">
        <w:rPr>
          <w:color w:val="000000"/>
          <w:lang w:val="es-US"/>
        </w:rPr>
        <w:t> </w:t>
      </w:r>
      <w:r w:rsidR="006E642A" w:rsidRPr="0006620D">
        <w:rPr>
          <w:color w:val="000000"/>
          <w:lang w:val="es-US"/>
        </w:rPr>
        <w:t>37 de las CGC).</w:t>
      </w:r>
    </w:p>
    <w:p w14:paraId="4164D214" w14:textId="77777777" w:rsidR="00455149" w:rsidRPr="0006620D" w:rsidRDefault="00455149" w:rsidP="003B52B8">
      <w:pPr>
        <w:spacing w:after="200"/>
        <w:jc w:val="both"/>
        <w:rPr>
          <w:b/>
          <w:color w:val="000000"/>
          <w:lang w:val="es-US"/>
        </w:rPr>
      </w:pPr>
      <w:r w:rsidRPr="0006620D">
        <w:rPr>
          <w:b/>
          <w:bCs/>
          <w:color w:val="000000"/>
          <w:lang w:val="es-US"/>
        </w:rPr>
        <w:t>Mayo de 2005</w:t>
      </w:r>
    </w:p>
    <w:p w14:paraId="53DC261A" w14:textId="6723746D" w:rsidR="00455149" w:rsidRPr="0006620D" w:rsidRDefault="00455149" w:rsidP="001C50D0">
      <w:pPr>
        <w:numPr>
          <w:ilvl w:val="0"/>
          <w:numId w:val="68"/>
        </w:numPr>
        <w:jc w:val="both"/>
        <w:rPr>
          <w:color w:val="000000"/>
          <w:lang w:val="es-US"/>
        </w:rPr>
      </w:pPr>
      <w:r w:rsidRPr="0006620D">
        <w:rPr>
          <w:color w:val="000000"/>
          <w:lang w:val="es-US"/>
        </w:rPr>
        <w:t>Se</w:t>
      </w:r>
      <w:r w:rsidR="00167495" w:rsidRPr="0006620D">
        <w:rPr>
          <w:color w:val="000000"/>
          <w:lang w:val="es-US"/>
        </w:rPr>
        <w:t xml:space="preserve"> revisó la </w:t>
      </w:r>
      <w:r w:rsidR="00775C89" w:rsidRPr="0006620D">
        <w:rPr>
          <w:color w:val="000000"/>
          <w:lang w:val="es-US"/>
        </w:rPr>
        <w:t>Instrucción a los Licitantes</w:t>
      </w:r>
      <w:r w:rsidR="00B207AF" w:rsidRPr="0006620D">
        <w:rPr>
          <w:color w:val="000000"/>
          <w:lang w:val="es-US"/>
        </w:rPr>
        <w:t xml:space="preserve"> </w:t>
      </w:r>
      <w:r w:rsidR="00775C89" w:rsidRPr="0006620D">
        <w:rPr>
          <w:color w:val="000000"/>
          <w:lang w:val="es-US"/>
        </w:rPr>
        <w:t xml:space="preserve">(IAL) </w:t>
      </w:r>
      <w:r w:rsidR="00167495" w:rsidRPr="0006620D">
        <w:rPr>
          <w:color w:val="000000"/>
          <w:lang w:val="es-US"/>
        </w:rPr>
        <w:t>14.2</w:t>
      </w:r>
      <w:r w:rsidRPr="0006620D">
        <w:rPr>
          <w:color w:val="000000"/>
          <w:lang w:val="es-US"/>
        </w:rPr>
        <w:t xml:space="preserve"> para eliminar información sobre</w:t>
      </w:r>
      <w:r w:rsidR="00B17FBD" w:rsidRPr="0006620D">
        <w:rPr>
          <w:color w:val="000000"/>
          <w:lang w:val="es-US"/>
        </w:rPr>
        <w:t> </w:t>
      </w:r>
      <w:r w:rsidRPr="0006620D">
        <w:rPr>
          <w:color w:val="000000"/>
          <w:lang w:val="es-US"/>
        </w:rPr>
        <w:t>evaluación.</w:t>
      </w:r>
    </w:p>
    <w:p w14:paraId="3FAE8F4F" w14:textId="77777777" w:rsidR="00455149" w:rsidRPr="0006620D" w:rsidRDefault="00455149" w:rsidP="001C50D0">
      <w:pPr>
        <w:numPr>
          <w:ilvl w:val="0"/>
          <w:numId w:val="68"/>
        </w:numPr>
        <w:jc w:val="both"/>
        <w:rPr>
          <w:color w:val="000000"/>
          <w:lang w:val="es-US"/>
        </w:rPr>
      </w:pPr>
      <w:r w:rsidRPr="0006620D">
        <w:rPr>
          <w:color w:val="000000"/>
          <w:lang w:val="es-US"/>
        </w:rPr>
        <w:t xml:space="preserve">Se incluyó el “poder” en la </w:t>
      </w:r>
      <w:r w:rsidR="00775C89" w:rsidRPr="0006620D">
        <w:rPr>
          <w:color w:val="000000"/>
          <w:lang w:val="es-US"/>
        </w:rPr>
        <w:t>IAL</w:t>
      </w:r>
      <w:r w:rsidRPr="0006620D">
        <w:rPr>
          <w:color w:val="000000"/>
          <w:lang w:val="es-US"/>
        </w:rPr>
        <w:t xml:space="preserve"> 26.1.</w:t>
      </w:r>
    </w:p>
    <w:p w14:paraId="26BC97B4" w14:textId="77777777" w:rsidR="00455149" w:rsidRPr="0006620D" w:rsidRDefault="00455149" w:rsidP="001C50D0">
      <w:pPr>
        <w:numPr>
          <w:ilvl w:val="0"/>
          <w:numId w:val="68"/>
        </w:numPr>
        <w:jc w:val="both"/>
        <w:rPr>
          <w:color w:val="000000"/>
          <w:lang w:val="es-US"/>
        </w:rPr>
      </w:pPr>
      <w:r w:rsidRPr="0006620D">
        <w:rPr>
          <w:color w:val="000000"/>
          <w:lang w:val="es-US"/>
        </w:rPr>
        <w:t xml:space="preserve">Se revisó </w:t>
      </w:r>
      <w:r w:rsidR="00775C89" w:rsidRPr="0006620D">
        <w:rPr>
          <w:color w:val="000000"/>
          <w:lang w:val="es-US"/>
        </w:rPr>
        <w:t>la IAL </w:t>
      </w:r>
      <w:r w:rsidRPr="0006620D">
        <w:rPr>
          <w:color w:val="000000"/>
          <w:lang w:val="es-US"/>
        </w:rPr>
        <w:t>27.2 para indicar que no se aceptará el retiro de la Oferta sin la documentación correspondiente.</w:t>
      </w:r>
    </w:p>
    <w:p w14:paraId="2C148B3D" w14:textId="1B16027E" w:rsidR="00455149" w:rsidRPr="0006620D" w:rsidRDefault="00775C89" w:rsidP="001C50D0">
      <w:pPr>
        <w:numPr>
          <w:ilvl w:val="0"/>
          <w:numId w:val="68"/>
        </w:numPr>
        <w:jc w:val="both"/>
        <w:rPr>
          <w:color w:val="000000"/>
          <w:lang w:val="es-US"/>
        </w:rPr>
      </w:pPr>
      <w:r w:rsidRPr="0006620D">
        <w:rPr>
          <w:color w:val="000000"/>
          <w:lang w:val="es-US"/>
        </w:rPr>
        <w:t>La IAL </w:t>
      </w:r>
      <w:r w:rsidR="00455149" w:rsidRPr="0006620D">
        <w:rPr>
          <w:color w:val="000000"/>
          <w:lang w:val="es-US"/>
        </w:rPr>
        <w:t xml:space="preserve">36.3 </w:t>
      </w:r>
      <w:r w:rsidR="00B17FBD" w:rsidRPr="0006620D">
        <w:rPr>
          <w:color w:val="000000"/>
          <w:lang w:val="es-US"/>
        </w:rPr>
        <w:t>(</w:t>
      </w:r>
      <w:r w:rsidR="00455149" w:rsidRPr="0006620D">
        <w:rPr>
          <w:color w:val="000000"/>
          <w:lang w:val="es-US"/>
        </w:rPr>
        <w:t>a) incluyó una opción para evaluación por artículos o lotes y la correspondiente aclaración en los datos de la licitación (DDL) sobre la comparación por lotes de una Oferta con un artículo faltante que cumple con los requisitos.</w:t>
      </w:r>
    </w:p>
    <w:p w14:paraId="2B2E7B81" w14:textId="579BC3E8" w:rsidR="00455149" w:rsidRPr="0006620D" w:rsidRDefault="00455149" w:rsidP="001C50D0">
      <w:pPr>
        <w:numPr>
          <w:ilvl w:val="0"/>
          <w:numId w:val="68"/>
        </w:numPr>
        <w:jc w:val="both"/>
        <w:rPr>
          <w:color w:val="000000"/>
          <w:lang w:val="es-US"/>
        </w:rPr>
      </w:pPr>
      <w:r w:rsidRPr="0006620D">
        <w:rPr>
          <w:color w:val="000000"/>
          <w:lang w:val="es-US"/>
        </w:rPr>
        <w:t xml:space="preserve">Se incluyeron Condiciones Especiales del Contrato (CEC) correspondientes a la </w:t>
      </w:r>
      <w:r w:rsidR="00833738">
        <w:rPr>
          <w:color w:val="000000"/>
          <w:lang w:val="es-US"/>
        </w:rPr>
        <w:t>Cláusula</w:t>
      </w:r>
      <w:r w:rsidR="005C6536" w:rsidRPr="0006620D">
        <w:rPr>
          <w:color w:val="000000"/>
          <w:lang w:val="es-US"/>
        </w:rPr>
        <w:t> </w:t>
      </w:r>
      <w:r w:rsidRPr="0006620D">
        <w:rPr>
          <w:color w:val="000000"/>
          <w:lang w:val="es-US"/>
        </w:rPr>
        <w:t xml:space="preserve">13.1 de las CGC sobre los documentos de embarque. </w:t>
      </w:r>
    </w:p>
    <w:p w14:paraId="3144BD42" w14:textId="77777777" w:rsidR="00820740" w:rsidRPr="0006620D" w:rsidRDefault="00820740" w:rsidP="003B52B8">
      <w:pPr>
        <w:ind w:left="360"/>
        <w:jc w:val="both"/>
        <w:rPr>
          <w:bCs/>
          <w:lang w:val="es-US"/>
        </w:rPr>
      </w:pPr>
    </w:p>
    <w:p w14:paraId="351D6C10" w14:textId="6A79E134" w:rsidR="00455149" w:rsidRPr="0006620D" w:rsidRDefault="00820740" w:rsidP="003B52B8">
      <w:pPr>
        <w:spacing w:after="200"/>
        <w:ind w:left="360"/>
        <w:jc w:val="both"/>
        <w:rPr>
          <w:color w:val="000000"/>
          <w:lang w:val="es-US"/>
        </w:rPr>
      </w:pPr>
      <w:r w:rsidRPr="0006620D">
        <w:rPr>
          <w:lang w:val="es-US"/>
        </w:rPr>
        <w:t>(</w:t>
      </w:r>
      <w:r w:rsidRPr="0006620D">
        <w:rPr>
          <w:iCs/>
          <w:lang w:val="es-US"/>
        </w:rPr>
        <w:t>Nota:</w:t>
      </w:r>
      <w:r w:rsidR="00B207AF" w:rsidRPr="0006620D">
        <w:rPr>
          <w:iCs/>
          <w:lang w:val="es-US"/>
        </w:rPr>
        <w:t xml:space="preserve"> </w:t>
      </w:r>
      <w:r w:rsidRPr="0006620D">
        <w:rPr>
          <w:lang w:val="es-US"/>
        </w:rPr>
        <w:t>Las referencias a las IAL reflejan la numeración al momento de la enmienda de</w:t>
      </w:r>
      <w:r w:rsidR="00B17FBD" w:rsidRPr="0006620D">
        <w:rPr>
          <w:lang w:val="es-US"/>
        </w:rPr>
        <w:t> </w:t>
      </w:r>
      <w:r w:rsidRPr="0006620D">
        <w:rPr>
          <w:lang w:val="es-US"/>
        </w:rPr>
        <w:t>2005).</w:t>
      </w:r>
    </w:p>
    <w:p w14:paraId="44C7688B" w14:textId="77777777" w:rsidR="00455149" w:rsidRPr="0006620D" w:rsidRDefault="00455149" w:rsidP="00BB1C6B">
      <w:pPr>
        <w:spacing w:after="200"/>
        <w:rPr>
          <w:b/>
          <w:color w:val="000000"/>
          <w:lang w:val="es-US"/>
        </w:rPr>
      </w:pPr>
      <w:r w:rsidRPr="0006620D">
        <w:rPr>
          <w:b/>
          <w:bCs/>
          <w:color w:val="000000"/>
          <w:lang w:val="es-US"/>
        </w:rPr>
        <w:t xml:space="preserve">Mayo de 2004 </w:t>
      </w:r>
    </w:p>
    <w:p w14:paraId="31028852" w14:textId="77777777" w:rsidR="00455149" w:rsidRPr="0006620D" w:rsidRDefault="00455149" w:rsidP="00BB1C6B">
      <w:pPr>
        <w:spacing w:after="200"/>
        <w:rPr>
          <w:color w:val="000000"/>
          <w:lang w:val="es-US"/>
        </w:rPr>
      </w:pPr>
      <w:r w:rsidRPr="0006620D">
        <w:rPr>
          <w:color w:val="000000"/>
          <w:lang w:val="es-US"/>
        </w:rPr>
        <w:t>Se han incorporado las modificaciones a las Normas de Adquisiciones de mayo 2004.</w:t>
      </w:r>
    </w:p>
    <w:p w14:paraId="493473E0" w14:textId="77777777" w:rsidR="00455149" w:rsidRPr="0006620D" w:rsidRDefault="00455149">
      <w:pPr>
        <w:rPr>
          <w:lang w:val="es-US"/>
        </w:rPr>
      </w:pPr>
    </w:p>
    <w:p w14:paraId="7C4E3A27" w14:textId="77777777" w:rsidR="00293CEF" w:rsidRPr="0006620D" w:rsidRDefault="00293CEF">
      <w:pPr>
        <w:rPr>
          <w:lang w:val="es-US"/>
        </w:rPr>
        <w:sectPr w:rsidR="00293CEF" w:rsidRPr="0006620D" w:rsidSect="007C0AE0">
          <w:headerReference w:type="even" r:id="rId15"/>
          <w:headerReference w:type="default" r:id="rId16"/>
          <w:pgSz w:w="12240" w:h="15840" w:code="1"/>
          <w:pgMar w:top="1440" w:right="1440" w:bottom="1260" w:left="1800" w:header="720" w:footer="720" w:gutter="0"/>
          <w:paperSrc w:first="15" w:other="15"/>
          <w:pgNumType w:fmt="lowerRoman" w:start="1"/>
          <w:cols w:space="720"/>
          <w:docGrid w:linePitch="326"/>
        </w:sectPr>
      </w:pPr>
    </w:p>
    <w:p w14:paraId="6019EBF1" w14:textId="77777777" w:rsidR="00455149" w:rsidRPr="0006620D" w:rsidRDefault="00455149">
      <w:pPr>
        <w:jc w:val="center"/>
        <w:rPr>
          <w:b/>
          <w:sz w:val="48"/>
          <w:lang w:val="es-US"/>
        </w:rPr>
      </w:pPr>
      <w:r w:rsidRPr="0006620D">
        <w:rPr>
          <w:b/>
          <w:bCs/>
          <w:sz w:val="48"/>
          <w:lang w:val="es-US"/>
        </w:rPr>
        <w:t>Prólogo</w:t>
      </w:r>
    </w:p>
    <w:p w14:paraId="5D7D6D77" w14:textId="77777777" w:rsidR="00455149" w:rsidRPr="0006620D" w:rsidRDefault="00455149">
      <w:pPr>
        <w:rPr>
          <w:lang w:val="es-US"/>
        </w:rPr>
      </w:pPr>
    </w:p>
    <w:p w14:paraId="2FDD642B" w14:textId="77777777" w:rsidR="00455149" w:rsidRPr="0006620D" w:rsidRDefault="00455149">
      <w:pPr>
        <w:rPr>
          <w:strike/>
          <w:lang w:val="es-US"/>
        </w:rPr>
      </w:pPr>
    </w:p>
    <w:p w14:paraId="5B589BB6" w14:textId="63C39ED0" w:rsidR="009F28BB" w:rsidRPr="0006620D" w:rsidRDefault="00455149">
      <w:pPr>
        <w:jc w:val="both"/>
        <w:rPr>
          <w:lang w:val="es-US"/>
        </w:rPr>
      </w:pPr>
      <w:r w:rsidRPr="0006620D">
        <w:rPr>
          <w:lang w:val="es-US"/>
        </w:rPr>
        <w:t>El presente DEA de Bienes ha sido preparado por el Banco Mundial</w:t>
      </w:r>
      <w:r w:rsidR="00D93DE4" w:rsidRPr="0006620D">
        <w:rPr>
          <w:lang w:val="es-US"/>
        </w:rPr>
        <w:t xml:space="preserve"> y </w:t>
      </w:r>
      <w:r w:rsidRPr="0006620D">
        <w:rPr>
          <w:lang w:val="es-US"/>
        </w:rPr>
        <w:t>se basa en el Documento Matriz de Licitación para la Adquisición de Bienes, preparado con la participación de los</w:t>
      </w:r>
      <w:r w:rsidR="00B17FBD" w:rsidRPr="0006620D">
        <w:rPr>
          <w:lang w:val="es-US"/>
        </w:rPr>
        <w:t> </w:t>
      </w:r>
      <w:r w:rsidR="00D93DE4" w:rsidRPr="0006620D">
        <w:rPr>
          <w:lang w:val="es-US"/>
        </w:rPr>
        <w:t>b</w:t>
      </w:r>
      <w:r w:rsidRPr="0006620D">
        <w:rPr>
          <w:lang w:val="es-US"/>
        </w:rPr>
        <w:t xml:space="preserve">ancos </w:t>
      </w:r>
      <w:r w:rsidR="00D93DE4" w:rsidRPr="0006620D">
        <w:rPr>
          <w:lang w:val="es-US"/>
        </w:rPr>
        <w:t>m</w:t>
      </w:r>
      <w:r w:rsidRPr="0006620D">
        <w:rPr>
          <w:lang w:val="es-US"/>
        </w:rPr>
        <w:t xml:space="preserve">ultilaterales de </w:t>
      </w:r>
      <w:r w:rsidR="00D93DE4" w:rsidRPr="0006620D">
        <w:rPr>
          <w:lang w:val="es-US"/>
        </w:rPr>
        <w:t>d</w:t>
      </w:r>
      <w:r w:rsidRPr="0006620D">
        <w:rPr>
          <w:lang w:val="es-US"/>
        </w:rPr>
        <w:t xml:space="preserve">esarrollo y las </w:t>
      </w:r>
      <w:r w:rsidR="00D93DE4" w:rsidRPr="0006620D">
        <w:rPr>
          <w:lang w:val="es-US"/>
        </w:rPr>
        <w:t>in</w:t>
      </w:r>
      <w:r w:rsidRPr="0006620D">
        <w:rPr>
          <w:lang w:val="es-US"/>
        </w:rPr>
        <w:t xml:space="preserve">stituciones </w:t>
      </w:r>
      <w:r w:rsidR="00D93DE4" w:rsidRPr="0006620D">
        <w:rPr>
          <w:lang w:val="es-US"/>
        </w:rPr>
        <w:t>f</w:t>
      </w:r>
      <w:r w:rsidRPr="0006620D">
        <w:rPr>
          <w:lang w:val="es-US"/>
        </w:rPr>
        <w:t xml:space="preserve">inancieras </w:t>
      </w:r>
      <w:r w:rsidR="00D93DE4" w:rsidRPr="0006620D">
        <w:rPr>
          <w:lang w:val="es-US"/>
        </w:rPr>
        <w:t>i</w:t>
      </w:r>
      <w:r w:rsidRPr="0006620D">
        <w:rPr>
          <w:lang w:val="es-US"/>
        </w:rPr>
        <w:t xml:space="preserve">nternacionales. </w:t>
      </w:r>
    </w:p>
    <w:p w14:paraId="715A8A01" w14:textId="77777777" w:rsidR="009F28BB" w:rsidRPr="0006620D" w:rsidRDefault="009F28BB">
      <w:pPr>
        <w:jc w:val="both"/>
        <w:rPr>
          <w:lang w:val="es-US"/>
        </w:rPr>
      </w:pPr>
    </w:p>
    <w:p w14:paraId="396D2FFD" w14:textId="7339C649" w:rsidR="00154B7C" w:rsidRPr="0006620D" w:rsidRDefault="003B52B8" w:rsidP="00916261">
      <w:pPr>
        <w:jc w:val="both"/>
        <w:rPr>
          <w:lang w:val="es-US"/>
        </w:rPr>
      </w:pPr>
      <w:r w:rsidRPr="0006620D">
        <w:rPr>
          <w:lang w:val="es-US"/>
        </w:rPr>
        <w:t>Este DEA ha sido actualizado a fin de reflejar las Regulaciones de Adquisiciones para los Prestatarios de Financiamiento para Proyectos de Inversión (las “Regulaciones de Adquisiciones”) del Banco Mundial, de julio de 2016</w:t>
      </w:r>
      <w:r w:rsidR="001548D5">
        <w:rPr>
          <w:lang w:val="es-US"/>
        </w:rPr>
        <w:t xml:space="preserve"> y sus enmiendas</w:t>
      </w:r>
      <w:r w:rsidRPr="0006620D">
        <w:rPr>
          <w:lang w:val="es-US"/>
        </w:rPr>
        <w:t xml:space="preserve">, y se aplica a las adquisiciones de bienes que se llevan a cabo en el marco de proyectos financiados por el BIRF o </w:t>
      </w:r>
      <w:r w:rsidR="00E50B36" w:rsidRPr="0006620D">
        <w:rPr>
          <w:lang w:val="es-US"/>
        </w:rPr>
        <w:t>IDA</w:t>
      </w:r>
      <w:r w:rsidRPr="0006620D">
        <w:rPr>
          <w:lang w:val="es-US"/>
        </w:rPr>
        <w:t>, y cuyo convenio legal hace referencia a dichas</w:t>
      </w:r>
      <w:r w:rsidR="00B207AF" w:rsidRPr="0006620D">
        <w:rPr>
          <w:lang w:val="es-US"/>
        </w:rPr>
        <w:t xml:space="preserve"> </w:t>
      </w:r>
      <w:r w:rsidRPr="00D379EE">
        <w:rPr>
          <w:i/>
          <w:lang w:val="es-US"/>
        </w:rPr>
        <w:t>Regulaciones de Adquisiciones</w:t>
      </w:r>
      <w:r w:rsidR="001548D5">
        <w:rPr>
          <w:lang w:val="es-US"/>
        </w:rPr>
        <w:t xml:space="preserve"> </w:t>
      </w:r>
      <w:r w:rsidR="001548D5" w:rsidRPr="00316A0C">
        <w:rPr>
          <w:bCs/>
          <w:i/>
          <w:color w:val="000000" w:themeColor="text1"/>
          <w:lang w:val="es-ES"/>
        </w:rPr>
        <w:t xml:space="preserve">para Prestatarios </w:t>
      </w:r>
      <w:r w:rsidR="00C67ADA">
        <w:rPr>
          <w:bCs/>
          <w:i/>
          <w:color w:val="000000" w:themeColor="text1"/>
          <w:lang w:val="es-ES"/>
        </w:rPr>
        <w:t xml:space="preserve">de Financiamiento en </w:t>
      </w:r>
      <w:r w:rsidR="001548D5" w:rsidRPr="00316A0C">
        <w:rPr>
          <w:bCs/>
          <w:i/>
          <w:color w:val="000000" w:themeColor="text1"/>
          <w:lang w:val="es-ES"/>
        </w:rPr>
        <w:t>Proyectos de Inversión</w:t>
      </w:r>
      <w:r w:rsidR="001548D5" w:rsidRPr="00316A0C">
        <w:rPr>
          <w:i/>
          <w:color w:val="000000" w:themeColor="text1"/>
          <w:lang w:val="es-ES"/>
        </w:rPr>
        <w:t>.</w:t>
      </w:r>
    </w:p>
    <w:p w14:paraId="2CD6DED8" w14:textId="77777777" w:rsidR="00455149" w:rsidRPr="0006620D" w:rsidRDefault="00455149" w:rsidP="0052465A">
      <w:pPr>
        <w:jc w:val="both"/>
        <w:rPr>
          <w:lang w:val="es-US"/>
        </w:rPr>
      </w:pPr>
    </w:p>
    <w:p w14:paraId="4A2FC774" w14:textId="77777777" w:rsidR="0052465A" w:rsidRPr="0006620D" w:rsidRDefault="0052465A" w:rsidP="0052465A">
      <w:pPr>
        <w:jc w:val="both"/>
        <w:rPr>
          <w:lang w:val="es-US"/>
        </w:rPr>
      </w:pPr>
    </w:p>
    <w:p w14:paraId="260395D1" w14:textId="77777777" w:rsidR="00A4007E" w:rsidRPr="0006620D" w:rsidRDefault="00B6741E" w:rsidP="00A4007E">
      <w:pPr>
        <w:jc w:val="center"/>
        <w:rPr>
          <w:b/>
          <w:sz w:val="48"/>
          <w:szCs w:val="48"/>
          <w:lang w:val="es-US"/>
        </w:rPr>
      </w:pPr>
      <w:r w:rsidRPr="0006620D">
        <w:rPr>
          <w:lang w:val="es-US"/>
        </w:rPr>
        <w:br w:type="page"/>
      </w:r>
      <w:r w:rsidRPr="0006620D">
        <w:rPr>
          <w:b/>
          <w:bCs/>
          <w:sz w:val="48"/>
          <w:szCs w:val="48"/>
          <w:lang w:val="es-US"/>
        </w:rPr>
        <w:t>Prefacio</w:t>
      </w:r>
    </w:p>
    <w:p w14:paraId="7297433F" w14:textId="77777777" w:rsidR="00A4007E" w:rsidRPr="0006620D" w:rsidRDefault="00A4007E" w:rsidP="00A4007E">
      <w:pPr>
        <w:rPr>
          <w:lang w:val="es-US"/>
        </w:rPr>
      </w:pPr>
    </w:p>
    <w:p w14:paraId="2FFBBD4D" w14:textId="77777777" w:rsidR="00A4007E" w:rsidRPr="0006620D" w:rsidRDefault="00A4007E" w:rsidP="00A4007E">
      <w:pPr>
        <w:rPr>
          <w:lang w:val="es-US"/>
        </w:rPr>
      </w:pPr>
    </w:p>
    <w:p w14:paraId="033D0D26" w14:textId="02E187FC" w:rsidR="00F723C6" w:rsidRDefault="00A4007E">
      <w:pPr>
        <w:jc w:val="both"/>
        <w:rPr>
          <w:lang w:val="es-US"/>
        </w:rPr>
      </w:pPr>
      <w:r w:rsidRPr="0006620D">
        <w:rPr>
          <w:lang w:val="es-US"/>
        </w:rPr>
        <w:t xml:space="preserve">Este DEA de Bienes ha sido preparado para su uso en contratos financiados por el BIRF y por </w:t>
      </w:r>
      <w:r w:rsidR="00E50B36" w:rsidRPr="0006620D">
        <w:rPr>
          <w:lang w:val="es-US"/>
        </w:rPr>
        <w:t>IDA</w:t>
      </w:r>
      <w:r w:rsidRPr="0006620D">
        <w:rPr>
          <w:rStyle w:val="FootnoteReference"/>
          <w:lang w:val="es-US"/>
        </w:rPr>
        <w:footnoteReference w:id="2"/>
      </w:r>
      <w:r w:rsidR="004A2CF3" w:rsidRPr="0006620D">
        <w:rPr>
          <w:lang w:val="es-US"/>
        </w:rPr>
        <w:t xml:space="preserve">. </w:t>
      </w:r>
      <w:r w:rsidR="00F723C6" w:rsidRPr="0006620D">
        <w:rPr>
          <w:lang w:val="es-US"/>
        </w:rPr>
        <w:t>Este DEA ha sido actualizado a fin de reflejar las Regulaciones de Adquisiciones para los Prestatarios de Financiamiento para Proyectos de Inversión (las “Regulaciones de Adquisiciones”) del Banco Mundial, de julio de 2016</w:t>
      </w:r>
      <w:r w:rsidR="00F723C6">
        <w:rPr>
          <w:lang w:val="es-US"/>
        </w:rPr>
        <w:t xml:space="preserve"> y sus enmiendas.</w:t>
      </w:r>
    </w:p>
    <w:p w14:paraId="7A49F8FA" w14:textId="77777777" w:rsidR="00F723C6" w:rsidRDefault="00F723C6">
      <w:pPr>
        <w:jc w:val="both"/>
        <w:rPr>
          <w:lang w:val="es-US"/>
        </w:rPr>
      </w:pPr>
    </w:p>
    <w:p w14:paraId="4A1232F7" w14:textId="3C0C781D" w:rsidR="00F723C6" w:rsidRDefault="00F723C6">
      <w:pPr>
        <w:jc w:val="both"/>
        <w:rPr>
          <w:lang w:val="es-US"/>
        </w:rPr>
      </w:pPr>
      <w:r>
        <w:rPr>
          <w:lang w:val="es-US"/>
        </w:rPr>
        <w:t xml:space="preserve">Este DEA se usa en las adquisiciones de </w:t>
      </w:r>
      <w:r w:rsidR="00E30A62">
        <w:rPr>
          <w:lang w:val="es-US"/>
        </w:rPr>
        <w:t>bienes</w:t>
      </w:r>
      <w:r>
        <w:rPr>
          <w:lang w:val="es-US"/>
        </w:rPr>
        <w:t xml:space="preserve"> a </w:t>
      </w:r>
      <w:r w:rsidR="00E30A62">
        <w:rPr>
          <w:lang w:val="es-US"/>
        </w:rPr>
        <w:t>través</w:t>
      </w:r>
      <w:r>
        <w:rPr>
          <w:lang w:val="es-US"/>
        </w:rPr>
        <w:t xml:space="preserve"> de adquisiciones competitivas internacionales empleando el </w:t>
      </w:r>
      <w:r w:rsidR="00E30A62">
        <w:rPr>
          <w:lang w:val="es-US"/>
        </w:rPr>
        <w:t>método</w:t>
      </w:r>
      <w:r>
        <w:rPr>
          <w:lang w:val="es-US"/>
        </w:rPr>
        <w:t xml:space="preserve"> de Solicitud de Ofertas (SDO), en un proceso de un solo sobre en proyectos que son financiados total o parcialmente por el Banco en un </w:t>
      </w:r>
      <w:r w:rsidR="00C67ADA">
        <w:rPr>
          <w:lang w:val="es-US"/>
        </w:rPr>
        <w:t xml:space="preserve">Financiamiento de </w:t>
      </w:r>
      <w:r>
        <w:rPr>
          <w:lang w:val="es-US"/>
        </w:rPr>
        <w:t>Proyecto de Inversión.</w:t>
      </w:r>
    </w:p>
    <w:p w14:paraId="4971F001" w14:textId="77777777" w:rsidR="00F723C6" w:rsidRDefault="00F723C6">
      <w:pPr>
        <w:jc w:val="both"/>
        <w:rPr>
          <w:lang w:val="es-US"/>
        </w:rPr>
      </w:pPr>
    </w:p>
    <w:p w14:paraId="0CB868BF" w14:textId="373A0F83" w:rsidR="00FD6404" w:rsidRPr="0006620D" w:rsidRDefault="00EA0535">
      <w:pPr>
        <w:jc w:val="both"/>
        <w:rPr>
          <w:lang w:val="es-US"/>
        </w:rPr>
      </w:pPr>
      <w:r w:rsidRPr="0006620D">
        <w:rPr>
          <w:lang w:val="es-US"/>
        </w:rPr>
        <w:t>Para obtener información adicional sobre adquisiciones en el marco de proyectos financiados por el Banco Mundial o para realizar consultas sobre el uso de este DEA, pónganse en contacto</w:t>
      </w:r>
      <w:r w:rsidR="00B17FBD" w:rsidRPr="0006620D">
        <w:rPr>
          <w:lang w:val="es-US"/>
        </w:rPr>
        <w:t> </w:t>
      </w:r>
      <w:r w:rsidRPr="0006620D">
        <w:rPr>
          <w:lang w:val="es-US"/>
        </w:rPr>
        <w:t>con:</w:t>
      </w:r>
    </w:p>
    <w:p w14:paraId="1997158C" w14:textId="77777777" w:rsidR="007E4F6B" w:rsidRPr="0006620D" w:rsidRDefault="007E4F6B" w:rsidP="001C5EC8">
      <w:pPr>
        <w:jc w:val="center"/>
        <w:rPr>
          <w:lang w:val="es-US"/>
        </w:rPr>
      </w:pPr>
    </w:p>
    <w:p w14:paraId="54224B23" w14:textId="77777777" w:rsidR="009C136F" w:rsidRPr="0006620D" w:rsidRDefault="009C136F" w:rsidP="009C136F">
      <w:pPr>
        <w:jc w:val="center"/>
        <w:rPr>
          <w:lang w:val="es-US"/>
        </w:rPr>
      </w:pPr>
      <w:r w:rsidRPr="0006620D">
        <w:rPr>
          <w:lang w:val="es-US"/>
        </w:rPr>
        <w:t>Oficial Principal de Adquisiciones</w:t>
      </w:r>
    </w:p>
    <w:p w14:paraId="791A2B84" w14:textId="77777777" w:rsidR="009C136F" w:rsidRPr="0006620D" w:rsidRDefault="009C136F" w:rsidP="009C136F">
      <w:pPr>
        <w:jc w:val="center"/>
        <w:rPr>
          <w:color w:val="1F497D"/>
          <w:lang w:val="es-US"/>
        </w:rPr>
      </w:pPr>
      <w:r w:rsidRPr="0006620D">
        <w:rPr>
          <w:lang w:val="es-US"/>
        </w:rPr>
        <w:t>Banco Mundial</w:t>
      </w:r>
    </w:p>
    <w:p w14:paraId="7C046CEC" w14:textId="77777777" w:rsidR="009C136F" w:rsidRPr="007C0AE0" w:rsidRDefault="009C136F" w:rsidP="009C136F">
      <w:pPr>
        <w:jc w:val="center"/>
      </w:pPr>
      <w:r w:rsidRPr="007C0AE0">
        <w:t>1818 H Street NW</w:t>
      </w:r>
    </w:p>
    <w:p w14:paraId="50D3913F" w14:textId="77777777" w:rsidR="009C136F" w:rsidRPr="007C0AE0" w:rsidRDefault="009C136F" w:rsidP="009C136F">
      <w:pPr>
        <w:jc w:val="center"/>
      </w:pPr>
      <w:r w:rsidRPr="007C0AE0">
        <w:t>Washington, DC 20433, EE. UU.</w:t>
      </w:r>
    </w:p>
    <w:p w14:paraId="5F77ECEF" w14:textId="77777777" w:rsidR="009C136F" w:rsidRPr="007C0AE0" w:rsidRDefault="009C136F" w:rsidP="009C136F">
      <w:pPr>
        <w:jc w:val="center"/>
      </w:pPr>
      <w:r w:rsidRPr="007C0AE0">
        <w:t>http://www.worldbank.org</w:t>
      </w:r>
    </w:p>
    <w:p w14:paraId="16C97EDE" w14:textId="77777777" w:rsidR="00293CEF" w:rsidRPr="007C0AE0" w:rsidRDefault="00293CEF" w:rsidP="00B74BD9">
      <w:pPr>
        <w:pStyle w:val="Title"/>
        <w:sectPr w:rsidR="00293CEF" w:rsidRPr="007C0AE0" w:rsidSect="00624691">
          <w:headerReference w:type="even" r:id="rId17"/>
          <w:headerReference w:type="default" r:id="rId18"/>
          <w:headerReference w:type="first" r:id="rId19"/>
          <w:type w:val="oddPage"/>
          <w:pgSz w:w="12240" w:h="15840" w:code="1"/>
          <w:pgMar w:top="1440" w:right="1440" w:bottom="1440" w:left="1800" w:header="720" w:footer="720" w:gutter="0"/>
          <w:paperSrc w:first="15" w:other="15"/>
          <w:pgNumType w:fmt="lowerRoman"/>
          <w:cols w:space="720"/>
          <w:titlePg/>
        </w:sectPr>
      </w:pPr>
    </w:p>
    <w:p w14:paraId="4B14CFA8" w14:textId="77777777" w:rsidR="00B74BD9" w:rsidRPr="0006620D" w:rsidRDefault="00B74BD9" w:rsidP="00B74BD9">
      <w:pPr>
        <w:pStyle w:val="Title"/>
        <w:rPr>
          <w:lang w:val="es-US"/>
        </w:rPr>
      </w:pPr>
      <w:r w:rsidRPr="0006620D">
        <w:rPr>
          <w:bCs/>
          <w:lang w:val="es-US"/>
        </w:rPr>
        <w:t>Documento Estándar de Adquisiciones</w:t>
      </w:r>
    </w:p>
    <w:p w14:paraId="786F4508" w14:textId="77777777" w:rsidR="00B74BD9" w:rsidRPr="0006620D" w:rsidRDefault="00B74BD9" w:rsidP="00B74BD9">
      <w:pPr>
        <w:pStyle w:val="Title"/>
        <w:rPr>
          <w:sz w:val="32"/>
          <w:szCs w:val="32"/>
          <w:lang w:val="es-US"/>
        </w:rPr>
      </w:pPr>
    </w:p>
    <w:p w14:paraId="5FB83E6A" w14:textId="77777777" w:rsidR="00B74BD9" w:rsidRPr="0006620D" w:rsidRDefault="00B74BD9" w:rsidP="00B74BD9">
      <w:pPr>
        <w:pStyle w:val="Title"/>
        <w:spacing w:after="240"/>
        <w:rPr>
          <w:sz w:val="32"/>
          <w:szCs w:val="32"/>
          <w:lang w:val="es-US"/>
        </w:rPr>
      </w:pPr>
      <w:r w:rsidRPr="0006620D">
        <w:rPr>
          <w:bCs/>
          <w:sz w:val="32"/>
          <w:szCs w:val="32"/>
          <w:lang w:val="es-US"/>
        </w:rPr>
        <w:t>Resumen</w:t>
      </w:r>
    </w:p>
    <w:p w14:paraId="3A3F41C0" w14:textId="59D31383" w:rsidR="00B74BD9" w:rsidRPr="0006620D" w:rsidRDefault="00B74BD9" w:rsidP="00293CEF">
      <w:pPr>
        <w:pStyle w:val="Title"/>
        <w:tabs>
          <w:tab w:val="left" w:pos="5925"/>
        </w:tabs>
        <w:spacing w:after="240"/>
        <w:jc w:val="left"/>
        <w:rPr>
          <w:bCs/>
          <w:sz w:val="32"/>
          <w:szCs w:val="32"/>
          <w:lang w:val="es-US"/>
        </w:rPr>
      </w:pPr>
      <w:r w:rsidRPr="0006620D">
        <w:rPr>
          <w:bCs/>
          <w:sz w:val="32"/>
          <w:szCs w:val="32"/>
          <w:lang w:val="es-US"/>
        </w:rPr>
        <w:t>Anuncio Específico de Adquisiciones</w:t>
      </w:r>
    </w:p>
    <w:p w14:paraId="27CA230A" w14:textId="77777777" w:rsidR="00B74BD9" w:rsidRPr="0006620D" w:rsidRDefault="00B74BD9" w:rsidP="00B74BD9">
      <w:pPr>
        <w:pStyle w:val="Outline"/>
        <w:spacing w:before="120" w:after="120"/>
        <w:rPr>
          <w:kern w:val="0"/>
          <w:lang w:val="es-US"/>
        </w:rPr>
      </w:pPr>
      <w:r w:rsidRPr="0006620D">
        <w:rPr>
          <w:b/>
          <w:bCs/>
          <w:lang w:val="es-US"/>
        </w:rPr>
        <w:t>Anuncio Específico de Adquisiciones: Solicitud de Ofertas</w:t>
      </w:r>
      <w:r w:rsidR="005D04BB" w:rsidRPr="0006620D">
        <w:rPr>
          <w:b/>
          <w:bCs/>
          <w:lang w:val="es-US"/>
        </w:rPr>
        <w:t xml:space="preserve"> (SDO)</w:t>
      </w:r>
    </w:p>
    <w:p w14:paraId="10AF0AA1" w14:textId="77777777" w:rsidR="00B74BD9" w:rsidRPr="0006620D" w:rsidRDefault="00CD30AC" w:rsidP="00B74BD9">
      <w:pPr>
        <w:pStyle w:val="Outline"/>
        <w:spacing w:before="120" w:after="120"/>
        <w:rPr>
          <w:kern w:val="0"/>
          <w:lang w:val="es-US"/>
        </w:rPr>
      </w:pPr>
      <w:r w:rsidRPr="0006620D">
        <w:rPr>
          <w:kern w:val="0"/>
          <w:lang w:val="es-US"/>
        </w:rPr>
        <w:t>El modelo</w:t>
      </w:r>
      <w:r w:rsidR="00B74BD9" w:rsidRPr="0006620D">
        <w:rPr>
          <w:kern w:val="0"/>
          <w:lang w:val="es-US"/>
        </w:rPr>
        <w:t xml:space="preserve"> que se adjunta corresponde al Anuncio Específico de Adquisiciones para Solicitud de Ofertas (S</w:t>
      </w:r>
      <w:r w:rsidR="00F6762D" w:rsidRPr="0006620D">
        <w:rPr>
          <w:kern w:val="0"/>
          <w:lang w:val="es-US"/>
        </w:rPr>
        <w:t>D</w:t>
      </w:r>
      <w:r w:rsidR="00B74BD9" w:rsidRPr="0006620D">
        <w:rPr>
          <w:kern w:val="0"/>
          <w:lang w:val="es-US"/>
        </w:rPr>
        <w:t>O) en el marco de procesos licitatorios con mecanismo de sobre único. Este es el formulario que debe utilizar el Prestatario.</w:t>
      </w:r>
    </w:p>
    <w:p w14:paraId="26378DB8" w14:textId="08885424" w:rsidR="00B74BD9" w:rsidRPr="0006620D" w:rsidRDefault="00B74BD9" w:rsidP="001D4B0A">
      <w:pPr>
        <w:pStyle w:val="Outline"/>
        <w:spacing w:before="600" w:after="120"/>
        <w:rPr>
          <w:kern w:val="0"/>
          <w:sz w:val="32"/>
          <w:szCs w:val="32"/>
          <w:lang w:val="es-US"/>
        </w:rPr>
      </w:pPr>
      <w:r w:rsidRPr="0006620D">
        <w:rPr>
          <w:b/>
          <w:bCs/>
          <w:sz w:val="32"/>
          <w:szCs w:val="32"/>
          <w:lang w:val="es-US"/>
        </w:rPr>
        <w:t>Solicitud de Oferta</w:t>
      </w:r>
      <w:r w:rsidR="00B17FBD" w:rsidRPr="0006620D">
        <w:rPr>
          <w:b/>
          <w:bCs/>
          <w:sz w:val="32"/>
          <w:szCs w:val="32"/>
          <w:lang w:val="es-US"/>
        </w:rPr>
        <w:t xml:space="preserve">s para la Adquisición de Bienes </w:t>
      </w:r>
      <w:r w:rsidRPr="0006620D">
        <w:rPr>
          <w:b/>
          <w:bCs/>
          <w:sz w:val="32"/>
          <w:szCs w:val="32"/>
          <w:lang w:val="es-US"/>
        </w:rPr>
        <w:t>(</w:t>
      </w:r>
      <w:r w:rsidR="001F79EB" w:rsidRPr="0006620D">
        <w:rPr>
          <w:b/>
          <w:bCs/>
          <w:sz w:val="32"/>
          <w:szCs w:val="32"/>
          <w:lang w:val="es-US"/>
        </w:rPr>
        <w:t>Proceso</w:t>
      </w:r>
      <w:r w:rsidR="001D4B0A">
        <w:rPr>
          <w:b/>
          <w:bCs/>
          <w:sz w:val="32"/>
          <w:szCs w:val="32"/>
          <w:lang w:val="es-US"/>
        </w:rPr>
        <w:t xml:space="preserve"> </w:t>
      </w:r>
      <w:r w:rsidR="001D4B0A">
        <w:rPr>
          <w:b/>
          <w:bCs/>
          <w:sz w:val="32"/>
          <w:szCs w:val="32"/>
          <w:lang w:val="es-ES"/>
        </w:rPr>
        <w:t>de Licitación</w:t>
      </w:r>
      <w:r w:rsidR="001D4B0A" w:rsidRPr="001573FC">
        <w:rPr>
          <w:b/>
          <w:bCs/>
          <w:sz w:val="32"/>
          <w:szCs w:val="32"/>
          <w:lang w:val="es-ES"/>
        </w:rPr>
        <w:t xml:space="preserve"> </w:t>
      </w:r>
      <w:r w:rsidRPr="0006620D">
        <w:rPr>
          <w:b/>
          <w:bCs/>
          <w:sz w:val="32"/>
          <w:szCs w:val="32"/>
          <w:lang w:val="es-US"/>
        </w:rPr>
        <w:t>con mecanismo de sobre único)</w:t>
      </w:r>
    </w:p>
    <w:p w14:paraId="3C448D68" w14:textId="77777777" w:rsidR="00455149" w:rsidRPr="0006620D" w:rsidRDefault="00455149" w:rsidP="00B74BD9">
      <w:pPr>
        <w:spacing w:before="480"/>
        <w:rPr>
          <w:b/>
          <w:sz w:val="28"/>
          <w:lang w:val="es-US"/>
        </w:rPr>
      </w:pPr>
      <w:bookmarkStart w:id="0" w:name="_Toc438270254"/>
      <w:bookmarkStart w:id="1" w:name="_Toc438366661"/>
      <w:r w:rsidRPr="0006620D">
        <w:rPr>
          <w:b/>
          <w:bCs/>
          <w:sz w:val="28"/>
          <w:lang w:val="es-US"/>
        </w:rPr>
        <w:t>PARTE 1. PROCEDIMIENTOS DE LICITACIÓN</w:t>
      </w:r>
      <w:bookmarkEnd w:id="0"/>
      <w:bookmarkEnd w:id="1"/>
    </w:p>
    <w:p w14:paraId="2CF1A626" w14:textId="77777777" w:rsidR="00455149" w:rsidRPr="0006620D" w:rsidRDefault="00455149">
      <w:pPr>
        <w:rPr>
          <w:b/>
          <w:lang w:val="es-US"/>
        </w:rPr>
      </w:pPr>
    </w:p>
    <w:p w14:paraId="4D7FD1B3" w14:textId="427DAD05" w:rsidR="00455149" w:rsidRPr="0006620D" w:rsidRDefault="00514EB8">
      <w:pPr>
        <w:rPr>
          <w:b/>
          <w:lang w:val="es-US"/>
        </w:rPr>
      </w:pPr>
      <w:r w:rsidRPr="0006620D">
        <w:rPr>
          <w:b/>
          <w:bCs/>
          <w:lang w:val="es-US"/>
        </w:rPr>
        <w:t>Sección </w:t>
      </w:r>
      <w:r w:rsidR="00455149" w:rsidRPr="0006620D">
        <w:rPr>
          <w:b/>
          <w:bCs/>
          <w:lang w:val="es-US"/>
        </w:rPr>
        <w:t>I</w:t>
      </w:r>
      <w:r w:rsidR="00E2696E" w:rsidRPr="0006620D">
        <w:rPr>
          <w:b/>
          <w:bCs/>
          <w:lang w:val="es-US"/>
        </w:rPr>
        <w:t>.</w:t>
      </w:r>
      <w:r w:rsidR="00455149" w:rsidRPr="0006620D">
        <w:rPr>
          <w:b/>
          <w:bCs/>
          <w:lang w:val="es-US"/>
        </w:rPr>
        <w:tab/>
        <w:t>Instrucciones a los Licitantes</w:t>
      </w:r>
    </w:p>
    <w:p w14:paraId="3B9CAE53" w14:textId="2D6007EE" w:rsidR="00455149" w:rsidRPr="0006620D" w:rsidRDefault="00455149" w:rsidP="001D4B0A">
      <w:pPr>
        <w:pStyle w:val="List"/>
        <w:rPr>
          <w:lang w:val="es-US"/>
        </w:rPr>
      </w:pPr>
      <w:r w:rsidRPr="0006620D">
        <w:rPr>
          <w:lang w:val="es-US"/>
        </w:rPr>
        <w:t xml:space="preserve">Esta </w:t>
      </w:r>
      <w:r w:rsidR="00514EB8" w:rsidRPr="0006620D">
        <w:rPr>
          <w:lang w:val="es-US"/>
        </w:rPr>
        <w:t>Sección </w:t>
      </w:r>
      <w:r w:rsidRPr="0006620D">
        <w:rPr>
          <w:lang w:val="es-US"/>
        </w:rPr>
        <w:t xml:space="preserve">proporciona información para asistir a los Licitantes en la preparación de sus Ofertas. Se basa en un </w:t>
      </w:r>
      <w:r w:rsidR="001D4B0A">
        <w:rPr>
          <w:lang w:val="es-US"/>
        </w:rPr>
        <w:t>p</w:t>
      </w:r>
      <w:r w:rsidR="001F79EB" w:rsidRPr="0006620D">
        <w:rPr>
          <w:lang w:val="es-US"/>
        </w:rPr>
        <w:t xml:space="preserve">roceso </w:t>
      </w:r>
      <w:r w:rsidR="001D4B0A">
        <w:rPr>
          <w:lang w:val="es-US"/>
        </w:rPr>
        <w:t>de Licitación</w:t>
      </w:r>
      <w:r w:rsidRPr="0006620D">
        <w:rPr>
          <w:lang w:val="es-US"/>
        </w:rPr>
        <w:t xml:space="preserve"> con mecanismo de sobre único. También proporciona información sobre la presentación, apertura y evaluación de las Ofertas y la adjudicación de los Contratos. </w:t>
      </w:r>
      <w:r w:rsidRPr="0006620D">
        <w:rPr>
          <w:b/>
          <w:bCs/>
          <w:lang w:val="es-US"/>
        </w:rPr>
        <w:t>Las</w:t>
      </w:r>
      <w:r w:rsidR="00B17FBD" w:rsidRPr="0006620D">
        <w:rPr>
          <w:b/>
          <w:bCs/>
          <w:lang w:val="es-US"/>
        </w:rPr>
        <w:t> </w:t>
      </w:r>
      <w:r w:rsidRPr="0006620D">
        <w:rPr>
          <w:b/>
          <w:bCs/>
          <w:lang w:val="es-US"/>
        </w:rPr>
        <w:t xml:space="preserve">disposiciones de la </w:t>
      </w:r>
      <w:r w:rsidR="00514EB8" w:rsidRPr="0006620D">
        <w:rPr>
          <w:b/>
          <w:bCs/>
          <w:lang w:val="es-US"/>
        </w:rPr>
        <w:t>Sección </w:t>
      </w:r>
      <w:r w:rsidRPr="0006620D">
        <w:rPr>
          <w:b/>
          <w:bCs/>
          <w:lang w:val="es-US"/>
        </w:rPr>
        <w:t>I deben utilizarse sin ninguna modificación.</w:t>
      </w:r>
    </w:p>
    <w:p w14:paraId="04D86805" w14:textId="4BC5A1EB" w:rsidR="00455149" w:rsidRPr="0006620D" w:rsidRDefault="00514EB8">
      <w:pPr>
        <w:rPr>
          <w:b/>
          <w:lang w:val="es-US"/>
        </w:rPr>
      </w:pPr>
      <w:r w:rsidRPr="0006620D">
        <w:rPr>
          <w:b/>
          <w:bCs/>
          <w:lang w:val="es-US"/>
        </w:rPr>
        <w:t>Sección </w:t>
      </w:r>
      <w:r w:rsidR="00455149" w:rsidRPr="0006620D">
        <w:rPr>
          <w:b/>
          <w:bCs/>
          <w:lang w:val="es-US"/>
        </w:rPr>
        <w:t>II</w:t>
      </w:r>
      <w:r w:rsidR="00E2696E" w:rsidRPr="0006620D">
        <w:rPr>
          <w:b/>
          <w:bCs/>
          <w:lang w:val="es-US"/>
        </w:rPr>
        <w:t>.</w:t>
      </w:r>
      <w:r w:rsidR="00455149" w:rsidRPr="0006620D">
        <w:rPr>
          <w:b/>
          <w:bCs/>
          <w:lang w:val="es-US"/>
        </w:rPr>
        <w:tab/>
        <w:t>Datos de la Licitación</w:t>
      </w:r>
    </w:p>
    <w:p w14:paraId="7D1B2E53" w14:textId="3F773BDF" w:rsidR="00455149" w:rsidRPr="0006620D" w:rsidRDefault="00455149">
      <w:pPr>
        <w:pStyle w:val="List"/>
        <w:rPr>
          <w:lang w:val="es-US"/>
        </w:rPr>
      </w:pPr>
      <w:r w:rsidRPr="0006620D">
        <w:rPr>
          <w:lang w:val="es-US"/>
        </w:rPr>
        <w:t xml:space="preserve">Esta </w:t>
      </w:r>
      <w:r w:rsidR="00514EB8" w:rsidRPr="0006620D">
        <w:rPr>
          <w:lang w:val="es-US"/>
        </w:rPr>
        <w:t>Sección </w:t>
      </w:r>
      <w:r w:rsidRPr="0006620D">
        <w:rPr>
          <w:lang w:val="es-US"/>
        </w:rPr>
        <w:t>contiene disposiciones específicas para cada adquisición y</w:t>
      </w:r>
      <w:r w:rsidR="005C30A5" w:rsidRPr="0006620D">
        <w:rPr>
          <w:lang w:val="es-US"/>
        </w:rPr>
        <w:t> </w:t>
      </w:r>
      <w:r w:rsidRPr="0006620D">
        <w:rPr>
          <w:lang w:val="es-US"/>
        </w:rPr>
        <w:t xml:space="preserve">suplementa la </w:t>
      </w:r>
      <w:r w:rsidR="00514EB8" w:rsidRPr="0006620D">
        <w:rPr>
          <w:lang w:val="es-US"/>
        </w:rPr>
        <w:t>Sección </w:t>
      </w:r>
      <w:r w:rsidRPr="0006620D">
        <w:rPr>
          <w:lang w:val="es-US"/>
        </w:rPr>
        <w:t xml:space="preserve">I, </w:t>
      </w:r>
      <w:r w:rsidR="00A46D75" w:rsidRPr="0006620D">
        <w:rPr>
          <w:lang w:val="es-US"/>
        </w:rPr>
        <w:t>“</w:t>
      </w:r>
      <w:r w:rsidRPr="0006620D">
        <w:rPr>
          <w:lang w:val="es-US"/>
        </w:rPr>
        <w:t>Instrucciones a los Licitantes</w:t>
      </w:r>
      <w:r w:rsidR="00A46D75" w:rsidRPr="0006620D">
        <w:rPr>
          <w:lang w:val="es-US"/>
        </w:rPr>
        <w:t>”</w:t>
      </w:r>
      <w:r w:rsidRPr="0006620D">
        <w:rPr>
          <w:lang w:val="es-US"/>
        </w:rPr>
        <w:t xml:space="preserve">. </w:t>
      </w:r>
    </w:p>
    <w:p w14:paraId="16CD344B" w14:textId="199D60FC" w:rsidR="00455149" w:rsidRPr="0006620D" w:rsidRDefault="00514EB8">
      <w:pPr>
        <w:rPr>
          <w:b/>
          <w:lang w:val="es-US"/>
        </w:rPr>
      </w:pPr>
      <w:r w:rsidRPr="0006620D">
        <w:rPr>
          <w:b/>
          <w:bCs/>
          <w:lang w:val="es-US"/>
        </w:rPr>
        <w:t>Sección </w:t>
      </w:r>
      <w:r w:rsidR="00455149" w:rsidRPr="0006620D">
        <w:rPr>
          <w:b/>
          <w:bCs/>
          <w:lang w:val="es-US"/>
        </w:rPr>
        <w:t>III</w:t>
      </w:r>
      <w:r w:rsidR="00E2696E" w:rsidRPr="0006620D">
        <w:rPr>
          <w:b/>
          <w:bCs/>
          <w:lang w:val="es-US"/>
        </w:rPr>
        <w:t>.</w:t>
      </w:r>
      <w:r w:rsidR="00455149" w:rsidRPr="0006620D">
        <w:rPr>
          <w:b/>
          <w:bCs/>
          <w:lang w:val="es-US"/>
        </w:rPr>
        <w:tab/>
        <w:t xml:space="preserve">Criterios de </w:t>
      </w:r>
      <w:r w:rsidR="002633FC" w:rsidRPr="0006620D">
        <w:rPr>
          <w:b/>
          <w:bCs/>
          <w:lang w:val="es-US"/>
        </w:rPr>
        <w:t>Evaluación y Calificación</w:t>
      </w:r>
    </w:p>
    <w:p w14:paraId="42DFC2FC" w14:textId="01EC9A78" w:rsidR="00DC05A4" w:rsidRPr="0006620D" w:rsidRDefault="00A46D75" w:rsidP="00825F70">
      <w:pPr>
        <w:pStyle w:val="Sub-ClauseText"/>
        <w:tabs>
          <w:tab w:val="left" w:pos="1440"/>
        </w:tabs>
        <w:ind w:left="1440"/>
        <w:rPr>
          <w:strike/>
          <w:lang w:val="es-US"/>
        </w:rPr>
      </w:pPr>
      <w:r w:rsidRPr="0006620D">
        <w:rPr>
          <w:spacing w:val="0"/>
          <w:lang w:val="es-US"/>
        </w:rPr>
        <w:t>En esta</w:t>
      </w:r>
      <w:r w:rsidR="00455149" w:rsidRPr="0006620D">
        <w:rPr>
          <w:spacing w:val="0"/>
          <w:lang w:val="es-US"/>
        </w:rPr>
        <w:t xml:space="preserve"> </w:t>
      </w:r>
      <w:r w:rsidR="00514EB8" w:rsidRPr="0006620D">
        <w:rPr>
          <w:spacing w:val="0"/>
          <w:lang w:val="es-US"/>
        </w:rPr>
        <w:t>Sección </w:t>
      </w:r>
      <w:r w:rsidRPr="0006620D">
        <w:rPr>
          <w:spacing w:val="0"/>
          <w:lang w:val="es-US"/>
        </w:rPr>
        <w:t xml:space="preserve">se </w:t>
      </w:r>
      <w:r w:rsidR="00455149" w:rsidRPr="0006620D">
        <w:rPr>
          <w:spacing w:val="0"/>
          <w:lang w:val="es-US"/>
        </w:rPr>
        <w:t>detalla</w:t>
      </w:r>
      <w:r w:rsidRPr="0006620D">
        <w:rPr>
          <w:spacing w:val="0"/>
          <w:lang w:val="es-US"/>
        </w:rPr>
        <w:t>n</w:t>
      </w:r>
      <w:r w:rsidR="00455149" w:rsidRPr="0006620D">
        <w:rPr>
          <w:spacing w:val="0"/>
          <w:lang w:val="es-US"/>
        </w:rPr>
        <w:t xml:space="preserve"> los criterios que se emplearán para determinar la Oferta </w:t>
      </w:r>
      <w:r w:rsidR="00514132">
        <w:rPr>
          <w:spacing w:val="0"/>
          <w:lang w:val="es-US"/>
        </w:rPr>
        <w:t>M</w:t>
      </w:r>
      <w:r w:rsidR="00455149" w:rsidRPr="0006620D">
        <w:rPr>
          <w:spacing w:val="0"/>
          <w:lang w:val="es-US"/>
        </w:rPr>
        <w:t xml:space="preserve">ás </w:t>
      </w:r>
      <w:r w:rsidR="00FA696F">
        <w:rPr>
          <w:spacing w:val="0"/>
          <w:lang w:val="es-US"/>
        </w:rPr>
        <w:t>C</w:t>
      </w:r>
      <w:r w:rsidR="00FA696F" w:rsidRPr="0006620D">
        <w:rPr>
          <w:spacing w:val="0"/>
          <w:lang w:val="es-US"/>
        </w:rPr>
        <w:t>onveniente</w:t>
      </w:r>
      <w:r w:rsidR="00455149" w:rsidRPr="0006620D">
        <w:rPr>
          <w:spacing w:val="0"/>
          <w:lang w:val="es-US"/>
        </w:rPr>
        <w:t xml:space="preserve">. </w:t>
      </w:r>
    </w:p>
    <w:p w14:paraId="1D4806D4" w14:textId="64E74E83" w:rsidR="00455149" w:rsidRPr="0006620D" w:rsidRDefault="00514EB8" w:rsidP="006E642A">
      <w:pPr>
        <w:ind w:left="1440" w:hanging="1440"/>
        <w:rPr>
          <w:b/>
          <w:lang w:val="es-US"/>
        </w:rPr>
      </w:pPr>
      <w:r w:rsidRPr="0006620D">
        <w:rPr>
          <w:b/>
          <w:bCs/>
          <w:lang w:val="es-US"/>
        </w:rPr>
        <w:t>Sección </w:t>
      </w:r>
      <w:r w:rsidR="00455149" w:rsidRPr="0006620D">
        <w:rPr>
          <w:b/>
          <w:bCs/>
          <w:lang w:val="es-US"/>
        </w:rPr>
        <w:t>IV</w:t>
      </w:r>
      <w:r w:rsidR="00E2696E" w:rsidRPr="0006620D">
        <w:rPr>
          <w:b/>
          <w:bCs/>
          <w:lang w:val="es-US"/>
        </w:rPr>
        <w:t>.</w:t>
      </w:r>
      <w:r w:rsidR="00455149" w:rsidRPr="0006620D">
        <w:rPr>
          <w:b/>
          <w:bCs/>
          <w:lang w:val="es-US"/>
        </w:rPr>
        <w:tab/>
        <w:t>Formularios de la Oferta</w:t>
      </w:r>
    </w:p>
    <w:p w14:paraId="6F3ABF37" w14:textId="7C88C1A7" w:rsidR="00455149" w:rsidRPr="0006620D" w:rsidRDefault="00455149">
      <w:pPr>
        <w:pStyle w:val="List"/>
        <w:rPr>
          <w:bCs/>
          <w:lang w:val="es-US"/>
        </w:rPr>
      </w:pPr>
      <w:r w:rsidRPr="0006620D">
        <w:rPr>
          <w:lang w:val="es-US"/>
        </w:rPr>
        <w:t xml:space="preserve">Esta </w:t>
      </w:r>
      <w:r w:rsidR="00514EB8" w:rsidRPr="0006620D">
        <w:rPr>
          <w:lang w:val="es-US"/>
        </w:rPr>
        <w:t>Sección </w:t>
      </w:r>
      <w:r w:rsidRPr="0006620D">
        <w:rPr>
          <w:lang w:val="es-US"/>
        </w:rPr>
        <w:t>contiene los formularios para la presentación de la Oferta, Listas</w:t>
      </w:r>
      <w:r w:rsidR="005C30A5" w:rsidRPr="0006620D">
        <w:rPr>
          <w:lang w:val="es-US"/>
        </w:rPr>
        <w:t> </w:t>
      </w:r>
      <w:r w:rsidRPr="0006620D">
        <w:rPr>
          <w:lang w:val="es-US"/>
        </w:rPr>
        <w:t xml:space="preserve">de Precios, Garantía de </w:t>
      </w:r>
      <w:r w:rsidR="00437B44" w:rsidRPr="0006620D">
        <w:rPr>
          <w:lang w:val="es-US"/>
        </w:rPr>
        <w:t>Mantenimiento de Oferta</w:t>
      </w:r>
      <w:r w:rsidRPr="0006620D">
        <w:rPr>
          <w:lang w:val="es-US"/>
        </w:rPr>
        <w:t xml:space="preserve"> y la Autorización del Fabricante que deberán ser completados y presentados por el Licitante como parte de su</w:t>
      </w:r>
      <w:r w:rsidR="005C30A5" w:rsidRPr="0006620D">
        <w:rPr>
          <w:lang w:val="es-US"/>
        </w:rPr>
        <w:t xml:space="preserve"> </w:t>
      </w:r>
      <w:r w:rsidRPr="0006620D">
        <w:rPr>
          <w:lang w:val="es-US"/>
        </w:rPr>
        <w:t>Oferta.</w:t>
      </w:r>
    </w:p>
    <w:p w14:paraId="3BC696C5" w14:textId="59297A7B" w:rsidR="00455149" w:rsidRPr="0006620D" w:rsidRDefault="00514EB8" w:rsidP="00B74BD9">
      <w:pPr>
        <w:spacing w:before="120" w:after="120"/>
        <w:rPr>
          <w:b/>
          <w:lang w:val="es-US"/>
        </w:rPr>
      </w:pPr>
      <w:r w:rsidRPr="0006620D">
        <w:rPr>
          <w:b/>
          <w:bCs/>
          <w:lang w:val="es-US"/>
        </w:rPr>
        <w:t>Sección </w:t>
      </w:r>
      <w:r w:rsidR="00455149" w:rsidRPr="0006620D">
        <w:rPr>
          <w:b/>
          <w:bCs/>
          <w:lang w:val="es-US"/>
        </w:rPr>
        <w:t>V</w:t>
      </w:r>
      <w:r w:rsidR="00E2696E" w:rsidRPr="0006620D">
        <w:rPr>
          <w:b/>
          <w:bCs/>
          <w:lang w:val="es-US"/>
        </w:rPr>
        <w:t>.</w:t>
      </w:r>
      <w:r w:rsidR="00455149" w:rsidRPr="0006620D">
        <w:rPr>
          <w:b/>
          <w:bCs/>
          <w:lang w:val="es-US"/>
        </w:rPr>
        <w:tab/>
        <w:t>Países elegibles</w:t>
      </w:r>
    </w:p>
    <w:p w14:paraId="4C92CBB9" w14:textId="4529464D" w:rsidR="00455149" w:rsidRPr="0006620D" w:rsidRDefault="00455149" w:rsidP="00B74BD9">
      <w:pPr>
        <w:spacing w:before="120" w:after="120"/>
        <w:rPr>
          <w:lang w:val="es-US"/>
        </w:rPr>
      </w:pPr>
      <w:r w:rsidRPr="0006620D">
        <w:rPr>
          <w:lang w:val="es-US"/>
        </w:rPr>
        <w:tab/>
      </w:r>
      <w:r w:rsidRPr="0006620D">
        <w:rPr>
          <w:lang w:val="es-US"/>
        </w:rPr>
        <w:tab/>
        <w:t xml:space="preserve">Esta </w:t>
      </w:r>
      <w:r w:rsidR="00514EB8" w:rsidRPr="0006620D">
        <w:rPr>
          <w:lang w:val="es-US"/>
        </w:rPr>
        <w:t>Sección </w:t>
      </w:r>
      <w:r w:rsidRPr="0006620D">
        <w:rPr>
          <w:lang w:val="es-US"/>
        </w:rPr>
        <w:t>contiene información pertinente a los países elegibles.</w:t>
      </w:r>
    </w:p>
    <w:p w14:paraId="369E4EFA" w14:textId="14342EB1" w:rsidR="002232B9" w:rsidRPr="0006620D" w:rsidRDefault="00514EB8" w:rsidP="00B74BD9">
      <w:pPr>
        <w:tabs>
          <w:tab w:val="left" w:pos="1418"/>
        </w:tabs>
        <w:spacing w:before="120" w:after="120"/>
        <w:rPr>
          <w:b/>
          <w:lang w:val="es-US"/>
        </w:rPr>
      </w:pPr>
      <w:r w:rsidRPr="0006620D">
        <w:rPr>
          <w:b/>
          <w:bCs/>
          <w:lang w:val="es-US"/>
        </w:rPr>
        <w:t>Sección </w:t>
      </w:r>
      <w:r w:rsidR="002232B9" w:rsidRPr="0006620D">
        <w:rPr>
          <w:b/>
          <w:bCs/>
          <w:lang w:val="es-US"/>
        </w:rPr>
        <w:t>VI</w:t>
      </w:r>
      <w:r w:rsidR="00E2696E" w:rsidRPr="0006620D">
        <w:rPr>
          <w:b/>
          <w:bCs/>
          <w:lang w:val="es-US"/>
        </w:rPr>
        <w:t>.</w:t>
      </w:r>
      <w:r w:rsidR="002232B9" w:rsidRPr="0006620D">
        <w:rPr>
          <w:b/>
          <w:bCs/>
          <w:lang w:val="es-US"/>
        </w:rPr>
        <w:tab/>
        <w:t xml:space="preserve">Fraude y </w:t>
      </w:r>
      <w:r w:rsidR="005D04BB" w:rsidRPr="0006620D">
        <w:rPr>
          <w:b/>
          <w:bCs/>
          <w:lang w:val="es-US"/>
        </w:rPr>
        <w:t>Corrupción</w:t>
      </w:r>
    </w:p>
    <w:p w14:paraId="72488D55" w14:textId="430F27B2" w:rsidR="007A68F6" w:rsidRPr="0006620D" w:rsidRDefault="00A46D75" w:rsidP="001D4B0A">
      <w:pPr>
        <w:spacing w:before="120" w:after="120"/>
        <w:ind w:left="1418"/>
        <w:jc w:val="both"/>
        <w:rPr>
          <w:lang w:val="es-US"/>
        </w:rPr>
      </w:pPr>
      <w:r w:rsidRPr="0006620D">
        <w:rPr>
          <w:lang w:val="es-US"/>
        </w:rPr>
        <w:t>En esta</w:t>
      </w:r>
      <w:r w:rsidR="007A68F6" w:rsidRPr="0006620D">
        <w:rPr>
          <w:lang w:val="es-US"/>
        </w:rPr>
        <w:t xml:space="preserve"> </w:t>
      </w:r>
      <w:r w:rsidR="00514EB8" w:rsidRPr="0006620D">
        <w:rPr>
          <w:lang w:val="es-US"/>
        </w:rPr>
        <w:t>Sección </w:t>
      </w:r>
      <w:r w:rsidRPr="0006620D">
        <w:rPr>
          <w:lang w:val="es-US"/>
        </w:rPr>
        <w:t xml:space="preserve">se </w:t>
      </w:r>
      <w:r w:rsidR="007A68F6" w:rsidRPr="0006620D">
        <w:rPr>
          <w:lang w:val="es-US"/>
        </w:rPr>
        <w:t>incluye</w:t>
      </w:r>
      <w:r w:rsidRPr="0006620D">
        <w:rPr>
          <w:lang w:val="es-US"/>
        </w:rPr>
        <w:t>n</w:t>
      </w:r>
      <w:r w:rsidR="007A68F6" w:rsidRPr="0006620D">
        <w:rPr>
          <w:lang w:val="es-US"/>
        </w:rPr>
        <w:t xml:space="preserve"> las disposiciones sobre fraude y corrupción que se</w:t>
      </w:r>
      <w:r w:rsidR="005C30A5" w:rsidRPr="0006620D">
        <w:rPr>
          <w:lang w:val="es-US"/>
        </w:rPr>
        <w:t> </w:t>
      </w:r>
      <w:r w:rsidR="007A68F6" w:rsidRPr="0006620D">
        <w:rPr>
          <w:lang w:val="es-US"/>
        </w:rPr>
        <w:t xml:space="preserve">aplican a este </w:t>
      </w:r>
      <w:r w:rsidR="001D4B0A">
        <w:rPr>
          <w:lang w:val="es-US"/>
        </w:rPr>
        <w:t>p</w:t>
      </w:r>
      <w:r w:rsidR="001F79EB" w:rsidRPr="0006620D">
        <w:rPr>
          <w:lang w:val="es-US"/>
        </w:rPr>
        <w:t xml:space="preserve">roceso </w:t>
      </w:r>
      <w:r w:rsidR="001D4B0A">
        <w:rPr>
          <w:lang w:val="es-US"/>
        </w:rPr>
        <w:t>de Licitación</w:t>
      </w:r>
      <w:r w:rsidR="007A68F6" w:rsidRPr="0006620D">
        <w:rPr>
          <w:lang w:val="es-US"/>
        </w:rPr>
        <w:t xml:space="preserve">. </w:t>
      </w:r>
    </w:p>
    <w:p w14:paraId="6462DEC7" w14:textId="77777777" w:rsidR="00455149" w:rsidRPr="0006620D" w:rsidRDefault="00455149" w:rsidP="00B74BD9">
      <w:pPr>
        <w:spacing w:before="480"/>
        <w:rPr>
          <w:b/>
          <w:sz w:val="28"/>
          <w:lang w:val="es-US"/>
        </w:rPr>
      </w:pPr>
      <w:bookmarkStart w:id="2" w:name="_Toc438267875"/>
      <w:bookmarkStart w:id="3" w:name="_Toc438270255"/>
      <w:bookmarkStart w:id="4" w:name="_Toc438366662"/>
      <w:r w:rsidRPr="0006620D">
        <w:rPr>
          <w:b/>
          <w:bCs/>
          <w:sz w:val="28"/>
          <w:lang w:val="es-US"/>
        </w:rPr>
        <w:t>PARTE 2. REQUISITOS DE LOS BIENES Y SERVICIOS CONEXOS</w:t>
      </w:r>
      <w:bookmarkEnd w:id="2"/>
      <w:bookmarkEnd w:id="3"/>
      <w:bookmarkEnd w:id="4"/>
    </w:p>
    <w:p w14:paraId="40095D85" w14:textId="689A9DA3" w:rsidR="00455149" w:rsidRPr="0006620D" w:rsidRDefault="00514EB8" w:rsidP="00B74BD9">
      <w:pPr>
        <w:spacing w:before="120" w:after="120"/>
        <w:rPr>
          <w:b/>
          <w:lang w:val="es-US"/>
        </w:rPr>
      </w:pPr>
      <w:r w:rsidRPr="0006620D">
        <w:rPr>
          <w:b/>
          <w:bCs/>
          <w:lang w:val="es-US"/>
        </w:rPr>
        <w:t>Sección </w:t>
      </w:r>
      <w:r w:rsidR="00455149" w:rsidRPr="0006620D">
        <w:rPr>
          <w:b/>
          <w:bCs/>
          <w:lang w:val="es-US"/>
        </w:rPr>
        <w:t>VII</w:t>
      </w:r>
      <w:r w:rsidR="00E2696E" w:rsidRPr="0006620D">
        <w:rPr>
          <w:b/>
          <w:bCs/>
          <w:lang w:val="es-US"/>
        </w:rPr>
        <w:t>.</w:t>
      </w:r>
      <w:r w:rsidR="00455149" w:rsidRPr="0006620D">
        <w:rPr>
          <w:b/>
          <w:bCs/>
          <w:lang w:val="es-US"/>
        </w:rPr>
        <w:tab/>
        <w:t>Requisitos de los Bienes y Servicios Conexos</w:t>
      </w:r>
    </w:p>
    <w:p w14:paraId="4255A05E" w14:textId="6F85404D" w:rsidR="00455149" w:rsidRPr="0006620D" w:rsidRDefault="00CD30AC" w:rsidP="005C30A5">
      <w:pPr>
        <w:spacing w:before="120" w:after="120"/>
        <w:ind w:left="1440"/>
        <w:jc w:val="both"/>
        <w:rPr>
          <w:lang w:val="es-US"/>
        </w:rPr>
      </w:pPr>
      <w:r w:rsidRPr="0006620D">
        <w:rPr>
          <w:lang w:val="es-US"/>
        </w:rPr>
        <w:t xml:space="preserve">En esta </w:t>
      </w:r>
      <w:r w:rsidR="00514EB8" w:rsidRPr="0006620D">
        <w:rPr>
          <w:lang w:val="es-US"/>
        </w:rPr>
        <w:t>Sección </w:t>
      </w:r>
      <w:r w:rsidR="001A3395" w:rsidRPr="0006620D">
        <w:rPr>
          <w:lang w:val="es-US"/>
        </w:rPr>
        <w:t xml:space="preserve">se </w:t>
      </w:r>
      <w:r w:rsidR="00455149" w:rsidRPr="0006620D">
        <w:rPr>
          <w:lang w:val="es-US"/>
        </w:rPr>
        <w:t>incluye</w:t>
      </w:r>
      <w:r w:rsidRPr="0006620D">
        <w:rPr>
          <w:lang w:val="es-US"/>
        </w:rPr>
        <w:t>n</w:t>
      </w:r>
      <w:r w:rsidR="00455149" w:rsidRPr="0006620D">
        <w:rPr>
          <w:lang w:val="es-US"/>
        </w:rPr>
        <w:t xml:space="preserve"> la Lista de Bienes y Servicios Conexos, los Calendarios de Entregas y Finalización, las Especificaciones Técnicas y los Planos que describen los Bienes y Servicios Conexos objeto de la adquisición.</w:t>
      </w:r>
    </w:p>
    <w:p w14:paraId="69F602F3" w14:textId="3B0602B5" w:rsidR="00455149" w:rsidRPr="0006620D" w:rsidRDefault="00455149" w:rsidP="005C30A5">
      <w:pPr>
        <w:keepNext/>
        <w:keepLines/>
        <w:spacing w:before="480" w:after="120"/>
        <w:jc w:val="both"/>
        <w:rPr>
          <w:b/>
          <w:sz w:val="28"/>
          <w:lang w:val="es-US"/>
        </w:rPr>
      </w:pPr>
      <w:bookmarkStart w:id="5" w:name="_Toc438366663"/>
      <w:bookmarkStart w:id="6" w:name="_Toc438270256"/>
      <w:bookmarkStart w:id="7" w:name="_Toc438267876"/>
      <w:r w:rsidRPr="0006620D">
        <w:rPr>
          <w:b/>
          <w:bCs/>
          <w:sz w:val="28"/>
          <w:lang w:val="es-US"/>
        </w:rPr>
        <w:t>PARTE 3. CONDICIONES DEL CONTRATO</w:t>
      </w:r>
      <w:bookmarkEnd w:id="5"/>
      <w:bookmarkEnd w:id="6"/>
      <w:bookmarkEnd w:id="7"/>
      <w:r w:rsidRPr="0006620D">
        <w:rPr>
          <w:b/>
          <w:bCs/>
          <w:sz w:val="28"/>
          <w:lang w:val="es-US"/>
        </w:rPr>
        <w:t xml:space="preserve"> Y FORMULARIOS DEL</w:t>
      </w:r>
      <w:r w:rsidR="005C30A5" w:rsidRPr="0006620D">
        <w:rPr>
          <w:b/>
          <w:bCs/>
          <w:sz w:val="28"/>
          <w:lang w:val="es-US"/>
        </w:rPr>
        <w:t> </w:t>
      </w:r>
      <w:r w:rsidRPr="0006620D">
        <w:rPr>
          <w:b/>
          <w:bCs/>
          <w:sz w:val="28"/>
          <w:lang w:val="es-US"/>
        </w:rPr>
        <w:t>CONTRATO</w:t>
      </w:r>
    </w:p>
    <w:p w14:paraId="1DDC0516" w14:textId="44175799" w:rsidR="00455149" w:rsidRPr="0006620D" w:rsidRDefault="00514EB8" w:rsidP="00B74BD9">
      <w:pPr>
        <w:spacing w:before="120" w:after="120"/>
        <w:rPr>
          <w:b/>
          <w:lang w:val="es-US"/>
        </w:rPr>
      </w:pPr>
      <w:r w:rsidRPr="0006620D">
        <w:rPr>
          <w:b/>
          <w:bCs/>
          <w:lang w:val="es-US"/>
        </w:rPr>
        <w:t>Sección </w:t>
      </w:r>
      <w:r w:rsidR="00455149" w:rsidRPr="0006620D">
        <w:rPr>
          <w:b/>
          <w:bCs/>
          <w:lang w:val="es-US"/>
        </w:rPr>
        <w:t>VIII</w:t>
      </w:r>
      <w:r w:rsidR="00982769" w:rsidRPr="0006620D">
        <w:rPr>
          <w:b/>
          <w:bCs/>
          <w:lang w:val="es-US"/>
        </w:rPr>
        <w:t>.</w:t>
      </w:r>
      <w:r w:rsidR="00982769" w:rsidRPr="0006620D">
        <w:rPr>
          <w:b/>
          <w:bCs/>
          <w:lang w:val="es-US"/>
        </w:rPr>
        <w:tab/>
      </w:r>
      <w:r w:rsidR="00455149" w:rsidRPr="0006620D">
        <w:rPr>
          <w:b/>
          <w:bCs/>
          <w:lang w:val="es-US"/>
        </w:rPr>
        <w:t>Condiciones Generales del Contrato</w:t>
      </w:r>
    </w:p>
    <w:p w14:paraId="1CBBEA8C" w14:textId="3AEF392B" w:rsidR="00455149" w:rsidRPr="0006620D" w:rsidRDefault="00CD30AC" w:rsidP="00B74BD9">
      <w:pPr>
        <w:pStyle w:val="List"/>
        <w:rPr>
          <w:lang w:val="es-US"/>
        </w:rPr>
      </w:pPr>
      <w:r w:rsidRPr="0006620D">
        <w:rPr>
          <w:lang w:val="es-US"/>
        </w:rPr>
        <w:t xml:space="preserve">En esta </w:t>
      </w:r>
      <w:r w:rsidR="00514EB8" w:rsidRPr="0006620D">
        <w:rPr>
          <w:lang w:val="es-US"/>
        </w:rPr>
        <w:t>Sección </w:t>
      </w:r>
      <w:r w:rsidRPr="0006620D">
        <w:rPr>
          <w:lang w:val="es-US"/>
        </w:rPr>
        <w:t xml:space="preserve">se </w:t>
      </w:r>
      <w:r w:rsidR="00455149" w:rsidRPr="0006620D">
        <w:rPr>
          <w:lang w:val="es-US"/>
        </w:rPr>
        <w:t>incluye</w:t>
      </w:r>
      <w:r w:rsidRPr="0006620D">
        <w:rPr>
          <w:lang w:val="es-US"/>
        </w:rPr>
        <w:t>n</w:t>
      </w:r>
      <w:r w:rsidR="00455149" w:rsidRPr="0006620D">
        <w:rPr>
          <w:lang w:val="es-US"/>
        </w:rPr>
        <w:t xml:space="preserve"> las cláusulas generales que deberán incluirse en</w:t>
      </w:r>
      <w:r w:rsidR="005C30A5" w:rsidRPr="0006620D">
        <w:rPr>
          <w:lang w:val="es-US"/>
        </w:rPr>
        <w:t> </w:t>
      </w:r>
      <w:r w:rsidR="00455149" w:rsidRPr="0006620D">
        <w:rPr>
          <w:lang w:val="es-US"/>
        </w:rPr>
        <w:t xml:space="preserve">todos los contratos. </w:t>
      </w:r>
      <w:r w:rsidR="00455149" w:rsidRPr="0006620D">
        <w:rPr>
          <w:b/>
          <w:bCs/>
          <w:lang w:val="es-US"/>
        </w:rPr>
        <w:t xml:space="preserve">El texto de esta </w:t>
      </w:r>
      <w:r w:rsidR="00514EB8" w:rsidRPr="0006620D">
        <w:rPr>
          <w:b/>
          <w:bCs/>
          <w:lang w:val="es-US"/>
        </w:rPr>
        <w:t>Sección </w:t>
      </w:r>
      <w:r w:rsidR="00455149" w:rsidRPr="0006620D">
        <w:rPr>
          <w:b/>
          <w:bCs/>
          <w:lang w:val="es-US"/>
        </w:rPr>
        <w:t>no deberá ser modificado.</w:t>
      </w:r>
    </w:p>
    <w:p w14:paraId="7021B042" w14:textId="3537828D" w:rsidR="00455149" w:rsidRPr="0006620D" w:rsidRDefault="00514EB8" w:rsidP="00B74BD9">
      <w:pPr>
        <w:pStyle w:val="TOCNumber1"/>
        <w:rPr>
          <w:lang w:val="es-US"/>
        </w:rPr>
      </w:pPr>
      <w:r w:rsidRPr="0006620D">
        <w:rPr>
          <w:bCs/>
          <w:lang w:val="es-US"/>
        </w:rPr>
        <w:t>Sección </w:t>
      </w:r>
      <w:r w:rsidR="00455149" w:rsidRPr="0006620D">
        <w:rPr>
          <w:bCs/>
          <w:lang w:val="es-US"/>
        </w:rPr>
        <w:t>IX</w:t>
      </w:r>
      <w:r w:rsidR="00E2696E" w:rsidRPr="0006620D">
        <w:rPr>
          <w:bCs/>
          <w:lang w:val="es-US"/>
        </w:rPr>
        <w:t>.</w:t>
      </w:r>
      <w:r w:rsidR="00455149" w:rsidRPr="0006620D">
        <w:rPr>
          <w:bCs/>
          <w:lang w:val="es-US"/>
        </w:rPr>
        <w:tab/>
        <w:t>Condiciones Especiales del Contrato</w:t>
      </w:r>
    </w:p>
    <w:p w14:paraId="5773C50B" w14:textId="1C0BD9B0" w:rsidR="002373F0" w:rsidRPr="0006620D" w:rsidRDefault="00833738" w:rsidP="00B74BD9">
      <w:pPr>
        <w:spacing w:before="120" w:after="120"/>
        <w:ind w:left="1440"/>
        <w:jc w:val="both"/>
        <w:rPr>
          <w:lang w:val="es-US"/>
        </w:rPr>
      </w:pPr>
      <w:r>
        <w:rPr>
          <w:lang w:val="es-US"/>
        </w:rPr>
        <w:t>Esta</w:t>
      </w:r>
      <w:r w:rsidR="00FA696F">
        <w:rPr>
          <w:lang w:val="es-US"/>
        </w:rPr>
        <w:t xml:space="preserve"> Sección contiene las Condiciones Especiales de Contrato (CEC)</w:t>
      </w:r>
      <w:r w:rsidR="002373F0" w:rsidRPr="0006620D">
        <w:rPr>
          <w:lang w:val="es-US"/>
        </w:rPr>
        <w:t xml:space="preserve">. </w:t>
      </w:r>
      <w:r w:rsidR="00CD30AC" w:rsidRPr="0006620D">
        <w:rPr>
          <w:lang w:val="es-US"/>
        </w:rPr>
        <w:t>Su</w:t>
      </w:r>
      <w:r w:rsidR="002373F0" w:rsidRPr="0006620D">
        <w:rPr>
          <w:lang w:val="es-US"/>
        </w:rPr>
        <w:t xml:space="preserve"> contenido modifica o complementa las C</w:t>
      </w:r>
      <w:r w:rsidR="00FA696F">
        <w:rPr>
          <w:lang w:val="es-US"/>
        </w:rPr>
        <w:t>ondiciones Generales del Contrato</w:t>
      </w:r>
      <w:r w:rsidR="002373F0" w:rsidRPr="0006620D">
        <w:rPr>
          <w:lang w:val="es-US"/>
        </w:rPr>
        <w:t xml:space="preserve"> y será preparad</w:t>
      </w:r>
      <w:r w:rsidR="00935EDB">
        <w:rPr>
          <w:lang w:val="es-US"/>
        </w:rPr>
        <w:t>a</w:t>
      </w:r>
      <w:r w:rsidR="002373F0" w:rsidRPr="0006620D">
        <w:rPr>
          <w:lang w:val="es-US"/>
        </w:rPr>
        <w:t xml:space="preserve"> por el Comprador.</w:t>
      </w:r>
    </w:p>
    <w:p w14:paraId="0F5B1496" w14:textId="35754DDB" w:rsidR="002373F0" w:rsidRPr="0006620D" w:rsidRDefault="00514EB8" w:rsidP="00B74BD9">
      <w:pPr>
        <w:spacing w:before="120" w:after="120"/>
        <w:rPr>
          <w:b/>
          <w:lang w:val="es-US"/>
        </w:rPr>
      </w:pPr>
      <w:r w:rsidRPr="0006620D">
        <w:rPr>
          <w:b/>
          <w:bCs/>
          <w:lang w:val="es-US"/>
        </w:rPr>
        <w:t>Sección </w:t>
      </w:r>
      <w:r w:rsidR="002373F0" w:rsidRPr="0006620D">
        <w:rPr>
          <w:b/>
          <w:bCs/>
          <w:lang w:val="es-US"/>
        </w:rPr>
        <w:t>X</w:t>
      </w:r>
      <w:r w:rsidR="00E2696E" w:rsidRPr="0006620D">
        <w:rPr>
          <w:b/>
          <w:bCs/>
          <w:lang w:val="es-US"/>
        </w:rPr>
        <w:t>.</w:t>
      </w:r>
      <w:r w:rsidR="002373F0" w:rsidRPr="0006620D">
        <w:rPr>
          <w:b/>
          <w:bCs/>
          <w:lang w:val="es-US"/>
        </w:rPr>
        <w:tab/>
        <w:t>Formularios del Contrato</w:t>
      </w:r>
    </w:p>
    <w:p w14:paraId="3F8FD11F" w14:textId="77777777" w:rsidR="001548D5" w:rsidRPr="00316A0C" w:rsidRDefault="001548D5" w:rsidP="001548D5">
      <w:pPr>
        <w:pStyle w:val="List"/>
        <w:spacing w:after="0"/>
        <w:rPr>
          <w:lang w:val="es-ES"/>
        </w:rPr>
      </w:pPr>
      <w:r w:rsidRPr="00316A0C">
        <w:rPr>
          <w:szCs w:val="20"/>
          <w:lang w:val="es-ES"/>
        </w:rPr>
        <w:t>Es</w:t>
      </w:r>
      <w:r>
        <w:rPr>
          <w:szCs w:val="20"/>
          <w:lang w:val="es-ES"/>
        </w:rPr>
        <w:t xml:space="preserve">ta Sección contiene </w:t>
      </w:r>
      <w:r w:rsidRPr="00316A0C">
        <w:rPr>
          <w:lang w:val="es-ES"/>
        </w:rPr>
        <w:t>la Carta de Aceptación, el Convenio del Contrato y otros formularios pertinentes.</w:t>
      </w:r>
    </w:p>
    <w:p w14:paraId="2E9D37DC" w14:textId="77777777" w:rsidR="001F475A" w:rsidRPr="0006620D" w:rsidRDefault="001F475A" w:rsidP="001F475A">
      <w:pPr>
        <w:pStyle w:val="Heading1a"/>
        <w:keepNext w:val="0"/>
        <w:keepLines w:val="0"/>
        <w:tabs>
          <w:tab w:val="clear" w:pos="-720"/>
        </w:tabs>
        <w:suppressAutoHyphens w:val="0"/>
        <w:rPr>
          <w:bCs/>
          <w:smallCaps w:val="0"/>
          <w:lang w:val="es-US"/>
        </w:rPr>
      </w:pPr>
    </w:p>
    <w:p w14:paraId="0F891B95" w14:textId="77777777" w:rsidR="001548D5" w:rsidRDefault="001548D5">
      <w:pPr>
        <w:rPr>
          <w:b/>
          <w:bCs/>
          <w:sz w:val="32"/>
          <w:lang w:val="es-US"/>
        </w:rPr>
      </w:pPr>
      <w:r>
        <w:rPr>
          <w:bCs/>
          <w:smallCaps/>
          <w:lang w:val="es-US"/>
        </w:rPr>
        <w:br w:type="page"/>
      </w:r>
    </w:p>
    <w:p w14:paraId="6074C471" w14:textId="0B5679BE" w:rsidR="001F475A" w:rsidRPr="0006620D" w:rsidRDefault="001F475A" w:rsidP="001F475A">
      <w:pPr>
        <w:pStyle w:val="Heading1a"/>
        <w:keepNext w:val="0"/>
        <w:keepLines w:val="0"/>
        <w:tabs>
          <w:tab w:val="clear" w:pos="-720"/>
        </w:tabs>
        <w:suppressAutoHyphens w:val="0"/>
        <w:rPr>
          <w:bCs/>
          <w:smallCaps w:val="0"/>
          <w:lang w:val="es-US"/>
        </w:rPr>
      </w:pPr>
      <w:r w:rsidRPr="0006620D">
        <w:rPr>
          <w:bCs/>
          <w:smallCaps w:val="0"/>
          <w:lang w:val="es-US"/>
        </w:rPr>
        <w:t>Anuncio Específico de Adquisiciones</w:t>
      </w:r>
    </w:p>
    <w:p w14:paraId="7AA114DD" w14:textId="77777777" w:rsidR="00CF28CA" w:rsidRPr="0006620D" w:rsidRDefault="00CD30AC" w:rsidP="001F475A">
      <w:pPr>
        <w:pStyle w:val="Heading1a"/>
        <w:keepNext w:val="0"/>
        <w:keepLines w:val="0"/>
        <w:tabs>
          <w:tab w:val="clear" w:pos="-720"/>
        </w:tabs>
        <w:suppressAutoHyphens w:val="0"/>
        <w:rPr>
          <w:bCs/>
          <w:smallCaps w:val="0"/>
          <w:lang w:val="es-US"/>
        </w:rPr>
      </w:pPr>
      <w:r w:rsidRPr="0006620D">
        <w:rPr>
          <w:bCs/>
          <w:smallCaps w:val="0"/>
          <w:lang w:val="es-US"/>
        </w:rPr>
        <w:t>Modelo</w:t>
      </w:r>
    </w:p>
    <w:p w14:paraId="10AA5F1E" w14:textId="77777777" w:rsidR="001F475A" w:rsidRPr="0006620D" w:rsidRDefault="001F475A" w:rsidP="001F475A">
      <w:pPr>
        <w:pStyle w:val="Heading1a"/>
        <w:keepNext w:val="0"/>
        <w:keepLines w:val="0"/>
        <w:tabs>
          <w:tab w:val="clear" w:pos="-720"/>
        </w:tabs>
        <w:suppressAutoHyphens w:val="0"/>
        <w:rPr>
          <w:bCs/>
          <w:smallCaps w:val="0"/>
          <w:lang w:val="es-US"/>
        </w:rPr>
      </w:pPr>
    </w:p>
    <w:p w14:paraId="730FCD0C" w14:textId="37DF9FF4" w:rsidR="001F475A" w:rsidRPr="0006620D" w:rsidRDefault="005C30A5" w:rsidP="001F475A">
      <w:pPr>
        <w:pStyle w:val="Heading1a"/>
        <w:keepNext w:val="0"/>
        <w:keepLines w:val="0"/>
        <w:tabs>
          <w:tab w:val="clear" w:pos="-720"/>
        </w:tabs>
        <w:suppressAutoHyphens w:val="0"/>
        <w:rPr>
          <w:bCs/>
          <w:smallCaps w:val="0"/>
          <w:sz w:val="44"/>
          <w:szCs w:val="44"/>
          <w:lang w:val="es-US"/>
        </w:rPr>
      </w:pPr>
      <w:r w:rsidRPr="0006620D">
        <w:rPr>
          <w:bCs/>
          <w:smallCaps w:val="0"/>
          <w:sz w:val="44"/>
          <w:szCs w:val="44"/>
          <w:lang w:val="es-US"/>
        </w:rPr>
        <w:t>Solicitud de Ofertas</w:t>
      </w:r>
    </w:p>
    <w:p w14:paraId="403A4CAE" w14:textId="77777777" w:rsidR="00E54ECB" w:rsidRPr="0006620D" w:rsidRDefault="00E54ECB" w:rsidP="001F475A">
      <w:pPr>
        <w:pStyle w:val="Heading1a"/>
        <w:keepNext w:val="0"/>
        <w:keepLines w:val="0"/>
        <w:tabs>
          <w:tab w:val="clear" w:pos="-720"/>
        </w:tabs>
        <w:suppressAutoHyphens w:val="0"/>
        <w:rPr>
          <w:bCs/>
          <w:smallCaps w:val="0"/>
          <w:sz w:val="44"/>
          <w:szCs w:val="44"/>
          <w:lang w:val="es-US"/>
        </w:rPr>
      </w:pPr>
      <w:r w:rsidRPr="0006620D">
        <w:rPr>
          <w:bCs/>
          <w:smallCaps w:val="0"/>
          <w:sz w:val="44"/>
          <w:szCs w:val="44"/>
          <w:lang w:val="es-US"/>
        </w:rPr>
        <w:t>Bienes</w:t>
      </w:r>
    </w:p>
    <w:p w14:paraId="179C8ADA" w14:textId="170CD1D1" w:rsidR="001F475A" w:rsidRPr="0006620D" w:rsidRDefault="0083245D" w:rsidP="00550ADB">
      <w:pPr>
        <w:pStyle w:val="Heading1a"/>
        <w:keepNext w:val="0"/>
        <w:keepLines w:val="0"/>
        <w:tabs>
          <w:tab w:val="clear" w:pos="-720"/>
        </w:tabs>
        <w:suppressAutoHyphens w:val="0"/>
        <w:spacing w:before="120"/>
        <w:rPr>
          <w:bCs/>
          <w:smallCaps w:val="0"/>
          <w:szCs w:val="32"/>
          <w:lang w:val="es-US"/>
        </w:rPr>
      </w:pPr>
      <w:r w:rsidRPr="0006620D">
        <w:rPr>
          <w:bCs/>
          <w:smallCaps w:val="0"/>
          <w:szCs w:val="32"/>
          <w:lang w:val="es-US"/>
        </w:rPr>
        <w:t>(</w:t>
      </w:r>
      <w:r w:rsidR="00526D39" w:rsidRPr="0006620D">
        <w:rPr>
          <w:bCs/>
          <w:smallCaps w:val="0"/>
          <w:szCs w:val="32"/>
          <w:lang w:val="es-US"/>
        </w:rPr>
        <w:t>Proceso de Licitación de</w:t>
      </w:r>
      <w:r w:rsidRPr="0006620D">
        <w:rPr>
          <w:bCs/>
          <w:smallCaps w:val="0"/>
          <w:szCs w:val="32"/>
          <w:lang w:val="es-US"/>
        </w:rPr>
        <w:t xml:space="preserve"> sobre único)</w:t>
      </w:r>
    </w:p>
    <w:p w14:paraId="6B87864A" w14:textId="77777777" w:rsidR="001F475A" w:rsidRPr="0006620D" w:rsidRDefault="001F475A" w:rsidP="001F475A">
      <w:pPr>
        <w:pStyle w:val="ChapterNumber"/>
        <w:tabs>
          <w:tab w:val="clear" w:pos="-720"/>
        </w:tabs>
        <w:rPr>
          <w:rFonts w:ascii="Times New Roman" w:hAnsi="Times New Roman"/>
          <w:lang w:val="es-US"/>
        </w:rPr>
      </w:pPr>
    </w:p>
    <w:p w14:paraId="4937AE75" w14:textId="77777777" w:rsidR="00A152FD" w:rsidRPr="0006620D" w:rsidRDefault="00A152FD" w:rsidP="00A152FD">
      <w:pPr>
        <w:suppressAutoHyphens/>
        <w:spacing w:after="60"/>
        <w:rPr>
          <w:b/>
          <w:lang w:val="es-US"/>
        </w:rPr>
      </w:pPr>
    </w:p>
    <w:p w14:paraId="782C95CB" w14:textId="6A58F6F4" w:rsidR="00A152FD" w:rsidRPr="0006620D" w:rsidRDefault="00A152FD" w:rsidP="00A152FD">
      <w:pPr>
        <w:suppressAutoHyphens/>
        <w:spacing w:after="60"/>
        <w:rPr>
          <w:lang w:val="es-US"/>
        </w:rPr>
      </w:pPr>
      <w:r w:rsidRPr="0006620D">
        <w:rPr>
          <w:b/>
          <w:bCs/>
          <w:lang w:val="es-US"/>
        </w:rPr>
        <w:t>País:</w:t>
      </w:r>
      <w:r w:rsidRPr="0006620D">
        <w:rPr>
          <w:lang w:val="es-US"/>
        </w:rPr>
        <w:t xml:space="preserve"> _________________________________________</w:t>
      </w:r>
      <w:r w:rsidR="005C30A5" w:rsidRPr="0006620D">
        <w:rPr>
          <w:lang w:val="es-US"/>
        </w:rPr>
        <w:t>_________________</w:t>
      </w:r>
      <w:r w:rsidRPr="0006620D">
        <w:rPr>
          <w:lang w:val="es-US"/>
        </w:rPr>
        <w:t>____</w:t>
      </w:r>
    </w:p>
    <w:p w14:paraId="617B7E09" w14:textId="0FD2E87A" w:rsidR="00A152FD" w:rsidRPr="0006620D" w:rsidRDefault="00A152FD" w:rsidP="00A152FD">
      <w:pPr>
        <w:tabs>
          <w:tab w:val="left" w:pos="6660"/>
        </w:tabs>
        <w:suppressAutoHyphens/>
        <w:spacing w:after="60"/>
        <w:rPr>
          <w:lang w:val="es-US"/>
        </w:rPr>
      </w:pPr>
      <w:r w:rsidRPr="0006620D">
        <w:rPr>
          <w:b/>
          <w:bCs/>
          <w:lang w:val="es-US"/>
        </w:rPr>
        <w:t>Nombre del Proyecto:</w:t>
      </w:r>
      <w:r w:rsidRPr="0006620D">
        <w:rPr>
          <w:lang w:val="es-US"/>
        </w:rPr>
        <w:t xml:space="preserve"> ________________________</w:t>
      </w:r>
      <w:r w:rsidR="005C30A5" w:rsidRPr="0006620D">
        <w:rPr>
          <w:lang w:val="es-US"/>
        </w:rPr>
        <w:t>_________________</w:t>
      </w:r>
      <w:r w:rsidR="005C30A5" w:rsidRPr="0006620D">
        <w:rPr>
          <w:spacing w:val="20"/>
          <w:lang w:val="es-US"/>
        </w:rPr>
        <w:t>____</w:t>
      </w:r>
      <w:r w:rsidR="005C30A5" w:rsidRPr="0006620D">
        <w:rPr>
          <w:lang w:val="es-US"/>
        </w:rPr>
        <w:t>__</w:t>
      </w:r>
    </w:p>
    <w:p w14:paraId="599F11AF" w14:textId="50CA4EE0" w:rsidR="00A152FD" w:rsidRPr="0006620D" w:rsidRDefault="00A152FD" w:rsidP="00A152FD">
      <w:pPr>
        <w:suppressAutoHyphens/>
        <w:spacing w:after="60"/>
        <w:rPr>
          <w:lang w:val="es-US"/>
        </w:rPr>
      </w:pPr>
      <w:r w:rsidRPr="0006620D">
        <w:rPr>
          <w:b/>
          <w:bCs/>
          <w:lang w:val="es-US"/>
        </w:rPr>
        <w:t>Título del Contrato:</w:t>
      </w:r>
      <w:r w:rsidRPr="0006620D">
        <w:rPr>
          <w:lang w:val="es-US"/>
        </w:rPr>
        <w:t xml:space="preserve"> _____________________________</w:t>
      </w:r>
      <w:r w:rsidR="005C30A5" w:rsidRPr="0006620D">
        <w:rPr>
          <w:lang w:val="es-US"/>
        </w:rPr>
        <w:t>____________________</w:t>
      </w:r>
    </w:p>
    <w:p w14:paraId="46764E6D" w14:textId="0DFAEA0C" w:rsidR="00A152FD" w:rsidRPr="0006620D" w:rsidRDefault="00A152FD" w:rsidP="00A152FD">
      <w:pPr>
        <w:suppressAutoHyphens/>
        <w:spacing w:after="60"/>
        <w:rPr>
          <w:lang w:val="es-US"/>
        </w:rPr>
      </w:pPr>
      <w:r w:rsidRPr="0006620D">
        <w:rPr>
          <w:b/>
          <w:bCs/>
          <w:lang w:val="es-US"/>
        </w:rPr>
        <w:t>N.</w:t>
      </w:r>
      <w:r w:rsidR="006955B1" w:rsidRPr="0006620D">
        <w:rPr>
          <w:b/>
          <w:bCs/>
          <w:lang w:val="es-US"/>
        </w:rPr>
        <w:sym w:font="Symbol" w:char="F0B0"/>
      </w:r>
      <w:r w:rsidRPr="0006620D">
        <w:rPr>
          <w:b/>
          <w:bCs/>
          <w:lang w:val="es-US"/>
        </w:rPr>
        <w:t xml:space="preserve"> de préstamo/N.</w:t>
      </w:r>
      <w:r w:rsidR="006955B1" w:rsidRPr="0006620D">
        <w:rPr>
          <w:b/>
          <w:bCs/>
          <w:lang w:val="es-US"/>
        </w:rPr>
        <w:sym w:font="Symbol" w:char="F0B0"/>
      </w:r>
      <w:r w:rsidRPr="0006620D">
        <w:rPr>
          <w:b/>
          <w:bCs/>
          <w:lang w:val="es-US"/>
        </w:rPr>
        <w:t xml:space="preserve"> de crédito/N.</w:t>
      </w:r>
      <w:r w:rsidR="006955B1" w:rsidRPr="0006620D">
        <w:rPr>
          <w:b/>
          <w:bCs/>
          <w:lang w:val="es-US"/>
        </w:rPr>
        <w:sym w:font="Symbol" w:char="F0B0"/>
      </w:r>
      <w:r w:rsidRPr="0006620D">
        <w:rPr>
          <w:b/>
          <w:bCs/>
          <w:lang w:val="es-US"/>
        </w:rPr>
        <w:t xml:space="preserve"> de donación:</w:t>
      </w:r>
      <w:r w:rsidR="00B34B1D" w:rsidRPr="0006620D">
        <w:rPr>
          <w:b/>
          <w:bCs/>
          <w:lang w:val="es-US"/>
        </w:rPr>
        <w:t xml:space="preserve"> </w:t>
      </w:r>
      <w:r w:rsidRPr="0006620D">
        <w:rPr>
          <w:lang w:val="es-US"/>
        </w:rPr>
        <w:t>_____________________</w:t>
      </w:r>
      <w:r w:rsidRPr="0006620D">
        <w:rPr>
          <w:spacing w:val="-20"/>
          <w:lang w:val="es-US"/>
        </w:rPr>
        <w:t>___</w:t>
      </w:r>
      <w:r w:rsidRPr="0006620D">
        <w:rPr>
          <w:spacing w:val="-4"/>
          <w:lang w:val="es-US"/>
        </w:rPr>
        <w:t>__</w:t>
      </w:r>
    </w:p>
    <w:p w14:paraId="43AB7BFF" w14:textId="779B5DAA" w:rsidR="00A152FD" w:rsidRPr="0006620D" w:rsidRDefault="00A152FD" w:rsidP="00A152FD">
      <w:pPr>
        <w:suppressAutoHyphens/>
        <w:spacing w:after="60"/>
        <w:rPr>
          <w:lang w:val="es-US"/>
        </w:rPr>
      </w:pPr>
      <w:r w:rsidRPr="0006620D">
        <w:rPr>
          <w:b/>
          <w:bCs/>
          <w:lang w:val="es-US"/>
        </w:rPr>
        <w:t>N.</w:t>
      </w:r>
      <w:r w:rsidR="006955B1" w:rsidRPr="0006620D">
        <w:rPr>
          <w:b/>
          <w:bCs/>
          <w:lang w:val="es-US"/>
        </w:rPr>
        <w:sym w:font="Symbol" w:char="F0B0"/>
      </w:r>
      <w:r w:rsidRPr="0006620D">
        <w:rPr>
          <w:b/>
          <w:bCs/>
          <w:lang w:val="es-US"/>
        </w:rPr>
        <w:t xml:space="preserve"> de referencia de la </w:t>
      </w:r>
      <w:r w:rsidR="00F6762D" w:rsidRPr="0006620D">
        <w:rPr>
          <w:b/>
          <w:bCs/>
          <w:lang w:val="es-US"/>
        </w:rPr>
        <w:t>SDO</w:t>
      </w:r>
      <w:r w:rsidRPr="0006620D">
        <w:rPr>
          <w:b/>
          <w:bCs/>
          <w:lang w:val="es-US"/>
        </w:rPr>
        <w:t>:</w:t>
      </w:r>
      <w:r w:rsidR="00B34B1D" w:rsidRPr="0006620D">
        <w:rPr>
          <w:b/>
          <w:bCs/>
          <w:lang w:val="es-US"/>
        </w:rPr>
        <w:t xml:space="preserve"> </w:t>
      </w:r>
      <w:r w:rsidRPr="0006620D">
        <w:rPr>
          <w:i/>
          <w:iCs/>
          <w:lang w:val="es-US"/>
        </w:rPr>
        <w:t>[según el Plan de Adquisiciones]</w:t>
      </w:r>
      <w:r w:rsidRPr="0006620D">
        <w:rPr>
          <w:lang w:val="es-US"/>
        </w:rPr>
        <w:t xml:space="preserve"> _____________</w:t>
      </w:r>
      <w:r w:rsidR="005C30A5" w:rsidRPr="0006620D">
        <w:rPr>
          <w:lang w:val="es-US"/>
        </w:rPr>
        <w:t>__</w:t>
      </w:r>
    </w:p>
    <w:p w14:paraId="24C0BBA8" w14:textId="77777777" w:rsidR="001F475A" w:rsidRPr="0006620D" w:rsidRDefault="001F475A" w:rsidP="001F475A">
      <w:pPr>
        <w:suppressAutoHyphens/>
        <w:rPr>
          <w:lang w:val="es-US"/>
        </w:rPr>
      </w:pPr>
    </w:p>
    <w:p w14:paraId="10EBE397" w14:textId="77777777" w:rsidR="001F475A" w:rsidRPr="0006620D" w:rsidRDefault="001F475A" w:rsidP="001F475A">
      <w:pPr>
        <w:suppressAutoHyphens/>
        <w:rPr>
          <w:lang w:val="es-US"/>
        </w:rPr>
      </w:pPr>
    </w:p>
    <w:p w14:paraId="4486DD3D" w14:textId="5DFA2315" w:rsidR="001F475A" w:rsidRPr="0006620D" w:rsidRDefault="001F475A" w:rsidP="00113E03">
      <w:pPr>
        <w:suppressAutoHyphens/>
        <w:spacing w:after="200"/>
        <w:ind w:left="547" w:hanging="547"/>
        <w:jc w:val="both"/>
        <w:rPr>
          <w:lang w:val="es-US"/>
        </w:rPr>
      </w:pPr>
      <w:r w:rsidRPr="0006620D">
        <w:rPr>
          <w:lang w:val="es-US"/>
        </w:rPr>
        <w:t>1.</w:t>
      </w:r>
      <w:r w:rsidRPr="0006620D">
        <w:rPr>
          <w:lang w:val="es-US"/>
        </w:rPr>
        <w:tab/>
      </w:r>
      <w:r w:rsidRPr="0006620D">
        <w:rPr>
          <w:i/>
          <w:iCs/>
          <w:lang w:val="es-US"/>
        </w:rPr>
        <w:t xml:space="preserve">[Consigne el nombre del Prestatario/Beneficiario] [ha recibido/ha solicitado/se propone solicitar] </w:t>
      </w:r>
      <w:r w:rsidRPr="0006620D">
        <w:rPr>
          <w:lang w:val="es-US"/>
        </w:rPr>
        <w:t xml:space="preserve">financiamiento del Banco Mundial para solventar el costo de </w:t>
      </w:r>
      <w:r w:rsidRPr="0006620D">
        <w:rPr>
          <w:i/>
          <w:iCs/>
          <w:lang w:val="es-US"/>
        </w:rPr>
        <w:t>[indique el nombre del proyecto o la donación]</w:t>
      </w:r>
      <w:r w:rsidRPr="0006620D">
        <w:rPr>
          <w:lang w:val="es-US"/>
        </w:rPr>
        <w:t>, y se propone utilizar parte de los fondos para efectuar los pagos estipulados en el contrato</w:t>
      </w:r>
      <w:r w:rsidRPr="0006620D">
        <w:rPr>
          <w:rStyle w:val="FootnoteReference"/>
          <w:sz w:val="20"/>
          <w:lang w:val="es-US"/>
        </w:rPr>
        <w:footnoteReference w:id="3"/>
      </w:r>
      <w:r w:rsidRPr="0006620D">
        <w:rPr>
          <w:lang w:val="es-US"/>
        </w:rPr>
        <w:t xml:space="preserve"> de </w:t>
      </w:r>
      <w:r w:rsidRPr="0006620D">
        <w:rPr>
          <w:i/>
          <w:iCs/>
          <w:lang w:val="es-US"/>
        </w:rPr>
        <w:t>[indique el título del contrato]</w:t>
      </w:r>
      <w:r w:rsidRPr="0006620D">
        <w:rPr>
          <w:rStyle w:val="FootnoteReference"/>
          <w:sz w:val="20"/>
          <w:lang w:val="es-US"/>
        </w:rPr>
        <w:footnoteReference w:id="4"/>
      </w:r>
      <w:r w:rsidRPr="0006620D">
        <w:rPr>
          <w:lang w:val="es-US"/>
        </w:rPr>
        <w:t>.</w:t>
      </w:r>
      <w:r w:rsidR="001548D5">
        <w:rPr>
          <w:lang w:val="es-US"/>
        </w:rPr>
        <w:t xml:space="preserve"> </w:t>
      </w:r>
      <w:r w:rsidR="001548D5" w:rsidRPr="00316A0C">
        <w:rPr>
          <w:i/>
          <w:color w:val="212121"/>
          <w:shd w:val="clear" w:color="auto" w:fill="FFFFFF"/>
          <w:lang w:val="es-ES"/>
        </w:rPr>
        <w:t>[Insertar si corresponde: "</w:t>
      </w:r>
      <w:r w:rsidR="001548D5" w:rsidRPr="007856A8">
        <w:rPr>
          <w:color w:val="212121"/>
          <w:shd w:val="clear" w:color="auto" w:fill="FFFFFF"/>
          <w:lang w:val="es-ES"/>
        </w:rPr>
        <w:t>Para este contrato, el Prestatario procesará los pagos utilizando el método de desembolso de Pago Directo, como se define en las Directrices de Desembolso del Banco Mundial para el Financiamiento de Proyectos de Inversión."</w:t>
      </w:r>
      <w:r w:rsidR="001548D5" w:rsidRPr="00316A0C">
        <w:rPr>
          <w:i/>
          <w:color w:val="212121"/>
          <w:shd w:val="clear" w:color="auto" w:fill="FFFFFF"/>
          <w:lang w:val="es-ES"/>
        </w:rPr>
        <w:t>]</w:t>
      </w:r>
    </w:p>
    <w:p w14:paraId="04E24EA5" w14:textId="77777777" w:rsidR="001F475A" w:rsidRPr="0006620D" w:rsidRDefault="001F475A" w:rsidP="00113E0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lang w:val="es-US"/>
        </w:rPr>
      </w:pPr>
      <w:r w:rsidRPr="0006620D">
        <w:rPr>
          <w:lang w:val="es-US"/>
        </w:rPr>
        <w:t xml:space="preserve">2. </w:t>
      </w:r>
      <w:r w:rsidRPr="0006620D">
        <w:rPr>
          <w:lang w:val="es-US"/>
        </w:rPr>
        <w:tab/>
      </w:r>
      <w:r w:rsidRPr="0006620D">
        <w:rPr>
          <w:i/>
          <w:iCs/>
          <w:lang w:val="es-US"/>
        </w:rPr>
        <w:t>[Indique el nombre del organismo de ejecución]</w:t>
      </w:r>
      <w:r w:rsidRPr="0006620D">
        <w:rPr>
          <w:lang w:val="es-US"/>
        </w:rPr>
        <w:t xml:space="preserve"> invita a los Licitantes elegibles a presentar ofertas en sobres sellados para </w:t>
      </w:r>
      <w:r w:rsidRPr="0006620D">
        <w:rPr>
          <w:i/>
          <w:iCs/>
          <w:lang w:val="es-US"/>
        </w:rPr>
        <w:t>[describa brevemente los Bienes necesarios, incluidas las correspondientes cantidades, ubicación, período de entrega, margen de preferencia si corresponde, etc.]</w:t>
      </w:r>
      <w:r w:rsidRPr="0006620D">
        <w:rPr>
          <w:lang w:val="es-US"/>
        </w:rPr>
        <w:t>.</w:t>
      </w:r>
    </w:p>
    <w:p w14:paraId="78EFCF7A" w14:textId="583F17A3" w:rsidR="001F475A" w:rsidRPr="0006620D" w:rsidRDefault="001F475A" w:rsidP="00113E03">
      <w:pPr>
        <w:suppressAutoHyphens/>
        <w:spacing w:after="200"/>
        <w:ind w:left="547" w:hanging="547"/>
        <w:jc w:val="both"/>
        <w:rPr>
          <w:lang w:val="es-US"/>
        </w:rPr>
      </w:pPr>
      <w:r w:rsidRPr="0006620D">
        <w:rPr>
          <w:lang w:val="es-US"/>
        </w:rPr>
        <w:t xml:space="preserve">3. </w:t>
      </w:r>
      <w:r w:rsidRPr="0006620D">
        <w:rPr>
          <w:lang w:val="es-US"/>
        </w:rPr>
        <w:tab/>
        <w:t xml:space="preserve">La licitación se llevará a cabo por medio de </w:t>
      </w:r>
      <w:r w:rsidR="00893612" w:rsidRPr="0006620D">
        <w:rPr>
          <w:lang w:val="es-US"/>
        </w:rPr>
        <w:t xml:space="preserve">una adquisición </w:t>
      </w:r>
      <w:r w:rsidRPr="0006620D">
        <w:rPr>
          <w:lang w:val="es-US"/>
        </w:rPr>
        <w:t xml:space="preserve">competitiva </w:t>
      </w:r>
      <w:r w:rsidR="00893612" w:rsidRPr="0006620D">
        <w:rPr>
          <w:lang w:val="es-US"/>
        </w:rPr>
        <w:t>con enfoque</w:t>
      </w:r>
      <w:r w:rsidR="005F21AD" w:rsidRPr="0006620D">
        <w:rPr>
          <w:lang w:val="es-US"/>
        </w:rPr>
        <w:t> </w:t>
      </w:r>
      <w:r w:rsidRPr="0006620D">
        <w:rPr>
          <w:lang w:val="es-US"/>
        </w:rPr>
        <w:t>internacional en la</w:t>
      </w:r>
      <w:r w:rsidR="00E2696E" w:rsidRPr="0006620D">
        <w:rPr>
          <w:lang w:val="es-US"/>
        </w:rPr>
        <w:t xml:space="preserve"> </w:t>
      </w:r>
      <w:r w:rsidRPr="0006620D">
        <w:rPr>
          <w:lang w:val="es-US"/>
        </w:rPr>
        <w:t>que se utilice el método de Solicitud de Ofertas (</w:t>
      </w:r>
      <w:r w:rsidR="00F6762D" w:rsidRPr="0006620D">
        <w:rPr>
          <w:lang w:val="es-US"/>
        </w:rPr>
        <w:t>SDO</w:t>
      </w:r>
      <w:r w:rsidRPr="0006620D">
        <w:rPr>
          <w:lang w:val="es-US"/>
        </w:rPr>
        <w:t xml:space="preserve">), conforme a lo previsto en las Regulaciones de Adquisiciones para Prestatarios de </w:t>
      </w:r>
      <w:r w:rsidR="00866844" w:rsidRPr="0006620D">
        <w:rPr>
          <w:lang w:val="es-US"/>
        </w:rPr>
        <w:t xml:space="preserve">Financiamiento para Proyectos de </w:t>
      </w:r>
      <w:r w:rsidR="00893612" w:rsidRPr="0006620D">
        <w:rPr>
          <w:lang w:val="es-US"/>
        </w:rPr>
        <w:t xml:space="preserve">Inversión </w:t>
      </w:r>
      <w:r w:rsidRPr="0006620D">
        <w:rPr>
          <w:lang w:val="es-US"/>
        </w:rPr>
        <w:t xml:space="preserve">del Banco Mundial </w:t>
      </w:r>
      <w:r w:rsidRPr="0006620D">
        <w:rPr>
          <w:i/>
          <w:iCs/>
          <w:lang w:val="es-US"/>
        </w:rPr>
        <w:t xml:space="preserve">[indique la fecha de publicación de las Regulaciones de Adquisiciones correspondientes conforme al acuerdo legal] </w:t>
      </w:r>
      <w:r w:rsidRPr="0006620D">
        <w:rPr>
          <w:lang w:val="es-US"/>
        </w:rPr>
        <w:t xml:space="preserve">(“Regulaciones de Adquisiciones”), y se encuentra abierta a todos los Licitantes elegibles, según se define en las Regulaciones de Adquisiciones. </w:t>
      </w:r>
    </w:p>
    <w:p w14:paraId="22F77CB9" w14:textId="3FF88D15" w:rsidR="001F475A" w:rsidRPr="0006620D" w:rsidRDefault="001F475A" w:rsidP="00113E03">
      <w:pPr>
        <w:suppressAutoHyphens/>
        <w:spacing w:after="200"/>
        <w:ind w:left="547" w:hanging="547"/>
        <w:jc w:val="both"/>
        <w:rPr>
          <w:i/>
          <w:lang w:val="es-US"/>
        </w:rPr>
      </w:pPr>
      <w:r w:rsidRPr="0006620D">
        <w:rPr>
          <w:lang w:val="es-US"/>
        </w:rPr>
        <w:t xml:space="preserve">4. </w:t>
      </w:r>
      <w:r w:rsidRPr="0006620D">
        <w:rPr>
          <w:lang w:val="es-US"/>
        </w:rPr>
        <w:tab/>
        <w:t xml:space="preserve">Los Licitantes elegibles interesados podrán solicitar más información a </w:t>
      </w:r>
      <w:r w:rsidRPr="0006620D">
        <w:rPr>
          <w:i/>
          <w:iCs/>
          <w:lang w:val="es-US"/>
        </w:rPr>
        <w:t xml:space="preserve">[indique el nombre del organismo </w:t>
      </w:r>
      <w:r w:rsidR="006E52B6" w:rsidRPr="0006620D">
        <w:rPr>
          <w:i/>
          <w:iCs/>
          <w:lang w:val="es-US"/>
        </w:rPr>
        <w:t>ejecutor</w:t>
      </w:r>
      <w:r w:rsidRPr="0006620D">
        <w:rPr>
          <w:i/>
          <w:iCs/>
          <w:lang w:val="es-US"/>
        </w:rPr>
        <w:t xml:space="preserve">, y el nombre y la dirección de correo electrónico del funcionario a cargo] </w:t>
      </w:r>
      <w:r w:rsidRPr="0006620D">
        <w:rPr>
          <w:lang w:val="es-US"/>
        </w:rPr>
        <w:t xml:space="preserve">y consultar el </w:t>
      </w:r>
      <w:r w:rsidR="007D5C4C" w:rsidRPr="0006620D">
        <w:rPr>
          <w:lang w:val="es-US"/>
        </w:rPr>
        <w:t>Documento de Licitación</w:t>
      </w:r>
      <w:r w:rsidRPr="0006620D">
        <w:rPr>
          <w:lang w:val="es-US"/>
        </w:rPr>
        <w:t xml:space="preserve"> en el horario de </w:t>
      </w:r>
      <w:r w:rsidRPr="0006620D">
        <w:rPr>
          <w:i/>
          <w:iCs/>
          <w:lang w:val="es-US"/>
        </w:rPr>
        <w:t>[indique el horario de atención, si corresponde, por ejemplo, de 9.00 a 17.00]</w:t>
      </w:r>
      <w:r w:rsidRPr="0006620D">
        <w:rPr>
          <w:lang w:val="es-US"/>
        </w:rPr>
        <w:t xml:space="preserve">, en la dirección que figura más abajo </w:t>
      </w:r>
      <w:r w:rsidRPr="0006620D">
        <w:rPr>
          <w:i/>
          <w:iCs/>
          <w:lang w:val="es-US"/>
        </w:rPr>
        <w:t>[indique</w:t>
      </w:r>
      <w:r w:rsidR="00D22EBC" w:rsidRPr="0006620D">
        <w:rPr>
          <w:i/>
          <w:iCs/>
          <w:lang w:val="es-US"/>
        </w:rPr>
        <w:t xml:space="preserve"> la dirección al final de esta </w:t>
      </w:r>
      <w:r w:rsidR="00F6762D" w:rsidRPr="0006620D">
        <w:rPr>
          <w:i/>
          <w:iCs/>
          <w:lang w:val="es-US"/>
        </w:rPr>
        <w:t>SDO</w:t>
      </w:r>
      <w:r w:rsidRPr="0006620D">
        <w:rPr>
          <w:i/>
          <w:iCs/>
          <w:lang w:val="es-US"/>
        </w:rPr>
        <w:t>]</w:t>
      </w:r>
      <w:r w:rsidRPr="0006620D">
        <w:rPr>
          <w:rStyle w:val="FootnoteReference"/>
          <w:lang w:val="es-US"/>
        </w:rPr>
        <w:footnoteReference w:id="5"/>
      </w:r>
      <w:r w:rsidR="00D22EBC" w:rsidRPr="0006620D">
        <w:rPr>
          <w:i/>
          <w:iCs/>
          <w:lang w:val="es-US"/>
        </w:rPr>
        <w:t>.</w:t>
      </w:r>
    </w:p>
    <w:p w14:paraId="0B78935C" w14:textId="77777777" w:rsidR="001F475A" w:rsidRPr="0006620D" w:rsidRDefault="001F475A" w:rsidP="00113E03">
      <w:pPr>
        <w:suppressAutoHyphens/>
        <w:spacing w:after="200"/>
        <w:ind w:left="547" w:hanging="547"/>
        <w:jc w:val="both"/>
        <w:rPr>
          <w:lang w:val="es-US"/>
        </w:rPr>
      </w:pPr>
      <w:r w:rsidRPr="0006620D">
        <w:rPr>
          <w:lang w:val="es-US"/>
        </w:rPr>
        <w:t xml:space="preserve">5. </w:t>
      </w:r>
      <w:r w:rsidRPr="0006620D">
        <w:rPr>
          <w:lang w:val="es-US"/>
        </w:rPr>
        <w:tab/>
        <w:t>Los</w:t>
      </w:r>
      <w:r w:rsidR="00D22EBC" w:rsidRPr="0006620D">
        <w:rPr>
          <w:lang w:val="es-US"/>
        </w:rPr>
        <w:t xml:space="preserve"> Licitantes interesados podrán adquirir el </w:t>
      </w:r>
      <w:r w:rsidR="007D5C4C" w:rsidRPr="0006620D">
        <w:rPr>
          <w:lang w:val="es-US"/>
        </w:rPr>
        <w:t>Documento de Licitación</w:t>
      </w:r>
      <w:r w:rsidRPr="0006620D">
        <w:rPr>
          <w:rStyle w:val="FootnoteReference"/>
          <w:lang w:val="es-US"/>
        </w:rPr>
        <w:footnoteReference w:id="6"/>
      </w:r>
      <w:r w:rsidRPr="0006620D">
        <w:rPr>
          <w:lang w:val="es-US"/>
        </w:rPr>
        <w:t xml:space="preserve"> en </w:t>
      </w:r>
      <w:r w:rsidRPr="0006620D">
        <w:rPr>
          <w:i/>
          <w:iCs/>
          <w:lang w:val="es-US"/>
        </w:rPr>
        <w:t>[indique el idioma]</w:t>
      </w:r>
      <w:r w:rsidRPr="0006620D">
        <w:rPr>
          <w:lang w:val="es-US"/>
        </w:rPr>
        <w:t>, previa presentación de una solicitud por escrito dirigida a la dirección que figura más abajo y previo pago de un cargo no reembolsable</w:t>
      </w:r>
      <w:r w:rsidRPr="0006620D">
        <w:rPr>
          <w:rStyle w:val="FootnoteReference"/>
          <w:lang w:val="es-US"/>
        </w:rPr>
        <w:footnoteReference w:id="7"/>
      </w:r>
      <w:r w:rsidRPr="0006620D">
        <w:rPr>
          <w:lang w:val="es-US"/>
        </w:rPr>
        <w:t xml:space="preserve"> de </w:t>
      </w:r>
      <w:r w:rsidRPr="0006620D">
        <w:rPr>
          <w:i/>
          <w:iCs/>
          <w:lang w:val="es-US"/>
        </w:rPr>
        <w:t>[indique el monto expresado en la moneda del Prestatario o en una moneda convertible]</w:t>
      </w:r>
      <w:r w:rsidRPr="0006620D">
        <w:rPr>
          <w:lang w:val="es-US"/>
        </w:rPr>
        <w:t xml:space="preserve">. El método de pago será </w:t>
      </w:r>
      <w:r w:rsidRPr="0006620D">
        <w:rPr>
          <w:i/>
          <w:iCs/>
          <w:lang w:val="es-US"/>
        </w:rPr>
        <w:t>[indique el método de pag</w:t>
      </w:r>
      <w:r w:rsidR="00D22EBC" w:rsidRPr="0006620D">
        <w:rPr>
          <w:i/>
          <w:iCs/>
          <w:lang w:val="es-US"/>
        </w:rPr>
        <w:t>o</w:t>
      </w:r>
      <w:r w:rsidRPr="0006620D">
        <w:rPr>
          <w:i/>
          <w:iCs/>
          <w:lang w:val="es-US"/>
        </w:rPr>
        <w:t>]</w:t>
      </w:r>
      <w:r w:rsidRPr="0006620D">
        <w:rPr>
          <w:rStyle w:val="FootnoteReference"/>
          <w:lang w:val="es-US"/>
        </w:rPr>
        <w:footnoteReference w:id="8"/>
      </w:r>
      <w:r w:rsidR="00D22EBC" w:rsidRPr="0006620D">
        <w:rPr>
          <w:lang w:val="es-US"/>
        </w:rPr>
        <w:t xml:space="preserve">. </w:t>
      </w:r>
      <w:r w:rsidRPr="0006620D">
        <w:rPr>
          <w:lang w:val="es-US"/>
        </w:rPr>
        <w:t xml:space="preserve">El documento se enviará por </w:t>
      </w:r>
      <w:r w:rsidRPr="0006620D">
        <w:rPr>
          <w:i/>
          <w:iCs/>
          <w:lang w:val="es-US"/>
        </w:rPr>
        <w:t>[indique el procedimiento de envío]</w:t>
      </w:r>
      <w:r w:rsidRPr="0006620D">
        <w:rPr>
          <w:rStyle w:val="FootnoteReference"/>
          <w:lang w:val="es-US"/>
        </w:rPr>
        <w:footnoteReference w:id="9"/>
      </w:r>
      <w:r w:rsidR="00D22EBC" w:rsidRPr="0006620D">
        <w:rPr>
          <w:i/>
          <w:iCs/>
          <w:lang w:val="es-US"/>
        </w:rPr>
        <w:t>.</w:t>
      </w:r>
    </w:p>
    <w:p w14:paraId="2BB9F535" w14:textId="4A1ADAAE" w:rsidR="001F475A" w:rsidRPr="0006620D" w:rsidRDefault="001F475A" w:rsidP="00113E0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lang w:val="es-US"/>
        </w:rPr>
      </w:pPr>
      <w:r w:rsidRPr="0006620D">
        <w:rPr>
          <w:lang w:val="es-US"/>
        </w:rPr>
        <w:t xml:space="preserve">6. </w:t>
      </w:r>
      <w:r w:rsidRPr="0006620D">
        <w:rPr>
          <w:lang w:val="es-US"/>
        </w:rPr>
        <w:tab/>
        <w:t xml:space="preserve">Las Ofertas deberán dirigirse a la dirección que se indica más </w:t>
      </w:r>
      <w:r w:rsidRPr="0006620D">
        <w:rPr>
          <w:i/>
          <w:iCs/>
          <w:lang w:val="es-US"/>
        </w:rPr>
        <w:t xml:space="preserve">abajo [indique la dirección al final de esta </w:t>
      </w:r>
      <w:r w:rsidR="00F6762D" w:rsidRPr="0006620D">
        <w:rPr>
          <w:i/>
          <w:iCs/>
          <w:lang w:val="es-US"/>
        </w:rPr>
        <w:t>SDO</w:t>
      </w:r>
      <w:r w:rsidRPr="0006620D">
        <w:rPr>
          <w:i/>
          <w:iCs/>
          <w:lang w:val="es-US"/>
        </w:rPr>
        <w:t>]</w:t>
      </w:r>
      <w:r w:rsidRPr="0006620D">
        <w:rPr>
          <w:rStyle w:val="FootnoteReference"/>
          <w:lang w:val="es-US"/>
        </w:rPr>
        <w:footnoteReference w:id="10"/>
      </w:r>
      <w:r w:rsidRPr="0006620D">
        <w:rPr>
          <w:lang w:val="es-US"/>
        </w:rPr>
        <w:t xml:space="preserve"> a más tardar el día </w:t>
      </w:r>
      <w:r w:rsidRPr="0006620D">
        <w:rPr>
          <w:i/>
          <w:iCs/>
          <w:lang w:val="es-US"/>
        </w:rPr>
        <w:t xml:space="preserve">[indique la fecha] </w:t>
      </w:r>
      <w:r w:rsidRPr="0006620D">
        <w:rPr>
          <w:lang w:val="es-US"/>
        </w:rPr>
        <w:t xml:space="preserve">a las </w:t>
      </w:r>
      <w:r w:rsidRPr="0006620D">
        <w:rPr>
          <w:i/>
          <w:iCs/>
          <w:lang w:val="es-US"/>
        </w:rPr>
        <w:t>[indique la hora]</w:t>
      </w:r>
      <w:r w:rsidRPr="0006620D">
        <w:rPr>
          <w:lang w:val="es-US"/>
        </w:rPr>
        <w:t>. Está</w:t>
      </w:r>
      <w:r w:rsidR="00F063C0" w:rsidRPr="0006620D">
        <w:rPr>
          <w:lang w:val="es-US"/>
        </w:rPr>
        <w:t> </w:t>
      </w:r>
      <w:r w:rsidRPr="0006620D">
        <w:rPr>
          <w:i/>
          <w:iCs/>
          <w:lang w:val="es-US"/>
        </w:rPr>
        <w:t xml:space="preserve">[No está] </w:t>
      </w:r>
      <w:r w:rsidRPr="0006620D">
        <w:rPr>
          <w:lang w:val="es-US"/>
        </w:rPr>
        <w:t xml:space="preserve">permitida la presentación electrónica de la Oferta. Las Ofertas recibidas fuera del plazo establecido serán rechazadas. La apertura pública de las Ofertas se llevará a cabo ante la presencia de los representantes designados por los Licitantes y de cualquier otra persona que se encuentre presente en la dirección que figura más abajo </w:t>
      </w:r>
      <w:r w:rsidRPr="0006620D">
        <w:rPr>
          <w:i/>
          <w:iCs/>
          <w:lang w:val="es-US"/>
        </w:rPr>
        <w:t xml:space="preserve">[indique la dirección al final de esta </w:t>
      </w:r>
      <w:r w:rsidR="00F6762D" w:rsidRPr="0006620D">
        <w:rPr>
          <w:i/>
          <w:iCs/>
          <w:lang w:val="es-US"/>
        </w:rPr>
        <w:t>SDO</w:t>
      </w:r>
      <w:r w:rsidRPr="0006620D">
        <w:rPr>
          <w:i/>
          <w:iCs/>
          <w:lang w:val="es-US"/>
        </w:rPr>
        <w:t xml:space="preserve">] </w:t>
      </w:r>
      <w:r w:rsidRPr="0006620D">
        <w:rPr>
          <w:lang w:val="es-US"/>
        </w:rPr>
        <w:t xml:space="preserve">el día </w:t>
      </w:r>
      <w:r w:rsidRPr="0006620D">
        <w:rPr>
          <w:i/>
          <w:iCs/>
          <w:lang w:val="es-US"/>
        </w:rPr>
        <w:t xml:space="preserve">[indique la fecha] </w:t>
      </w:r>
      <w:r w:rsidRPr="0006620D">
        <w:rPr>
          <w:lang w:val="es-US"/>
        </w:rPr>
        <w:t xml:space="preserve">a </w:t>
      </w:r>
      <w:r w:rsidRPr="0006620D">
        <w:rPr>
          <w:iCs/>
          <w:lang w:val="es-US"/>
        </w:rPr>
        <w:t>las</w:t>
      </w:r>
      <w:r w:rsidRPr="0006620D">
        <w:rPr>
          <w:i/>
          <w:iCs/>
          <w:lang w:val="es-US"/>
        </w:rPr>
        <w:t xml:space="preserve"> [indique la hora]</w:t>
      </w:r>
      <w:r w:rsidRPr="0006620D">
        <w:rPr>
          <w:lang w:val="es-US"/>
        </w:rPr>
        <w:t>.</w:t>
      </w:r>
    </w:p>
    <w:p w14:paraId="1800C25B" w14:textId="3C2A22C3" w:rsidR="001F475A" w:rsidRDefault="001F475A" w:rsidP="0048295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lang w:val="es-US"/>
        </w:rPr>
      </w:pPr>
      <w:r w:rsidRPr="0006620D">
        <w:rPr>
          <w:lang w:val="es-US"/>
        </w:rPr>
        <w:t xml:space="preserve">7. </w:t>
      </w:r>
      <w:r w:rsidRPr="0006620D">
        <w:rPr>
          <w:lang w:val="es-US"/>
        </w:rPr>
        <w:tab/>
      </w:r>
      <w:r w:rsidRPr="0006620D">
        <w:rPr>
          <w:spacing w:val="-1"/>
          <w:lang w:val="es-US"/>
        </w:rPr>
        <w:t xml:space="preserve">Todas las Ofertas deben ir acompañadas de una </w:t>
      </w:r>
      <w:r w:rsidRPr="0006620D">
        <w:rPr>
          <w:i/>
          <w:iCs/>
          <w:spacing w:val="-1"/>
          <w:lang w:val="es-US"/>
        </w:rPr>
        <w:t xml:space="preserve">[seleccione: “Garantía de </w:t>
      </w:r>
      <w:r w:rsidR="00437B44" w:rsidRPr="0006620D">
        <w:rPr>
          <w:i/>
          <w:iCs/>
          <w:spacing w:val="-1"/>
          <w:lang w:val="es-US"/>
        </w:rPr>
        <w:t>Mantenimiento de Oferta</w:t>
      </w:r>
      <w:r w:rsidRPr="0006620D">
        <w:rPr>
          <w:i/>
          <w:iCs/>
          <w:spacing w:val="-1"/>
          <w:lang w:val="es-US"/>
        </w:rPr>
        <w:t xml:space="preserve">” o “Declaración de </w:t>
      </w:r>
      <w:r w:rsidR="00437B44" w:rsidRPr="0006620D">
        <w:rPr>
          <w:i/>
          <w:iCs/>
          <w:spacing w:val="-1"/>
          <w:lang w:val="es-US"/>
        </w:rPr>
        <w:t>Mantenimiento de Oferta</w:t>
      </w:r>
      <w:r w:rsidRPr="0006620D">
        <w:rPr>
          <w:i/>
          <w:iCs/>
          <w:spacing w:val="-1"/>
          <w:lang w:val="es-US"/>
        </w:rPr>
        <w:t>”, según corresponda]</w:t>
      </w:r>
      <w:r w:rsidRPr="0006620D">
        <w:rPr>
          <w:i/>
          <w:iCs/>
          <w:lang w:val="es-US"/>
        </w:rPr>
        <w:t xml:space="preserve"> </w:t>
      </w:r>
      <w:r w:rsidRPr="0006620D">
        <w:rPr>
          <w:lang w:val="es-US"/>
        </w:rPr>
        <w:t>de</w:t>
      </w:r>
      <w:r w:rsidR="00482959" w:rsidRPr="0006620D">
        <w:rPr>
          <w:lang w:val="es-US"/>
        </w:rPr>
        <w:t xml:space="preserve"> </w:t>
      </w:r>
      <w:r w:rsidRPr="0006620D">
        <w:rPr>
          <w:i/>
          <w:iCs/>
          <w:lang w:val="es-US"/>
        </w:rPr>
        <w:t xml:space="preserve">[indique el monto y la moneda en caso de optar por una Garantía de </w:t>
      </w:r>
      <w:r w:rsidR="00437B44" w:rsidRPr="0006620D">
        <w:rPr>
          <w:i/>
          <w:iCs/>
          <w:lang w:val="es-US"/>
        </w:rPr>
        <w:t>Mantenimiento de Oferta</w:t>
      </w:r>
      <w:r w:rsidRPr="0006620D">
        <w:rPr>
          <w:i/>
          <w:iCs/>
          <w:lang w:val="es-US"/>
        </w:rPr>
        <w:t>]</w:t>
      </w:r>
      <w:r w:rsidRPr="0006620D">
        <w:rPr>
          <w:lang w:val="es-US"/>
        </w:rPr>
        <w:t>.</w:t>
      </w:r>
    </w:p>
    <w:p w14:paraId="56E1CFD2" w14:textId="74234CCC" w:rsidR="00D57C50" w:rsidRPr="00D379EE" w:rsidRDefault="00D57C50" w:rsidP="00D379E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hanging="567"/>
        <w:jc w:val="both"/>
        <w:rPr>
          <w:i/>
          <w:iCs/>
          <w:color w:val="000000" w:themeColor="text1"/>
          <w:spacing w:val="-2"/>
          <w:szCs w:val="20"/>
          <w:lang w:val="es-ES"/>
        </w:rPr>
      </w:pPr>
      <w:r w:rsidRPr="00316A0C">
        <w:rPr>
          <w:iCs/>
          <w:color w:val="000000" w:themeColor="text1"/>
          <w:spacing w:val="-2"/>
          <w:lang w:val="es-ES"/>
        </w:rPr>
        <w:t>8.</w:t>
      </w:r>
      <w:r w:rsidRPr="00316A0C">
        <w:rPr>
          <w:i/>
          <w:iCs/>
          <w:color w:val="000000" w:themeColor="text1"/>
          <w:spacing w:val="-2"/>
          <w:lang w:val="es-ES"/>
        </w:rPr>
        <w:t xml:space="preserve">      </w:t>
      </w:r>
      <w:r w:rsidRPr="00316A0C">
        <w:rPr>
          <w:i/>
          <w:iCs/>
          <w:color w:val="000000" w:themeColor="text1"/>
          <w:spacing w:val="-2"/>
          <w:szCs w:val="20"/>
          <w:lang w:val="es-ES"/>
        </w:rPr>
        <w:t xml:space="preserve">[Inserte este párrafo si corresponde de acuerdo con el Plan de Adquisiciones: </w:t>
      </w:r>
      <w:r w:rsidRPr="00D25684">
        <w:rPr>
          <w:iCs/>
          <w:color w:val="000000" w:themeColor="text1"/>
          <w:spacing w:val="-2"/>
          <w:szCs w:val="20"/>
          <w:lang w:val="es-ES"/>
        </w:rPr>
        <w:t xml:space="preserve">"Se llama la atención sobre las Regulaciones de Adquisiciones que requieren que el Prestatario divulgue </w:t>
      </w:r>
      <w:r w:rsidRPr="00D25684">
        <w:rPr>
          <w:iCs/>
          <w:color w:val="000000" w:themeColor="text1"/>
          <w:spacing w:val="-2"/>
          <w:lang w:val="es-ES"/>
        </w:rPr>
        <w:t xml:space="preserve">información sobre la propiedad efectiva </w:t>
      </w:r>
      <w:r w:rsidRPr="00D25684">
        <w:rPr>
          <w:iCs/>
          <w:color w:val="000000" w:themeColor="text1"/>
          <w:spacing w:val="-2"/>
          <w:szCs w:val="20"/>
          <w:lang w:val="es-ES"/>
        </w:rPr>
        <w:t xml:space="preserve">del adjudicatario, como parte de la Notificación de Adjudicación de Contrato, utilizando el Formulario de Divulgación de </w:t>
      </w:r>
      <w:r w:rsidRPr="00D25684">
        <w:rPr>
          <w:iCs/>
          <w:color w:val="000000" w:themeColor="text1"/>
          <w:spacing w:val="-2"/>
          <w:lang w:val="es-ES"/>
        </w:rPr>
        <w:t>la Propiedad Efectiva</w:t>
      </w:r>
      <w:r w:rsidRPr="00D25684">
        <w:rPr>
          <w:iCs/>
          <w:color w:val="000000" w:themeColor="text1"/>
          <w:spacing w:val="-2"/>
          <w:szCs w:val="20"/>
          <w:lang w:val="es-ES"/>
        </w:rPr>
        <w:t xml:space="preserve"> incluido en el </w:t>
      </w:r>
      <w:r w:rsidRPr="00D25684">
        <w:rPr>
          <w:iCs/>
          <w:color w:val="000000" w:themeColor="text1"/>
          <w:spacing w:val="-2"/>
          <w:lang w:val="es-ES"/>
        </w:rPr>
        <w:t>Documento de L</w:t>
      </w:r>
      <w:r w:rsidRPr="00D25684">
        <w:rPr>
          <w:iCs/>
          <w:color w:val="000000" w:themeColor="text1"/>
          <w:spacing w:val="-2"/>
          <w:szCs w:val="20"/>
          <w:lang w:val="es-ES"/>
        </w:rPr>
        <w:t>icitación.</w:t>
      </w:r>
      <w:r w:rsidRPr="00316A0C">
        <w:rPr>
          <w:i/>
          <w:iCs/>
          <w:color w:val="000000" w:themeColor="text1"/>
          <w:spacing w:val="-2"/>
          <w:szCs w:val="20"/>
          <w:lang w:val="es-ES"/>
        </w:rPr>
        <w:t xml:space="preserve"> "]</w:t>
      </w:r>
    </w:p>
    <w:p w14:paraId="702CD733" w14:textId="3CD3F781" w:rsidR="001F475A" w:rsidRPr="0006620D" w:rsidRDefault="00D57C50" w:rsidP="00113E03">
      <w:pPr>
        <w:suppressAutoHyphens/>
        <w:spacing w:after="200"/>
        <w:ind w:left="547" w:hanging="547"/>
        <w:jc w:val="both"/>
        <w:rPr>
          <w:i/>
          <w:lang w:val="es-US"/>
        </w:rPr>
      </w:pPr>
      <w:r>
        <w:rPr>
          <w:lang w:val="es-US"/>
        </w:rPr>
        <w:t>9</w:t>
      </w:r>
      <w:r w:rsidR="001F475A" w:rsidRPr="0006620D">
        <w:rPr>
          <w:lang w:val="es-US"/>
        </w:rPr>
        <w:t>.</w:t>
      </w:r>
      <w:r w:rsidR="001F475A" w:rsidRPr="0006620D">
        <w:rPr>
          <w:lang w:val="es-US"/>
        </w:rPr>
        <w:tab/>
        <w:t xml:space="preserve">La/s dirección/es a la/s que se hace referencia más arriba es/son la/s siguiente/s: </w:t>
      </w:r>
      <w:r w:rsidR="001F475A" w:rsidRPr="0006620D">
        <w:rPr>
          <w:i/>
          <w:iCs/>
          <w:lang w:val="es-US"/>
        </w:rPr>
        <w:t>[indique</w:t>
      </w:r>
      <w:r w:rsidR="00F063C0" w:rsidRPr="0006620D">
        <w:rPr>
          <w:i/>
          <w:iCs/>
          <w:lang w:val="es-US"/>
        </w:rPr>
        <w:t> </w:t>
      </w:r>
      <w:r w:rsidR="001F475A" w:rsidRPr="0006620D">
        <w:rPr>
          <w:i/>
          <w:iCs/>
          <w:lang w:val="es-US"/>
        </w:rPr>
        <w:t>la/s dirección/es detallada/s].</w:t>
      </w:r>
    </w:p>
    <w:p w14:paraId="0348BDEF" w14:textId="77777777" w:rsidR="00113E03" w:rsidRPr="0006620D" w:rsidRDefault="00113E03" w:rsidP="00113E03">
      <w:pPr>
        <w:rPr>
          <w:i/>
          <w:lang w:val="es-US"/>
        </w:rPr>
      </w:pPr>
    </w:p>
    <w:p w14:paraId="18AB3DC9" w14:textId="77777777" w:rsidR="00113E03" w:rsidRPr="0006620D" w:rsidRDefault="00113E03" w:rsidP="00113E03">
      <w:pPr>
        <w:rPr>
          <w:i/>
          <w:lang w:val="es-US"/>
        </w:rPr>
      </w:pPr>
      <w:r w:rsidRPr="0006620D">
        <w:rPr>
          <w:i/>
          <w:iCs/>
          <w:lang w:val="es-US"/>
        </w:rPr>
        <w:t>[Co</w:t>
      </w:r>
      <w:r w:rsidR="00B077FC" w:rsidRPr="0006620D">
        <w:rPr>
          <w:i/>
          <w:iCs/>
          <w:lang w:val="es-US"/>
        </w:rPr>
        <w:t>nsigne el nombre de la oficina]</w:t>
      </w:r>
    </w:p>
    <w:p w14:paraId="7C6E1831" w14:textId="77777777" w:rsidR="00113E03" w:rsidRPr="0006620D" w:rsidRDefault="00113E03" w:rsidP="00113E03">
      <w:pPr>
        <w:rPr>
          <w:i/>
          <w:lang w:val="es-US"/>
        </w:rPr>
      </w:pPr>
      <w:r w:rsidRPr="0006620D">
        <w:rPr>
          <w:i/>
          <w:iCs/>
          <w:lang w:val="es-US"/>
        </w:rPr>
        <w:t>[Indique el nombre y cargo del funcionario]</w:t>
      </w:r>
    </w:p>
    <w:p w14:paraId="26A30E48" w14:textId="77777777" w:rsidR="00113E03" w:rsidRPr="0006620D" w:rsidRDefault="00113E03" w:rsidP="00113E03">
      <w:pPr>
        <w:rPr>
          <w:i/>
          <w:iCs/>
          <w:lang w:val="es-US"/>
        </w:rPr>
      </w:pPr>
      <w:r w:rsidRPr="0006620D">
        <w:rPr>
          <w:i/>
          <w:iCs/>
          <w:lang w:val="es-US"/>
        </w:rPr>
        <w:t>[Indique la dirección o dirección postal, el código postal, la ciudad y el país]</w:t>
      </w:r>
    </w:p>
    <w:p w14:paraId="5867AB02" w14:textId="77777777" w:rsidR="00113E03" w:rsidRPr="0006620D" w:rsidRDefault="00113E03" w:rsidP="00113E03">
      <w:pPr>
        <w:rPr>
          <w:i/>
          <w:lang w:val="es-US"/>
        </w:rPr>
      </w:pPr>
      <w:r w:rsidRPr="0006620D">
        <w:rPr>
          <w:i/>
          <w:iCs/>
          <w:lang w:val="es-US"/>
        </w:rPr>
        <w:t>[Indique el número de teléfono, con los códigos de área del país y la ciudad]</w:t>
      </w:r>
    </w:p>
    <w:p w14:paraId="1C18572D" w14:textId="77777777" w:rsidR="00113E03" w:rsidRPr="0006620D" w:rsidRDefault="00113E03" w:rsidP="00113E03">
      <w:pPr>
        <w:rPr>
          <w:i/>
          <w:lang w:val="es-US"/>
        </w:rPr>
      </w:pPr>
      <w:r w:rsidRPr="0006620D">
        <w:rPr>
          <w:i/>
          <w:iCs/>
          <w:lang w:val="es-US"/>
        </w:rPr>
        <w:t>[Indique el número de fax, con los códigos de área del país y la ciudad]</w:t>
      </w:r>
    </w:p>
    <w:p w14:paraId="6CD51EF4" w14:textId="77777777" w:rsidR="00113E03" w:rsidRPr="0006620D" w:rsidRDefault="00113E03" w:rsidP="00113E03">
      <w:pPr>
        <w:tabs>
          <w:tab w:val="left" w:pos="2628"/>
        </w:tabs>
        <w:rPr>
          <w:i/>
          <w:lang w:val="es-US"/>
        </w:rPr>
      </w:pPr>
      <w:r w:rsidRPr="0006620D">
        <w:rPr>
          <w:i/>
          <w:iCs/>
          <w:lang w:val="es-US"/>
        </w:rPr>
        <w:t>[Indique la dirección de correo electrónico]</w:t>
      </w:r>
      <w:r w:rsidRPr="0006620D">
        <w:rPr>
          <w:lang w:val="es-US"/>
        </w:rPr>
        <w:tab/>
      </w:r>
    </w:p>
    <w:p w14:paraId="47116D07" w14:textId="77777777" w:rsidR="00113E03" w:rsidRPr="0006620D" w:rsidRDefault="00113E03" w:rsidP="00113E03">
      <w:pPr>
        <w:spacing w:after="180"/>
        <w:rPr>
          <w:i/>
          <w:lang w:val="es-US"/>
        </w:rPr>
      </w:pPr>
      <w:r w:rsidRPr="0006620D">
        <w:rPr>
          <w:i/>
          <w:iCs/>
          <w:lang w:val="es-US"/>
        </w:rPr>
        <w:t>[Indique la dirección del sitio web]</w:t>
      </w:r>
    </w:p>
    <w:p w14:paraId="02907F16" w14:textId="77777777" w:rsidR="00113E03" w:rsidRPr="0006620D" w:rsidRDefault="00113E03" w:rsidP="00113E03">
      <w:pPr>
        <w:rPr>
          <w:lang w:val="es-US"/>
        </w:rPr>
        <w:sectPr w:rsidR="00113E03" w:rsidRPr="0006620D" w:rsidSect="00E41492">
          <w:headerReference w:type="even" r:id="rId20"/>
          <w:footnotePr>
            <w:numRestart w:val="eachSect"/>
          </w:footnotePr>
          <w:pgSz w:w="12240" w:h="15840" w:code="1"/>
          <w:pgMar w:top="1440" w:right="1440" w:bottom="1440" w:left="1800" w:header="720" w:footer="720" w:gutter="0"/>
          <w:paperSrc w:first="15" w:other="15"/>
          <w:pgNumType w:fmt="lowerRoman"/>
          <w:cols w:space="720"/>
        </w:sectPr>
      </w:pPr>
    </w:p>
    <w:p w14:paraId="7C6824CA" w14:textId="77777777" w:rsidR="00730822" w:rsidRPr="0006620D" w:rsidRDefault="00A3478E" w:rsidP="00730822">
      <w:pPr>
        <w:jc w:val="center"/>
        <w:rPr>
          <w:b/>
          <w:sz w:val="72"/>
          <w:lang w:val="es-US"/>
        </w:rPr>
      </w:pPr>
      <w:r w:rsidRPr="0006620D">
        <w:rPr>
          <w:b/>
          <w:bCs/>
          <w:sz w:val="72"/>
          <w:lang w:val="es-US"/>
        </w:rPr>
        <w:t>Solicitud de Ofertas</w:t>
      </w:r>
    </w:p>
    <w:p w14:paraId="42584342" w14:textId="77777777" w:rsidR="00531AFF" w:rsidRPr="0006620D" w:rsidRDefault="00F55426" w:rsidP="00730822">
      <w:pPr>
        <w:jc w:val="center"/>
        <w:rPr>
          <w:b/>
          <w:sz w:val="72"/>
          <w:lang w:val="es-US"/>
        </w:rPr>
      </w:pPr>
      <w:r w:rsidRPr="0006620D">
        <w:rPr>
          <w:b/>
          <w:bCs/>
          <w:sz w:val="72"/>
          <w:lang w:val="es-US"/>
        </w:rPr>
        <w:t>Bienes</w:t>
      </w:r>
    </w:p>
    <w:p w14:paraId="4F191EB5" w14:textId="3B3F19D4" w:rsidR="00CE0657" w:rsidRPr="0006620D" w:rsidRDefault="0083245D" w:rsidP="00730822">
      <w:pPr>
        <w:jc w:val="center"/>
        <w:rPr>
          <w:b/>
          <w:sz w:val="32"/>
          <w:szCs w:val="32"/>
          <w:lang w:val="es-US"/>
        </w:rPr>
      </w:pPr>
      <w:r w:rsidRPr="0006620D">
        <w:rPr>
          <w:b/>
          <w:bCs/>
          <w:sz w:val="32"/>
          <w:szCs w:val="32"/>
          <w:lang w:val="es-US"/>
        </w:rPr>
        <w:t>(</w:t>
      </w:r>
      <w:r w:rsidR="00526D39" w:rsidRPr="0006620D">
        <w:rPr>
          <w:b/>
          <w:bCs/>
          <w:sz w:val="32"/>
          <w:szCs w:val="32"/>
          <w:lang w:val="es-US"/>
        </w:rPr>
        <w:t>Proceso de Licitación</w:t>
      </w:r>
      <w:r w:rsidRPr="0006620D">
        <w:rPr>
          <w:b/>
          <w:bCs/>
          <w:sz w:val="32"/>
          <w:szCs w:val="32"/>
          <w:lang w:val="es-US"/>
        </w:rPr>
        <w:t xml:space="preserve"> de sobre único)</w:t>
      </w:r>
    </w:p>
    <w:p w14:paraId="11BBD688" w14:textId="77777777" w:rsidR="00455149" w:rsidRPr="0006620D" w:rsidRDefault="00455149">
      <w:pPr>
        <w:jc w:val="center"/>
        <w:rPr>
          <w:b/>
          <w:sz w:val="40"/>
          <w:lang w:val="es-US"/>
        </w:rPr>
      </w:pPr>
    </w:p>
    <w:p w14:paraId="6E21CB89" w14:textId="77777777" w:rsidR="00E41492" w:rsidRPr="0006620D" w:rsidRDefault="00E41492">
      <w:pPr>
        <w:jc w:val="center"/>
        <w:rPr>
          <w:b/>
          <w:sz w:val="40"/>
          <w:lang w:val="es-US"/>
        </w:rPr>
      </w:pPr>
    </w:p>
    <w:p w14:paraId="218A4673" w14:textId="77777777" w:rsidR="00E41492" w:rsidRPr="0006620D" w:rsidRDefault="00E41492">
      <w:pPr>
        <w:jc w:val="center"/>
        <w:rPr>
          <w:b/>
          <w:sz w:val="40"/>
          <w:lang w:val="es-US"/>
        </w:rPr>
      </w:pPr>
    </w:p>
    <w:p w14:paraId="50BD7109" w14:textId="77777777" w:rsidR="00E41492" w:rsidRPr="0006620D" w:rsidRDefault="00E41492">
      <w:pPr>
        <w:jc w:val="center"/>
        <w:rPr>
          <w:b/>
          <w:sz w:val="40"/>
          <w:lang w:val="es-US"/>
        </w:rPr>
      </w:pPr>
    </w:p>
    <w:p w14:paraId="0EA63625" w14:textId="02121D3A" w:rsidR="00E41492" w:rsidRPr="0006620D" w:rsidRDefault="00F063C0" w:rsidP="00E41492">
      <w:pPr>
        <w:jc w:val="center"/>
        <w:rPr>
          <w:b/>
          <w:sz w:val="44"/>
          <w:szCs w:val="44"/>
          <w:lang w:val="es-US"/>
        </w:rPr>
      </w:pPr>
      <w:r w:rsidRPr="0006620D">
        <w:rPr>
          <w:b/>
          <w:bCs/>
          <w:sz w:val="44"/>
          <w:szCs w:val="44"/>
          <w:lang w:val="es-US"/>
        </w:rPr>
        <w:t>Adquisición de</w:t>
      </w:r>
    </w:p>
    <w:p w14:paraId="1977F50C" w14:textId="77777777" w:rsidR="00E41492" w:rsidRPr="0006620D" w:rsidRDefault="00E41492" w:rsidP="00E41492">
      <w:pPr>
        <w:pStyle w:val="Title"/>
        <w:rPr>
          <w:sz w:val="56"/>
          <w:lang w:val="es-US"/>
        </w:rPr>
      </w:pPr>
      <w:r w:rsidRPr="0006620D">
        <w:rPr>
          <w:b w:val="0"/>
          <w:i/>
          <w:iCs/>
          <w:sz w:val="44"/>
          <w:szCs w:val="44"/>
          <w:lang w:val="es-US"/>
        </w:rPr>
        <w:t>[indique la identificación de los Bienes]</w:t>
      </w:r>
    </w:p>
    <w:p w14:paraId="2A008B67" w14:textId="77777777" w:rsidR="00E41492" w:rsidRPr="0006620D" w:rsidRDefault="00E41492" w:rsidP="00E41492">
      <w:pPr>
        <w:spacing w:before="60" w:after="60"/>
        <w:rPr>
          <w:b/>
          <w:color w:val="000000" w:themeColor="text1"/>
          <w:sz w:val="28"/>
          <w:szCs w:val="28"/>
          <w:lang w:val="es-US"/>
        </w:rPr>
      </w:pPr>
    </w:p>
    <w:p w14:paraId="71F0B12D" w14:textId="1B47FB53" w:rsidR="00E41492" w:rsidRPr="0006620D" w:rsidRDefault="00F6762D" w:rsidP="00E41492">
      <w:pPr>
        <w:spacing w:before="60" w:after="60"/>
        <w:rPr>
          <w:b/>
          <w:color w:val="000000" w:themeColor="text1"/>
          <w:sz w:val="28"/>
          <w:szCs w:val="28"/>
          <w:lang w:val="es-US"/>
        </w:rPr>
      </w:pPr>
      <w:r w:rsidRPr="0006620D">
        <w:rPr>
          <w:b/>
          <w:bCs/>
          <w:color w:val="000000" w:themeColor="text1"/>
          <w:sz w:val="28"/>
          <w:szCs w:val="28"/>
          <w:lang w:val="es-US"/>
        </w:rPr>
        <w:t>SDO</w:t>
      </w:r>
      <w:r w:rsidR="00E41492" w:rsidRPr="0006620D">
        <w:rPr>
          <w:b/>
          <w:bCs/>
          <w:color w:val="000000" w:themeColor="text1"/>
          <w:sz w:val="28"/>
          <w:szCs w:val="28"/>
          <w:lang w:val="es-US"/>
        </w:rPr>
        <w:t xml:space="preserve"> n.</w:t>
      </w:r>
      <w:r w:rsidR="006955B1" w:rsidRPr="0006620D">
        <w:rPr>
          <w:b/>
          <w:bCs/>
          <w:sz w:val="28"/>
          <w:szCs w:val="28"/>
          <w:lang w:val="es-US"/>
        </w:rPr>
        <w:sym w:font="Symbol" w:char="F0B0"/>
      </w:r>
      <w:r w:rsidR="00E41492" w:rsidRPr="0006620D">
        <w:rPr>
          <w:b/>
          <w:bCs/>
          <w:color w:val="000000" w:themeColor="text1"/>
          <w:sz w:val="28"/>
          <w:szCs w:val="28"/>
          <w:lang w:val="es-US"/>
        </w:rPr>
        <w:t xml:space="preserve">: </w:t>
      </w:r>
      <w:r w:rsidR="00E41492" w:rsidRPr="0006620D">
        <w:rPr>
          <w:i/>
          <w:iCs/>
          <w:color w:val="000000" w:themeColor="text1"/>
          <w:sz w:val="28"/>
          <w:szCs w:val="28"/>
          <w:lang w:val="es-US"/>
        </w:rPr>
        <w:t>[indique el número de referencia que figura en el Plan de</w:t>
      </w:r>
      <w:r w:rsidR="00F063C0" w:rsidRPr="0006620D">
        <w:rPr>
          <w:i/>
          <w:iCs/>
          <w:color w:val="000000" w:themeColor="text1"/>
          <w:sz w:val="28"/>
          <w:szCs w:val="28"/>
          <w:lang w:val="es-US"/>
        </w:rPr>
        <w:t> </w:t>
      </w:r>
      <w:r w:rsidR="00E41492" w:rsidRPr="0006620D">
        <w:rPr>
          <w:i/>
          <w:iCs/>
          <w:color w:val="000000" w:themeColor="text1"/>
          <w:sz w:val="28"/>
          <w:szCs w:val="28"/>
          <w:lang w:val="es-US"/>
        </w:rPr>
        <w:t>Adquisiciones]</w:t>
      </w:r>
    </w:p>
    <w:p w14:paraId="39CA057B" w14:textId="77777777" w:rsidR="00E41492" w:rsidRPr="0006620D" w:rsidRDefault="00E41492" w:rsidP="00E41492">
      <w:pPr>
        <w:spacing w:before="60" w:after="60"/>
        <w:rPr>
          <w:color w:val="000000" w:themeColor="text1"/>
          <w:sz w:val="28"/>
          <w:szCs w:val="28"/>
          <w:lang w:val="es-US"/>
        </w:rPr>
      </w:pPr>
      <w:r w:rsidRPr="0006620D">
        <w:rPr>
          <w:b/>
          <w:bCs/>
          <w:color w:val="000000" w:themeColor="text1"/>
          <w:sz w:val="28"/>
          <w:szCs w:val="28"/>
          <w:lang w:val="es-US"/>
        </w:rPr>
        <w:t>Proyecto:</w:t>
      </w:r>
      <w:r w:rsidRPr="0006620D">
        <w:rPr>
          <w:i/>
          <w:iCs/>
          <w:color w:val="000000" w:themeColor="text1"/>
          <w:sz w:val="28"/>
          <w:szCs w:val="28"/>
          <w:lang w:val="es-US"/>
        </w:rPr>
        <w:t xml:space="preserve"> [indique el nombre del proyecto]</w:t>
      </w:r>
    </w:p>
    <w:p w14:paraId="16411C86" w14:textId="77777777" w:rsidR="00E41492" w:rsidRPr="0006620D" w:rsidRDefault="00E41492" w:rsidP="00E41492">
      <w:pPr>
        <w:spacing w:before="60" w:after="60"/>
        <w:rPr>
          <w:b/>
          <w:i/>
          <w:color w:val="000000" w:themeColor="text1"/>
          <w:sz w:val="28"/>
          <w:szCs w:val="28"/>
          <w:lang w:val="es-US"/>
        </w:rPr>
      </w:pPr>
      <w:r w:rsidRPr="0006620D">
        <w:rPr>
          <w:b/>
          <w:bCs/>
          <w:color w:val="000000" w:themeColor="text1"/>
          <w:sz w:val="28"/>
          <w:szCs w:val="28"/>
          <w:lang w:val="es-US"/>
        </w:rPr>
        <w:t>Comprador:</w:t>
      </w:r>
      <w:r w:rsidRPr="0006620D">
        <w:rPr>
          <w:i/>
          <w:iCs/>
          <w:color w:val="000000" w:themeColor="text1"/>
          <w:sz w:val="28"/>
          <w:szCs w:val="28"/>
          <w:lang w:val="es-US"/>
        </w:rPr>
        <w:t xml:space="preserve"> [indique el nombre del organismo del Comprador]</w:t>
      </w:r>
    </w:p>
    <w:p w14:paraId="5AEFF62D" w14:textId="77777777" w:rsidR="00E41492" w:rsidRPr="0006620D" w:rsidRDefault="00E41492" w:rsidP="00E41492">
      <w:pPr>
        <w:spacing w:before="60" w:after="60"/>
        <w:ind w:right="-540"/>
        <w:rPr>
          <w:i/>
          <w:color w:val="000000" w:themeColor="text1"/>
          <w:sz w:val="28"/>
          <w:szCs w:val="28"/>
          <w:lang w:val="es-US"/>
        </w:rPr>
      </w:pPr>
      <w:r w:rsidRPr="0006620D">
        <w:rPr>
          <w:b/>
          <w:bCs/>
          <w:color w:val="000000" w:themeColor="text1"/>
          <w:sz w:val="28"/>
          <w:szCs w:val="28"/>
          <w:lang w:val="es-US"/>
        </w:rPr>
        <w:t xml:space="preserve">País: </w:t>
      </w:r>
      <w:r w:rsidRPr="0006620D">
        <w:rPr>
          <w:i/>
          <w:iCs/>
          <w:color w:val="000000" w:themeColor="text1"/>
          <w:sz w:val="28"/>
          <w:szCs w:val="28"/>
          <w:lang w:val="es-US"/>
        </w:rPr>
        <w:t xml:space="preserve">[indique el país de emisión de la </w:t>
      </w:r>
      <w:r w:rsidR="00F6762D" w:rsidRPr="0006620D">
        <w:rPr>
          <w:i/>
          <w:iCs/>
          <w:color w:val="000000" w:themeColor="text1"/>
          <w:sz w:val="28"/>
          <w:szCs w:val="28"/>
          <w:lang w:val="es-US"/>
        </w:rPr>
        <w:t>SDO</w:t>
      </w:r>
      <w:r w:rsidRPr="0006620D">
        <w:rPr>
          <w:i/>
          <w:iCs/>
          <w:color w:val="000000" w:themeColor="text1"/>
          <w:sz w:val="28"/>
          <w:szCs w:val="28"/>
          <w:lang w:val="es-US"/>
        </w:rPr>
        <w:t>]</w:t>
      </w:r>
    </w:p>
    <w:p w14:paraId="42C410B6" w14:textId="7ECEB679" w:rsidR="00E41492" w:rsidRPr="0006620D" w:rsidRDefault="00E41492" w:rsidP="00E41492">
      <w:pPr>
        <w:spacing w:before="60" w:after="60"/>
        <w:ind w:right="-720"/>
        <w:rPr>
          <w:i/>
          <w:color w:val="000000" w:themeColor="text1"/>
          <w:sz w:val="28"/>
          <w:szCs w:val="28"/>
          <w:lang w:val="es-US"/>
        </w:rPr>
      </w:pPr>
      <w:r w:rsidRPr="0006620D">
        <w:rPr>
          <w:b/>
          <w:bCs/>
          <w:color w:val="000000" w:themeColor="text1"/>
          <w:sz w:val="28"/>
          <w:szCs w:val="28"/>
          <w:lang w:val="es-US"/>
        </w:rPr>
        <w:t>Emitido el día:</w:t>
      </w:r>
      <w:r w:rsidRPr="0006620D">
        <w:rPr>
          <w:i/>
          <w:iCs/>
          <w:color w:val="000000" w:themeColor="text1"/>
          <w:sz w:val="28"/>
          <w:szCs w:val="28"/>
          <w:lang w:val="es-US"/>
        </w:rPr>
        <w:t xml:space="preserve"> [indique la fecha en que la </w:t>
      </w:r>
      <w:r w:rsidR="00F6762D" w:rsidRPr="0006620D">
        <w:rPr>
          <w:i/>
          <w:iCs/>
          <w:color w:val="000000" w:themeColor="text1"/>
          <w:sz w:val="28"/>
          <w:szCs w:val="28"/>
          <w:lang w:val="es-US"/>
        </w:rPr>
        <w:t>SDO</w:t>
      </w:r>
      <w:r w:rsidR="00B207AF" w:rsidRPr="0006620D">
        <w:rPr>
          <w:i/>
          <w:iCs/>
          <w:color w:val="000000" w:themeColor="text1"/>
          <w:sz w:val="28"/>
          <w:szCs w:val="28"/>
          <w:lang w:val="es-US"/>
        </w:rPr>
        <w:t xml:space="preserve"> </w:t>
      </w:r>
      <w:r w:rsidR="00B077FC" w:rsidRPr="0006620D">
        <w:rPr>
          <w:i/>
          <w:iCs/>
          <w:color w:val="000000" w:themeColor="text1"/>
          <w:sz w:val="28"/>
          <w:szCs w:val="28"/>
          <w:lang w:val="es-US"/>
        </w:rPr>
        <w:t xml:space="preserve">se </w:t>
      </w:r>
      <w:r w:rsidR="006E52B6" w:rsidRPr="0006620D">
        <w:rPr>
          <w:i/>
          <w:iCs/>
          <w:color w:val="000000" w:themeColor="text1"/>
          <w:sz w:val="28"/>
          <w:szCs w:val="28"/>
          <w:lang w:val="es-US"/>
        </w:rPr>
        <w:t xml:space="preserve">lanzó </w:t>
      </w:r>
      <w:r w:rsidR="00B077FC" w:rsidRPr="0006620D">
        <w:rPr>
          <w:i/>
          <w:iCs/>
          <w:color w:val="000000" w:themeColor="text1"/>
          <w:sz w:val="28"/>
          <w:szCs w:val="28"/>
          <w:lang w:val="es-US"/>
        </w:rPr>
        <w:t>al mercado</w:t>
      </w:r>
      <w:r w:rsidRPr="0006620D">
        <w:rPr>
          <w:i/>
          <w:iCs/>
          <w:color w:val="000000" w:themeColor="text1"/>
          <w:sz w:val="28"/>
          <w:szCs w:val="28"/>
          <w:lang w:val="es-US"/>
        </w:rPr>
        <w:t>]</w:t>
      </w:r>
    </w:p>
    <w:p w14:paraId="76C1F353" w14:textId="77777777" w:rsidR="00EF3BD5" w:rsidRPr="0006620D" w:rsidRDefault="00EF3BD5" w:rsidP="00E41492">
      <w:pPr>
        <w:spacing w:before="60" w:after="60"/>
        <w:ind w:right="-720"/>
        <w:rPr>
          <w:i/>
          <w:color w:val="000000" w:themeColor="text1"/>
          <w:sz w:val="28"/>
          <w:szCs w:val="28"/>
          <w:lang w:val="es-US"/>
        </w:rPr>
      </w:pPr>
    </w:p>
    <w:p w14:paraId="09A0B5DC" w14:textId="77777777" w:rsidR="00CD24DC" w:rsidRPr="0006620D" w:rsidRDefault="00CD24DC">
      <w:pPr>
        <w:rPr>
          <w:lang w:val="es-US"/>
        </w:rPr>
        <w:sectPr w:rsidR="00CD24DC" w:rsidRPr="0006620D" w:rsidSect="00293CEF">
          <w:headerReference w:type="even" r:id="rId21"/>
          <w:headerReference w:type="default" r:id="rId22"/>
          <w:headerReference w:type="first" r:id="rId23"/>
          <w:type w:val="oddPage"/>
          <w:pgSz w:w="12240" w:h="15840" w:code="1"/>
          <w:pgMar w:top="1440" w:right="1440" w:bottom="1440" w:left="1800" w:header="720" w:footer="720" w:gutter="0"/>
          <w:paperSrc w:first="15" w:other="15"/>
          <w:pgNumType w:chapStyle="1"/>
          <w:cols w:space="720"/>
          <w:titlePg/>
        </w:sectPr>
      </w:pPr>
    </w:p>
    <w:p w14:paraId="756D7264" w14:textId="55EF82B1" w:rsidR="00455149" w:rsidRPr="00825F70" w:rsidRDefault="00FA696F" w:rsidP="00825F70">
      <w:pPr>
        <w:spacing w:before="240" w:after="60"/>
        <w:jc w:val="center"/>
        <w:rPr>
          <w:b/>
          <w:iCs/>
          <w:kern w:val="28"/>
          <w:sz w:val="32"/>
          <w:lang w:val="es-ES"/>
        </w:rPr>
      </w:pPr>
      <w:r w:rsidRPr="00825F70">
        <w:rPr>
          <w:b/>
          <w:iCs/>
          <w:kern w:val="28"/>
          <w:sz w:val="32"/>
          <w:lang w:val="es-ES"/>
        </w:rPr>
        <w:t>Documento Estándar de Adquisiciones</w:t>
      </w:r>
    </w:p>
    <w:p w14:paraId="01510551" w14:textId="77777777" w:rsidR="00FA696F" w:rsidRPr="0006620D" w:rsidRDefault="00FA696F">
      <w:pPr>
        <w:rPr>
          <w:lang w:val="es-US"/>
        </w:rPr>
      </w:pPr>
    </w:p>
    <w:p w14:paraId="02CA4C62" w14:textId="77777777" w:rsidR="00455149" w:rsidRPr="0006620D" w:rsidRDefault="00455149">
      <w:pPr>
        <w:jc w:val="center"/>
        <w:rPr>
          <w:b/>
          <w:sz w:val="32"/>
          <w:lang w:val="es-US"/>
        </w:rPr>
      </w:pPr>
      <w:r w:rsidRPr="0006620D">
        <w:rPr>
          <w:b/>
          <w:bCs/>
          <w:sz w:val="32"/>
          <w:lang w:val="es-US"/>
        </w:rPr>
        <w:t>Índice general</w:t>
      </w:r>
    </w:p>
    <w:p w14:paraId="3ED28EB6" w14:textId="3DE93E89" w:rsidR="00764A9B" w:rsidRPr="0006620D" w:rsidRDefault="00764A9B" w:rsidP="00652EBF">
      <w:pPr>
        <w:rPr>
          <w:lang w:val="es-US"/>
        </w:rPr>
      </w:pPr>
    </w:p>
    <w:p w14:paraId="7A1CC06A" w14:textId="3A5CCF90" w:rsidR="00CD3211" w:rsidRDefault="00D871E5">
      <w:pPr>
        <w:pStyle w:val="TOC1"/>
        <w:rPr>
          <w:rFonts w:asciiTheme="minorHAnsi" w:eastAsiaTheme="minorEastAsia" w:hAnsiTheme="minorHAnsi" w:cstheme="minorBidi"/>
          <w:b w:val="0"/>
          <w:noProof/>
          <w:sz w:val="22"/>
          <w:szCs w:val="22"/>
        </w:rPr>
      </w:pPr>
      <w:r w:rsidRPr="0006620D">
        <w:rPr>
          <w:lang w:val="es-US"/>
        </w:rPr>
        <w:fldChar w:fldCharType="begin"/>
      </w:r>
      <w:r w:rsidRPr="0006620D">
        <w:rPr>
          <w:lang w:val="es-US"/>
        </w:rPr>
        <w:instrText xml:space="preserve"> TOC \h \z \t "tabla1 titulos,1,Tabla 1 Subtitulo,2" </w:instrText>
      </w:r>
      <w:r w:rsidRPr="0006620D">
        <w:rPr>
          <w:lang w:val="es-US"/>
        </w:rPr>
        <w:fldChar w:fldCharType="separate"/>
      </w:r>
      <w:hyperlink w:anchor="_Toc92801610" w:history="1">
        <w:r w:rsidR="00CD3211" w:rsidRPr="003872B0">
          <w:rPr>
            <w:rStyle w:val="Hyperlink"/>
            <w:noProof/>
            <w:lang w:val="es-US"/>
          </w:rPr>
          <w:t>PARTE 1. Procedimientos de la Licitación</w:t>
        </w:r>
        <w:r w:rsidR="00CD3211">
          <w:rPr>
            <w:noProof/>
            <w:webHidden/>
          </w:rPr>
          <w:tab/>
        </w:r>
        <w:r w:rsidR="00CD3211">
          <w:rPr>
            <w:noProof/>
            <w:webHidden/>
          </w:rPr>
          <w:fldChar w:fldCharType="begin"/>
        </w:r>
        <w:r w:rsidR="00CD3211">
          <w:rPr>
            <w:noProof/>
            <w:webHidden/>
          </w:rPr>
          <w:instrText xml:space="preserve"> PAGEREF _Toc92801610 \h </w:instrText>
        </w:r>
        <w:r w:rsidR="00CD3211">
          <w:rPr>
            <w:noProof/>
            <w:webHidden/>
          </w:rPr>
        </w:r>
        <w:r w:rsidR="00CD3211">
          <w:rPr>
            <w:noProof/>
            <w:webHidden/>
          </w:rPr>
          <w:fldChar w:fldCharType="separate"/>
        </w:r>
        <w:r w:rsidR="00CD3211">
          <w:rPr>
            <w:noProof/>
            <w:webHidden/>
          </w:rPr>
          <w:t>2</w:t>
        </w:r>
        <w:r w:rsidR="00CD3211">
          <w:rPr>
            <w:noProof/>
            <w:webHidden/>
          </w:rPr>
          <w:fldChar w:fldCharType="end"/>
        </w:r>
      </w:hyperlink>
    </w:p>
    <w:p w14:paraId="3C0EA57C" w14:textId="1281AC8A" w:rsidR="00CD3211" w:rsidRDefault="00CD3211">
      <w:pPr>
        <w:pStyle w:val="TOC2"/>
        <w:rPr>
          <w:rFonts w:asciiTheme="minorHAnsi" w:eastAsiaTheme="minorEastAsia" w:hAnsiTheme="minorHAnsi" w:cstheme="minorBidi"/>
          <w:sz w:val="22"/>
          <w:szCs w:val="22"/>
        </w:rPr>
      </w:pPr>
      <w:hyperlink w:anchor="_Toc92801611" w:history="1">
        <w:r w:rsidRPr="003872B0">
          <w:rPr>
            <w:rStyle w:val="Hyperlink"/>
            <w:lang w:val="es-US"/>
          </w:rPr>
          <w:t>Sección I. Instrucciones a los Licitantes</w:t>
        </w:r>
        <w:r>
          <w:rPr>
            <w:webHidden/>
          </w:rPr>
          <w:tab/>
        </w:r>
        <w:r>
          <w:rPr>
            <w:webHidden/>
          </w:rPr>
          <w:fldChar w:fldCharType="begin"/>
        </w:r>
        <w:r>
          <w:rPr>
            <w:webHidden/>
          </w:rPr>
          <w:instrText xml:space="preserve"> PAGEREF _Toc92801611 \h </w:instrText>
        </w:r>
        <w:r>
          <w:rPr>
            <w:webHidden/>
          </w:rPr>
        </w:r>
        <w:r>
          <w:rPr>
            <w:webHidden/>
          </w:rPr>
          <w:fldChar w:fldCharType="separate"/>
        </w:r>
        <w:r>
          <w:rPr>
            <w:webHidden/>
          </w:rPr>
          <w:t>3</w:t>
        </w:r>
        <w:r>
          <w:rPr>
            <w:webHidden/>
          </w:rPr>
          <w:fldChar w:fldCharType="end"/>
        </w:r>
      </w:hyperlink>
    </w:p>
    <w:p w14:paraId="18EF4D02" w14:textId="7F053464" w:rsidR="00CD3211" w:rsidRDefault="00CD3211">
      <w:pPr>
        <w:pStyle w:val="TOC2"/>
        <w:rPr>
          <w:rFonts w:asciiTheme="minorHAnsi" w:eastAsiaTheme="minorEastAsia" w:hAnsiTheme="minorHAnsi" w:cstheme="minorBidi"/>
          <w:sz w:val="22"/>
          <w:szCs w:val="22"/>
        </w:rPr>
      </w:pPr>
      <w:hyperlink w:anchor="_Toc92801612" w:history="1">
        <w:r w:rsidRPr="003872B0">
          <w:rPr>
            <w:rStyle w:val="Hyperlink"/>
            <w:lang w:val="es-US"/>
          </w:rPr>
          <w:t>Sección II. Datos de la Licitación (DDL)</w:t>
        </w:r>
        <w:r>
          <w:rPr>
            <w:webHidden/>
          </w:rPr>
          <w:tab/>
        </w:r>
        <w:r>
          <w:rPr>
            <w:webHidden/>
          </w:rPr>
          <w:fldChar w:fldCharType="begin"/>
        </w:r>
        <w:r>
          <w:rPr>
            <w:webHidden/>
          </w:rPr>
          <w:instrText xml:space="preserve"> PAGEREF _Toc92801612 \h </w:instrText>
        </w:r>
        <w:r>
          <w:rPr>
            <w:webHidden/>
          </w:rPr>
        </w:r>
        <w:r>
          <w:rPr>
            <w:webHidden/>
          </w:rPr>
          <w:fldChar w:fldCharType="separate"/>
        </w:r>
        <w:r>
          <w:rPr>
            <w:webHidden/>
          </w:rPr>
          <w:t>39</w:t>
        </w:r>
        <w:r>
          <w:rPr>
            <w:webHidden/>
          </w:rPr>
          <w:fldChar w:fldCharType="end"/>
        </w:r>
      </w:hyperlink>
    </w:p>
    <w:p w14:paraId="2F69F9BA" w14:textId="0C4D1C68" w:rsidR="00CD3211" w:rsidRDefault="00CD3211">
      <w:pPr>
        <w:pStyle w:val="TOC2"/>
        <w:rPr>
          <w:rFonts w:asciiTheme="minorHAnsi" w:eastAsiaTheme="minorEastAsia" w:hAnsiTheme="minorHAnsi" w:cstheme="minorBidi"/>
          <w:sz w:val="22"/>
          <w:szCs w:val="22"/>
        </w:rPr>
      </w:pPr>
      <w:hyperlink w:anchor="_Toc92801613" w:history="1">
        <w:r w:rsidRPr="003872B0">
          <w:rPr>
            <w:rStyle w:val="Hyperlink"/>
            <w:lang w:val="es-US"/>
          </w:rPr>
          <w:t>Sección III. Criterios de Evaluación y Calificación</w:t>
        </w:r>
        <w:r>
          <w:rPr>
            <w:webHidden/>
          </w:rPr>
          <w:tab/>
        </w:r>
        <w:r>
          <w:rPr>
            <w:webHidden/>
          </w:rPr>
          <w:fldChar w:fldCharType="begin"/>
        </w:r>
        <w:r>
          <w:rPr>
            <w:webHidden/>
          </w:rPr>
          <w:instrText xml:space="preserve"> PAGEREF _Toc92801613 \h </w:instrText>
        </w:r>
        <w:r>
          <w:rPr>
            <w:webHidden/>
          </w:rPr>
        </w:r>
        <w:r>
          <w:rPr>
            <w:webHidden/>
          </w:rPr>
          <w:fldChar w:fldCharType="separate"/>
        </w:r>
        <w:r>
          <w:rPr>
            <w:webHidden/>
          </w:rPr>
          <w:t>48</w:t>
        </w:r>
        <w:r>
          <w:rPr>
            <w:webHidden/>
          </w:rPr>
          <w:fldChar w:fldCharType="end"/>
        </w:r>
      </w:hyperlink>
    </w:p>
    <w:p w14:paraId="0F9E30A9" w14:textId="3EBE4B4C" w:rsidR="00CD3211" w:rsidRDefault="00CD3211">
      <w:pPr>
        <w:pStyle w:val="TOC2"/>
        <w:rPr>
          <w:rFonts w:asciiTheme="minorHAnsi" w:eastAsiaTheme="minorEastAsia" w:hAnsiTheme="minorHAnsi" w:cstheme="minorBidi"/>
          <w:sz w:val="22"/>
          <w:szCs w:val="22"/>
        </w:rPr>
      </w:pPr>
      <w:hyperlink w:anchor="_Toc92801614" w:history="1">
        <w:r w:rsidRPr="003872B0">
          <w:rPr>
            <w:rStyle w:val="Hyperlink"/>
            <w:lang w:val="es-US"/>
          </w:rPr>
          <w:t>Sección IV. Formularios de la Oferta</w:t>
        </w:r>
        <w:r>
          <w:rPr>
            <w:webHidden/>
          </w:rPr>
          <w:tab/>
        </w:r>
        <w:r>
          <w:rPr>
            <w:webHidden/>
          </w:rPr>
          <w:fldChar w:fldCharType="begin"/>
        </w:r>
        <w:r>
          <w:rPr>
            <w:webHidden/>
          </w:rPr>
          <w:instrText xml:space="preserve"> PAGEREF _Toc92801614 \h </w:instrText>
        </w:r>
        <w:r>
          <w:rPr>
            <w:webHidden/>
          </w:rPr>
        </w:r>
        <w:r>
          <w:rPr>
            <w:webHidden/>
          </w:rPr>
          <w:fldChar w:fldCharType="separate"/>
        </w:r>
        <w:r>
          <w:rPr>
            <w:webHidden/>
          </w:rPr>
          <w:t>56</w:t>
        </w:r>
        <w:r>
          <w:rPr>
            <w:webHidden/>
          </w:rPr>
          <w:fldChar w:fldCharType="end"/>
        </w:r>
      </w:hyperlink>
    </w:p>
    <w:p w14:paraId="42BD7FF0" w14:textId="47BC79C6" w:rsidR="00CD3211" w:rsidRDefault="00CD3211">
      <w:pPr>
        <w:pStyle w:val="TOC2"/>
        <w:rPr>
          <w:rFonts w:asciiTheme="minorHAnsi" w:eastAsiaTheme="minorEastAsia" w:hAnsiTheme="minorHAnsi" w:cstheme="minorBidi"/>
          <w:sz w:val="22"/>
          <w:szCs w:val="22"/>
        </w:rPr>
      </w:pPr>
      <w:hyperlink w:anchor="_Toc92801615" w:history="1">
        <w:r w:rsidRPr="003872B0">
          <w:rPr>
            <w:rStyle w:val="Hyperlink"/>
            <w:lang w:val="es-US"/>
          </w:rPr>
          <w:t>Sección V. Países Elegibles</w:t>
        </w:r>
        <w:r>
          <w:rPr>
            <w:webHidden/>
          </w:rPr>
          <w:tab/>
        </w:r>
        <w:r>
          <w:rPr>
            <w:webHidden/>
          </w:rPr>
          <w:fldChar w:fldCharType="begin"/>
        </w:r>
        <w:r>
          <w:rPr>
            <w:webHidden/>
          </w:rPr>
          <w:instrText xml:space="preserve"> PAGEREF _Toc92801615 \h </w:instrText>
        </w:r>
        <w:r>
          <w:rPr>
            <w:webHidden/>
          </w:rPr>
        </w:r>
        <w:r>
          <w:rPr>
            <w:webHidden/>
          </w:rPr>
          <w:fldChar w:fldCharType="separate"/>
        </w:r>
        <w:r>
          <w:rPr>
            <w:webHidden/>
          </w:rPr>
          <w:t>79</w:t>
        </w:r>
        <w:r>
          <w:rPr>
            <w:webHidden/>
          </w:rPr>
          <w:fldChar w:fldCharType="end"/>
        </w:r>
      </w:hyperlink>
    </w:p>
    <w:p w14:paraId="7AE1EB08" w14:textId="5ACFE10B" w:rsidR="00CD3211" w:rsidRDefault="00CD3211">
      <w:pPr>
        <w:pStyle w:val="TOC2"/>
        <w:rPr>
          <w:rFonts w:asciiTheme="minorHAnsi" w:eastAsiaTheme="minorEastAsia" w:hAnsiTheme="minorHAnsi" w:cstheme="minorBidi"/>
          <w:sz w:val="22"/>
          <w:szCs w:val="22"/>
        </w:rPr>
      </w:pPr>
      <w:hyperlink w:anchor="_Toc92801616" w:history="1">
        <w:r w:rsidRPr="003872B0">
          <w:rPr>
            <w:rStyle w:val="Hyperlink"/>
            <w:lang w:val="es-US"/>
          </w:rPr>
          <w:t>Sección VI. Fraude y Corrupción</w:t>
        </w:r>
        <w:r>
          <w:rPr>
            <w:webHidden/>
          </w:rPr>
          <w:tab/>
        </w:r>
        <w:r>
          <w:rPr>
            <w:webHidden/>
          </w:rPr>
          <w:fldChar w:fldCharType="begin"/>
        </w:r>
        <w:r>
          <w:rPr>
            <w:webHidden/>
          </w:rPr>
          <w:instrText xml:space="preserve"> PAGEREF _Toc92801616 \h </w:instrText>
        </w:r>
        <w:r>
          <w:rPr>
            <w:webHidden/>
          </w:rPr>
        </w:r>
        <w:r>
          <w:rPr>
            <w:webHidden/>
          </w:rPr>
          <w:fldChar w:fldCharType="separate"/>
        </w:r>
        <w:r>
          <w:rPr>
            <w:webHidden/>
          </w:rPr>
          <w:t>81</w:t>
        </w:r>
        <w:r>
          <w:rPr>
            <w:webHidden/>
          </w:rPr>
          <w:fldChar w:fldCharType="end"/>
        </w:r>
      </w:hyperlink>
    </w:p>
    <w:p w14:paraId="480291BC" w14:textId="4FDFEFA9" w:rsidR="00CD3211" w:rsidRDefault="00CD3211">
      <w:pPr>
        <w:pStyle w:val="TOC1"/>
        <w:rPr>
          <w:rFonts w:asciiTheme="minorHAnsi" w:eastAsiaTheme="minorEastAsia" w:hAnsiTheme="minorHAnsi" w:cstheme="minorBidi"/>
          <w:b w:val="0"/>
          <w:noProof/>
          <w:sz w:val="22"/>
          <w:szCs w:val="22"/>
        </w:rPr>
      </w:pPr>
      <w:hyperlink w:anchor="_Toc92801617" w:history="1">
        <w:r w:rsidRPr="003872B0">
          <w:rPr>
            <w:rStyle w:val="Hyperlink"/>
            <w:noProof/>
            <w:lang w:val="es-US"/>
          </w:rPr>
          <w:t>PARTE 2. Requisitos de los Bienes y Servicios Conexos</w:t>
        </w:r>
        <w:r>
          <w:rPr>
            <w:noProof/>
            <w:webHidden/>
          </w:rPr>
          <w:tab/>
        </w:r>
        <w:r>
          <w:rPr>
            <w:noProof/>
            <w:webHidden/>
          </w:rPr>
          <w:fldChar w:fldCharType="begin"/>
        </w:r>
        <w:r>
          <w:rPr>
            <w:noProof/>
            <w:webHidden/>
          </w:rPr>
          <w:instrText xml:space="preserve"> PAGEREF _Toc92801617 \h </w:instrText>
        </w:r>
        <w:r>
          <w:rPr>
            <w:noProof/>
            <w:webHidden/>
          </w:rPr>
        </w:r>
        <w:r>
          <w:rPr>
            <w:noProof/>
            <w:webHidden/>
          </w:rPr>
          <w:fldChar w:fldCharType="separate"/>
        </w:r>
        <w:r>
          <w:rPr>
            <w:noProof/>
            <w:webHidden/>
          </w:rPr>
          <w:t>84</w:t>
        </w:r>
        <w:r>
          <w:rPr>
            <w:noProof/>
            <w:webHidden/>
          </w:rPr>
          <w:fldChar w:fldCharType="end"/>
        </w:r>
      </w:hyperlink>
    </w:p>
    <w:p w14:paraId="259DAEA4" w14:textId="184FCB3D" w:rsidR="00CD3211" w:rsidRDefault="00CD3211">
      <w:pPr>
        <w:pStyle w:val="TOC2"/>
        <w:rPr>
          <w:rFonts w:asciiTheme="minorHAnsi" w:eastAsiaTheme="minorEastAsia" w:hAnsiTheme="minorHAnsi" w:cstheme="minorBidi"/>
          <w:sz w:val="22"/>
          <w:szCs w:val="22"/>
        </w:rPr>
      </w:pPr>
      <w:hyperlink w:anchor="_Toc92801618" w:history="1">
        <w:r w:rsidRPr="003872B0">
          <w:rPr>
            <w:rStyle w:val="Hyperlink"/>
            <w:lang w:val="es-US"/>
          </w:rPr>
          <w:t>Sección VII. Requisitos de los Bienes y Servicios Conexos</w:t>
        </w:r>
        <w:r>
          <w:rPr>
            <w:webHidden/>
          </w:rPr>
          <w:tab/>
        </w:r>
        <w:r>
          <w:rPr>
            <w:webHidden/>
          </w:rPr>
          <w:fldChar w:fldCharType="begin"/>
        </w:r>
        <w:r>
          <w:rPr>
            <w:webHidden/>
          </w:rPr>
          <w:instrText xml:space="preserve"> PAGEREF _Toc92801618 \h </w:instrText>
        </w:r>
        <w:r>
          <w:rPr>
            <w:webHidden/>
          </w:rPr>
        </w:r>
        <w:r>
          <w:rPr>
            <w:webHidden/>
          </w:rPr>
          <w:fldChar w:fldCharType="separate"/>
        </w:r>
        <w:r>
          <w:rPr>
            <w:webHidden/>
          </w:rPr>
          <w:t>85</w:t>
        </w:r>
        <w:r>
          <w:rPr>
            <w:webHidden/>
          </w:rPr>
          <w:fldChar w:fldCharType="end"/>
        </w:r>
      </w:hyperlink>
    </w:p>
    <w:p w14:paraId="2D419F26" w14:textId="042DCB92" w:rsidR="00CD3211" w:rsidRDefault="00CD3211">
      <w:pPr>
        <w:pStyle w:val="TOC1"/>
        <w:rPr>
          <w:rFonts w:asciiTheme="minorHAnsi" w:eastAsiaTheme="minorEastAsia" w:hAnsiTheme="minorHAnsi" w:cstheme="minorBidi"/>
          <w:b w:val="0"/>
          <w:noProof/>
          <w:sz w:val="22"/>
          <w:szCs w:val="22"/>
        </w:rPr>
      </w:pPr>
      <w:hyperlink w:anchor="_Toc92801619" w:history="1">
        <w:r w:rsidRPr="003872B0">
          <w:rPr>
            <w:rStyle w:val="Hyperlink"/>
            <w:noProof/>
            <w:lang w:val="es-US"/>
          </w:rPr>
          <w:t>PARTE 3. Contrato</w:t>
        </w:r>
        <w:r>
          <w:rPr>
            <w:noProof/>
            <w:webHidden/>
          </w:rPr>
          <w:tab/>
        </w:r>
        <w:r>
          <w:rPr>
            <w:noProof/>
            <w:webHidden/>
          </w:rPr>
          <w:fldChar w:fldCharType="begin"/>
        </w:r>
        <w:r>
          <w:rPr>
            <w:noProof/>
            <w:webHidden/>
          </w:rPr>
          <w:instrText xml:space="preserve"> PAGEREF _Toc92801619 \h </w:instrText>
        </w:r>
        <w:r>
          <w:rPr>
            <w:noProof/>
            <w:webHidden/>
          </w:rPr>
        </w:r>
        <w:r>
          <w:rPr>
            <w:noProof/>
            <w:webHidden/>
          </w:rPr>
          <w:fldChar w:fldCharType="separate"/>
        </w:r>
        <w:r>
          <w:rPr>
            <w:noProof/>
            <w:webHidden/>
          </w:rPr>
          <w:t>94</w:t>
        </w:r>
        <w:r>
          <w:rPr>
            <w:noProof/>
            <w:webHidden/>
          </w:rPr>
          <w:fldChar w:fldCharType="end"/>
        </w:r>
      </w:hyperlink>
    </w:p>
    <w:p w14:paraId="498338EA" w14:textId="1D9AEB2D" w:rsidR="00CD3211" w:rsidRDefault="00CD3211">
      <w:pPr>
        <w:pStyle w:val="TOC2"/>
        <w:rPr>
          <w:rFonts w:asciiTheme="minorHAnsi" w:eastAsiaTheme="minorEastAsia" w:hAnsiTheme="minorHAnsi" w:cstheme="minorBidi"/>
          <w:sz w:val="22"/>
          <w:szCs w:val="22"/>
        </w:rPr>
      </w:pPr>
      <w:hyperlink w:anchor="_Toc92801620" w:history="1">
        <w:r w:rsidRPr="003872B0">
          <w:rPr>
            <w:rStyle w:val="Hyperlink"/>
            <w:lang w:val="es-US"/>
          </w:rPr>
          <w:t>Sección VIII. Condiciones Generales del Contrato</w:t>
        </w:r>
        <w:r>
          <w:rPr>
            <w:webHidden/>
          </w:rPr>
          <w:tab/>
        </w:r>
        <w:r>
          <w:rPr>
            <w:webHidden/>
          </w:rPr>
          <w:fldChar w:fldCharType="begin"/>
        </w:r>
        <w:r>
          <w:rPr>
            <w:webHidden/>
          </w:rPr>
          <w:instrText xml:space="preserve"> PAGEREF _Toc92801620 \h </w:instrText>
        </w:r>
        <w:r>
          <w:rPr>
            <w:webHidden/>
          </w:rPr>
        </w:r>
        <w:r>
          <w:rPr>
            <w:webHidden/>
          </w:rPr>
          <w:fldChar w:fldCharType="separate"/>
        </w:r>
        <w:r>
          <w:rPr>
            <w:webHidden/>
          </w:rPr>
          <w:t>95</w:t>
        </w:r>
        <w:r>
          <w:rPr>
            <w:webHidden/>
          </w:rPr>
          <w:fldChar w:fldCharType="end"/>
        </w:r>
      </w:hyperlink>
    </w:p>
    <w:p w14:paraId="4A2B471E" w14:textId="452DE54C" w:rsidR="00CD3211" w:rsidRDefault="00CD3211">
      <w:pPr>
        <w:pStyle w:val="TOC2"/>
        <w:rPr>
          <w:rFonts w:asciiTheme="minorHAnsi" w:eastAsiaTheme="minorEastAsia" w:hAnsiTheme="minorHAnsi" w:cstheme="minorBidi"/>
          <w:sz w:val="22"/>
          <w:szCs w:val="22"/>
        </w:rPr>
      </w:pPr>
      <w:hyperlink w:anchor="_Toc92801621" w:history="1">
        <w:r w:rsidRPr="003872B0">
          <w:rPr>
            <w:rStyle w:val="Hyperlink"/>
            <w:lang w:val="es-US"/>
          </w:rPr>
          <w:t>Sección IX. Condiciones Especiales del Contrato</w:t>
        </w:r>
        <w:r>
          <w:rPr>
            <w:webHidden/>
          </w:rPr>
          <w:tab/>
        </w:r>
        <w:r>
          <w:rPr>
            <w:webHidden/>
          </w:rPr>
          <w:fldChar w:fldCharType="begin"/>
        </w:r>
        <w:r>
          <w:rPr>
            <w:webHidden/>
          </w:rPr>
          <w:instrText xml:space="preserve"> PAGEREF _Toc92801621 \h </w:instrText>
        </w:r>
        <w:r>
          <w:rPr>
            <w:webHidden/>
          </w:rPr>
        </w:r>
        <w:r>
          <w:rPr>
            <w:webHidden/>
          </w:rPr>
          <w:fldChar w:fldCharType="separate"/>
        </w:r>
        <w:r>
          <w:rPr>
            <w:webHidden/>
          </w:rPr>
          <w:t>124</w:t>
        </w:r>
        <w:r>
          <w:rPr>
            <w:webHidden/>
          </w:rPr>
          <w:fldChar w:fldCharType="end"/>
        </w:r>
      </w:hyperlink>
    </w:p>
    <w:p w14:paraId="79542921" w14:textId="429835FB" w:rsidR="00CD3211" w:rsidRDefault="00CD3211">
      <w:pPr>
        <w:pStyle w:val="TOC2"/>
        <w:rPr>
          <w:rFonts w:asciiTheme="minorHAnsi" w:eastAsiaTheme="minorEastAsia" w:hAnsiTheme="minorHAnsi" w:cstheme="minorBidi"/>
          <w:sz w:val="22"/>
          <w:szCs w:val="22"/>
        </w:rPr>
      </w:pPr>
      <w:hyperlink w:anchor="_Toc92801622" w:history="1">
        <w:r w:rsidRPr="003872B0">
          <w:rPr>
            <w:rStyle w:val="Hyperlink"/>
            <w:lang w:val="es-US"/>
          </w:rPr>
          <w:t>Sección X. Formularios del Contrato</w:t>
        </w:r>
        <w:r>
          <w:rPr>
            <w:webHidden/>
          </w:rPr>
          <w:tab/>
        </w:r>
        <w:r>
          <w:rPr>
            <w:webHidden/>
          </w:rPr>
          <w:fldChar w:fldCharType="begin"/>
        </w:r>
        <w:r>
          <w:rPr>
            <w:webHidden/>
          </w:rPr>
          <w:instrText xml:space="preserve"> PAGEREF _Toc92801622 \h </w:instrText>
        </w:r>
        <w:r>
          <w:rPr>
            <w:webHidden/>
          </w:rPr>
        </w:r>
        <w:r>
          <w:rPr>
            <w:webHidden/>
          </w:rPr>
          <w:fldChar w:fldCharType="separate"/>
        </w:r>
        <w:r>
          <w:rPr>
            <w:webHidden/>
          </w:rPr>
          <w:t>135</w:t>
        </w:r>
        <w:r>
          <w:rPr>
            <w:webHidden/>
          </w:rPr>
          <w:fldChar w:fldCharType="end"/>
        </w:r>
      </w:hyperlink>
    </w:p>
    <w:p w14:paraId="4375B97D" w14:textId="2CBAD206" w:rsidR="00DD71E9" w:rsidRPr="0006620D" w:rsidRDefault="00D871E5" w:rsidP="00652EBF">
      <w:pPr>
        <w:rPr>
          <w:lang w:val="es-US"/>
        </w:rPr>
      </w:pPr>
      <w:r w:rsidRPr="0006620D">
        <w:rPr>
          <w:lang w:val="es-US"/>
        </w:rPr>
        <w:fldChar w:fldCharType="end"/>
      </w:r>
    </w:p>
    <w:p w14:paraId="2721572F" w14:textId="77777777" w:rsidR="00764A9B" w:rsidRPr="0006620D" w:rsidRDefault="00764A9B" w:rsidP="00652EBF">
      <w:pPr>
        <w:rPr>
          <w:lang w:val="es-US"/>
        </w:rPr>
        <w:sectPr w:rsidR="00764A9B" w:rsidRPr="0006620D" w:rsidSect="00EF3BD5">
          <w:headerReference w:type="first" r:id="rId24"/>
          <w:pgSz w:w="12240" w:h="15840" w:code="1"/>
          <w:pgMar w:top="1440" w:right="1440" w:bottom="1440" w:left="1800" w:header="720" w:footer="720" w:gutter="0"/>
          <w:paperSrc w:first="15" w:other="15"/>
          <w:pgNumType w:start="1" w:chapStyle="1"/>
          <w:cols w:space="720"/>
          <w:titlePg/>
        </w:sectPr>
      </w:pPr>
    </w:p>
    <w:p w14:paraId="451A719A" w14:textId="77777777" w:rsidR="00455149" w:rsidRPr="0006620D" w:rsidRDefault="00455149" w:rsidP="00652EBF">
      <w:pPr>
        <w:rPr>
          <w:lang w:val="es-US"/>
        </w:rPr>
      </w:pPr>
    </w:p>
    <w:p w14:paraId="2284FE62" w14:textId="77777777" w:rsidR="00455149" w:rsidRPr="0006620D" w:rsidRDefault="00455149">
      <w:pPr>
        <w:rPr>
          <w:lang w:val="es-US"/>
        </w:rPr>
      </w:pPr>
    </w:p>
    <w:p w14:paraId="631FBC7B" w14:textId="77777777" w:rsidR="00455149" w:rsidRPr="0006620D" w:rsidRDefault="00455149">
      <w:pPr>
        <w:rPr>
          <w:lang w:val="es-US"/>
        </w:rPr>
      </w:pPr>
    </w:p>
    <w:p w14:paraId="538EB471" w14:textId="77777777" w:rsidR="00455149" w:rsidRPr="0006620D" w:rsidRDefault="00455149">
      <w:pPr>
        <w:rPr>
          <w:lang w:val="es-US"/>
        </w:rPr>
      </w:pPr>
    </w:p>
    <w:p w14:paraId="24AD3343" w14:textId="77777777" w:rsidR="00455149" w:rsidRPr="0006620D" w:rsidRDefault="00455149">
      <w:pPr>
        <w:rPr>
          <w:lang w:val="es-US"/>
        </w:rPr>
      </w:pPr>
    </w:p>
    <w:p w14:paraId="23944D82" w14:textId="77777777" w:rsidR="00455149" w:rsidRPr="0006620D" w:rsidRDefault="00455149">
      <w:pPr>
        <w:rPr>
          <w:lang w:val="es-US"/>
        </w:rPr>
      </w:pPr>
    </w:p>
    <w:p w14:paraId="0B6E4899" w14:textId="77777777" w:rsidR="00455149" w:rsidRPr="0006620D" w:rsidRDefault="00455149">
      <w:pPr>
        <w:rPr>
          <w:lang w:val="es-US"/>
        </w:rPr>
      </w:pPr>
    </w:p>
    <w:p w14:paraId="20E3DD4A" w14:textId="77777777" w:rsidR="00455149" w:rsidRPr="0006620D" w:rsidRDefault="00455149">
      <w:pPr>
        <w:rPr>
          <w:lang w:val="es-US"/>
        </w:rPr>
      </w:pPr>
    </w:p>
    <w:p w14:paraId="60AD3334" w14:textId="77777777" w:rsidR="00455149" w:rsidRPr="0006620D" w:rsidRDefault="00455149">
      <w:pPr>
        <w:rPr>
          <w:lang w:val="es-US"/>
        </w:rPr>
      </w:pPr>
    </w:p>
    <w:p w14:paraId="6F922B21" w14:textId="77777777" w:rsidR="00455149" w:rsidRPr="0006620D" w:rsidRDefault="00455149">
      <w:pPr>
        <w:rPr>
          <w:lang w:val="es-US"/>
        </w:rPr>
      </w:pPr>
    </w:p>
    <w:p w14:paraId="558D77A4" w14:textId="77777777" w:rsidR="00455149" w:rsidRPr="0006620D" w:rsidRDefault="00455149">
      <w:pPr>
        <w:rPr>
          <w:lang w:val="es-US"/>
        </w:rPr>
      </w:pPr>
    </w:p>
    <w:p w14:paraId="2F33A2B9" w14:textId="77777777" w:rsidR="00455149" w:rsidRPr="0006620D" w:rsidRDefault="00455149">
      <w:pPr>
        <w:rPr>
          <w:lang w:val="es-US"/>
        </w:rPr>
      </w:pPr>
    </w:p>
    <w:p w14:paraId="6AF66C5F" w14:textId="77777777" w:rsidR="00455149" w:rsidRPr="0006620D" w:rsidRDefault="00455149">
      <w:pPr>
        <w:rPr>
          <w:lang w:val="es-US"/>
        </w:rPr>
      </w:pPr>
    </w:p>
    <w:p w14:paraId="0AA85833" w14:textId="77777777" w:rsidR="00455149" w:rsidRPr="0006620D" w:rsidRDefault="00455149">
      <w:pPr>
        <w:rPr>
          <w:lang w:val="es-US"/>
        </w:rPr>
      </w:pPr>
    </w:p>
    <w:p w14:paraId="774C4E5A" w14:textId="77777777" w:rsidR="00455149" w:rsidRPr="0006620D" w:rsidRDefault="00455149">
      <w:pPr>
        <w:rPr>
          <w:lang w:val="es-US"/>
        </w:rPr>
      </w:pPr>
    </w:p>
    <w:p w14:paraId="4566CAE1" w14:textId="77777777" w:rsidR="00455149" w:rsidRPr="0006620D" w:rsidRDefault="00455149">
      <w:pPr>
        <w:rPr>
          <w:lang w:val="es-US"/>
        </w:rPr>
      </w:pPr>
    </w:p>
    <w:p w14:paraId="54509A12" w14:textId="26303703" w:rsidR="00455149" w:rsidRPr="0006620D" w:rsidRDefault="00455149" w:rsidP="00BE3A53">
      <w:pPr>
        <w:pStyle w:val="tabla1titulos"/>
        <w:rPr>
          <w:lang w:val="es-US"/>
        </w:rPr>
      </w:pPr>
      <w:bookmarkStart w:id="8" w:name="_Toc454620898"/>
      <w:bookmarkStart w:id="9" w:name="_Toc436903894"/>
      <w:bookmarkStart w:id="10" w:name="_Toc347227538"/>
      <w:bookmarkStart w:id="11" w:name="_Toc461939615"/>
      <w:bookmarkStart w:id="12" w:name="_Toc438954441"/>
      <w:bookmarkStart w:id="13" w:name="_Toc438817747"/>
      <w:bookmarkStart w:id="14" w:name="_Toc438725752"/>
      <w:bookmarkStart w:id="15" w:name="_Toc438529596"/>
      <w:bookmarkStart w:id="16" w:name="_Toc92801610"/>
      <w:r w:rsidRPr="0006620D">
        <w:rPr>
          <w:lang w:val="es-US"/>
        </w:rPr>
        <w:t>PARTE 1</w:t>
      </w:r>
      <w:r w:rsidR="003C3F4F" w:rsidRPr="0006620D">
        <w:rPr>
          <w:lang w:val="es-US"/>
        </w:rPr>
        <w:t>.</w:t>
      </w:r>
      <w:r w:rsidRPr="0006620D">
        <w:rPr>
          <w:lang w:val="es-US"/>
        </w:rPr>
        <w:t xml:space="preserve"> Procedimientos de</w:t>
      </w:r>
      <w:r w:rsidR="002E3382" w:rsidRPr="0006620D">
        <w:rPr>
          <w:lang w:val="es-US"/>
        </w:rPr>
        <w:t xml:space="preserve"> la</w:t>
      </w:r>
      <w:r w:rsidRPr="0006620D">
        <w:rPr>
          <w:lang w:val="es-US"/>
        </w:rPr>
        <w:t xml:space="preserve"> Licitación</w:t>
      </w:r>
      <w:bookmarkEnd w:id="8"/>
      <w:bookmarkEnd w:id="9"/>
      <w:bookmarkEnd w:id="10"/>
      <w:bookmarkEnd w:id="11"/>
      <w:bookmarkEnd w:id="12"/>
      <w:bookmarkEnd w:id="13"/>
      <w:bookmarkEnd w:id="14"/>
      <w:bookmarkEnd w:id="15"/>
      <w:bookmarkEnd w:id="16"/>
    </w:p>
    <w:p w14:paraId="33337DB4" w14:textId="77777777" w:rsidR="00796460" w:rsidRPr="0006620D" w:rsidRDefault="00796460">
      <w:pPr>
        <w:pStyle w:val="Subtitle"/>
        <w:rPr>
          <w:lang w:val="es-US"/>
        </w:rPr>
      </w:pPr>
      <w:bookmarkStart w:id="17" w:name="_Toc347227539"/>
      <w:bookmarkStart w:id="18" w:name="_Toc438954442"/>
    </w:p>
    <w:p w14:paraId="596A4213" w14:textId="77777777" w:rsidR="00796460" w:rsidRPr="0006620D" w:rsidRDefault="00796460">
      <w:pPr>
        <w:pStyle w:val="Subtitle"/>
        <w:rPr>
          <w:lang w:val="es-US"/>
        </w:rPr>
        <w:sectPr w:rsidR="00796460" w:rsidRPr="0006620D" w:rsidSect="008C4CD0">
          <w:headerReference w:type="even" r:id="rId25"/>
          <w:headerReference w:type="default" r:id="rId26"/>
          <w:headerReference w:type="first" r:id="rId27"/>
          <w:type w:val="evenPage"/>
          <w:pgSz w:w="12240" w:h="15840" w:code="1"/>
          <w:pgMar w:top="1440" w:right="1440" w:bottom="1440" w:left="1800" w:header="720" w:footer="720" w:gutter="0"/>
          <w:paperSrc w:first="15" w:other="15"/>
          <w:cols w:space="720"/>
          <w:titlePg/>
        </w:sectPr>
      </w:pPr>
    </w:p>
    <w:p w14:paraId="521D7D25" w14:textId="77777777" w:rsidR="00482959" w:rsidRPr="0006620D" w:rsidRDefault="00482959" w:rsidP="00BE3A53">
      <w:pPr>
        <w:pStyle w:val="Tabla1Subtitulo"/>
        <w:rPr>
          <w:lang w:val="es-US"/>
        </w:rPr>
      </w:pPr>
      <w:bookmarkStart w:id="19" w:name="_Toc454620899"/>
      <w:bookmarkStart w:id="20" w:name="_Toc436903895"/>
      <w:bookmarkStart w:id="21" w:name="_Toc92801611"/>
      <w:bookmarkEnd w:id="17"/>
      <w:bookmarkEnd w:id="18"/>
      <w:r w:rsidRPr="0006620D">
        <w:rPr>
          <w:lang w:val="es-US"/>
        </w:rPr>
        <w:t>Sección I. Instrucciones a los Licitantes</w:t>
      </w:r>
      <w:bookmarkEnd w:id="19"/>
      <w:bookmarkEnd w:id="20"/>
      <w:bookmarkEnd w:id="21"/>
    </w:p>
    <w:p w14:paraId="7E2FF091" w14:textId="77777777" w:rsidR="00455149" w:rsidRPr="0006620D" w:rsidRDefault="00455149" w:rsidP="00545B2D">
      <w:pPr>
        <w:ind w:left="720" w:hanging="720"/>
        <w:rPr>
          <w:lang w:val="es-US"/>
        </w:rPr>
      </w:pPr>
    </w:p>
    <w:p w14:paraId="102CD6A7" w14:textId="77777777" w:rsidR="00455149" w:rsidRPr="0006620D" w:rsidRDefault="00E9769A">
      <w:pPr>
        <w:jc w:val="center"/>
        <w:rPr>
          <w:b/>
          <w:sz w:val="28"/>
          <w:szCs w:val="28"/>
          <w:lang w:val="es-US"/>
        </w:rPr>
      </w:pPr>
      <w:r w:rsidRPr="0006620D">
        <w:rPr>
          <w:b/>
          <w:bCs/>
          <w:sz w:val="28"/>
          <w:szCs w:val="28"/>
          <w:lang w:val="es-US"/>
        </w:rPr>
        <w:t>Índice</w:t>
      </w:r>
    </w:p>
    <w:p w14:paraId="23336E68" w14:textId="77777777" w:rsidR="00DC673E" w:rsidRPr="0006620D" w:rsidRDefault="00DC673E">
      <w:pPr>
        <w:rPr>
          <w:lang w:val="es-US"/>
        </w:rPr>
      </w:pPr>
    </w:p>
    <w:p w14:paraId="1105FDA6" w14:textId="10983DCB" w:rsidR="00CD3211" w:rsidRDefault="00062FF6">
      <w:pPr>
        <w:pStyle w:val="TOC1"/>
        <w:rPr>
          <w:rFonts w:asciiTheme="minorHAnsi" w:eastAsiaTheme="minorEastAsia" w:hAnsiTheme="minorHAnsi" w:cstheme="minorBidi"/>
          <w:b w:val="0"/>
          <w:noProof/>
          <w:sz w:val="22"/>
          <w:szCs w:val="22"/>
        </w:rPr>
      </w:pPr>
      <w:r w:rsidRPr="0006620D">
        <w:rPr>
          <w:lang w:val="es-US"/>
        </w:rPr>
        <w:fldChar w:fldCharType="begin"/>
      </w:r>
      <w:r w:rsidRPr="0006620D">
        <w:rPr>
          <w:lang w:val="es-US"/>
        </w:rPr>
        <w:instrText xml:space="preserve"> TOC \h \z \t "Tabla 2 Titulo,1,Tabla 2 Subtitulos,2" </w:instrText>
      </w:r>
      <w:r w:rsidRPr="0006620D">
        <w:rPr>
          <w:lang w:val="es-US"/>
        </w:rPr>
        <w:fldChar w:fldCharType="separate"/>
      </w:r>
      <w:hyperlink w:anchor="_Toc92801623" w:history="1">
        <w:r w:rsidR="00CD3211" w:rsidRPr="00526AA1">
          <w:rPr>
            <w:rStyle w:val="Hyperlink"/>
            <w:noProof/>
            <w:lang w:val="es-US"/>
          </w:rPr>
          <w:t>A.</w:t>
        </w:r>
        <w:r w:rsidR="00CD3211">
          <w:rPr>
            <w:rFonts w:asciiTheme="minorHAnsi" w:eastAsiaTheme="minorEastAsia" w:hAnsiTheme="minorHAnsi" w:cstheme="minorBidi"/>
            <w:b w:val="0"/>
            <w:noProof/>
            <w:sz w:val="22"/>
            <w:szCs w:val="22"/>
          </w:rPr>
          <w:tab/>
        </w:r>
        <w:r w:rsidR="00CD3211" w:rsidRPr="00526AA1">
          <w:rPr>
            <w:rStyle w:val="Hyperlink"/>
            <w:noProof/>
            <w:lang w:val="es-US"/>
          </w:rPr>
          <w:t>Disposiciones Generales</w:t>
        </w:r>
        <w:r w:rsidR="00CD3211">
          <w:rPr>
            <w:noProof/>
            <w:webHidden/>
          </w:rPr>
          <w:tab/>
        </w:r>
        <w:r w:rsidR="00CD3211">
          <w:rPr>
            <w:noProof/>
            <w:webHidden/>
          </w:rPr>
          <w:fldChar w:fldCharType="begin"/>
        </w:r>
        <w:r w:rsidR="00CD3211">
          <w:rPr>
            <w:noProof/>
            <w:webHidden/>
          </w:rPr>
          <w:instrText xml:space="preserve"> PAGEREF _Toc92801623 \h </w:instrText>
        </w:r>
        <w:r w:rsidR="00CD3211">
          <w:rPr>
            <w:noProof/>
            <w:webHidden/>
          </w:rPr>
        </w:r>
        <w:r w:rsidR="00CD3211">
          <w:rPr>
            <w:noProof/>
            <w:webHidden/>
          </w:rPr>
          <w:fldChar w:fldCharType="separate"/>
        </w:r>
        <w:r w:rsidR="00CD3211">
          <w:rPr>
            <w:noProof/>
            <w:webHidden/>
          </w:rPr>
          <w:t>5</w:t>
        </w:r>
        <w:r w:rsidR="00CD3211">
          <w:rPr>
            <w:noProof/>
            <w:webHidden/>
          </w:rPr>
          <w:fldChar w:fldCharType="end"/>
        </w:r>
      </w:hyperlink>
    </w:p>
    <w:p w14:paraId="2DE07A3C" w14:textId="5DEE595E" w:rsidR="00CD3211" w:rsidRDefault="00CD3211">
      <w:pPr>
        <w:pStyle w:val="TOC2"/>
        <w:rPr>
          <w:rFonts w:asciiTheme="minorHAnsi" w:eastAsiaTheme="minorEastAsia" w:hAnsiTheme="minorHAnsi" w:cstheme="minorBidi"/>
          <w:sz w:val="22"/>
          <w:szCs w:val="22"/>
        </w:rPr>
      </w:pPr>
      <w:hyperlink w:anchor="_Toc92801624" w:history="1">
        <w:r w:rsidRPr="00526AA1">
          <w:rPr>
            <w:rStyle w:val="Hyperlink"/>
          </w:rPr>
          <w:t>1.</w:t>
        </w:r>
        <w:r>
          <w:rPr>
            <w:rFonts w:asciiTheme="minorHAnsi" w:eastAsiaTheme="minorEastAsia" w:hAnsiTheme="minorHAnsi" w:cstheme="minorBidi"/>
            <w:sz w:val="22"/>
            <w:szCs w:val="22"/>
          </w:rPr>
          <w:tab/>
        </w:r>
        <w:r w:rsidRPr="00526AA1">
          <w:rPr>
            <w:rStyle w:val="Hyperlink"/>
          </w:rPr>
          <w:t>Alcance de la Licitación</w:t>
        </w:r>
        <w:r>
          <w:rPr>
            <w:webHidden/>
          </w:rPr>
          <w:tab/>
        </w:r>
        <w:r>
          <w:rPr>
            <w:webHidden/>
          </w:rPr>
          <w:fldChar w:fldCharType="begin"/>
        </w:r>
        <w:r>
          <w:rPr>
            <w:webHidden/>
          </w:rPr>
          <w:instrText xml:space="preserve"> PAGEREF _Toc92801624 \h </w:instrText>
        </w:r>
        <w:r>
          <w:rPr>
            <w:webHidden/>
          </w:rPr>
        </w:r>
        <w:r>
          <w:rPr>
            <w:webHidden/>
          </w:rPr>
          <w:fldChar w:fldCharType="separate"/>
        </w:r>
        <w:r>
          <w:rPr>
            <w:webHidden/>
          </w:rPr>
          <w:t>5</w:t>
        </w:r>
        <w:r>
          <w:rPr>
            <w:webHidden/>
          </w:rPr>
          <w:fldChar w:fldCharType="end"/>
        </w:r>
      </w:hyperlink>
    </w:p>
    <w:p w14:paraId="17BE1ABA" w14:textId="33E4750B" w:rsidR="00CD3211" w:rsidRDefault="00CD3211">
      <w:pPr>
        <w:pStyle w:val="TOC2"/>
        <w:rPr>
          <w:rFonts w:asciiTheme="minorHAnsi" w:eastAsiaTheme="minorEastAsia" w:hAnsiTheme="minorHAnsi" w:cstheme="minorBidi"/>
          <w:sz w:val="22"/>
          <w:szCs w:val="22"/>
        </w:rPr>
      </w:pPr>
      <w:hyperlink w:anchor="_Toc92801625" w:history="1">
        <w:r w:rsidRPr="00526AA1">
          <w:rPr>
            <w:rStyle w:val="Hyperlink"/>
          </w:rPr>
          <w:t>2.</w:t>
        </w:r>
        <w:r>
          <w:rPr>
            <w:rFonts w:asciiTheme="minorHAnsi" w:eastAsiaTheme="minorEastAsia" w:hAnsiTheme="minorHAnsi" w:cstheme="minorBidi"/>
            <w:sz w:val="22"/>
            <w:szCs w:val="22"/>
          </w:rPr>
          <w:tab/>
        </w:r>
        <w:r w:rsidRPr="00526AA1">
          <w:rPr>
            <w:rStyle w:val="Hyperlink"/>
          </w:rPr>
          <w:t>Fuente de Financiamiento</w:t>
        </w:r>
        <w:r>
          <w:rPr>
            <w:webHidden/>
          </w:rPr>
          <w:tab/>
        </w:r>
        <w:r>
          <w:rPr>
            <w:webHidden/>
          </w:rPr>
          <w:fldChar w:fldCharType="begin"/>
        </w:r>
        <w:r>
          <w:rPr>
            <w:webHidden/>
          </w:rPr>
          <w:instrText xml:space="preserve"> PAGEREF _Toc92801625 \h </w:instrText>
        </w:r>
        <w:r>
          <w:rPr>
            <w:webHidden/>
          </w:rPr>
        </w:r>
        <w:r>
          <w:rPr>
            <w:webHidden/>
          </w:rPr>
          <w:fldChar w:fldCharType="separate"/>
        </w:r>
        <w:r>
          <w:rPr>
            <w:webHidden/>
          </w:rPr>
          <w:t>5</w:t>
        </w:r>
        <w:r>
          <w:rPr>
            <w:webHidden/>
          </w:rPr>
          <w:fldChar w:fldCharType="end"/>
        </w:r>
      </w:hyperlink>
    </w:p>
    <w:p w14:paraId="73141D9F" w14:textId="17AC1AE8" w:rsidR="00CD3211" w:rsidRDefault="00CD3211">
      <w:pPr>
        <w:pStyle w:val="TOC2"/>
        <w:rPr>
          <w:rFonts w:asciiTheme="minorHAnsi" w:eastAsiaTheme="minorEastAsia" w:hAnsiTheme="minorHAnsi" w:cstheme="minorBidi"/>
          <w:sz w:val="22"/>
          <w:szCs w:val="22"/>
        </w:rPr>
      </w:pPr>
      <w:hyperlink w:anchor="_Toc92801626" w:history="1">
        <w:r w:rsidRPr="00526AA1">
          <w:rPr>
            <w:rStyle w:val="Hyperlink"/>
          </w:rPr>
          <w:t>3.</w:t>
        </w:r>
        <w:r>
          <w:rPr>
            <w:rFonts w:asciiTheme="minorHAnsi" w:eastAsiaTheme="minorEastAsia" w:hAnsiTheme="minorHAnsi" w:cstheme="minorBidi"/>
            <w:sz w:val="22"/>
            <w:szCs w:val="22"/>
          </w:rPr>
          <w:tab/>
        </w:r>
        <w:r w:rsidRPr="00526AA1">
          <w:rPr>
            <w:rStyle w:val="Hyperlink"/>
          </w:rPr>
          <w:t>Fraude y Corrupción</w:t>
        </w:r>
        <w:r>
          <w:rPr>
            <w:webHidden/>
          </w:rPr>
          <w:tab/>
        </w:r>
        <w:r>
          <w:rPr>
            <w:webHidden/>
          </w:rPr>
          <w:fldChar w:fldCharType="begin"/>
        </w:r>
        <w:r>
          <w:rPr>
            <w:webHidden/>
          </w:rPr>
          <w:instrText xml:space="preserve"> PAGEREF _Toc92801626 \h </w:instrText>
        </w:r>
        <w:r>
          <w:rPr>
            <w:webHidden/>
          </w:rPr>
        </w:r>
        <w:r>
          <w:rPr>
            <w:webHidden/>
          </w:rPr>
          <w:fldChar w:fldCharType="separate"/>
        </w:r>
        <w:r>
          <w:rPr>
            <w:webHidden/>
          </w:rPr>
          <w:t>6</w:t>
        </w:r>
        <w:r>
          <w:rPr>
            <w:webHidden/>
          </w:rPr>
          <w:fldChar w:fldCharType="end"/>
        </w:r>
      </w:hyperlink>
    </w:p>
    <w:p w14:paraId="65C1449C" w14:textId="510FFC3C" w:rsidR="00CD3211" w:rsidRDefault="00CD3211">
      <w:pPr>
        <w:pStyle w:val="TOC2"/>
        <w:rPr>
          <w:rFonts w:asciiTheme="minorHAnsi" w:eastAsiaTheme="minorEastAsia" w:hAnsiTheme="minorHAnsi" w:cstheme="minorBidi"/>
          <w:sz w:val="22"/>
          <w:szCs w:val="22"/>
        </w:rPr>
      </w:pPr>
      <w:hyperlink w:anchor="_Toc92801627" w:history="1">
        <w:r w:rsidRPr="00526AA1">
          <w:rPr>
            <w:rStyle w:val="Hyperlink"/>
          </w:rPr>
          <w:t>4.</w:t>
        </w:r>
        <w:r>
          <w:rPr>
            <w:rFonts w:asciiTheme="minorHAnsi" w:eastAsiaTheme="minorEastAsia" w:hAnsiTheme="minorHAnsi" w:cstheme="minorBidi"/>
            <w:sz w:val="22"/>
            <w:szCs w:val="22"/>
          </w:rPr>
          <w:tab/>
        </w:r>
        <w:r w:rsidRPr="00526AA1">
          <w:rPr>
            <w:rStyle w:val="Hyperlink"/>
          </w:rPr>
          <w:t>Licitantes Elegibles</w:t>
        </w:r>
        <w:r>
          <w:rPr>
            <w:webHidden/>
          </w:rPr>
          <w:tab/>
        </w:r>
        <w:r>
          <w:rPr>
            <w:webHidden/>
          </w:rPr>
          <w:fldChar w:fldCharType="begin"/>
        </w:r>
        <w:r>
          <w:rPr>
            <w:webHidden/>
          </w:rPr>
          <w:instrText xml:space="preserve"> PAGEREF _Toc92801627 \h </w:instrText>
        </w:r>
        <w:r>
          <w:rPr>
            <w:webHidden/>
          </w:rPr>
        </w:r>
        <w:r>
          <w:rPr>
            <w:webHidden/>
          </w:rPr>
          <w:fldChar w:fldCharType="separate"/>
        </w:r>
        <w:r>
          <w:rPr>
            <w:webHidden/>
          </w:rPr>
          <w:t>6</w:t>
        </w:r>
        <w:r>
          <w:rPr>
            <w:webHidden/>
          </w:rPr>
          <w:fldChar w:fldCharType="end"/>
        </w:r>
      </w:hyperlink>
    </w:p>
    <w:p w14:paraId="42720B95" w14:textId="1784F63C" w:rsidR="00CD3211" w:rsidRDefault="00CD3211">
      <w:pPr>
        <w:pStyle w:val="TOC2"/>
        <w:rPr>
          <w:rFonts w:asciiTheme="minorHAnsi" w:eastAsiaTheme="minorEastAsia" w:hAnsiTheme="minorHAnsi" w:cstheme="minorBidi"/>
          <w:sz w:val="22"/>
          <w:szCs w:val="22"/>
        </w:rPr>
      </w:pPr>
      <w:hyperlink w:anchor="_Toc92801628" w:history="1">
        <w:r w:rsidRPr="00526AA1">
          <w:rPr>
            <w:rStyle w:val="Hyperlink"/>
          </w:rPr>
          <w:t>5.</w:t>
        </w:r>
        <w:r>
          <w:rPr>
            <w:rFonts w:asciiTheme="minorHAnsi" w:eastAsiaTheme="minorEastAsia" w:hAnsiTheme="minorHAnsi" w:cstheme="minorBidi"/>
            <w:sz w:val="22"/>
            <w:szCs w:val="22"/>
          </w:rPr>
          <w:tab/>
        </w:r>
        <w:r w:rsidRPr="00526AA1">
          <w:rPr>
            <w:rStyle w:val="Hyperlink"/>
          </w:rPr>
          <w:t>Elegibilidad de los Bienes y Servicios Conexos</w:t>
        </w:r>
        <w:r>
          <w:rPr>
            <w:webHidden/>
          </w:rPr>
          <w:tab/>
        </w:r>
        <w:r>
          <w:rPr>
            <w:webHidden/>
          </w:rPr>
          <w:fldChar w:fldCharType="begin"/>
        </w:r>
        <w:r>
          <w:rPr>
            <w:webHidden/>
          </w:rPr>
          <w:instrText xml:space="preserve"> PAGEREF _Toc92801628 \h </w:instrText>
        </w:r>
        <w:r>
          <w:rPr>
            <w:webHidden/>
          </w:rPr>
        </w:r>
        <w:r>
          <w:rPr>
            <w:webHidden/>
          </w:rPr>
          <w:fldChar w:fldCharType="separate"/>
        </w:r>
        <w:r>
          <w:rPr>
            <w:webHidden/>
          </w:rPr>
          <w:t>10</w:t>
        </w:r>
        <w:r>
          <w:rPr>
            <w:webHidden/>
          </w:rPr>
          <w:fldChar w:fldCharType="end"/>
        </w:r>
      </w:hyperlink>
    </w:p>
    <w:p w14:paraId="2C333716" w14:textId="2D84832B" w:rsidR="00CD3211" w:rsidRDefault="00CD3211">
      <w:pPr>
        <w:pStyle w:val="TOC1"/>
        <w:rPr>
          <w:rFonts w:asciiTheme="minorHAnsi" w:eastAsiaTheme="minorEastAsia" w:hAnsiTheme="minorHAnsi" w:cstheme="minorBidi"/>
          <w:b w:val="0"/>
          <w:noProof/>
          <w:sz w:val="22"/>
          <w:szCs w:val="22"/>
        </w:rPr>
      </w:pPr>
      <w:hyperlink w:anchor="_Toc92801629" w:history="1">
        <w:r w:rsidRPr="00526AA1">
          <w:rPr>
            <w:rStyle w:val="Hyperlink"/>
            <w:noProof/>
            <w:lang w:val="es-US"/>
          </w:rPr>
          <w:t>B.</w:t>
        </w:r>
        <w:r>
          <w:rPr>
            <w:rFonts w:asciiTheme="minorHAnsi" w:eastAsiaTheme="minorEastAsia" w:hAnsiTheme="minorHAnsi" w:cstheme="minorBidi"/>
            <w:b w:val="0"/>
            <w:noProof/>
            <w:sz w:val="22"/>
            <w:szCs w:val="22"/>
          </w:rPr>
          <w:tab/>
        </w:r>
        <w:r w:rsidRPr="00526AA1">
          <w:rPr>
            <w:rStyle w:val="Hyperlink"/>
            <w:noProof/>
            <w:lang w:val="es-US"/>
          </w:rPr>
          <w:t>Contenido del Documento de Solicitud de Ofertas</w:t>
        </w:r>
        <w:r>
          <w:rPr>
            <w:noProof/>
            <w:webHidden/>
          </w:rPr>
          <w:tab/>
        </w:r>
        <w:r>
          <w:rPr>
            <w:noProof/>
            <w:webHidden/>
          </w:rPr>
          <w:fldChar w:fldCharType="begin"/>
        </w:r>
        <w:r>
          <w:rPr>
            <w:noProof/>
            <w:webHidden/>
          </w:rPr>
          <w:instrText xml:space="preserve"> PAGEREF _Toc92801629 \h </w:instrText>
        </w:r>
        <w:r>
          <w:rPr>
            <w:noProof/>
            <w:webHidden/>
          </w:rPr>
        </w:r>
        <w:r>
          <w:rPr>
            <w:noProof/>
            <w:webHidden/>
          </w:rPr>
          <w:fldChar w:fldCharType="separate"/>
        </w:r>
        <w:r>
          <w:rPr>
            <w:noProof/>
            <w:webHidden/>
          </w:rPr>
          <w:t>10</w:t>
        </w:r>
        <w:r>
          <w:rPr>
            <w:noProof/>
            <w:webHidden/>
          </w:rPr>
          <w:fldChar w:fldCharType="end"/>
        </w:r>
      </w:hyperlink>
    </w:p>
    <w:p w14:paraId="43D5064F" w14:textId="1F3E8A23" w:rsidR="00CD3211" w:rsidRDefault="00CD3211">
      <w:pPr>
        <w:pStyle w:val="TOC2"/>
        <w:rPr>
          <w:rFonts w:asciiTheme="minorHAnsi" w:eastAsiaTheme="minorEastAsia" w:hAnsiTheme="minorHAnsi" w:cstheme="minorBidi"/>
          <w:sz w:val="22"/>
          <w:szCs w:val="22"/>
        </w:rPr>
      </w:pPr>
      <w:hyperlink w:anchor="_Toc92801630" w:history="1">
        <w:r w:rsidRPr="00526AA1">
          <w:rPr>
            <w:rStyle w:val="Hyperlink"/>
          </w:rPr>
          <w:t>6.</w:t>
        </w:r>
        <w:r>
          <w:rPr>
            <w:rFonts w:asciiTheme="minorHAnsi" w:eastAsiaTheme="minorEastAsia" w:hAnsiTheme="minorHAnsi" w:cstheme="minorBidi"/>
            <w:sz w:val="22"/>
            <w:szCs w:val="22"/>
          </w:rPr>
          <w:tab/>
        </w:r>
        <w:r w:rsidRPr="00526AA1">
          <w:rPr>
            <w:rStyle w:val="Hyperlink"/>
          </w:rPr>
          <w:t>Secciones del Documento de Licitación</w:t>
        </w:r>
        <w:r>
          <w:rPr>
            <w:webHidden/>
          </w:rPr>
          <w:tab/>
        </w:r>
        <w:r>
          <w:rPr>
            <w:webHidden/>
          </w:rPr>
          <w:fldChar w:fldCharType="begin"/>
        </w:r>
        <w:r>
          <w:rPr>
            <w:webHidden/>
          </w:rPr>
          <w:instrText xml:space="preserve"> PAGEREF _Toc92801630 \h </w:instrText>
        </w:r>
        <w:r>
          <w:rPr>
            <w:webHidden/>
          </w:rPr>
        </w:r>
        <w:r>
          <w:rPr>
            <w:webHidden/>
          </w:rPr>
          <w:fldChar w:fldCharType="separate"/>
        </w:r>
        <w:r>
          <w:rPr>
            <w:webHidden/>
          </w:rPr>
          <w:t>10</w:t>
        </w:r>
        <w:r>
          <w:rPr>
            <w:webHidden/>
          </w:rPr>
          <w:fldChar w:fldCharType="end"/>
        </w:r>
      </w:hyperlink>
    </w:p>
    <w:p w14:paraId="5E5FCAD5" w14:textId="31C118C1" w:rsidR="00CD3211" w:rsidRDefault="00CD3211">
      <w:pPr>
        <w:pStyle w:val="TOC2"/>
        <w:rPr>
          <w:rFonts w:asciiTheme="minorHAnsi" w:eastAsiaTheme="minorEastAsia" w:hAnsiTheme="minorHAnsi" w:cstheme="minorBidi"/>
          <w:sz w:val="22"/>
          <w:szCs w:val="22"/>
        </w:rPr>
      </w:pPr>
      <w:hyperlink w:anchor="_Toc92801631" w:history="1">
        <w:r w:rsidRPr="00526AA1">
          <w:rPr>
            <w:rStyle w:val="Hyperlink"/>
          </w:rPr>
          <w:t>7.</w:t>
        </w:r>
        <w:r>
          <w:rPr>
            <w:rFonts w:asciiTheme="minorHAnsi" w:eastAsiaTheme="minorEastAsia" w:hAnsiTheme="minorHAnsi" w:cstheme="minorBidi"/>
            <w:sz w:val="22"/>
            <w:szCs w:val="22"/>
          </w:rPr>
          <w:tab/>
        </w:r>
        <w:r w:rsidRPr="00526AA1">
          <w:rPr>
            <w:rStyle w:val="Hyperlink"/>
          </w:rPr>
          <w:t>Aclaración del Documento de Licitación</w:t>
        </w:r>
        <w:r>
          <w:rPr>
            <w:webHidden/>
          </w:rPr>
          <w:tab/>
        </w:r>
        <w:r>
          <w:rPr>
            <w:webHidden/>
          </w:rPr>
          <w:fldChar w:fldCharType="begin"/>
        </w:r>
        <w:r>
          <w:rPr>
            <w:webHidden/>
          </w:rPr>
          <w:instrText xml:space="preserve"> PAGEREF _Toc92801631 \h </w:instrText>
        </w:r>
        <w:r>
          <w:rPr>
            <w:webHidden/>
          </w:rPr>
        </w:r>
        <w:r>
          <w:rPr>
            <w:webHidden/>
          </w:rPr>
          <w:fldChar w:fldCharType="separate"/>
        </w:r>
        <w:r>
          <w:rPr>
            <w:webHidden/>
          </w:rPr>
          <w:t>11</w:t>
        </w:r>
        <w:r>
          <w:rPr>
            <w:webHidden/>
          </w:rPr>
          <w:fldChar w:fldCharType="end"/>
        </w:r>
      </w:hyperlink>
    </w:p>
    <w:p w14:paraId="1BF527D2" w14:textId="33DE41DA" w:rsidR="00CD3211" w:rsidRDefault="00CD3211">
      <w:pPr>
        <w:pStyle w:val="TOC2"/>
        <w:rPr>
          <w:rFonts w:asciiTheme="minorHAnsi" w:eastAsiaTheme="minorEastAsia" w:hAnsiTheme="minorHAnsi" w:cstheme="minorBidi"/>
          <w:sz w:val="22"/>
          <w:szCs w:val="22"/>
        </w:rPr>
      </w:pPr>
      <w:hyperlink w:anchor="_Toc92801632" w:history="1">
        <w:r w:rsidRPr="00526AA1">
          <w:rPr>
            <w:rStyle w:val="Hyperlink"/>
          </w:rPr>
          <w:t>8.</w:t>
        </w:r>
        <w:r>
          <w:rPr>
            <w:rFonts w:asciiTheme="minorHAnsi" w:eastAsiaTheme="minorEastAsia" w:hAnsiTheme="minorHAnsi" w:cstheme="minorBidi"/>
            <w:sz w:val="22"/>
            <w:szCs w:val="22"/>
          </w:rPr>
          <w:tab/>
        </w:r>
        <w:r w:rsidRPr="00526AA1">
          <w:rPr>
            <w:rStyle w:val="Hyperlink"/>
          </w:rPr>
          <w:t>Enmienda del Documento de Licitación</w:t>
        </w:r>
        <w:r>
          <w:rPr>
            <w:webHidden/>
          </w:rPr>
          <w:tab/>
        </w:r>
        <w:r>
          <w:rPr>
            <w:webHidden/>
          </w:rPr>
          <w:fldChar w:fldCharType="begin"/>
        </w:r>
        <w:r>
          <w:rPr>
            <w:webHidden/>
          </w:rPr>
          <w:instrText xml:space="preserve"> PAGEREF _Toc92801632 \h </w:instrText>
        </w:r>
        <w:r>
          <w:rPr>
            <w:webHidden/>
          </w:rPr>
        </w:r>
        <w:r>
          <w:rPr>
            <w:webHidden/>
          </w:rPr>
          <w:fldChar w:fldCharType="separate"/>
        </w:r>
        <w:r>
          <w:rPr>
            <w:webHidden/>
          </w:rPr>
          <w:t>12</w:t>
        </w:r>
        <w:r>
          <w:rPr>
            <w:webHidden/>
          </w:rPr>
          <w:fldChar w:fldCharType="end"/>
        </w:r>
      </w:hyperlink>
    </w:p>
    <w:p w14:paraId="27055FFC" w14:textId="591291DD" w:rsidR="00CD3211" w:rsidRDefault="00CD3211">
      <w:pPr>
        <w:pStyle w:val="TOC1"/>
        <w:rPr>
          <w:rFonts w:asciiTheme="minorHAnsi" w:eastAsiaTheme="minorEastAsia" w:hAnsiTheme="minorHAnsi" w:cstheme="minorBidi"/>
          <w:b w:val="0"/>
          <w:noProof/>
          <w:sz w:val="22"/>
          <w:szCs w:val="22"/>
        </w:rPr>
      </w:pPr>
      <w:hyperlink w:anchor="_Toc92801633" w:history="1">
        <w:r w:rsidRPr="00526AA1">
          <w:rPr>
            <w:rStyle w:val="Hyperlink"/>
            <w:noProof/>
            <w:lang w:val="es-US"/>
          </w:rPr>
          <w:t>C.</w:t>
        </w:r>
        <w:r>
          <w:rPr>
            <w:rFonts w:asciiTheme="minorHAnsi" w:eastAsiaTheme="minorEastAsia" w:hAnsiTheme="minorHAnsi" w:cstheme="minorBidi"/>
            <w:b w:val="0"/>
            <w:noProof/>
            <w:sz w:val="22"/>
            <w:szCs w:val="22"/>
          </w:rPr>
          <w:tab/>
        </w:r>
        <w:r w:rsidRPr="00526AA1">
          <w:rPr>
            <w:rStyle w:val="Hyperlink"/>
            <w:noProof/>
            <w:lang w:val="es-US"/>
          </w:rPr>
          <w:t>Preparación de las Ofertas</w:t>
        </w:r>
        <w:r>
          <w:rPr>
            <w:noProof/>
            <w:webHidden/>
          </w:rPr>
          <w:tab/>
        </w:r>
        <w:r>
          <w:rPr>
            <w:noProof/>
            <w:webHidden/>
          </w:rPr>
          <w:fldChar w:fldCharType="begin"/>
        </w:r>
        <w:r>
          <w:rPr>
            <w:noProof/>
            <w:webHidden/>
          </w:rPr>
          <w:instrText xml:space="preserve"> PAGEREF _Toc92801633 \h </w:instrText>
        </w:r>
        <w:r>
          <w:rPr>
            <w:noProof/>
            <w:webHidden/>
          </w:rPr>
        </w:r>
        <w:r>
          <w:rPr>
            <w:noProof/>
            <w:webHidden/>
          </w:rPr>
          <w:fldChar w:fldCharType="separate"/>
        </w:r>
        <w:r>
          <w:rPr>
            <w:noProof/>
            <w:webHidden/>
          </w:rPr>
          <w:t>12</w:t>
        </w:r>
        <w:r>
          <w:rPr>
            <w:noProof/>
            <w:webHidden/>
          </w:rPr>
          <w:fldChar w:fldCharType="end"/>
        </w:r>
      </w:hyperlink>
    </w:p>
    <w:p w14:paraId="143FFEF9" w14:textId="3513A4E8" w:rsidR="00CD3211" w:rsidRDefault="00CD3211">
      <w:pPr>
        <w:pStyle w:val="TOC2"/>
        <w:rPr>
          <w:rFonts w:asciiTheme="minorHAnsi" w:eastAsiaTheme="minorEastAsia" w:hAnsiTheme="minorHAnsi" w:cstheme="minorBidi"/>
          <w:sz w:val="22"/>
          <w:szCs w:val="22"/>
        </w:rPr>
      </w:pPr>
      <w:hyperlink w:anchor="_Toc92801634" w:history="1">
        <w:r w:rsidRPr="00526AA1">
          <w:rPr>
            <w:rStyle w:val="Hyperlink"/>
          </w:rPr>
          <w:t>9.</w:t>
        </w:r>
        <w:r>
          <w:rPr>
            <w:rFonts w:asciiTheme="minorHAnsi" w:eastAsiaTheme="minorEastAsia" w:hAnsiTheme="minorHAnsi" w:cstheme="minorBidi"/>
            <w:sz w:val="22"/>
            <w:szCs w:val="22"/>
          </w:rPr>
          <w:tab/>
        </w:r>
        <w:r w:rsidRPr="00526AA1">
          <w:rPr>
            <w:rStyle w:val="Hyperlink"/>
          </w:rPr>
          <w:t>Costo de la Oferta</w:t>
        </w:r>
        <w:r>
          <w:rPr>
            <w:webHidden/>
          </w:rPr>
          <w:tab/>
        </w:r>
        <w:r>
          <w:rPr>
            <w:webHidden/>
          </w:rPr>
          <w:fldChar w:fldCharType="begin"/>
        </w:r>
        <w:r>
          <w:rPr>
            <w:webHidden/>
          </w:rPr>
          <w:instrText xml:space="preserve"> PAGEREF _Toc92801634 \h </w:instrText>
        </w:r>
        <w:r>
          <w:rPr>
            <w:webHidden/>
          </w:rPr>
        </w:r>
        <w:r>
          <w:rPr>
            <w:webHidden/>
          </w:rPr>
          <w:fldChar w:fldCharType="separate"/>
        </w:r>
        <w:r>
          <w:rPr>
            <w:webHidden/>
          </w:rPr>
          <w:t>12</w:t>
        </w:r>
        <w:r>
          <w:rPr>
            <w:webHidden/>
          </w:rPr>
          <w:fldChar w:fldCharType="end"/>
        </w:r>
      </w:hyperlink>
    </w:p>
    <w:p w14:paraId="76254150" w14:textId="1CFA548C" w:rsidR="00CD3211" w:rsidRDefault="00CD3211">
      <w:pPr>
        <w:pStyle w:val="TOC2"/>
        <w:rPr>
          <w:rFonts w:asciiTheme="minorHAnsi" w:eastAsiaTheme="minorEastAsia" w:hAnsiTheme="minorHAnsi" w:cstheme="minorBidi"/>
          <w:sz w:val="22"/>
          <w:szCs w:val="22"/>
        </w:rPr>
      </w:pPr>
      <w:hyperlink w:anchor="_Toc92801635" w:history="1">
        <w:r w:rsidRPr="00526AA1">
          <w:rPr>
            <w:rStyle w:val="Hyperlink"/>
          </w:rPr>
          <w:t>10.</w:t>
        </w:r>
        <w:r>
          <w:rPr>
            <w:rFonts w:asciiTheme="minorHAnsi" w:eastAsiaTheme="minorEastAsia" w:hAnsiTheme="minorHAnsi" w:cstheme="minorBidi"/>
            <w:sz w:val="22"/>
            <w:szCs w:val="22"/>
          </w:rPr>
          <w:tab/>
        </w:r>
        <w:r w:rsidRPr="00526AA1">
          <w:rPr>
            <w:rStyle w:val="Hyperlink"/>
          </w:rPr>
          <w:t>Idioma de la Oferta</w:t>
        </w:r>
        <w:r>
          <w:rPr>
            <w:webHidden/>
          </w:rPr>
          <w:tab/>
        </w:r>
        <w:r>
          <w:rPr>
            <w:webHidden/>
          </w:rPr>
          <w:fldChar w:fldCharType="begin"/>
        </w:r>
        <w:r>
          <w:rPr>
            <w:webHidden/>
          </w:rPr>
          <w:instrText xml:space="preserve"> PAGEREF _Toc92801635 \h </w:instrText>
        </w:r>
        <w:r>
          <w:rPr>
            <w:webHidden/>
          </w:rPr>
        </w:r>
        <w:r>
          <w:rPr>
            <w:webHidden/>
          </w:rPr>
          <w:fldChar w:fldCharType="separate"/>
        </w:r>
        <w:r>
          <w:rPr>
            <w:webHidden/>
          </w:rPr>
          <w:t>12</w:t>
        </w:r>
        <w:r>
          <w:rPr>
            <w:webHidden/>
          </w:rPr>
          <w:fldChar w:fldCharType="end"/>
        </w:r>
      </w:hyperlink>
    </w:p>
    <w:p w14:paraId="0E47965F" w14:textId="71C3BC1B" w:rsidR="00CD3211" w:rsidRDefault="00CD3211">
      <w:pPr>
        <w:pStyle w:val="TOC2"/>
        <w:rPr>
          <w:rFonts w:asciiTheme="minorHAnsi" w:eastAsiaTheme="minorEastAsia" w:hAnsiTheme="minorHAnsi" w:cstheme="minorBidi"/>
          <w:sz w:val="22"/>
          <w:szCs w:val="22"/>
        </w:rPr>
      </w:pPr>
      <w:hyperlink w:anchor="_Toc92801636" w:history="1">
        <w:r w:rsidRPr="00526AA1">
          <w:rPr>
            <w:rStyle w:val="Hyperlink"/>
          </w:rPr>
          <w:t>11.</w:t>
        </w:r>
        <w:r>
          <w:rPr>
            <w:rFonts w:asciiTheme="minorHAnsi" w:eastAsiaTheme="minorEastAsia" w:hAnsiTheme="minorHAnsi" w:cstheme="minorBidi"/>
            <w:sz w:val="22"/>
            <w:szCs w:val="22"/>
          </w:rPr>
          <w:tab/>
        </w:r>
        <w:r w:rsidRPr="00526AA1">
          <w:rPr>
            <w:rStyle w:val="Hyperlink"/>
          </w:rPr>
          <w:t>Documentos que componen la Oferta</w:t>
        </w:r>
        <w:r>
          <w:rPr>
            <w:webHidden/>
          </w:rPr>
          <w:tab/>
        </w:r>
        <w:r>
          <w:rPr>
            <w:webHidden/>
          </w:rPr>
          <w:fldChar w:fldCharType="begin"/>
        </w:r>
        <w:r>
          <w:rPr>
            <w:webHidden/>
          </w:rPr>
          <w:instrText xml:space="preserve"> PAGEREF _Toc92801636 \h </w:instrText>
        </w:r>
        <w:r>
          <w:rPr>
            <w:webHidden/>
          </w:rPr>
        </w:r>
        <w:r>
          <w:rPr>
            <w:webHidden/>
          </w:rPr>
          <w:fldChar w:fldCharType="separate"/>
        </w:r>
        <w:r>
          <w:rPr>
            <w:webHidden/>
          </w:rPr>
          <w:t>12</w:t>
        </w:r>
        <w:r>
          <w:rPr>
            <w:webHidden/>
          </w:rPr>
          <w:fldChar w:fldCharType="end"/>
        </w:r>
      </w:hyperlink>
    </w:p>
    <w:p w14:paraId="6B607B2C" w14:textId="15366885" w:rsidR="00CD3211" w:rsidRDefault="00CD3211">
      <w:pPr>
        <w:pStyle w:val="TOC2"/>
        <w:rPr>
          <w:rFonts w:asciiTheme="minorHAnsi" w:eastAsiaTheme="minorEastAsia" w:hAnsiTheme="minorHAnsi" w:cstheme="minorBidi"/>
          <w:sz w:val="22"/>
          <w:szCs w:val="22"/>
        </w:rPr>
      </w:pPr>
      <w:hyperlink w:anchor="_Toc92801637" w:history="1">
        <w:r w:rsidRPr="00526AA1">
          <w:rPr>
            <w:rStyle w:val="Hyperlink"/>
          </w:rPr>
          <w:t>12.</w:t>
        </w:r>
        <w:r>
          <w:rPr>
            <w:rFonts w:asciiTheme="minorHAnsi" w:eastAsiaTheme="minorEastAsia" w:hAnsiTheme="minorHAnsi" w:cstheme="minorBidi"/>
            <w:sz w:val="22"/>
            <w:szCs w:val="22"/>
          </w:rPr>
          <w:tab/>
        </w:r>
        <w:r w:rsidRPr="00526AA1">
          <w:rPr>
            <w:rStyle w:val="Hyperlink"/>
          </w:rPr>
          <w:t>Carta de la Oferta y Lista de Precios</w:t>
        </w:r>
        <w:r>
          <w:rPr>
            <w:webHidden/>
          </w:rPr>
          <w:tab/>
        </w:r>
        <w:r>
          <w:rPr>
            <w:webHidden/>
          </w:rPr>
          <w:fldChar w:fldCharType="begin"/>
        </w:r>
        <w:r>
          <w:rPr>
            <w:webHidden/>
          </w:rPr>
          <w:instrText xml:space="preserve"> PAGEREF _Toc92801637 \h </w:instrText>
        </w:r>
        <w:r>
          <w:rPr>
            <w:webHidden/>
          </w:rPr>
        </w:r>
        <w:r>
          <w:rPr>
            <w:webHidden/>
          </w:rPr>
          <w:fldChar w:fldCharType="separate"/>
        </w:r>
        <w:r>
          <w:rPr>
            <w:webHidden/>
          </w:rPr>
          <w:t>14</w:t>
        </w:r>
        <w:r>
          <w:rPr>
            <w:webHidden/>
          </w:rPr>
          <w:fldChar w:fldCharType="end"/>
        </w:r>
      </w:hyperlink>
    </w:p>
    <w:p w14:paraId="6F623DD1" w14:textId="1A07C81C" w:rsidR="00CD3211" w:rsidRDefault="00CD3211">
      <w:pPr>
        <w:pStyle w:val="TOC2"/>
        <w:rPr>
          <w:rFonts w:asciiTheme="minorHAnsi" w:eastAsiaTheme="minorEastAsia" w:hAnsiTheme="minorHAnsi" w:cstheme="minorBidi"/>
          <w:sz w:val="22"/>
          <w:szCs w:val="22"/>
        </w:rPr>
      </w:pPr>
      <w:hyperlink w:anchor="_Toc92801638" w:history="1">
        <w:r w:rsidRPr="00526AA1">
          <w:rPr>
            <w:rStyle w:val="Hyperlink"/>
          </w:rPr>
          <w:t>13.</w:t>
        </w:r>
        <w:r>
          <w:rPr>
            <w:rFonts w:asciiTheme="minorHAnsi" w:eastAsiaTheme="minorEastAsia" w:hAnsiTheme="minorHAnsi" w:cstheme="minorBidi"/>
            <w:sz w:val="22"/>
            <w:szCs w:val="22"/>
          </w:rPr>
          <w:tab/>
        </w:r>
        <w:r w:rsidRPr="00526AA1">
          <w:rPr>
            <w:rStyle w:val="Hyperlink"/>
          </w:rPr>
          <w:t>Ofertas Alternativas</w:t>
        </w:r>
        <w:r>
          <w:rPr>
            <w:webHidden/>
          </w:rPr>
          <w:tab/>
        </w:r>
        <w:r>
          <w:rPr>
            <w:webHidden/>
          </w:rPr>
          <w:fldChar w:fldCharType="begin"/>
        </w:r>
        <w:r>
          <w:rPr>
            <w:webHidden/>
          </w:rPr>
          <w:instrText xml:space="preserve"> PAGEREF _Toc92801638 \h </w:instrText>
        </w:r>
        <w:r>
          <w:rPr>
            <w:webHidden/>
          </w:rPr>
        </w:r>
        <w:r>
          <w:rPr>
            <w:webHidden/>
          </w:rPr>
          <w:fldChar w:fldCharType="separate"/>
        </w:r>
        <w:r>
          <w:rPr>
            <w:webHidden/>
          </w:rPr>
          <w:t>14</w:t>
        </w:r>
        <w:r>
          <w:rPr>
            <w:webHidden/>
          </w:rPr>
          <w:fldChar w:fldCharType="end"/>
        </w:r>
      </w:hyperlink>
    </w:p>
    <w:p w14:paraId="26EA7E6D" w14:textId="21655485" w:rsidR="00CD3211" w:rsidRDefault="00CD3211">
      <w:pPr>
        <w:pStyle w:val="TOC2"/>
        <w:rPr>
          <w:rFonts w:asciiTheme="minorHAnsi" w:eastAsiaTheme="minorEastAsia" w:hAnsiTheme="minorHAnsi" w:cstheme="minorBidi"/>
          <w:sz w:val="22"/>
          <w:szCs w:val="22"/>
        </w:rPr>
      </w:pPr>
      <w:hyperlink w:anchor="_Toc92801639" w:history="1">
        <w:r w:rsidRPr="00526AA1">
          <w:rPr>
            <w:rStyle w:val="Hyperlink"/>
          </w:rPr>
          <w:t>14.</w:t>
        </w:r>
        <w:r>
          <w:rPr>
            <w:rFonts w:asciiTheme="minorHAnsi" w:eastAsiaTheme="minorEastAsia" w:hAnsiTheme="minorHAnsi" w:cstheme="minorBidi"/>
            <w:sz w:val="22"/>
            <w:szCs w:val="22"/>
          </w:rPr>
          <w:tab/>
        </w:r>
        <w:r w:rsidRPr="00526AA1">
          <w:rPr>
            <w:rStyle w:val="Hyperlink"/>
          </w:rPr>
          <w:t>Precios de la Oferta y Descuentos</w:t>
        </w:r>
        <w:r>
          <w:rPr>
            <w:webHidden/>
          </w:rPr>
          <w:tab/>
        </w:r>
        <w:r>
          <w:rPr>
            <w:webHidden/>
          </w:rPr>
          <w:fldChar w:fldCharType="begin"/>
        </w:r>
        <w:r>
          <w:rPr>
            <w:webHidden/>
          </w:rPr>
          <w:instrText xml:space="preserve"> PAGEREF _Toc92801639 \h </w:instrText>
        </w:r>
        <w:r>
          <w:rPr>
            <w:webHidden/>
          </w:rPr>
        </w:r>
        <w:r>
          <w:rPr>
            <w:webHidden/>
          </w:rPr>
          <w:fldChar w:fldCharType="separate"/>
        </w:r>
        <w:r>
          <w:rPr>
            <w:webHidden/>
          </w:rPr>
          <w:t>14</w:t>
        </w:r>
        <w:r>
          <w:rPr>
            <w:webHidden/>
          </w:rPr>
          <w:fldChar w:fldCharType="end"/>
        </w:r>
      </w:hyperlink>
    </w:p>
    <w:p w14:paraId="0D00ED0C" w14:textId="342B59C8" w:rsidR="00CD3211" w:rsidRDefault="00CD3211">
      <w:pPr>
        <w:pStyle w:val="TOC2"/>
        <w:rPr>
          <w:rFonts w:asciiTheme="minorHAnsi" w:eastAsiaTheme="minorEastAsia" w:hAnsiTheme="minorHAnsi" w:cstheme="minorBidi"/>
          <w:sz w:val="22"/>
          <w:szCs w:val="22"/>
        </w:rPr>
      </w:pPr>
      <w:hyperlink w:anchor="_Toc92801640" w:history="1">
        <w:r w:rsidRPr="00526AA1">
          <w:rPr>
            <w:rStyle w:val="Hyperlink"/>
          </w:rPr>
          <w:t>15.</w:t>
        </w:r>
        <w:r>
          <w:rPr>
            <w:rFonts w:asciiTheme="minorHAnsi" w:eastAsiaTheme="minorEastAsia" w:hAnsiTheme="minorHAnsi" w:cstheme="minorBidi"/>
            <w:sz w:val="22"/>
            <w:szCs w:val="22"/>
          </w:rPr>
          <w:tab/>
        </w:r>
        <w:r w:rsidRPr="00526AA1">
          <w:rPr>
            <w:rStyle w:val="Hyperlink"/>
          </w:rPr>
          <w:t>Monedas de la Oferta y de Pago</w:t>
        </w:r>
        <w:r>
          <w:rPr>
            <w:webHidden/>
          </w:rPr>
          <w:tab/>
        </w:r>
        <w:r>
          <w:rPr>
            <w:webHidden/>
          </w:rPr>
          <w:fldChar w:fldCharType="begin"/>
        </w:r>
        <w:r>
          <w:rPr>
            <w:webHidden/>
          </w:rPr>
          <w:instrText xml:space="preserve"> PAGEREF _Toc92801640 \h </w:instrText>
        </w:r>
        <w:r>
          <w:rPr>
            <w:webHidden/>
          </w:rPr>
        </w:r>
        <w:r>
          <w:rPr>
            <w:webHidden/>
          </w:rPr>
          <w:fldChar w:fldCharType="separate"/>
        </w:r>
        <w:r>
          <w:rPr>
            <w:webHidden/>
          </w:rPr>
          <w:t>17</w:t>
        </w:r>
        <w:r>
          <w:rPr>
            <w:webHidden/>
          </w:rPr>
          <w:fldChar w:fldCharType="end"/>
        </w:r>
      </w:hyperlink>
    </w:p>
    <w:p w14:paraId="7792A9D7" w14:textId="1E4750CB" w:rsidR="00CD3211" w:rsidRDefault="00CD3211">
      <w:pPr>
        <w:pStyle w:val="TOC2"/>
        <w:rPr>
          <w:rFonts w:asciiTheme="minorHAnsi" w:eastAsiaTheme="minorEastAsia" w:hAnsiTheme="minorHAnsi" w:cstheme="minorBidi"/>
          <w:sz w:val="22"/>
          <w:szCs w:val="22"/>
        </w:rPr>
      </w:pPr>
      <w:hyperlink w:anchor="_Toc92801641" w:history="1">
        <w:r w:rsidRPr="00526AA1">
          <w:rPr>
            <w:rStyle w:val="Hyperlink"/>
          </w:rPr>
          <w:t>16.</w:t>
        </w:r>
        <w:r>
          <w:rPr>
            <w:rFonts w:asciiTheme="minorHAnsi" w:eastAsiaTheme="minorEastAsia" w:hAnsiTheme="minorHAnsi" w:cstheme="minorBidi"/>
            <w:sz w:val="22"/>
            <w:szCs w:val="22"/>
          </w:rPr>
          <w:tab/>
        </w:r>
        <w:r w:rsidRPr="00526AA1">
          <w:rPr>
            <w:rStyle w:val="Hyperlink"/>
          </w:rPr>
          <w:t>Documentos que Establecen la Elegibilidad y Conformidad de los Bienes y Servicios Conexos</w:t>
        </w:r>
        <w:r>
          <w:rPr>
            <w:webHidden/>
          </w:rPr>
          <w:tab/>
        </w:r>
        <w:r>
          <w:rPr>
            <w:webHidden/>
          </w:rPr>
          <w:fldChar w:fldCharType="begin"/>
        </w:r>
        <w:r>
          <w:rPr>
            <w:webHidden/>
          </w:rPr>
          <w:instrText xml:space="preserve"> PAGEREF _Toc92801641 \h </w:instrText>
        </w:r>
        <w:r>
          <w:rPr>
            <w:webHidden/>
          </w:rPr>
        </w:r>
        <w:r>
          <w:rPr>
            <w:webHidden/>
          </w:rPr>
          <w:fldChar w:fldCharType="separate"/>
        </w:r>
        <w:r>
          <w:rPr>
            <w:webHidden/>
          </w:rPr>
          <w:t>17</w:t>
        </w:r>
        <w:r>
          <w:rPr>
            <w:webHidden/>
          </w:rPr>
          <w:fldChar w:fldCharType="end"/>
        </w:r>
      </w:hyperlink>
    </w:p>
    <w:p w14:paraId="508A9E0E" w14:textId="6EF15AEA" w:rsidR="00CD3211" w:rsidRDefault="00CD3211">
      <w:pPr>
        <w:pStyle w:val="TOC2"/>
        <w:rPr>
          <w:rFonts w:asciiTheme="minorHAnsi" w:eastAsiaTheme="minorEastAsia" w:hAnsiTheme="minorHAnsi" w:cstheme="minorBidi"/>
          <w:sz w:val="22"/>
          <w:szCs w:val="22"/>
        </w:rPr>
      </w:pPr>
      <w:hyperlink w:anchor="_Toc92801642" w:history="1">
        <w:r w:rsidRPr="00526AA1">
          <w:rPr>
            <w:rStyle w:val="Hyperlink"/>
          </w:rPr>
          <w:t>17.</w:t>
        </w:r>
        <w:r>
          <w:rPr>
            <w:rFonts w:asciiTheme="minorHAnsi" w:eastAsiaTheme="minorEastAsia" w:hAnsiTheme="minorHAnsi" w:cstheme="minorBidi"/>
            <w:sz w:val="22"/>
            <w:szCs w:val="22"/>
          </w:rPr>
          <w:tab/>
        </w:r>
        <w:r w:rsidRPr="00526AA1">
          <w:rPr>
            <w:rStyle w:val="Hyperlink"/>
          </w:rPr>
          <w:t>Documentos que Establecen la Elegibilidad y las Calificaciones del Licitante</w:t>
        </w:r>
        <w:r>
          <w:rPr>
            <w:webHidden/>
          </w:rPr>
          <w:tab/>
        </w:r>
        <w:r>
          <w:rPr>
            <w:webHidden/>
          </w:rPr>
          <w:fldChar w:fldCharType="begin"/>
        </w:r>
        <w:r>
          <w:rPr>
            <w:webHidden/>
          </w:rPr>
          <w:instrText xml:space="preserve"> PAGEREF _Toc92801642 \h </w:instrText>
        </w:r>
        <w:r>
          <w:rPr>
            <w:webHidden/>
          </w:rPr>
        </w:r>
        <w:r>
          <w:rPr>
            <w:webHidden/>
          </w:rPr>
          <w:fldChar w:fldCharType="separate"/>
        </w:r>
        <w:r>
          <w:rPr>
            <w:webHidden/>
          </w:rPr>
          <w:t>18</w:t>
        </w:r>
        <w:r>
          <w:rPr>
            <w:webHidden/>
          </w:rPr>
          <w:fldChar w:fldCharType="end"/>
        </w:r>
      </w:hyperlink>
    </w:p>
    <w:p w14:paraId="70DE7026" w14:textId="7B7DA542" w:rsidR="00CD3211" w:rsidRDefault="00CD3211">
      <w:pPr>
        <w:pStyle w:val="TOC2"/>
        <w:rPr>
          <w:rFonts w:asciiTheme="minorHAnsi" w:eastAsiaTheme="minorEastAsia" w:hAnsiTheme="minorHAnsi" w:cstheme="minorBidi"/>
          <w:sz w:val="22"/>
          <w:szCs w:val="22"/>
        </w:rPr>
      </w:pPr>
      <w:hyperlink w:anchor="_Toc92801643" w:history="1">
        <w:r w:rsidRPr="00526AA1">
          <w:rPr>
            <w:rStyle w:val="Hyperlink"/>
          </w:rPr>
          <w:t>18.</w:t>
        </w:r>
        <w:r>
          <w:rPr>
            <w:rFonts w:asciiTheme="minorHAnsi" w:eastAsiaTheme="minorEastAsia" w:hAnsiTheme="minorHAnsi" w:cstheme="minorBidi"/>
            <w:sz w:val="22"/>
            <w:szCs w:val="22"/>
          </w:rPr>
          <w:tab/>
        </w:r>
        <w:r w:rsidRPr="00526AA1">
          <w:rPr>
            <w:rStyle w:val="Hyperlink"/>
          </w:rPr>
          <w:t>Período de Validez de las Ofertas</w:t>
        </w:r>
        <w:r>
          <w:rPr>
            <w:webHidden/>
          </w:rPr>
          <w:tab/>
        </w:r>
        <w:r>
          <w:rPr>
            <w:webHidden/>
          </w:rPr>
          <w:fldChar w:fldCharType="begin"/>
        </w:r>
        <w:r>
          <w:rPr>
            <w:webHidden/>
          </w:rPr>
          <w:instrText xml:space="preserve"> PAGEREF _Toc92801643 \h </w:instrText>
        </w:r>
        <w:r>
          <w:rPr>
            <w:webHidden/>
          </w:rPr>
        </w:r>
        <w:r>
          <w:rPr>
            <w:webHidden/>
          </w:rPr>
          <w:fldChar w:fldCharType="separate"/>
        </w:r>
        <w:r>
          <w:rPr>
            <w:webHidden/>
          </w:rPr>
          <w:t>19</w:t>
        </w:r>
        <w:r>
          <w:rPr>
            <w:webHidden/>
          </w:rPr>
          <w:fldChar w:fldCharType="end"/>
        </w:r>
      </w:hyperlink>
    </w:p>
    <w:p w14:paraId="208165AE" w14:textId="6691A41D" w:rsidR="00CD3211" w:rsidRDefault="00CD3211">
      <w:pPr>
        <w:pStyle w:val="TOC2"/>
        <w:rPr>
          <w:rFonts w:asciiTheme="minorHAnsi" w:eastAsiaTheme="minorEastAsia" w:hAnsiTheme="minorHAnsi" w:cstheme="minorBidi"/>
          <w:sz w:val="22"/>
          <w:szCs w:val="22"/>
        </w:rPr>
      </w:pPr>
      <w:hyperlink w:anchor="_Toc92801644" w:history="1">
        <w:r w:rsidRPr="00526AA1">
          <w:rPr>
            <w:rStyle w:val="Hyperlink"/>
          </w:rPr>
          <w:t>19.</w:t>
        </w:r>
        <w:r>
          <w:rPr>
            <w:rFonts w:asciiTheme="minorHAnsi" w:eastAsiaTheme="minorEastAsia" w:hAnsiTheme="minorHAnsi" w:cstheme="minorBidi"/>
            <w:sz w:val="22"/>
            <w:szCs w:val="22"/>
          </w:rPr>
          <w:tab/>
        </w:r>
        <w:r w:rsidRPr="00526AA1">
          <w:rPr>
            <w:rStyle w:val="Hyperlink"/>
          </w:rPr>
          <w:t>Garantía de Mantenimiento de Oferta</w:t>
        </w:r>
        <w:r>
          <w:rPr>
            <w:webHidden/>
          </w:rPr>
          <w:tab/>
        </w:r>
        <w:r>
          <w:rPr>
            <w:webHidden/>
          </w:rPr>
          <w:fldChar w:fldCharType="begin"/>
        </w:r>
        <w:r>
          <w:rPr>
            <w:webHidden/>
          </w:rPr>
          <w:instrText xml:space="preserve"> PAGEREF _Toc92801644 \h </w:instrText>
        </w:r>
        <w:r>
          <w:rPr>
            <w:webHidden/>
          </w:rPr>
        </w:r>
        <w:r>
          <w:rPr>
            <w:webHidden/>
          </w:rPr>
          <w:fldChar w:fldCharType="separate"/>
        </w:r>
        <w:r>
          <w:rPr>
            <w:webHidden/>
          </w:rPr>
          <w:t>19</w:t>
        </w:r>
        <w:r>
          <w:rPr>
            <w:webHidden/>
          </w:rPr>
          <w:fldChar w:fldCharType="end"/>
        </w:r>
      </w:hyperlink>
    </w:p>
    <w:p w14:paraId="1F269210" w14:textId="1DBDA2C2" w:rsidR="00CD3211" w:rsidRDefault="00CD3211">
      <w:pPr>
        <w:pStyle w:val="TOC2"/>
        <w:rPr>
          <w:rFonts w:asciiTheme="minorHAnsi" w:eastAsiaTheme="minorEastAsia" w:hAnsiTheme="minorHAnsi" w:cstheme="minorBidi"/>
          <w:sz w:val="22"/>
          <w:szCs w:val="22"/>
        </w:rPr>
      </w:pPr>
      <w:hyperlink w:anchor="_Toc92801645" w:history="1">
        <w:r w:rsidRPr="00526AA1">
          <w:rPr>
            <w:rStyle w:val="Hyperlink"/>
          </w:rPr>
          <w:t>20.</w:t>
        </w:r>
        <w:r>
          <w:rPr>
            <w:rFonts w:asciiTheme="minorHAnsi" w:eastAsiaTheme="minorEastAsia" w:hAnsiTheme="minorHAnsi" w:cstheme="minorBidi"/>
            <w:sz w:val="22"/>
            <w:szCs w:val="22"/>
          </w:rPr>
          <w:tab/>
        </w:r>
        <w:r w:rsidRPr="00526AA1">
          <w:rPr>
            <w:rStyle w:val="Hyperlink"/>
          </w:rPr>
          <w:t>Formato y Firma de la Oferta</w:t>
        </w:r>
        <w:r>
          <w:rPr>
            <w:webHidden/>
          </w:rPr>
          <w:tab/>
        </w:r>
        <w:r>
          <w:rPr>
            <w:webHidden/>
          </w:rPr>
          <w:fldChar w:fldCharType="begin"/>
        </w:r>
        <w:r>
          <w:rPr>
            <w:webHidden/>
          </w:rPr>
          <w:instrText xml:space="preserve"> PAGEREF _Toc92801645 \h </w:instrText>
        </w:r>
        <w:r>
          <w:rPr>
            <w:webHidden/>
          </w:rPr>
        </w:r>
        <w:r>
          <w:rPr>
            <w:webHidden/>
          </w:rPr>
          <w:fldChar w:fldCharType="separate"/>
        </w:r>
        <w:r>
          <w:rPr>
            <w:webHidden/>
          </w:rPr>
          <w:t>22</w:t>
        </w:r>
        <w:r>
          <w:rPr>
            <w:webHidden/>
          </w:rPr>
          <w:fldChar w:fldCharType="end"/>
        </w:r>
      </w:hyperlink>
    </w:p>
    <w:p w14:paraId="25BE3F17" w14:textId="136A35B2" w:rsidR="00CD3211" w:rsidRDefault="00CD3211">
      <w:pPr>
        <w:pStyle w:val="TOC1"/>
        <w:rPr>
          <w:rFonts w:asciiTheme="minorHAnsi" w:eastAsiaTheme="minorEastAsia" w:hAnsiTheme="minorHAnsi" w:cstheme="minorBidi"/>
          <w:b w:val="0"/>
          <w:noProof/>
          <w:sz w:val="22"/>
          <w:szCs w:val="22"/>
        </w:rPr>
      </w:pPr>
      <w:hyperlink w:anchor="_Toc92801646" w:history="1">
        <w:r w:rsidRPr="00526AA1">
          <w:rPr>
            <w:rStyle w:val="Hyperlink"/>
            <w:noProof/>
            <w:lang w:val="es-US"/>
          </w:rPr>
          <w:t>D.</w:t>
        </w:r>
        <w:r>
          <w:rPr>
            <w:rFonts w:asciiTheme="minorHAnsi" w:eastAsiaTheme="minorEastAsia" w:hAnsiTheme="minorHAnsi" w:cstheme="minorBidi"/>
            <w:b w:val="0"/>
            <w:noProof/>
            <w:sz w:val="22"/>
            <w:szCs w:val="22"/>
          </w:rPr>
          <w:tab/>
        </w:r>
        <w:r w:rsidRPr="00526AA1">
          <w:rPr>
            <w:rStyle w:val="Hyperlink"/>
            <w:noProof/>
            <w:lang w:val="es-US"/>
          </w:rPr>
          <w:t>Presentación y Apertura de las Ofertas</w:t>
        </w:r>
        <w:r>
          <w:rPr>
            <w:noProof/>
            <w:webHidden/>
          </w:rPr>
          <w:tab/>
        </w:r>
        <w:r>
          <w:rPr>
            <w:noProof/>
            <w:webHidden/>
          </w:rPr>
          <w:fldChar w:fldCharType="begin"/>
        </w:r>
        <w:r>
          <w:rPr>
            <w:noProof/>
            <w:webHidden/>
          </w:rPr>
          <w:instrText xml:space="preserve"> PAGEREF _Toc92801646 \h </w:instrText>
        </w:r>
        <w:r>
          <w:rPr>
            <w:noProof/>
            <w:webHidden/>
          </w:rPr>
        </w:r>
        <w:r>
          <w:rPr>
            <w:noProof/>
            <w:webHidden/>
          </w:rPr>
          <w:fldChar w:fldCharType="separate"/>
        </w:r>
        <w:r>
          <w:rPr>
            <w:noProof/>
            <w:webHidden/>
          </w:rPr>
          <w:t>23</w:t>
        </w:r>
        <w:r>
          <w:rPr>
            <w:noProof/>
            <w:webHidden/>
          </w:rPr>
          <w:fldChar w:fldCharType="end"/>
        </w:r>
      </w:hyperlink>
    </w:p>
    <w:p w14:paraId="0E870F94" w14:textId="739D9F13" w:rsidR="00CD3211" w:rsidRDefault="00CD3211">
      <w:pPr>
        <w:pStyle w:val="TOC2"/>
        <w:rPr>
          <w:rFonts w:asciiTheme="minorHAnsi" w:eastAsiaTheme="minorEastAsia" w:hAnsiTheme="minorHAnsi" w:cstheme="minorBidi"/>
          <w:sz w:val="22"/>
          <w:szCs w:val="22"/>
        </w:rPr>
      </w:pPr>
      <w:hyperlink w:anchor="_Toc92801647" w:history="1">
        <w:r w:rsidRPr="00526AA1">
          <w:rPr>
            <w:rStyle w:val="Hyperlink"/>
          </w:rPr>
          <w:t>21.</w:t>
        </w:r>
        <w:r>
          <w:rPr>
            <w:rFonts w:asciiTheme="minorHAnsi" w:eastAsiaTheme="minorEastAsia" w:hAnsiTheme="minorHAnsi" w:cstheme="minorBidi"/>
            <w:sz w:val="22"/>
            <w:szCs w:val="22"/>
          </w:rPr>
          <w:tab/>
        </w:r>
        <w:r w:rsidRPr="00526AA1">
          <w:rPr>
            <w:rStyle w:val="Hyperlink"/>
          </w:rPr>
          <w:t>Presentación, Sellado e Identificación de las Ofertas</w:t>
        </w:r>
        <w:r>
          <w:rPr>
            <w:webHidden/>
          </w:rPr>
          <w:tab/>
        </w:r>
        <w:r>
          <w:rPr>
            <w:webHidden/>
          </w:rPr>
          <w:fldChar w:fldCharType="begin"/>
        </w:r>
        <w:r>
          <w:rPr>
            <w:webHidden/>
          </w:rPr>
          <w:instrText xml:space="preserve"> PAGEREF _Toc92801647 \h </w:instrText>
        </w:r>
        <w:r>
          <w:rPr>
            <w:webHidden/>
          </w:rPr>
        </w:r>
        <w:r>
          <w:rPr>
            <w:webHidden/>
          </w:rPr>
          <w:fldChar w:fldCharType="separate"/>
        </w:r>
        <w:r>
          <w:rPr>
            <w:webHidden/>
          </w:rPr>
          <w:t>23</w:t>
        </w:r>
        <w:r>
          <w:rPr>
            <w:webHidden/>
          </w:rPr>
          <w:fldChar w:fldCharType="end"/>
        </w:r>
      </w:hyperlink>
    </w:p>
    <w:p w14:paraId="6E6D5969" w14:textId="1B600932" w:rsidR="00CD3211" w:rsidRDefault="00CD3211">
      <w:pPr>
        <w:pStyle w:val="TOC2"/>
        <w:rPr>
          <w:rFonts w:asciiTheme="minorHAnsi" w:eastAsiaTheme="minorEastAsia" w:hAnsiTheme="minorHAnsi" w:cstheme="minorBidi"/>
          <w:sz w:val="22"/>
          <w:szCs w:val="22"/>
        </w:rPr>
      </w:pPr>
      <w:hyperlink w:anchor="_Toc92801648" w:history="1">
        <w:r w:rsidRPr="00526AA1">
          <w:rPr>
            <w:rStyle w:val="Hyperlink"/>
          </w:rPr>
          <w:t>22.</w:t>
        </w:r>
        <w:r>
          <w:rPr>
            <w:rFonts w:asciiTheme="minorHAnsi" w:eastAsiaTheme="minorEastAsia" w:hAnsiTheme="minorHAnsi" w:cstheme="minorBidi"/>
            <w:sz w:val="22"/>
            <w:szCs w:val="22"/>
          </w:rPr>
          <w:tab/>
        </w:r>
        <w:r w:rsidRPr="00526AA1">
          <w:rPr>
            <w:rStyle w:val="Hyperlink"/>
          </w:rPr>
          <w:t>Plazo para Presentar las Ofertas</w:t>
        </w:r>
        <w:r>
          <w:rPr>
            <w:webHidden/>
          </w:rPr>
          <w:tab/>
        </w:r>
        <w:r>
          <w:rPr>
            <w:webHidden/>
          </w:rPr>
          <w:fldChar w:fldCharType="begin"/>
        </w:r>
        <w:r>
          <w:rPr>
            <w:webHidden/>
          </w:rPr>
          <w:instrText xml:space="preserve"> PAGEREF _Toc92801648 \h </w:instrText>
        </w:r>
        <w:r>
          <w:rPr>
            <w:webHidden/>
          </w:rPr>
        </w:r>
        <w:r>
          <w:rPr>
            <w:webHidden/>
          </w:rPr>
          <w:fldChar w:fldCharType="separate"/>
        </w:r>
        <w:r>
          <w:rPr>
            <w:webHidden/>
          </w:rPr>
          <w:t>24</w:t>
        </w:r>
        <w:r>
          <w:rPr>
            <w:webHidden/>
          </w:rPr>
          <w:fldChar w:fldCharType="end"/>
        </w:r>
      </w:hyperlink>
    </w:p>
    <w:p w14:paraId="740BF745" w14:textId="4AE16824" w:rsidR="00CD3211" w:rsidRDefault="00CD3211">
      <w:pPr>
        <w:pStyle w:val="TOC2"/>
        <w:rPr>
          <w:rFonts w:asciiTheme="minorHAnsi" w:eastAsiaTheme="minorEastAsia" w:hAnsiTheme="minorHAnsi" w:cstheme="minorBidi"/>
          <w:sz w:val="22"/>
          <w:szCs w:val="22"/>
        </w:rPr>
      </w:pPr>
      <w:hyperlink w:anchor="_Toc92801649" w:history="1">
        <w:r w:rsidRPr="00526AA1">
          <w:rPr>
            <w:rStyle w:val="Hyperlink"/>
          </w:rPr>
          <w:t>23.</w:t>
        </w:r>
        <w:r>
          <w:rPr>
            <w:rFonts w:asciiTheme="minorHAnsi" w:eastAsiaTheme="minorEastAsia" w:hAnsiTheme="minorHAnsi" w:cstheme="minorBidi"/>
            <w:sz w:val="22"/>
            <w:szCs w:val="22"/>
          </w:rPr>
          <w:tab/>
        </w:r>
        <w:r w:rsidRPr="00526AA1">
          <w:rPr>
            <w:rStyle w:val="Hyperlink"/>
          </w:rPr>
          <w:t>Ofertas Tardías</w:t>
        </w:r>
        <w:r>
          <w:rPr>
            <w:webHidden/>
          </w:rPr>
          <w:tab/>
        </w:r>
        <w:r>
          <w:rPr>
            <w:webHidden/>
          </w:rPr>
          <w:fldChar w:fldCharType="begin"/>
        </w:r>
        <w:r>
          <w:rPr>
            <w:webHidden/>
          </w:rPr>
          <w:instrText xml:space="preserve"> PAGEREF _Toc92801649 \h </w:instrText>
        </w:r>
        <w:r>
          <w:rPr>
            <w:webHidden/>
          </w:rPr>
        </w:r>
        <w:r>
          <w:rPr>
            <w:webHidden/>
          </w:rPr>
          <w:fldChar w:fldCharType="separate"/>
        </w:r>
        <w:r>
          <w:rPr>
            <w:webHidden/>
          </w:rPr>
          <w:t>24</w:t>
        </w:r>
        <w:r>
          <w:rPr>
            <w:webHidden/>
          </w:rPr>
          <w:fldChar w:fldCharType="end"/>
        </w:r>
      </w:hyperlink>
    </w:p>
    <w:p w14:paraId="0A1A0216" w14:textId="3111EFD5" w:rsidR="00CD3211" w:rsidRDefault="00CD3211">
      <w:pPr>
        <w:pStyle w:val="TOC2"/>
        <w:rPr>
          <w:rFonts w:asciiTheme="minorHAnsi" w:eastAsiaTheme="minorEastAsia" w:hAnsiTheme="minorHAnsi" w:cstheme="minorBidi"/>
          <w:sz w:val="22"/>
          <w:szCs w:val="22"/>
        </w:rPr>
      </w:pPr>
      <w:hyperlink w:anchor="_Toc92801650" w:history="1">
        <w:r w:rsidRPr="00526AA1">
          <w:rPr>
            <w:rStyle w:val="Hyperlink"/>
          </w:rPr>
          <w:t>24.</w:t>
        </w:r>
        <w:r>
          <w:rPr>
            <w:rFonts w:asciiTheme="minorHAnsi" w:eastAsiaTheme="minorEastAsia" w:hAnsiTheme="minorHAnsi" w:cstheme="minorBidi"/>
            <w:sz w:val="22"/>
            <w:szCs w:val="22"/>
          </w:rPr>
          <w:tab/>
        </w:r>
        <w:r w:rsidRPr="00526AA1">
          <w:rPr>
            <w:rStyle w:val="Hyperlink"/>
          </w:rPr>
          <w:t>Retiro, Sustitución y Modificación de las Ofertas</w:t>
        </w:r>
        <w:r>
          <w:rPr>
            <w:webHidden/>
          </w:rPr>
          <w:tab/>
        </w:r>
        <w:r>
          <w:rPr>
            <w:webHidden/>
          </w:rPr>
          <w:fldChar w:fldCharType="begin"/>
        </w:r>
        <w:r>
          <w:rPr>
            <w:webHidden/>
          </w:rPr>
          <w:instrText xml:space="preserve"> PAGEREF _Toc92801650 \h </w:instrText>
        </w:r>
        <w:r>
          <w:rPr>
            <w:webHidden/>
          </w:rPr>
        </w:r>
        <w:r>
          <w:rPr>
            <w:webHidden/>
          </w:rPr>
          <w:fldChar w:fldCharType="separate"/>
        </w:r>
        <w:r>
          <w:rPr>
            <w:webHidden/>
          </w:rPr>
          <w:t>24</w:t>
        </w:r>
        <w:r>
          <w:rPr>
            <w:webHidden/>
          </w:rPr>
          <w:fldChar w:fldCharType="end"/>
        </w:r>
      </w:hyperlink>
    </w:p>
    <w:p w14:paraId="22CECEC0" w14:textId="0E6C9DDF" w:rsidR="00CD3211" w:rsidRDefault="00CD3211">
      <w:pPr>
        <w:pStyle w:val="TOC2"/>
        <w:rPr>
          <w:rFonts w:asciiTheme="minorHAnsi" w:eastAsiaTheme="minorEastAsia" w:hAnsiTheme="minorHAnsi" w:cstheme="minorBidi"/>
          <w:sz w:val="22"/>
          <w:szCs w:val="22"/>
        </w:rPr>
      </w:pPr>
      <w:hyperlink w:anchor="_Toc92801651" w:history="1">
        <w:r w:rsidRPr="00526AA1">
          <w:rPr>
            <w:rStyle w:val="Hyperlink"/>
          </w:rPr>
          <w:t>25.</w:t>
        </w:r>
        <w:r>
          <w:rPr>
            <w:rFonts w:asciiTheme="minorHAnsi" w:eastAsiaTheme="minorEastAsia" w:hAnsiTheme="minorHAnsi" w:cstheme="minorBidi"/>
            <w:sz w:val="22"/>
            <w:szCs w:val="22"/>
          </w:rPr>
          <w:tab/>
        </w:r>
        <w:r w:rsidRPr="00526AA1">
          <w:rPr>
            <w:rStyle w:val="Hyperlink"/>
          </w:rPr>
          <w:t>Apertura de las Ofertas</w:t>
        </w:r>
        <w:r>
          <w:rPr>
            <w:webHidden/>
          </w:rPr>
          <w:tab/>
        </w:r>
        <w:r>
          <w:rPr>
            <w:webHidden/>
          </w:rPr>
          <w:fldChar w:fldCharType="begin"/>
        </w:r>
        <w:r>
          <w:rPr>
            <w:webHidden/>
          </w:rPr>
          <w:instrText xml:space="preserve"> PAGEREF _Toc92801651 \h </w:instrText>
        </w:r>
        <w:r>
          <w:rPr>
            <w:webHidden/>
          </w:rPr>
        </w:r>
        <w:r>
          <w:rPr>
            <w:webHidden/>
          </w:rPr>
          <w:fldChar w:fldCharType="separate"/>
        </w:r>
        <w:r>
          <w:rPr>
            <w:webHidden/>
          </w:rPr>
          <w:t>25</w:t>
        </w:r>
        <w:r>
          <w:rPr>
            <w:webHidden/>
          </w:rPr>
          <w:fldChar w:fldCharType="end"/>
        </w:r>
      </w:hyperlink>
    </w:p>
    <w:p w14:paraId="72DE5D89" w14:textId="4401114B" w:rsidR="00CD3211" w:rsidRDefault="00CD3211">
      <w:pPr>
        <w:pStyle w:val="TOC1"/>
        <w:rPr>
          <w:rFonts w:asciiTheme="minorHAnsi" w:eastAsiaTheme="minorEastAsia" w:hAnsiTheme="minorHAnsi" w:cstheme="minorBidi"/>
          <w:b w:val="0"/>
          <w:noProof/>
          <w:sz w:val="22"/>
          <w:szCs w:val="22"/>
        </w:rPr>
      </w:pPr>
      <w:hyperlink w:anchor="_Toc92801652" w:history="1">
        <w:r w:rsidRPr="00526AA1">
          <w:rPr>
            <w:rStyle w:val="Hyperlink"/>
            <w:noProof/>
            <w:lang w:val="es-US"/>
          </w:rPr>
          <w:t>E.</w:t>
        </w:r>
        <w:r>
          <w:rPr>
            <w:rFonts w:asciiTheme="minorHAnsi" w:eastAsiaTheme="minorEastAsia" w:hAnsiTheme="minorHAnsi" w:cstheme="minorBidi"/>
            <w:b w:val="0"/>
            <w:noProof/>
            <w:sz w:val="22"/>
            <w:szCs w:val="22"/>
          </w:rPr>
          <w:tab/>
        </w:r>
        <w:r w:rsidRPr="00526AA1">
          <w:rPr>
            <w:rStyle w:val="Hyperlink"/>
            <w:noProof/>
            <w:lang w:val="es-US"/>
          </w:rPr>
          <w:t>Evaluación y Comparación de las Ofertas</w:t>
        </w:r>
        <w:r>
          <w:rPr>
            <w:noProof/>
            <w:webHidden/>
          </w:rPr>
          <w:tab/>
        </w:r>
        <w:r>
          <w:rPr>
            <w:noProof/>
            <w:webHidden/>
          </w:rPr>
          <w:fldChar w:fldCharType="begin"/>
        </w:r>
        <w:r>
          <w:rPr>
            <w:noProof/>
            <w:webHidden/>
          </w:rPr>
          <w:instrText xml:space="preserve"> PAGEREF _Toc92801652 \h </w:instrText>
        </w:r>
        <w:r>
          <w:rPr>
            <w:noProof/>
            <w:webHidden/>
          </w:rPr>
        </w:r>
        <w:r>
          <w:rPr>
            <w:noProof/>
            <w:webHidden/>
          </w:rPr>
          <w:fldChar w:fldCharType="separate"/>
        </w:r>
        <w:r>
          <w:rPr>
            <w:noProof/>
            <w:webHidden/>
          </w:rPr>
          <w:t>27</w:t>
        </w:r>
        <w:r>
          <w:rPr>
            <w:noProof/>
            <w:webHidden/>
          </w:rPr>
          <w:fldChar w:fldCharType="end"/>
        </w:r>
      </w:hyperlink>
    </w:p>
    <w:p w14:paraId="57B73D0A" w14:textId="781AEBC5" w:rsidR="00CD3211" w:rsidRDefault="00CD3211">
      <w:pPr>
        <w:pStyle w:val="TOC2"/>
        <w:rPr>
          <w:rFonts w:asciiTheme="minorHAnsi" w:eastAsiaTheme="minorEastAsia" w:hAnsiTheme="minorHAnsi" w:cstheme="minorBidi"/>
          <w:sz w:val="22"/>
          <w:szCs w:val="22"/>
        </w:rPr>
      </w:pPr>
      <w:hyperlink w:anchor="_Toc92801653" w:history="1">
        <w:r w:rsidRPr="00526AA1">
          <w:rPr>
            <w:rStyle w:val="Hyperlink"/>
          </w:rPr>
          <w:t>26.</w:t>
        </w:r>
        <w:r>
          <w:rPr>
            <w:rFonts w:asciiTheme="minorHAnsi" w:eastAsiaTheme="minorEastAsia" w:hAnsiTheme="minorHAnsi" w:cstheme="minorBidi"/>
            <w:sz w:val="22"/>
            <w:szCs w:val="22"/>
          </w:rPr>
          <w:tab/>
        </w:r>
        <w:r w:rsidRPr="00526AA1">
          <w:rPr>
            <w:rStyle w:val="Hyperlink"/>
          </w:rPr>
          <w:t>Confidencialidad</w:t>
        </w:r>
        <w:r>
          <w:rPr>
            <w:webHidden/>
          </w:rPr>
          <w:tab/>
        </w:r>
        <w:r>
          <w:rPr>
            <w:webHidden/>
          </w:rPr>
          <w:fldChar w:fldCharType="begin"/>
        </w:r>
        <w:r>
          <w:rPr>
            <w:webHidden/>
          </w:rPr>
          <w:instrText xml:space="preserve"> PAGEREF _Toc92801653 \h </w:instrText>
        </w:r>
        <w:r>
          <w:rPr>
            <w:webHidden/>
          </w:rPr>
        </w:r>
        <w:r>
          <w:rPr>
            <w:webHidden/>
          </w:rPr>
          <w:fldChar w:fldCharType="separate"/>
        </w:r>
        <w:r>
          <w:rPr>
            <w:webHidden/>
          </w:rPr>
          <w:t>27</w:t>
        </w:r>
        <w:r>
          <w:rPr>
            <w:webHidden/>
          </w:rPr>
          <w:fldChar w:fldCharType="end"/>
        </w:r>
      </w:hyperlink>
    </w:p>
    <w:p w14:paraId="2BAD949B" w14:textId="439E4DD0" w:rsidR="00CD3211" w:rsidRDefault="00CD3211">
      <w:pPr>
        <w:pStyle w:val="TOC2"/>
        <w:rPr>
          <w:rFonts w:asciiTheme="minorHAnsi" w:eastAsiaTheme="minorEastAsia" w:hAnsiTheme="minorHAnsi" w:cstheme="minorBidi"/>
          <w:sz w:val="22"/>
          <w:szCs w:val="22"/>
        </w:rPr>
      </w:pPr>
      <w:hyperlink w:anchor="_Toc92801654" w:history="1">
        <w:r w:rsidRPr="00526AA1">
          <w:rPr>
            <w:rStyle w:val="Hyperlink"/>
          </w:rPr>
          <w:t>27.</w:t>
        </w:r>
        <w:r>
          <w:rPr>
            <w:rFonts w:asciiTheme="minorHAnsi" w:eastAsiaTheme="minorEastAsia" w:hAnsiTheme="minorHAnsi" w:cstheme="minorBidi"/>
            <w:sz w:val="22"/>
            <w:szCs w:val="22"/>
          </w:rPr>
          <w:tab/>
        </w:r>
        <w:r w:rsidRPr="00526AA1">
          <w:rPr>
            <w:rStyle w:val="Hyperlink"/>
          </w:rPr>
          <w:t>Aclaración de las Ofertas</w:t>
        </w:r>
        <w:r>
          <w:rPr>
            <w:webHidden/>
          </w:rPr>
          <w:tab/>
        </w:r>
        <w:r>
          <w:rPr>
            <w:webHidden/>
          </w:rPr>
          <w:fldChar w:fldCharType="begin"/>
        </w:r>
        <w:r>
          <w:rPr>
            <w:webHidden/>
          </w:rPr>
          <w:instrText xml:space="preserve"> PAGEREF _Toc92801654 \h </w:instrText>
        </w:r>
        <w:r>
          <w:rPr>
            <w:webHidden/>
          </w:rPr>
        </w:r>
        <w:r>
          <w:rPr>
            <w:webHidden/>
          </w:rPr>
          <w:fldChar w:fldCharType="separate"/>
        </w:r>
        <w:r>
          <w:rPr>
            <w:webHidden/>
          </w:rPr>
          <w:t>27</w:t>
        </w:r>
        <w:r>
          <w:rPr>
            <w:webHidden/>
          </w:rPr>
          <w:fldChar w:fldCharType="end"/>
        </w:r>
      </w:hyperlink>
    </w:p>
    <w:p w14:paraId="3D2ACE55" w14:textId="52FB6514" w:rsidR="00CD3211" w:rsidRDefault="00CD3211">
      <w:pPr>
        <w:pStyle w:val="TOC2"/>
        <w:rPr>
          <w:rFonts w:asciiTheme="minorHAnsi" w:eastAsiaTheme="minorEastAsia" w:hAnsiTheme="minorHAnsi" w:cstheme="minorBidi"/>
          <w:sz w:val="22"/>
          <w:szCs w:val="22"/>
        </w:rPr>
      </w:pPr>
      <w:hyperlink w:anchor="_Toc92801655" w:history="1">
        <w:r w:rsidRPr="00526AA1">
          <w:rPr>
            <w:rStyle w:val="Hyperlink"/>
          </w:rPr>
          <w:t>28.</w:t>
        </w:r>
        <w:r>
          <w:rPr>
            <w:rFonts w:asciiTheme="minorHAnsi" w:eastAsiaTheme="minorEastAsia" w:hAnsiTheme="minorHAnsi" w:cstheme="minorBidi"/>
            <w:sz w:val="22"/>
            <w:szCs w:val="22"/>
          </w:rPr>
          <w:tab/>
        </w:r>
        <w:r w:rsidRPr="00526AA1">
          <w:rPr>
            <w:rStyle w:val="Hyperlink"/>
          </w:rPr>
          <w:t>Desviaciones, Reservas y Omisiones</w:t>
        </w:r>
        <w:r>
          <w:rPr>
            <w:webHidden/>
          </w:rPr>
          <w:tab/>
        </w:r>
        <w:r>
          <w:rPr>
            <w:webHidden/>
          </w:rPr>
          <w:fldChar w:fldCharType="begin"/>
        </w:r>
        <w:r>
          <w:rPr>
            <w:webHidden/>
          </w:rPr>
          <w:instrText xml:space="preserve"> PAGEREF _Toc92801655 \h </w:instrText>
        </w:r>
        <w:r>
          <w:rPr>
            <w:webHidden/>
          </w:rPr>
        </w:r>
        <w:r>
          <w:rPr>
            <w:webHidden/>
          </w:rPr>
          <w:fldChar w:fldCharType="separate"/>
        </w:r>
        <w:r>
          <w:rPr>
            <w:webHidden/>
          </w:rPr>
          <w:t>27</w:t>
        </w:r>
        <w:r>
          <w:rPr>
            <w:webHidden/>
          </w:rPr>
          <w:fldChar w:fldCharType="end"/>
        </w:r>
      </w:hyperlink>
    </w:p>
    <w:p w14:paraId="2E3A6C6B" w14:textId="072E4638" w:rsidR="00CD3211" w:rsidRDefault="00CD3211">
      <w:pPr>
        <w:pStyle w:val="TOC2"/>
        <w:rPr>
          <w:rFonts w:asciiTheme="minorHAnsi" w:eastAsiaTheme="minorEastAsia" w:hAnsiTheme="minorHAnsi" w:cstheme="minorBidi"/>
          <w:sz w:val="22"/>
          <w:szCs w:val="22"/>
        </w:rPr>
      </w:pPr>
      <w:hyperlink w:anchor="_Toc92801656" w:history="1">
        <w:r w:rsidRPr="00526AA1">
          <w:rPr>
            <w:rStyle w:val="Hyperlink"/>
          </w:rPr>
          <w:t>29.</w:t>
        </w:r>
        <w:r>
          <w:rPr>
            <w:rFonts w:asciiTheme="minorHAnsi" w:eastAsiaTheme="minorEastAsia" w:hAnsiTheme="minorHAnsi" w:cstheme="minorBidi"/>
            <w:sz w:val="22"/>
            <w:szCs w:val="22"/>
          </w:rPr>
          <w:tab/>
        </w:r>
        <w:r w:rsidRPr="00526AA1">
          <w:rPr>
            <w:rStyle w:val="Hyperlink"/>
          </w:rPr>
          <w:t>Determinación del Cumplimiento de las Ofertas</w:t>
        </w:r>
        <w:r>
          <w:rPr>
            <w:webHidden/>
          </w:rPr>
          <w:tab/>
        </w:r>
        <w:r>
          <w:rPr>
            <w:webHidden/>
          </w:rPr>
          <w:fldChar w:fldCharType="begin"/>
        </w:r>
        <w:r>
          <w:rPr>
            <w:webHidden/>
          </w:rPr>
          <w:instrText xml:space="preserve"> PAGEREF _Toc92801656 \h </w:instrText>
        </w:r>
        <w:r>
          <w:rPr>
            <w:webHidden/>
          </w:rPr>
        </w:r>
        <w:r>
          <w:rPr>
            <w:webHidden/>
          </w:rPr>
          <w:fldChar w:fldCharType="separate"/>
        </w:r>
        <w:r>
          <w:rPr>
            <w:webHidden/>
          </w:rPr>
          <w:t>28</w:t>
        </w:r>
        <w:r>
          <w:rPr>
            <w:webHidden/>
          </w:rPr>
          <w:fldChar w:fldCharType="end"/>
        </w:r>
      </w:hyperlink>
    </w:p>
    <w:p w14:paraId="125E2109" w14:textId="20447299" w:rsidR="00CD3211" w:rsidRDefault="00CD3211">
      <w:pPr>
        <w:pStyle w:val="TOC2"/>
        <w:rPr>
          <w:rFonts w:asciiTheme="minorHAnsi" w:eastAsiaTheme="minorEastAsia" w:hAnsiTheme="minorHAnsi" w:cstheme="minorBidi"/>
          <w:sz w:val="22"/>
          <w:szCs w:val="22"/>
        </w:rPr>
      </w:pPr>
      <w:hyperlink w:anchor="_Toc92801657" w:history="1">
        <w:r w:rsidRPr="00526AA1">
          <w:rPr>
            <w:rStyle w:val="Hyperlink"/>
          </w:rPr>
          <w:t>30.</w:t>
        </w:r>
        <w:r>
          <w:rPr>
            <w:rFonts w:asciiTheme="minorHAnsi" w:eastAsiaTheme="minorEastAsia" w:hAnsiTheme="minorHAnsi" w:cstheme="minorBidi"/>
            <w:sz w:val="22"/>
            <w:szCs w:val="22"/>
          </w:rPr>
          <w:tab/>
        </w:r>
        <w:r w:rsidRPr="00526AA1">
          <w:rPr>
            <w:rStyle w:val="Hyperlink"/>
          </w:rPr>
          <w:t>Falta de Conformidad, Errores y Omisiones</w:t>
        </w:r>
        <w:r>
          <w:rPr>
            <w:webHidden/>
          </w:rPr>
          <w:tab/>
        </w:r>
        <w:r>
          <w:rPr>
            <w:webHidden/>
          </w:rPr>
          <w:fldChar w:fldCharType="begin"/>
        </w:r>
        <w:r>
          <w:rPr>
            <w:webHidden/>
          </w:rPr>
          <w:instrText xml:space="preserve"> PAGEREF _Toc92801657 \h </w:instrText>
        </w:r>
        <w:r>
          <w:rPr>
            <w:webHidden/>
          </w:rPr>
        </w:r>
        <w:r>
          <w:rPr>
            <w:webHidden/>
          </w:rPr>
          <w:fldChar w:fldCharType="separate"/>
        </w:r>
        <w:r>
          <w:rPr>
            <w:webHidden/>
          </w:rPr>
          <w:t>29</w:t>
        </w:r>
        <w:r>
          <w:rPr>
            <w:webHidden/>
          </w:rPr>
          <w:fldChar w:fldCharType="end"/>
        </w:r>
      </w:hyperlink>
    </w:p>
    <w:p w14:paraId="402619C8" w14:textId="2C979DF1" w:rsidR="00CD3211" w:rsidRDefault="00CD3211">
      <w:pPr>
        <w:pStyle w:val="TOC2"/>
        <w:rPr>
          <w:rFonts w:asciiTheme="minorHAnsi" w:eastAsiaTheme="minorEastAsia" w:hAnsiTheme="minorHAnsi" w:cstheme="minorBidi"/>
          <w:sz w:val="22"/>
          <w:szCs w:val="22"/>
        </w:rPr>
      </w:pPr>
      <w:hyperlink w:anchor="_Toc92801658" w:history="1">
        <w:r w:rsidRPr="00526AA1">
          <w:rPr>
            <w:rStyle w:val="Hyperlink"/>
          </w:rPr>
          <w:t>31.</w:t>
        </w:r>
        <w:r>
          <w:rPr>
            <w:rFonts w:asciiTheme="minorHAnsi" w:eastAsiaTheme="minorEastAsia" w:hAnsiTheme="minorHAnsi" w:cstheme="minorBidi"/>
            <w:sz w:val="22"/>
            <w:szCs w:val="22"/>
          </w:rPr>
          <w:tab/>
        </w:r>
        <w:r w:rsidRPr="00526AA1">
          <w:rPr>
            <w:rStyle w:val="Hyperlink"/>
          </w:rPr>
          <w:t>Corrección de Errores Aritméticos</w:t>
        </w:r>
        <w:r>
          <w:rPr>
            <w:webHidden/>
          </w:rPr>
          <w:tab/>
        </w:r>
        <w:r>
          <w:rPr>
            <w:webHidden/>
          </w:rPr>
          <w:fldChar w:fldCharType="begin"/>
        </w:r>
        <w:r>
          <w:rPr>
            <w:webHidden/>
          </w:rPr>
          <w:instrText xml:space="preserve"> PAGEREF _Toc92801658 \h </w:instrText>
        </w:r>
        <w:r>
          <w:rPr>
            <w:webHidden/>
          </w:rPr>
        </w:r>
        <w:r>
          <w:rPr>
            <w:webHidden/>
          </w:rPr>
          <w:fldChar w:fldCharType="separate"/>
        </w:r>
        <w:r>
          <w:rPr>
            <w:webHidden/>
          </w:rPr>
          <w:t>29</w:t>
        </w:r>
        <w:r>
          <w:rPr>
            <w:webHidden/>
          </w:rPr>
          <w:fldChar w:fldCharType="end"/>
        </w:r>
      </w:hyperlink>
    </w:p>
    <w:p w14:paraId="10B7DA63" w14:textId="66318716" w:rsidR="00CD3211" w:rsidRDefault="00CD3211">
      <w:pPr>
        <w:pStyle w:val="TOC2"/>
        <w:rPr>
          <w:rFonts w:asciiTheme="minorHAnsi" w:eastAsiaTheme="minorEastAsia" w:hAnsiTheme="minorHAnsi" w:cstheme="minorBidi"/>
          <w:sz w:val="22"/>
          <w:szCs w:val="22"/>
        </w:rPr>
      </w:pPr>
      <w:hyperlink w:anchor="_Toc92801659" w:history="1">
        <w:r w:rsidRPr="00526AA1">
          <w:rPr>
            <w:rStyle w:val="Hyperlink"/>
          </w:rPr>
          <w:t>32.</w:t>
        </w:r>
        <w:r>
          <w:rPr>
            <w:rFonts w:asciiTheme="minorHAnsi" w:eastAsiaTheme="minorEastAsia" w:hAnsiTheme="minorHAnsi" w:cstheme="minorBidi"/>
            <w:sz w:val="22"/>
            <w:szCs w:val="22"/>
          </w:rPr>
          <w:tab/>
        </w:r>
        <w:r w:rsidRPr="00526AA1">
          <w:rPr>
            <w:rStyle w:val="Hyperlink"/>
          </w:rPr>
          <w:t>Conversión a una Sola Moneda</w:t>
        </w:r>
        <w:r>
          <w:rPr>
            <w:webHidden/>
          </w:rPr>
          <w:tab/>
        </w:r>
        <w:r>
          <w:rPr>
            <w:webHidden/>
          </w:rPr>
          <w:fldChar w:fldCharType="begin"/>
        </w:r>
        <w:r>
          <w:rPr>
            <w:webHidden/>
          </w:rPr>
          <w:instrText xml:space="preserve"> PAGEREF _Toc92801659 \h </w:instrText>
        </w:r>
        <w:r>
          <w:rPr>
            <w:webHidden/>
          </w:rPr>
        </w:r>
        <w:r>
          <w:rPr>
            <w:webHidden/>
          </w:rPr>
          <w:fldChar w:fldCharType="separate"/>
        </w:r>
        <w:r>
          <w:rPr>
            <w:webHidden/>
          </w:rPr>
          <w:t>30</w:t>
        </w:r>
        <w:r>
          <w:rPr>
            <w:webHidden/>
          </w:rPr>
          <w:fldChar w:fldCharType="end"/>
        </w:r>
      </w:hyperlink>
    </w:p>
    <w:p w14:paraId="7841BB70" w14:textId="5574AB7D" w:rsidR="00CD3211" w:rsidRDefault="00CD3211">
      <w:pPr>
        <w:pStyle w:val="TOC2"/>
        <w:rPr>
          <w:rFonts w:asciiTheme="minorHAnsi" w:eastAsiaTheme="minorEastAsia" w:hAnsiTheme="minorHAnsi" w:cstheme="minorBidi"/>
          <w:sz w:val="22"/>
          <w:szCs w:val="22"/>
        </w:rPr>
      </w:pPr>
      <w:hyperlink w:anchor="_Toc92801660" w:history="1">
        <w:r w:rsidRPr="00526AA1">
          <w:rPr>
            <w:rStyle w:val="Hyperlink"/>
          </w:rPr>
          <w:t>33.</w:t>
        </w:r>
        <w:r>
          <w:rPr>
            <w:rFonts w:asciiTheme="minorHAnsi" w:eastAsiaTheme="minorEastAsia" w:hAnsiTheme="minorHAnsi" w:cstheme="minorBidi"/>
            <w:sz w:val="22"/>
            <w:szCs w:val="22"/>
          </w:rPr>
          <w:tab/>
        </w:r>
        <w:r w:rsidRPr="00526AA1">
          <w:rPr>
            <w:rStyle w:val="Hyperlink"/>
          </w:rPr>
          <w:t>Margen de Preferencia</w:t>
        </w:r>
        <w:r>
          <w:rPr>
            <w:webHidden/>
          </w:rPr>
          <w:tab/>
        </w:r>
        <w:r>
          <w:rPr>
            <w:webHidden/>
          </w:rPr>
          <w:fldChar w:fldCharType="begin"/>
        </w:r>
        <w:r>
          <w:rPr>
            <w:webHidden/>
          </w:rPr>
          <w:instrText xml:space="preserve"> PAGEREF _Toc92801660 \h </w:instrText>
        </w:r>
        <w:r>
          <w:rPr>
            <w:webHidden/>
          </w:rPr>
        </w:r>
        <w:r>
          <w:rPr>
            <w:webHidden/>
          </w:rPr>
          <w:fldChar w:fldCharType="separate"/>
        </w:r>
        <w:r>
          <w:rPr>
            <w:webHidden/>
          </w:rPr>
          <w:t>30</w:t>
        </w:r>
        <w:r>
          <w:rPr>
            <w:webHidden/>
          </w:rPr>
          <w:fldChar w:fldCharType="end"/>
        </w:r>
      </w:hyperlink>
    </w:p>
    <w:p w14:paraId="0CC0AFBA" w14:textId="3217E5EB" w:rsidR="00CD3211" w:rsidRDefault="00CD3211">
      <w:pPr>
        <w:pStyle w:val="TOC2"/>
        <w:rPr>
          <w:rFonts w:asciiTheme="minorHAnsi" w:eastAsiaTheme="minorEastAsia" w:hAnsiTheme="minorHAnsi" w:cstheme="minorBidi"/>
          <w:sz w:val="22"/>
          <w:szCs w:val="22"/>
        </w:rPr>
      </w:pPr>
      <w:hyperlink w:anchor="_Toc92801661" w:history="1">
        <w:r w:rsidRPr="00526AA1">
          <w:rPr>
            <w:rStyle w:val="Hyperlink"/>
          </w:rPr>
          <w:t>34.</w:t>
        </w:r>
        <w:r>
          <w:rPr>
            <w:rFonts w:asciiTheme="minorHAnsi" w:eastAsiaTheme="minorEastAsia" w:hAnsiTheme="minorHAnsi" w:cstheme="minorBidi"/>
            <w:sz w:val="22"/>
            <w:szCs w:val="22"/>
          </w:rPr>
          <w:tab/>
        </w:r>
        <w:r w:rsidRPr="00526AA1">
          <w:rPr>
            <w:rStyle w:val="Hyperlink"/>
          </w:rPr>
          <w:t>Evaluación de las Ofertas</w:t>
        </w:r>
        <w:r>
          <w:rPr>
            <w:webHidden/>
          </w:rPr>
          <w:tab/>
        </w:r>
        <w:r>
          <w:rPr>
            <w:webHidden/>
          </w:rPr>
          <w:fldChar w:fldCharType="begin"/>
        </w:r>
        <w:r>
          <w:rPr>
            <w:webHidden/>
          </w:rPr>
          <w:instrText xml:space="preserve"> PAGEREF _Toc92801661 \h </w:instrText>
        </w:r>
        <w:r>
          <w:rPr>
            <w:webHidden/>
          </w:rPr>
        </w:r>
        <w:r>
          <w:rPr>
            <w:webHidden/>
          </w:rPr>
          <w:fldChar w:fldCharType="separate"/>
        </w:r>
        <w:r>
          <w:rPr>
            <w:webHidden/>
          </w:rPr>
          <w:t>30</w:t>
        </w:r>
        <w:r>
          <w:rPr>
            <w:webHidden/>
          </w:rPr>
          <w:fldChar w:fldCharType="end"/>
        </w:r>
      </w:hyperlink>
    </w:p>
    <w:p w14:paraId="572225BF" w14:textId="49F22AC2" w:rsidR="00CD3211" w:rsidRDefault="00CD3211">
      <w:pPr>
        <w:pStyle w:val="TOC2"/>
        <w:rPr>
          <w:rFonts w:asciiTheme="minorHAnsi" w:eastAsiaTheme="minorEastAsia" w:hAnsiTheme="minorHAnsi" w:cstheme="minorBidi"/>
          <w:sz w:val="22"/>
          <w:szCs w:val="22"/>
        </w:rPr>
      </w:pPr>
      <w:hyperlink w:anchor="_Toc92801662" w:history="1">
        <w:r w:rsidRPr="00526AA1">
          <w:rPr>
            <w:rStyle w:val="Hyperlink"/>
          </w:rPr>
          <w:t>35.</w:t>
        </w:r>
        <w:r>
          <w:rPr>
            <w:rFonts w:asciiTheme="minorHAnsi" w:eastAsiaTheme="minorEastAsia" w:hAnsiTheme="minorHAnsi" w:cstheme="minorBidi"/>
            <w:sz w:val="22"/>
            <w:szCs w:val="22"/>
          </w:rPr>
          <w:tab/>
        </w:r>
        <w:r w:rsidRPr="00526AA1">
          <w:rPr>
            <w:rStyle w:val="Hyperlink"/>
          </w:rPr>
          <w:t>Comparación de las Ofertas</w:t>
        </w:r>
        <w:r>
          <w:rPr>
            <w:webHidden/>
          </w:rPr>
          <w:tab/>
        </w:r>
        <w:r>
          <w:rPr>
            <w:webHidden/>
          </w:rPr>
          <w:fldChar w:fldCharType="begin"/>
        </w:r>
        <w:r>
          <w:rPr>
            <w:webHidden/>
          </w:rPr>
          <w:instrText xml:space="preserve"> PAGEREF _Toc92801662 \h </w:instrText>
        </w:r>
        <w:r>
          <w:rPr>
            <w:webHidden/>
          </w:rPr>
        </w:r>
        <w:r>
          <w:rPr>
            <w:webHidden/>
          </w:rPr>
          <w:fldChar w:fldCharType="separate"/>
        </w:r>
        <w:r>
          <w:rPr>
            <w:webHidden/>
          </w:rPr>
          <w:t>32</w:t>
        </w:r>
        <w:r>
          <w:rPr>
            <w:webHidden/>
          </w:rPr>
          <w:fldChar w:fldCharType="end"/>
        </w:r>
      </w:hyperlink>
    </w:p>
    <w:p w14:paraId="540EEC8C" w14:textId="11E681BA" w:rsidR="00CD3211" w:rsidRDefault="00CD3211">
      <w:pPr>
        <w:pStyle w:val="TOC2"/>
        <w:rPr>
          <w:rFonts w:asciiTheme="minorHAnsi" w:eastAsiaTheme="minorEastAsia" w:hAnsiTheme="minorHAnsi" w:cstheme="minorBidi"/>
          <w:sz w:val="22"/>
          <w:szCs w:val="22"/>
        </w:rPr>
      </w:pPr>
      <w:hyperlink w:anchor="_Toc92801663" w:history="1">
        <w:r w:rsidRPr="00526AA1">
          <w:rPr>
            <w:rStyle w:val="Hyperlink"/>
          </w:rPr>
          <w:t>36.</w:t>
        </w:r>
        <w:r>
          <w:rPr>
            <w:rFonts w:asciiTheme="minorHAnsi" w:eastAsiaTheme="minorEastAsia" w:hAnsiTheme="minorHAnsi" w:cstheme="minorBidi"/>
            <w:sz w:val="22"/>
            <w:szCs w:val="22"/>
          </w:rPr>
          <w:tab/>
        </w:r>
        <w:r w:rsidRPr="00526AA1">
          <w:rPr>
            <w:rStyle w:val="Hyperlink"/>
          </w:rPr>
          <w:t>Ofertas Excesivamente Bajas</w:t>
        </w:r>
        <w:r>
          <w:rPr>
            <w:webHidden/>
          </w:rPr>
          <w:tab/>
        </w:r>
        <w:r>
          <w:rPr>
            <w:webHidden/>
          </w:rPr>
          <w:fldChar w:fldCharType="begin"/>
        </w:r>
        <w:r>
          <w:rPr>
            <w:webHidden/>
          </w:rPr>
          <w:instrText xml:space="preserve"> PAGEREF _Toc92801663 \h </w:instrText>
        </w:r>
        <w:r>
          <w:rPr>
            <w:webHidden/>
          </w:rPr>
        </w:r>
        <w:r>
          <w:rPr>
            <w:webHidden/>
          </w:rPr>
          <w:fldChar w:fldCharType="separate"/>
        </w:r>
        <w:r>
          <w:rPr>
            <w:webHidden/>
          </w:rPr>
          <w:t>32</w:t>
        </w:r>
        <w:r>
          <w:rPr>
            <w:webHidden/>
          </w:rPr>
          <w:fldChar w:fldCharType="end"/>
        </w:r>
      </w:hyperlink>
    </w:p>
    <w:p w14:paraId="5B95A0BB" w14:textId="2B4E01B4" w:rsidR="00CD3211" w:rsidRDefault="00CD3211">
      <w:pPr>
        <w:pStyle w:val="TOC2"/>
        <w:rPr>
          <w:rFonts w:asciiTheme="minorHAnsi" w:eastAsiaTheme="minorEastAsia" w:hAnsiTheme="minorHAnsi" w:cstheme="minorBidi"/>
          <w:sz w:val="22"/>
          <w:szCs w:val="22"/>
        </w:rPr>
      </w:pPr>
      <w:hyperlink w:anchor="_Toc92801664" w:history="1">
        <w:r w:rsidRPr="00526AA1">
          <w:rPr>
            <w:rStyle w:val="Hyperlink"/>
          </w:rPr>
          <w:t>37.</w:t>
        </w:r>
        <w:r>
          <w:rPr>
            <w:rFonts w:asciiTheme="minorHAnsi" w:eastAsiaTheme="minorEastAsia" w:hAnsiTheme="minorHAnsi" w:cstheme="minorBidi"/>
            <w:sz w:val="22"/>
            <w:szCs w:val="22"/>
          </w:rPr>
          <w:tab/>
        </w:r>
        <w:r w:rsidRPr="00526AA1">
          <w:rPr>
            <w:rStyle w:val="Hyperlink"/>
          </w:rPr>
          <w:t>Calificación del Licitante</w:t>
        </w:r>
        <w:r>
          <w:rPr>
            <w:webHidden/>
          </w:rPr>
          <w:tab/>
        </w:r>
        <w:r>
          <w:rPr>
            <w:webHidden/>
          </w:rPr>
          <w:fldChar w:fldCharType="begin"/>
        </w:r>
        <w:r>
          <w:rPr>
            <w:webHidden/>
          </w:rPr>
          <w:instrText xml:space="preserve"> PAGEREF _Toc92801664 \h </w:instrText>
        </w:r>
        <w:r>
          <w:rPr>
            <w:webHidden/>
          </w:rPr>
        </w:r>
        <w:r>
          <w:rPr>
            <w:webHidden/>
          </w:rPr>
          <w:fldChar w:fldCharType="separate"/>
        </w:r>
        <w:r>
          <w:rPr>
            <w:webHidden/>
          </w:rPr>
          <w:t>33</w:t>
        </w:r>
        <w:r>
          <w:rPr>
            <w:webHidden/>
          </w:rPr>
          <w:fldChar w:fldCharType="end"/>
        </w:r>
      </w:hyperlink>
    </w:p>
    <w:p w14:paraId="16441907" w14:textId="7476B06B" w:rsidR="00CD3211" w:rsidRDefault="00CD3211">
      <w:pPr>
        <w:pStyle w:val="TOC2"/>
        <w:rPr>
          <w:rFonts w:asciiTheme="minorHAnsi" w:eastAsiaTheme="minorEastAsia" w:hAnsiTheme="minorHAnsi" w:cstheme="minorBidi"/>
          <w:sz w:val="22"/>
          <w:szCs w:val="22"/>
        </w:rPr>
      </w:pPr>
      <w:hyperlink w:anchor="_Toc92801665" w:history="1">
        <w:r w:rsidRPr="00526AA1">
          <w:rPr>
            <w:rStyle w:val="Hyperlink"/>
          </w:rPr>
          <w:t>38.</w:t>
        </w:r>
        <w:r>
          <w:rPr>
            <w:rFonts w:asciiTheme="minorHAnsi" w:eastAsiaTheme="minorEastAsia" w:hAnsiTheme="minorHAnsi" w:cstheme="minorBidi"/>
            <w:sz w:val="22"/>
            <w:szCs w:val="22"/>
          </w:rPr>
          <w:tab/>
        </w:r>
        <w:r w:rsidRPr="00526AA1">
          <w:rPr>
            <w:rStyle w:val="Hyperlink"/>
          </w:rPr>
          <w:t>Derecho del Comprador a Aceptar Cualquier Oferta y a Rechazar Cualquiera o Todas las Ofertas</w:t>
        </w:r>
        <w:r>
          <w:rPr>
            <w:webHidden/>
          </w:rPr>
          <w:tab/>
        </w:r>
        <w:r>
          <w:rPr>
            <w:webHidden/>
          </w:rPr>
          <w:fldChar w:fldCharType="begin"/>
        </w:r>
        <w:r>
          <w:rPr>
            <w:webHidden/>
          </w:rPr>
          <w:instrText xml:space="preserve"> PAGEREF _Toc92801665 \h </w:instrText>
        </w:r>
        <w:r>
          <w:rPr>
            <w:webHidden/>
          </w:rPr>
        </w:r>
        <w:r>
          <w:rPr>
            <w:webHidden/>
          </w:rPr>
          <w:fldChar w:fldCharType="separate"/>
        </w:r>
        <w:r>
          <w:rPr>
            <w:webHidden/>
          </w:rPr>
          <w:t>33</w:t>
        </w:r>
        <w:r>
          <w:rPr>
            <w:webHidden/>
          </w:rPr>
          <w:fldChar w:fldCharType="end"/>
        </w:r>
      </w:hyperlink>
    </w:p>
    <w:p w14:paraId="4D80D505" w14:textId="6396096D" w:rsidR="00CD3211" w:rsidRDefault="00CD3211">
      <w:pPr>
        <w:pStyle w:val="TOC2"/>
        <w:rPr>
          <w:rFonts w:asciiTheme="minorHAnsi" w:eastAsiaTheme="minorEastAsia" w:hAnsiTheme="minorHAnsi" w:cstheme="minorBidi"/>
          <w:sz w:val="22"/>
          <w:szCs w:val="22"/>
        </w:rPr>
      </w:pPr>
      <w:hyperlink w:anchor="_Toc92801666" w:history="1">
        <w:r w:rsidRPr="00526AA1">
          <w:rPr>
            <w:rStyle w:val="Hyperlink"/>
          </w:rPr>
          <w:t>39.</w:t>
        </w:r>
        <w:r>
          <w:rPr>
            <w:rFonts w:asciiTheme="minorHAnsi" w:eastAsiaTheme="minorEastAsia" w:hAnsiTheme="minorHAnsi" w:cstheme="minorBidi"/>
            <w:sz w:val="22"/>
            <w:szCs w:val="22"/>
          </w:rPr>
          <w:tab/>
        </w:r>
        <w:r w:rsidRPr="00526AA1">
          <w:rPr>
            <w:rStyle w:val="Hyperlink"/>
          </w:rPr>
          <w:t>Plazo Suspensivo</w:t>
        </w:r>
        <w:r>
          <w:rPr>
            <w:webHidden/>
          </w:rPr>
          <w:tab/>
        </w:r>
        <w:r>
          <w:rPr>
            <w:webHidden/>
          </w:rPr>
          <w:fldChar w:fldCharType="begin"/>
        </w:r>
        <w:r>
          <w:rPr>
            <w:webHidden/>
          </w:rPr>
          <w:instrText xml:space="preserve"> PAGEREF _Toc92801666 \h </w:instrText>
        </w:r>
        <w:r>
          <w:rPr>
            <w:webHidden/>
          </w:rPr>
        </w:r>
        <w:r>
          <w:rPr>
            <w:webHidden/>
          </w:rPr>
          <w:fldChar w:fldCharType="separate"/>
        </w:r>
        <w:r>
          <w:rPr>
            <w:webHidden/>
          </w:rPr>
          <w:t>34</w:t>
        </w:r>
        <w:r>
          <w:rPr>
            <w:webHidden/>
          </w:rPr>
          <w:fldChar w:fldCharType="end"/>
        </w:r>
      </w:hyperlink>
    </w:p>
    <w:p w14:paraId="6278F27D" w14:textId="28413D87" w:rsidR="00CD3211" w:rsidRDefault="00CD3211">
      <w:pPr>
        <w:pStyle w:val="TOC2"/>
        <w:rPr>
          <w:rFonts w:asciiTheme="minorHAnsi" w:eastAsiaTheme="minorEastAsia" w:hAnsiTheme="minorHAnsi" w:cstheme="minorBidi"/>
          <w:sz w:val="22"/>
          <w:szCs w:val="22"/>
        </w:rPr>
      </w:pPr>
      <w:hyperlink w:anchor="_Toc92801667" w:history="1">
        <w:r w:rsidRPr="00526AA1">
          <w:rPr>
            <w:rStyle w:val="Hyperlink"/>
          </w:rPr>
          <w:t>40.</w:t>
        </w:r>
        <w:r>
          <w:rPr>
            <w:rFonts w:asciiTheme="minorHAnsi" w:eastAsiaTheme="minorEastAsia" w:hAnsiTheme="minorHAnsi" w:cstheme="minorBidi"/>
            <w:sz w:val="22"/>
            <w:szCs w:val="22"/>
          </w:rPr>
          <w:tab/>
        </w:r>
        <w:r w:rsidRPr="00526AA1">
          <w:rPr>
            <w:rStyle w:val="Hyperlink"/>
          </w:rPr>
          <w:t>Notificación de Intención de Adjudicar</w:t>
        </w:r>
        <w:r>
          <w:rPr>
            <w:webHidden/>
          </w:rPr>
          <w:tab/>
        </w:r>
        <w:r>
          <w:rPr>
            <w:webHidden/>
          </w:rPr>
          <w:fldChar w:fldCharType="begin"/>
        </w:r>
        <w:r>
          <w:rPr>
            <w:webHidden/>
          </w:rPr>
          <w:instrText xml:space="preserve"> PAGEREF _Toc92801667 \h </w:instrText>
        </w:r>
        <w:r>
          <w:rPr>
            <w:webHidden/>
          </w:rPr>
        </w:r>
        <w:r>
          <w:rPr>
            <w:webHidden/>
          </w:rPr>
          <w:fldChar w:fldCharType="separate"/>
        </w:r>
        <w:r>
          <w:rPr>
            <w:webHidden/>
          </w:rPr>
          <w:t>34</w:t>
        </w:r>
        <w:r>
          <w:rPr>
            <w:webHidden/>
          </w:rPr>
          <w:fldChar w:fldCharType="end"/>
        </w:r>
      </w:hyperlink>
    </w:p>
    <w:p w14:paraId="54FB7ECC" w14:textId="5EE9D5E7" w:rsidR="00CD3211" w:rsidRDefault="00CD3211">
      <w:pPr>
        <w:pStyle w:val="TOC1"/>
        <w:rPr>
          <w:rFonts w:asciiTheme="minorHAnsi" w:eastAsiaTheme="minorEastAsia" w:hAnsiTheme="minorHAnsi" w:cstheme="minorBidi"/>
          <w:b w:val="0"/>
          <w:noProof/>
          <w:sz w:val="22"/>
          <w:szCs w:val="22"/>
        </w:rPr>
      </w:pPr>
      <w:hyperlink w:anchor="_Toc92801668" w:history="1">
        <w:r w:rsidRPr="00526AA1">
          <w:rPr>
            <w:rStyle w:val="Hyperlink"/>
            <w:noProof/>
            <w:lang w:val="es-US"/>
          </w:rPr>
          <w:t>F.</w:t>
        </w:r>
        <w:r>
          <w:rPr>
            <w:rFonts w:asciiTheme="minorHAnsi" w:eastAsiaTheme="minorEastAsia" w:hAnsiTheme="minorHAnsi" w:cstheme="minorBidi"/>
            <w:b w:val="0"/>
            <w:noProof/>
            <w:sz w:val="22"/>
            <w:szCs w:val="22"/>
          </w:rPr>
          <w:tab/>
        </w:r>
        <w:r w:rsidRPr="00526AA1">
          <w:rPr>
            <w:rStyle w:val="Hyperlink"/>
            <w:noProof/>
            <w:lang w:val="es-US"/>
          </w:rPr>
          <w:t>Adjudicación del Contrato</w:t>
        </w:r>
        <w:r>
          <w:rPr>
            <w:noProof/>
            <w:webHidden/>
          </w:rPr>
          <w:tab/>
        </w:r>
        <w:r>
          <w:rPr>
            <w:noProof/>
            <w:webHidden/>
          </w:rPr>
          <w:fldChar w:fldCharType="begin"/>
        </w:r>
        <w:r>
          <w:rPr>
            <w:noProof/>
            <w:webHidden/>
          </w:rPr>
          <w:instrText xml:space="preserve"> PAGEREF _Toc92801668 \h </w:instrText>
        </w:r>
        <w:r>
          <w:rPr>
            <w:noProof/>
            <w:webHidden/>
          </w:rPr>
        </w:r>
        <w:r>
          <w:rPr>
            <w:noProof/>
            <w:webHidden/>
          </w:rPr>
          <w:fldChar w:fldCharType="separate"/>
        </w:r>
        <w:r>
          <w:rPr>
            <w:noProof/>
            <w:webHidden/>
          </w:rPr>
          <w:t>35</w:t>
        </w:r>
        <w:r>
          <w:rPr>
            <w:noProof/>
            <w:webHidden/>
          </w:rPr>
          <w:fldChar w:fldCharType="end"/>
        </w:r>
      </w:hyperlink>
    </w:p>
    <w:p w14:paraId="4F3C4CB2" w14:textId="78E288E9" w:rsidR="00CD3211" w:rsidRDefault="00CD3211">
      <w:pPr>
        <w:pStyle w:val="TOC2"/>
        <w:rPr>
          <w:rFonts w:asciiTheme="minorHAnsi" w:eastAsiaTheme="minorEastAsia" w:hAnsiTheme="minorHAnsi" w:cstheme="minorBidi"/>
          <w:sz w:val="22"/>
          <w:szCs w:val="22"/>
        </w:rPr>
      </w:pPr>
      <w:hyperlink w:anchor="_Toc92801669" w:history="1">
        <w:r w:rsidRPr="00526AA1">
          <w:rPr>
            <w:rStyle w:val="Hyperlink"/>
          </w:rPr>
          <w:t>41.</w:t>
        </w:r>
        <w:r>
          <w:rPr>
            <w:rFonts w:asciiTheme="minorHAnsi" w:eastAsiaTheme="minorEastAsia" w:hAnsiTheme="minorHAnsi" w:cstheme="minorBidi"/>
            <w:sz w:val="22"/>
            <w:szCs w:val="22"/>
          </w:rPr>
          <w:tab/>
        </w:r>
        <w:r w:rsidRPr="00526AA1">
          <w:rPr>
            <w:rStyle w:val="Hyperlink"/>
          </w:rPr>
          <w:t>Criterios de Adjudicación</w:t>
        </w:r>
        <w:r>
          <w:rPr>
            <w:webHidden/>
          </w:rPr>
          <w:tab/>
        </w:r>
        <w:r>
          <w:rPr>
            <w:webHidden/>
          </w:rPr>
          <w:fldChar w:fldCharType="begin"/>
        </w:r>
        <w:r>
          <w:rPr>
            <w:webHidden/>
          </w:rPr>
          <w:instrText xml:space="preserve"> PAGEREF _Toc92801669 \h </w:instrText>
        </w:r>
        <w:r>
          <w:rPr>
            <w:webHidden/>
          </w:rPr>
        </w:r>
        <w:r>
          <w:rPr>
            <w:webHidden/>
          </w:rPr>
          <w:fldChar w:fldCharType="separate"/>
        </w:r>
        <w:r>
          <w:rPr>
            <w:webHidden/>
          </w:rPr>
          <w:t>35</w:t>
        </w:r>
        <w:r>
          <w:rPr>
            <w:webHidden/>
          </w:rPr>
          <w:fldChar w:fldCharType="end"/>
        </w:r>
      </w:hyperlink>
    </w:p>
    <w:p w14:paraId="57573AC7" w14:textId="2A48F1CA" w:rsidR="00CD3211" w:rsidRDefault="00CD3211">
      <w:pPr>
        <w:pStyle w:val="TOC2"/>
        <w:rPr>
          <w:rFonts w:asciiTheme="minorHAnsi" w:eastAsiaTheme="minorEastAsia" w:hAnsiTheme="minorHAnsi" w:cstheme="minorBidi"/>
          <w:sz w:val="22"/>
          <w:szCs w:val="22"/>
        </w:rPr>
      </w:pPr>
      <w:hyperlink w:anchor="_Toc92801670" w:history="1">
        <w:r w:rsidRPr="00526AA1">
          <w:rPr>
            <w:rStyle w:val="Hyperlink"/>
          </w:rPr>
          <w:t>42.</w:t>
        </w:r>
        <w:r>
          <w:rPr>
            <w:rFonts w:asciiTheme="minorHAnsi" w:eastAsiaTheme="minorEastAsia" w:hAnsiTheme="minorHAnsi" w:cstheme="minorBidi"/>
            <w:sz w:val="22"/>
            <w:szCs w:val="22"/>
          </w:rPr>
          <w:tab/>
        </w:r>
        <w:r w:rsidRPr="00526AA1">
          <w:rPr>
            <w:rStyle w:val="Hyperlink"/>
          </w:rPr>
          <w:t>Derecho del Comprador a Variar las Cantidades en el Momento de la Adjudicación</w:t>
        </w:r>
        <w:r>
          <w:rPr>
            <w:webHidden/>
          </w:rPr>
          <w:tab/>
        </w:r>
        <w:r>
          <w:rPr>
            <w:webHidden/>
          </w:rPr>
          <w:fldChar w:fldCharType="begin"/>
        </w:r>
        <w:r>
          <w:rPr>
            <w:webHidden/>
          </w:rPr>
          <w:instrText xml:space="preserve"> PAGEREF _Toc92801670 \h </w:instrText>
        </w:r>
        <w:r>
          <w:rPr>
            <w:webHidden/>
          </w:rPr>
        </w:r>
        <w:r>
          <w:rPr>
            <w:webHidden/>
          </w:rPr>
          <w:fldChar w:fldCharType="separate"/>
        </w:r>
        <w:r>
          <w:rPr>
            <w:webHidden/>
          </w:rPr>
          <w:t>35</w:t>
        </w:r>
        <w:r>
          <w:rPr>
            <w:webHidden/>
          </w:rPr>
          <w:fldChar w:fldCharType="end"/>
        </w:r>
      </w:hyperlink>
    </w:p>
    <w:p w14:paraId="4876D6A2" w14:textId="543F9572" w:rsidR="00CD3211" w:rsidRDefault="00CD3211">
      <w:pPr>
        <w:pStyle w:val="TOC2"/>
        <w:rPr>
          <w:rFonts w:asciiTheme="minorHAnsi" w:eastAsiaTheme="minorEastAsia" w:hAnsiTheme="minorHAnsi" w:cstheme="minorBidi"/>
          <w:sz w:val="22"/>
          <w:szCs w:val="22"/>
        </w:rPr>
      </w:pPr>
      <w:hyperlink w:anchor="_Toc92801671" w:history="1">
        <w:r w:rsidRPr="00526AA1">
          <w:rPr>
            <w:rStyle w:val="Hyperlink"/>
          </w:rPr>
          <w:t>43.</w:t>
        </w:r>
        <w:r>
          <w:rPr>
            <w:rFonts w:asciiTheme="minorHAnsi" w:eastAsiaTheme="minorEastAsia" w:hAnsiTheme="minorHAnsi" w:cstheme="minorBidi"/>
            <w:sz w:val="22"/>
            <w:szCs w:val="22"/>
          </w:rPr>
          <w:tab/>
        </w:r>
        <w:r w:rsidRPr="00526AA1">
          <w:rPr>
            <w:rStyle w:val="Hyperlink"/>
          </w:rPr>
          <w:t>Notificación de Adjudicación del Contrato</w:t>
        </w:r>
        <w:r>
          <w:rPr>
            <w:webHidden/>
          </w:rPr>
          <w:tab/>
        </w:r>
        <w:r>
          <w:rPr>
            <w:webHidden/>
          </w:rPr>
          <w:fldChar w:fldCharType="begin"/>
        </w:r>
        <w:r>
          <w:rPr>
            <w:webHidden/>
          </w:rPr>
          <w:instrText xml:space="preserve"> PAGEREF _Toc92801671 \h </w:instrText>
        </w:r>
        <w:r>
          <w:rPr>
            <w:webHidden/>
          </w:rPr>
        </w:r>
        <w:r>
          <w:rPr>
            <w:webHidden/>
          </w:rPr>
          <w:fldChar w:fldCharType="separate"/>
        </w:r>
        <w:r>
          <w:rPr>
            <w:webHidden/>
          </w:rPr>
          <w:t>35</w:t>
        </w:r>
        <w:r>
          <w:rPr>
            <w:webHidden/>
          </w:rPr>
          <w:fldChar w:fldCharType="end"/>
        </w:r>
      </w:hyperlink>
    </w:p>
    <w:p w14:paraId="1214E5BD" w14:textId="5C823D9F" w:rsidR="00CD3211" w:rsidRDefault="00CD3211">
      <w:pPr>
        <w:pStyle w:val="TOC2"/>
        <w:rPr>
          <w:rFonts w:asciiTheme="minorHAnsi" w:eastAsiaTheme="minorEastAsia" w:hAnsiTheme="minorHAnsi" w:cstheme="minorBidi"/>
          <w:sz w:val="22"/>
          <w:szCs w:val="22"/>
        </w:rPr>
      </w:pPr>
      <w:hyperlink w:anchor="_Toc92801672" w:history="1">
        <w:r w:rsidRPr="00526AA1">
          <w:rPr>
            <w:rStyle w:val="Hyperlink"/>
          </w:rPr>
          <w:t>44.</w:t>
        </w:r>
        <w:r>
          <w:rPr>
            <w:rFonts w:asciiTheme="minorHAnsi" w:eastAsiaTheme="minorEastAsia" w:hAnsiTheme="minorHAnsi" w:cstheme="minorBidi"/>
            <w:sz w:val="22"/>
            <w:szCs w:val="22"/>
          </w:rPr>
          <w:tab/>
        </w:r>
        <w:r w:rsidRPr="00526AA1">
          <w:rPr>
            <w:rStyle w:val="Hyperlink"/>
          </w:rPr>
          <w:t>Explicaciones del Comprador</w:t>
        </w:r>
        <w:r>
          <w:rPr>
            <w:webHidden/>
          </w:rPr>
          <w:tab/>
        </w:r>
        <w:r>
          <w:rPr>
            <w:webHidden/>
          </w:rPr>
          <w:fldChar w:fldCharType="begin"/>
        </w:r>
        <w:r>
          <w:rPr>
            <w:webHidden/>
          </w:rPr>
          <w:instrText xml:space="preserve"> PAGEREF _Toc92801672 \h </w:instrText>
        </w:r>
        <w:r>
          <w:rPr>
            <w:webHidden/>
          </w:rPr>
        </w:r>
        <w:r>
          <w:rPr>
            <w:webHidden/>
          </w:rPr>
          <w:fldChar w:fldCharType="separate"/>
        </w:r>
        <w:r>
          <w:rPr>
            <w:webHidden/>
          </w:rPr>
          <w:t>36</w:t>
        </w:r>
        <w:r>
          <w:rPr>
            <w:webHidden/>
          </w:rPr>
          <w:fldChar w:fldCharType="end"/>
        </w:r>
      </w:hyperlink>
    </w:p>
    <w:p w14:paraId="46BE31D1" w14:textId="520264BA" w:rsidR="00CD3211" w:rsidRDefault="00CD3211">
      <w:pPr>
        <w:pStyle w:val="TOC2"/>
        <w:rPr>
          <w:rFonts w:asciiTheme="minorHAnsi" w:eastAsiaTheme="minorEastAsia" w:hAnsiTheme="minorHAnsi" w:cstheme="minorBidi"/>
          <w:sz w:val="22"/>
          <w:szCs w:val="22"/>
        </w:rPr>
      </w:pPr>
      <w:hyperlink w:anchor="_Toc92801673" w:history="1">
        <w:r w:rsidRPr="00526AA1">
          <w:rPr>
            <w:rStyle w:val="Hyperlink"/>
          </w:rPr>
          <w:t>45.</w:t>
        </w:r>
        <w:r>
          <w:rPr>
            <w:rFonts w:asciiTheme="minorHAnsi" w:eastAsiaTheme="minorEastAsia" w:hAnsiTheme="minorHAnsi" w:cstheme="minorBidi"/>
            <w:sz w:val="22"/>
            <w:szCs w:val="22"/>
          </w:rPr>
          <w:tab/>
        </w:r>
        <w:r w:rsidRPr="00526AA1">
          <w:rPr>
            <w:rStyle w:val="Hyperlink"/>
          </w:rPr>
          <w:t>Firma del Contrato</w:t>
        </w:r>
        <w:r>
          <w:rPr>
            <w:webHidden/>
          </w:rPr>
          <w:tab/>
        </w:r>
        <w:r>
          <w:rPr>
            <w:webHidden/>
          </w:rPr>
          <w:fldChar w:fldCharType="begin"/>
        </w:r>
        <w:r>
          <w:rPr>
            <w:webHidden/>
          </w:rPr>
          <w:instrText xml:space="preserve"> PAGEREF _Toc92801673 \h </w:instrText>
        </w:r>
        <w:r>
          <w:rPr>
            <w:webHidden/>
          </w:rPr>
        </w:r>
        <w:r>
          <w:rPr>
            <w:webHidden/>
          </w:rPr>
          <w:fldChar w:fldCharType="separate"/>
        </w:r>
        <w:r>
          <w:rPr>
            <w:webHidden/>
          </w:rPr>
          <w:t>37</w:t>
        </w:r>
        <w:r>
          <w:rPr>
            <w:webHidden/>
          </w:rPr>
          <w:fldChar w:fldCharType="end"/>
        </w:r>
      </w:hyperlink>
    </w:p>
    <w:p w14:paraId="0989F493" w14:textId="1432C110" w:rsidR="00CD3211" w:rsidRDefault="00CD3211">
      <w:pPr>
        <w:pStyle w:val="TOC2"/>
        <w:rPr>
          <w:rFonts w:asciiTheme="minorHAnsi" w:eastAsiaTheme="minorEastAsia" w:hAnsiTheme="minorHAnsi" w:cstheme="minorBidi"/>
          <w:sz w:val="22"/>
          <w:szCs w:val="22"/>
        </w:rPr>
      </w:pPr>
      <w:hyperlink w:anchor="_Toc92801674" w:history="1">
        <w:r w:rsidRPr="00526AA1">
          <w:rPr>
            <w:rStyle w:val="Hyperlink"/>
          </w:rPr>
          <w:t>46.</w:t>
        </w:r>
        <w:r>
          <w:rPr>
            <w:rFonts w:asciiTheme="minorHAnsi" w:eastAsiaTheme="minorEastAsia" w:hAnsiTheme="minorHAnsi" w:cstheme="minorBidi"/>
            <w:sz w:val="22"/>
            <w:szCs w:val="22"/>
          </w:rPr>
          <w:tab/>
        </w:r>
        <w:r w:rsidRPr="00526AA1">
          <w:rPr>
            <w:rStyle w:val="Hyperlink"/>
          </w:rPr>
          <w:t>Garantía de Cumplimiento</w:t>
        </w:r>
        <w:r>
          <w:rPr>
            <w:webHidden/>
          </w:rPr>
          <w:tab/>
        </w:r>
        <w:r>
          <w:rPr>
            <w:webHidden/>
          </w:rPr>
          <w:fldChar w:fldCharType="begin"/>
        </w:r>
        <w:r>
          <w:rPr>
            <w:webHidden/>
          </w:rPr>
          <w:instrText xml:space="preserve"> PAGEREF _Toc92801674 \h </w:instrText>
        </w:r>
        <w:r>
          <w:rPr>
            <w:webHidden/>
          </w:rPr>
        </w:r>
        <w:r>
          <w:rPr>
            <w:webHidden/>
          </w:rPr>
          <w:fldChar w:fldCharType="separate"/>
        </w:r>
        <w:r>
          <w:rPr>
            <w:webHidden/>
          </w:rPr>
          <w:t>38</w:t>
        </w:r>
        <w:r>
          <w:rPr>
            <w:webHidden/>
          </w:rPr>
          <w:fldChar w:fldCharType="end"/>
        </w:r>
      </w:hyperlink>
    </w:p>
    <w:p w14:paraId="0C78501F" w14:textId="69310B11" w:rsidR="00CD3211" w:rsidRDefault="00CD3211">
      <w:pPr>
        <w:pStyle w:val="TOC2"/>
        <w:rPr>
          <w:rFonts w:asciiTheme="minorHAnsi" w:eastAsiaTheme="minorEastAsia" w:hAnsiTheme="minorHAnsi" w:cstheme="minorBidi"/>
          <w:sz w:val="22"/>
          <w:szCs w:val="22"/>
        </w:rPr>
      </w:pPr>
      <w:hyperlink w:anchor="_Toc92801675" w:history="1">
        <w:r w:rsidRPr="00526AA1">
          <w:rPr>
            <w:rStyle w:val="Hyperlink"/>
          </w:rPr>
          <w:t>47.</w:t>
        </w:r>
        <w:r>
          <w:rPr>
            <w:rFonts w:asciiTheme="minorHAnsi" w:eastAsiaTheme="minorEastAsia" w:hAnsiTheme="minorHAnsi" w:cstheme="minorBidi"/>
            <w:sz w:val="22"/>
            <w:szCs w:val="22"/>
          </w:rPr>
          <w:tab/>
        </w:r>
        <w:r w:rsidRPr="00526AA1">
          <w:rPr>
            <w:rStyle w:val="Hyperlink"/>
          </w:rPr>
          <w:t>Quejas Relacionadas con Adquisiciones</w:t>
        </w:r>
        <w:r>
          <w:rPr>
            <w:webHidden/>
          </w:rPr>
          <w:tab/>
        </w:r>
        <w:r>
          <w:rPr>
            <w:webHidden/>
          </w:rPr>
          <w:fldChar w:fldCharType="begin"/>
        </w:r>
        <w:r>
          <w:rPr>
            <w:webHidden/>
          </w:rPr>
          <w:instrText xml:space="preserve"> PAGEREF _Toc92801675 \h </w:instrText>
        </w:r>
        <w:r>
          <w:rPr>
            <w:webHidden/>
          </w:rPr>
        </w:r>
        <w:r>
          <w:rPr>
            <w:webHidden/>
          </w:rPr>
          <w:fldChar w:fldCharType="separate"/>
        </w:r>
        <w:r>
          <w:rPr>
            <w:webHidden/>
          </w:rPr>
          <w:t>38</w:t>
        </w:r>
        <w:r>
          <w:rPr>
            <w:webHidden/>
          </w:rPr>
          <w:fldChar w:fldCharType="end"/>
        </w:r>
      </w:hyperlink>
    </w:p>
    <w:p w14:paraId="006F7177" w14:textId="7EA668E2" w:rsidR="00062FF6" w:rsidRPr="0006620D" w:rsidRDefault="00062FF6">
      <w:pPr>
        <w:rPr>
          <w:lang w:val="es-US"/>
        </w:rPr>
      </w:pPr>
      <w:r w:rsidRPr="0006620D">
        <w:rPr>
          <w:lang w:val="es-US"/>
        </w:rPr>
        <w:fldChar w:fldCharType="end"/>
      </w:r>
    </w:p>
    <w:p w14:paraId="2B7172DA" w14:textId="77777777" w:rsidR="00913EC4" w:rsidRPr="0006620D" w:rsidRDefault="00913EC4">
      <w:pPr>
        <w:rPr>
          <w:lang w:val="es-US"/>
        </w:rPr>
      </w:pPr>
      <w:r w:rsidRPr="0006620D">
        <w:rPr>
          <w:lang w:val="es-US"/>
        </w:rPr>
        <w:br w:type="page"/>
      </w:r>
    </w:p>
    <w:p w14:paraId="3A4FDDE1" w14:textId="77777777" w:rsidR="00455149" w:rsidRPr="0006620D" w:rsidRDefault="00455149">
      <w:pPr>
        <w:rPr>
          <w:lang w:val="es-US"/>
        </w:rPr>
      </w:pPr>
    </w:p>
    <w:p w14:paraId="1CEC56DA" w14:textId="156358F7" w:rsidR="00482959" w:rsidRPr="0006620D" w:rsidRDefault="00482959" w:rsidP="00ED0D94">
      <w:pPr>
        <w:ind w:left="-108" w:right="-479"/>
        <w:jc w:val="center"/>
        <w:rPr>
          <w:b/>
          <w:bCs/>
          <w:sz w:val="36"/>
          <w:lang w:val="es-US"/>
        </w:rPr>
      </w:pPr>
      <w:bookmarkStart w:id="22" w:name="_Hlt438532663"/>
      <w:bookmarkStart w:id="23" w:name="_Toc73332847"/>
      <w:bookmarkStart w:id="24" w:name="_Toc507316736"/>
      <w:bookmarkStart w:id="25" w:name="_Toc438366664"/>
      <w:bookmarkStart w:id="26" w:name="_Toc438267877"/>
      <w:bookmarkStart w:id="27" w:name="_Toc438266923"/>
      <w:bookmarkEnd w:id="22"/>
      <w:r w:rsidRPr="0006620D">
        <w:rPr>
          <w:b/>
          <w:bCs/>
          <w:sz w:val="36"/>
          <w:lang w:val="es-US"/>
        </w:rPr>
        <w:t>Sección I. Instrucciones a los Licitantes</w:t>
      </w:r>
      <w:bookmarkEnd w:id="23"/>
      <w:bookmarkEnd w:id="24"/>
      <w:bookmarkEnd w:id="25"/>
      <w:bookmarkEnd w:id="26"/>
      <w:bookmarkEnd w:id="27"/>
    </w:p>
    <w:p w14:paraId="08DD1E80" w14:textId="77777777" w:rsidR="00ED0D94" w:rsidRPr="0006620D" w:rsidRDefault="00ED0D94" w:rsidP="00ED0D94">
      <w:pPr>
        <w:rPr>
          <w:lang w:val="es-US"/>
        </w:rPr>
      </w:pPr>
      <w:bookmarkStart w:id="28" w:name="_Toc438532558"/>
      <w:bookmarkStart w:id="29" w:name="_Toc438532572"/>
      <w:bookmarkEnd w:id="28"/>
      <w:bookmarkEnd w:id="29"/>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3"/>
        <w:gridCol w:w="16"/>
        <w:gridCol w:w="6216"/>
      </w:tblGrid>
      <w:tr w:rsidR="003D0010" w:rsidRPr="0006620D" w14:paraId="45A24E01" w14:textId="77777777" w:rsidTr="00482959">
        <w:tc>
          <w:tcPr>
            <w:tcW w:w="9015" w:type="dxa"/>
            <w:gridSpan w:val="3"/>
          </w:tcPr>
          <w:p w14:paraId="25E7B89E" w14:textId="45F19CAE" w:rsidR="003D0010" w:rsidRPr="0006620D" w:rsidRDefault="003D0010" w:rsidP="006D7D95">
            <w:pPr>
              <w:pStyle w:val="Tabla2Titulo"/>
              <w:rPr>
                <w:lang w:val="es-US"/>
              </w:rPr>
            </w:pPr>
            <w:bookmarkStart w:id="30" w:name="_Toc454620911"/>
            <w:bookmarkStart w:id="31" w:name="_Toc451286562"/>
            <w:bookmarkStart w:id="32" w:name="_Toc348000781"/>
            <w:bookmarkStart w:id="33" w:name="_Toc505659523"/>
            <w:bookmarkStart w:id="34" w:name="_Toc430274174"/>
            <w:bookmarkStart w:id="35" w:name="_Toc92801623"/>
            <w:r w:rsidRPr="0006620D">
              <w:rPr>
                <w:lang w:val="es-US"/>
              </w:rPr>
              <w:t xml:space="preserve">Disposiciones </w:t>
            </w:r>
            <w:bookmarkEnd w:id="30"/>
            <w:bookmarkEnd w:id="31"/>
            <w:bookmarkEnd w:id="32"/>
            <w:bookmarkEnd w:id="33"/>
            <w:bookmarkEnd w:id="34"/>
            <w:r w:rsidR="00D94135" w:rsidRPr="0006620D">
              <w:rPr>
                <w:lang w:val="es-US"/>
              </w:rPr>
              <w:t>Generales</w:t>
            </w:r>
            <w:bookmarkEnd w:id="35"/>
          </w:p>
        </w:tc>
      </w:tr>
      <w:tr w:rsidR="00ED0D94" w:rsidRPr="007C0AE0" w14:paraId="023E1F40" w14:textId="77777777" w:rsidTr="00482959">
        <w:tc>
          <w:tcPr>
            <w:tcW w:w="2799" w:type="dxa"/>
            <w:gridSpan w:val="2"/>
          </w:tcPr>
          <w:p w14:paraId="7E975693" w14:textId="795D879C" w:rsidR="00ED0D94" w:rsidRPr="0006620D" w:rsidRDefault="00ED0D94" w:rsidP="00227AC9">
            <w:pPr>
              <w:pStyle w:val="Tabla2Subtitulos"/>
            </w:pPr>
            <w:bookmarkStart w:id="36" w:name="_Toc454620912"/>
            <w:bookmarkStart w:id="37" w:name="_Toc348000782"/>
            <w:bookmarkStart w:id="38" w:name="_Toc92801624"/>
            <w:r w:rsidRPr="001B6E65">
              <w:t>Alcance</w:t>
            </w:r>
            <w:r w:rsidRPr="0006620D">
              <w:t xml:space="preserve"> de la</w:t>
            </w:r>
            <w:r w:rsidR="00867BCE" w:rsidRPr="0006620D">
              <w:t> </w:t>
            </w:r>
            <w:r w:rsidRPr="0006620D">
              <w:t>Licitación</w:t>
            </w:r>
            <w:bookmarkEnd w:id="36"/>
            <w:bookmarkEnd w:id="37"/>
            <w:bookmarkEnd w:id="38"/>
          </w:p>
        </w:tc>
        <w:tc>
          <w:tcPr>
            <w:tcW w:w="6216" w:type="dxa"/>
          </w:tcPr>
          <w:p w14:paraId="0EE139EB" w14:textId="56809744" w:rsidR="00ED0D94" w:rsidRPr="0006620D" w:rsidRDefault="00ED0D94" w:rsidP="001C50D0">
            <w:pPr>
              <w:pStyle w:val="Sub-ClauseText"/>
              <w:numPr>
                <w:ilvl w:val="1"/>
                <w:numId w:val="14"/>
              </w:numPr>
              <w:spacing w:before="0" w:after="200"/>
              <w:rPr>
                <w:spacing w:val="0"/>
                <w:lang w:val="es-US"/>
              </w:rPr>
            </w:pPr>
            <w:r w:rsidRPr="0006620D">
              <w:rPr>
                <w:spacing w:val="0"/>
                <w:lang w:val="es-US"/>
              </w:rPr>
              <w:t>En relación con el Anuncio Específico de Adquisiciones: Solicitud de Ofertas (</w:t>
            </w:r>
            <w:r w:rsidR="00F6762D" w:rsidRPr="0006620D">
              <w:rPr>
                <w:spacing w:val="0"/>
                <w:lang w:val="es-US"/>
              </w:rPr>
              <w:t>SDO</w:t>
            </w:r>
            <w:r w:rsidRPr="0006620D">
              <w:rPr>
                <w:spacing w:val="0"/>
                <w:lang w:val="es-US"/>
              </w:rPr>
              <w:t xml:space="preserve">), </w:t>
            </w:r>
            <w:r w:rsidRPr="0006620D">
              <w:rPr>
                <w:bCs/>
                <w:spacing w:val="0"/>
                <w:lang w:val="es-US"/>
              </w:rPr>
              <w:t xml:space="preserve">especificado </w:t>
            </w:r>
            <w:r w:rsidRPr="0006620D">
              <w:rPr>
                <w:b/>
                <w:bCs/>
                <w:spacing w:val="0"/>
                <w:lang w:val="es-US"/>
              </w:rPr>
              <w:t>en los Datos de la Licitación (DDL)</w:t>
            </w:r>
            <w:r w:rsidRPr="0006620D">
              <w:rPr>
                <w:spacing w:val="0"/>
                <w:lang w:val="es-US"/>
              </w:rPr>
              <w:t xml:space="preserve">, el Comprador, </w:t>
            </w:r>
            <w:r w:rsidRPr="0006620D">
              <w:rPr>
                <w:bCs/>
                <w:spacing w:val="0"/>
                <w:lang w:val="es-US"/>
              </w:rPr>
              <w:t>que se indica</w:t>
            </w:r>
            <w:r w:rsidRPr="0006620D">
              <w:rPr>
                <w:b/>
                <w:bCs/>
                <w:spacing w:val="0"/>
                <w:lang w:val="es-US"/>
              </w:rPr>
              <w:t xml:space="preserve"> en los DDL</w:t>
            </w:r>
            <w:r w:rsidRPr="0006620D">
              <w:rPr>
                <w:bCs/>
                <w:spacing w:val="0"/>
                <w:lang w:val="es-US"/>
              </w:rPr>
              <w:t>,</w:t>
            </w:r>
            <w:r w:rsidRPr="0006620D">
              <w:rPr>
                <w:spacing w:val="0"/>
                <w:lang w:val="es-US"/>
              </w:rPr>
              <w:t xml:space="preserve"> emite este </w:t>
            </w:r>
            <w:r w:rsidR="007D5C4C" w:rsidRPr="0006620D">
              <w:rPr>
                <w:spacing w:val="0"/>
                <w:lang w:val="es-US"/>
              </w:rPr>
              <w:t>Documento de Licitación</w:t>
            </w:r>
            <w:r w:rsidRPr="0006620D">
              <w:rPr>
                <w:spacing w:val="0"/>
                <w:lang w:val="es-US"/>
              </w:rPr>
              <w:t xml:space="preserve"> para la adquisición de los Bienes y, si corresponde, de cualesquiera Servicios Conexos que puedan ser necesarios, conforme a lo especificado en la </w:t>
            </w:r>
            <w:r w:rsidR="00514EB8" w:rsidRPr="0006620D">
              <w:rPr>
                <w:spacing w:val="0"/>
                <w:lang w:val="es-US"/>
              </w:rPr>
              <w:t>Sección </w:t>
            </w:r>
            <w:r w:rsidRPr="0006620D">
              <w:rPr>
                <w:spacing w:val="0"/>
                <w:lang w:val="es-US"/>
              </w:rPr>
              <w:t xml:space="preserve">VII, </w:t>
            </w:r>
            <w:r w:rsidR="00954A07" w:rsidRPr="0006620D">
              <w:rPr>
                <w:spacing w:val="0"/>
                <w:lang w:val="es-US"/>
              </w:rPr>
              <w:t>“</w:t>
            </w:r>
            <w:r w:rsidRPr="0006620D">
              <w:rPr>
                <w:spacing w:val="0"/>
                <w:lang w:val="es-US"/>
              </w:rPr>
              <w:t>Lista de Requisitos de los Bienes y Servicios Conexos</w:t>
            </w:r>
            <w:r w:rsidR="00954A07" w:rsidRPr="0006620D">
              <w:rPr>
                <w:spacing w:val="0"/>
                <w:lang w:val="es-US"/>
              </w:rPr>
              <w:t>”</w:t>
            </w:r>
            <w:r w:rsidRPr="0006620D">
              <w:rPr>
                <w:spacing w:val="0"/>
                <w:lang w:val="es-US"/>
              </w:rPr>
              <w:t>. El nombre, la</w:t>
            </w:r>
            <w:r w:rsidR="00F063C0" w:rsidRPr="0006620D">
              <w:rPr>
                <w:spacing w:val="0"/>
                <w:lang w:val="es-US"/>
              </w:rPr>
              <w:t> </w:t>
            </w:r>
            <w:r w:rsidRPr="0006620D">
              <w:rPr>
                <w:spacing w:val="0"/>
                <w:lang w:val="es-US"/>
              </w:rPr>
              <w:t xml:space="preserve">identificación y la cantidad de lotes (contratos) de esta </w:t>
            </w:r>
            <w:r w:rsidR="00F6762D" w:rsidRPr="0006620D">
              <w:rPr>
                <w:spacing w:val="0"/>
                <w:lang w:val="es-US"/>
              </w:rPr>
              <w:t>SDO</w:t>
            </w:r>
            <w:r w:rsidR="00B207AF" w:rsidRPr="0006620D">
              <w:rPr>
                <w:spacing w:val="0"/>
                <w:lang w:val="es-US"/>
              </w:rPr>
              <w:t xml:space="preserve"> </w:t>
            </w:r>
            <w:r w:rsidRPr="0006620D">
              <w:rPr>
                <w:b/>
                <w:bCs/>
                <w:spacing w:val="0"/>
                <w:lang w:val="es-US"/>
              </w:rPr>
              <w:t>se especifican en los DDL</w:t>
            </w:r>
            <w:r w:rsidRPr="0006620D">
              <w:rPr>
                <w:spacing w:val="0"/>
                <w:lang w:val="es-US"/>
              </w:rPr>
              <w:t>.</w:t>
            </w:r>
          </w:p>
          <w:p w14:paraId="7177B13A" w14:textId="5D00BC62" w:rsidR="00F72B1D" w:rsidRPr="0006620D" w:rsidRDefault="00ED0D94" w:rsidP="001C50D0">
            <w:pPr>
              <w:pStyle w:val="Sub-ClauseText"/>
              <w:numPr>
                <w:ilvl w:val="1"/>
                <w:numId w:val="14"/>
              </w:numPr>
              <w:spacing w:before="0" w:after="200"/>
              <w:rPr>
                <w:spacing w:val="0"/>
                <w:lang w:val="es-US"/>
              </w:rPr>
            </w:pPr>
            <w:r w:rsidRPr="0006620D">
              <w:rPr>
                <w:spacing w:val="0"/>
                <w:lang w:val="es-US"/>
              </w:rPr>
              <w:t xml:space="preserve">Para todos los efectos de este </w:t>
            </w:r>
            <w:r w:rsidR="007D5C4C" w:rsidRPr="0006620D">
              <w:rPr>
                <w:spacing w:val="0"/>
                <w:lang w:val="es-US"/>
              </w:rPr>
              <w:t>Documento de</w:t>
            </w:r>
            <w:r w:rsidR="00F063C0" w:rsidRPr="0006620D">
              <w:rPr>
                <w:spacing w:val="0"/>
                <w:lang w:val="es-US"/>
              </w:rPr>
              <w:t> </w:t>
            </w:r>
            <w:r w:rsidR="007D5C4C" w:rsidRPr="0006620D">
              <w:rPr>
                <w:spacing w:val="0"/>
                <w:lang w:val="es-US"/>
              </w:rPr>
              <w:t>Licitación</w:t>
            </w:r>
            <w:r w:rsidRPr="0006620D">
              <w:rPr>
                <w:spacing w:val="0"/>
                <w:lang w:val="es-US"/>
              </w:rPr>
              <w:t>:</w:t>
            </w:r>
          </w:p>
          <w:p w14:paraId="17D6FB81" w14:textId="77777777" w:rsidR="00ED0D94" w:rsidRPr="0006620D" w:rsidRDefault="00ED0D94" w:rsidP="001C50D0">
            <w:pPr>
              <w:pStyle w:val="Heading3"/>
              <w:numPr>
                <w:ilvl w:val="2"/>
                <w:numId w:val="8"/>
              </w:numPr>
              <w:ind w:left="1151" w:hanging="544"/>
              <w:rPr>
                <w:lang w:val="es-US"/>
              </w:rPr>
            </w:pPr>
            <w:r w:rsidRPr="0006620D">
              <w:rPr>
                <w:lang w:val="es-US"/>
              </w:rPr>
              <w:t>Por el término “por escrito” se entiende comunicación en forma escrita (por ejemplo, por correo postal, correo electrónico, fa</w:t>
            </w:r>
            <w:r w:rsidR="0021599C" w:rsidRPr="0006620D">
              <w:rPr>
                <w:lang w:val="es-US"/>
              </w:rPr>
              <w:t>x</w:t>
            </w:r>
            <w:r w:rsidRPr="0006620D">
              <w:rPr>
                <w:lang w:val="es-US"/>
              </w:rPr>
              <w:t xml:space="preserve">, incluso, </w:t>
            </w:r>
            <w:r w:rsidRPr="0006620D">
              <w:rPr>
                <w:bCs/>
                <w:lang w:val="es-US"/>
              </w:rPr>
              <w:t>si</w:t>
            </w:r>
            <w:r w:rsidRPr="0006620D">
              <w:rPr>
                <w:b/>
                <w:bCs/>
                <w:lang w:val="es-US"/>
              </w:rPr>
              <w:t xml:space="preserve"> </w:t>
            </w:r>
            <w:r w:rsidRPr="0006620D">
              <w:rPr>
                <w:bCs/>
                <w:lang w:val="es-US"/>
              </w:rPr>
              <w:t xml:space="preserve">así </w:t>
            </w:r>
            <w:r w:rsidRPr="0006620D">
              <w:rPr>
                <w:b/>
                <w:bCs/>
                <w:lang w:val="es-US"/>
              </w:rPr>
              <w:t>se especifica en los DDL</w:t>
            </w:r>
            <w:r w:rsidRPr="0006620D">
              <w:rPr>
                <w:lang w:val="es-US"/>
              </w:rPr>
              <w:t>, aquella enviada o recibida a través del sistema electrónico de adquisiciones utilizado por el Comprador) con prueba de recibo.</w:t>
            </w:r>
          </w:p>
          <w:p w14:paraId="2D7B3A0A" w14:textId="77777777" w:rsidR="00ED0D94" w:rsidRPr="0006620D" w:rsidRDefault="00ED0D94" w:rsidP="001C50D0">
            <w:pPr>
              <w:pStyle w:val="Heading3"/>
              <w:numPr>
                <w:ilvl w:val="2"/>
                <w:numId w:val="8"/>
              </w:numPr>
              <w:ind w:left="1151" w:hanging="544"/>
              <w:rPr>
                <w:lang w:val="es-US"/>
              </w:rPr>
            </w:pPr>
            <w:r w:rsidRPr="0006620D">
              <w:rPr>
                <w:lang w:val="es-US"/>
              </w:rPr>
              <w:t>Si el contexto así lo requiere, “singular” significa “plural” y viceversa.</w:t>
            </w:r>
          </w:p>
          <w:p w14:paraId="6B6E519F" w14:textId="0E79F34C" w:rsidR="00ED0D94" w:rsidRPr="0006620D" w:rsidRDefault="00ED0D94" w:rsidP="001C50D0">
            <w:pPr>
              <w:pStyle w:val="Heading3"/>
              <w:numPr>
                <w:ilvl w:val="2"/>
                <w:numId w:val="8"/>
              </w:numPr>
              <w:ind w:left="1151" w:hanging="544"/>
              <w:rPr>
                <w:lang w:val="es-US"/>
              </w:rPr>
            </w:pPr>
            <w:r w:rsidRPr="0006620D">
              <w:rPr>
                <w:lang w:val="es-US"/>
              </w:rPr>
              <w:t>Por “día” se entiende día</w:t>
            </w:r>
            <w:r w:rsidR="006E52B6" w:rsidRPr="0006620D">
              <w:rPr>
                <w:lang w:val="es-US"/>
              </w:rPr>
              <w:t xml:space="preserve"> calendario</w:t>
            </w:r>
            <w:r w:rsidRPr="0006620D">
              <w:rPr>
                <w:lang w:val="es-US"/>
              </w:rPr>
              <w:t>, salvo que se especifique lo contrario mediante la expresión “días</w:t>
            </w:r>
            <w:r w:rsidR="00867BCE" w:rsidRPr="0006620D">
              <w:rPr>
                <w:lang w:val="es-US"/>
              </w:rPr>
              <w:t> </w:t>
            </w:r>
            <w:r w:rsidRPr="0006620D">
              <w:rPr>
                <w:lang w:val="es-US"/>
              </w:rPr>
              <w:t xml:space="preserve">hábiles”. </w:t>
            </w:r>
            <w:r w:rsidR="000A71F3" w:rsidRPr="0006620D">
              <w:rPr>
                <w:lang w:val="es-US"/>
              </w:rPr>
              <w:t>Son días hábiles todos los días laborables del Prestatario. Se excluyen los feriados oficiales del Prestatario.</w:t>
            </w:r>
          </w:p>
        </w:tc>
      </w:tr>
      <w:tr w:rsidR="00ED0D94" w:rsidRPr="007C0AE0" w14:paraId="23AEEDCE" w14:textId="77777777" w:rsidTr="00482959">
        <w:tc>
          <w:tcPr>
            <w:tcW w:w="2799" w:type="dxa"/>
            <w:gridSpan w:val="2"/>
          </w:tcPr>
          <w:p w14:paraId="24418FAD" w14:textId="30BF1C38" w:rsidR="00ED0D94" w:rsidRPr="0006620D" w:rsidRDefault="00ED0D94" w:rsidP="00227AC9">
            <w:pPr>
              <w:pStyle w:val="Tabla2Subtitulos"/>
            </w:pPr>
            <w:bookmarkStart w:id="39" w:name="_Toc454620913"/>
            <w:bookmarkStart w:id="40" w:name="_Toc348000783"/>
            <w:bookmarkStart w:id="41" w:name="_Toc438907205"/>
            <w:bookmarkStart w:id="42" w:name="_Toc438907006"/>
            <w:bookmarkStart w:id="43" w:name="_Toc438733965"/>
            <w:bookmarkStart w:id="44" w:name="_Toc438532556"/>
            <w:bookmarkStart w:id="45" w:name="_Toc438438821"/>
            <w:bookmarkStart w:id="46" w:name="_Toc92801625"/>
            <w:r w:rsidRPr="0006620D">
              <w:t xml:space="preserve">Fuente de </w:t>
            </w:r>
            <w:bookmarkEnd w:id="39"/>
            <w:bookmarkEnd w:id="40"/>
            <w:bookmarkEnd w:id="41"/>
            <w:bookmarkEnd w:id="42"/>
            <w:bookmarkEnd w:id="43"/>
            <w:bookmarkEnd w:id="44"/>
            <w:bookmarkEnd w:id="45"/>
            <w:r w:rsidR="001D4B0A">
              <w:t>Financiamiento</w:t>
            </w:r>
            <w:bookmarkEnd w:id="46"/>
          </w:p>
        </w:tc>
        <w:tc>
          <w:tcPr>
            <w:tcW w:w="6216" w:type="dxa"/>
          </w:tcPr>
          <w:p w14:paraId="0231A6E3" w14:textId="16DCD67B" w:rsidR="00ED0D94" w:rsidRPr="0006620D" w:rsidRDefault="00ED0D94" w:rsidP="001C50D0">
            <w:pPr>
              <w:pStyle w:val="Sub-ClauseText"/>
              <w:numPr>
                <w:ilvl w:val="1"/>
                <w:numId w:val="21"/>
              </w:numPr>
              <w:spacing w:before="0" w:after="200"/>
              <w:rPr>
                <w:spacing w:val="0"/>
                <w:lang w:val="es-US"/>
              </w:rPr>
            </w:pPr>
            <w:r w:rsidRPr="0006620D">
              <w:rPr>
                <w:spacing w:val="0"/>
                <w:lang w:val="es-US"/>
              </w:rPr>
              <w:t xml:space="preserve">El Prestatario o Beneficiario (en adelante, el “Prestatario”) </w:t>
            </w:r>
            <w:r w:rsidRPr="0006620D">
              <w:rPr>
                <w:b/>
                <w:bCs/>
                <w:spacing w:val="0"/>
                <w:lang w:val="es-US"/>
              </w:rPr>
              <w:t>indicado en los DDL</w:t>
            </w:r>
            <w:r w:rsidRPr="0006620D">
              <w:rPr>
                <w:spacing w:val="0"/>
                <w:lang w:val="es-US"/>
              </w:rPr>
              <w:t xml:space="preserve"> ha solicitado o recibido financiamiento (en adelante, “fondos”) del Banco Internacional de Reconstrucción y Fomento (BIRF) o de la Asociación Internacional de Fomento (</w:t>
            </w:r>
            <w:r w:rsidR="00E50B36" w:rsidRPr="0006620D">
              <w:rPr>
                <w:spacing w:val="0"/>
                <w:lang w:val="es-US"/>
              </w:rPr>
              <w:t>IDA</w:t>
            </w:r>
            <w:r w:rsidRPr="0006620D">
              <w:rPr>
                <w:spacing w:val="0"/>
                <w:lang w:val="es-US"/>
              </w:rPr>
              <w:t>) (en adelante</w:t>
            </w:r>
            <w:r w:rsidR="0066636A" w:rsidRPr="0006620D">
              <w:rPr>
                <w:spacing w:val="0"/>
                <w:lang w:val="es-US"/>
              </w:rPr>
              <w:t xml:space="preserve"> denominados</w:t>
            </w:r>
            <w:r w:rsidRPr="0006620D">
              <w:rPr>
                <w:spacing w:val="0"/>
                <w:lang w:val="es-US"/>
              </w:rPr>
              <w:t xml:space="preserve"> </w:t>
            </w:r>
            <w:r w:rsidR="00E2696E" w:rsidRPr="0006620D">
              <w:rPr>
                <w:spacing w:val="0"/>
                <w:lang w:val="es-US"/>
              </w:rPr>
              <w:t xml:space="preserve">el </w:t>
            </w:r>
            <w:r w:rsidR="00270B51" w:rsidRPr="0006620D">
              <w:rPr>
                <w:spacing w:val="0"/>
                <w:lang w:val="es-US"/>
              </w:rPr>
              <w:t>“</w:t>
            </w:r>
            <w:r w:rsidR="00E2696E" w:rsidRPr="0006620D">
              <w:rPr>
                <w:spacing w:val="0"/>
                <w:lang w:val="es-US"/>
              </w:rPr>
              <w:t>Banco Mundial</w:t>
            </w:r>
            <w:r w:rsidR="00270B51" w:rsidRPr="0006620D">
              <w:rPr>
                <w:spacing w:val="0"/>
                <w:lang w:val="es-US"/>
              </w:rPr>
              <w:t>”</w:t>
            </w:r>
            <w:r w:rsidR="00E2696E" w:rsidRPr="0006620D">
              <w:rPr>
                <w:spacing w:val="0"/>
                <w:lang w:val="es-US"/>
              </w:rPr>
              <w:t xml:space="preserve"> o </w:t>
            </w:r>
            <w:r w:rsidRPr="0006620D">
              <w:rPr>
                <w:spacing w:val="0"/>
                <w:lang w:val="es-US"/>
              </w:rPr>
              <w:t xml:space="preserve">el “Banco”) por el monto </w:t>
            </w:r>
            <w:r w:rsidRPr="0006620D">
              <w:rPr>
                <w:b/>
                <w:bCs/>
                <w:spacing w:val="0"/>
                <w:lang w:val="es-US"/>
              </w:rPr>
              <w:t>mencionado en los DDL</w:t>
            </w:r>
            <w:r w:rsidRPr="0006620D">
              <w:rPr>
                <w:spacing w:val="0"/>
                <w:lang w:val="es-US"/>
              </w:rPr>
              <w:t xml:space="preserve">, para el proyecto especificado </w:t>
            </w:r>
            <w:r w:rsidRPr="0006620D">
              <w:rPr>
                <w:b/>
                <w:bCs/>
                <w:spacing w:val="0"/>
                <w:lang w:val="es-US"/>
              </w:rPr>
              <w:t>en los DDL</w:t>
            </w:r>
            <w:r w:rsidRPr="0006620D">
              <w:rPr>
                <w:spacing w:val="0"/>
                <w:lang w:val="es-US"/>
              </w:rPr>
              <w:t xml:space="preserve">. El Prestatario destinará una porción de dichos fondos para efectuar pagos elegibles en virtud del contrato para el cual se emite este </w:t>
            </w:r>
            <w:r w:rsidR="007D5C4C" w:rsidRPr="0006620D">
              <w:rPr>
                <w:spacing w:val="0"/>
                <w:lang w:val="es-US"/>
              </w:rPr>
              <w:t>Documento de</w:t>
            </w:r>
            <w:r w:rsidR="00867BCE" w:rsidRPr="0006620D">
              <w:rPr>
                <w:spacing w:val="0"/>
                <w:lang w:val="es-US"/>
              </w:rPr>
              <w:t> </w:t>
            </w:r>
            <w:r w:rsidR="007D5C4C" w:rsidRPr="0006620D">
              <w:rPr>
                <w:spacing w:val="0"/>
                <w:lang w:val="es-US"/>
              </w:rPr>
              <w:t>Licitación</w:t>
            </w:r>
            <w:r w:rsidRPr="0006620D">
              <w:rPr>
                <w:spacing w:val="0"/>
                <w:lang w:val="es-US"/>
              </w:rPr>
              <w:t>.</w:t>
            </w:r>
          </w:p>
          <w:p w14:paraId="45DBFE13" w14:textId="2EAA5D72" w:rsidR="00ED0D94" w:rsidRPr="0006620D" w:rsidRDefault="00ED0D94" w:rsidP="001C50D0">
            <w:pPr>
              <w:pStyle w:val="Sub-ClauseText"/>
              <w:numPr>
                <w:ilvl w:val="1"/>
                <w:numId w:val="21"/>
              </w:numPr>
              <w:spacing w:before="0" w:after="200"/>
              <w:rPr>
                <w:spacing w:val="0"/>
                <w:lang w:val="es-US"/>
              </w:rPr>
            </w:pPr>
            <w:r w:rsidRPr="0006620D">
              <w:rPr>
                <w:spacing w:val="0"/>
                <w:lang w:val="es-US"/>
              </w:rPr>
              <w:t xml:space="preserve">El Banco efectuará pagos solamente a pedido del Prestatario y una vez que los haya aprobado de conformidad con los términos y las condiciones establecidos en el Convenio de Préstamo (u otro </w:t>
            </w:r>
            <w:r w:rsidR="00BE0E92" w:rsidRPr="0006620D">
              <w:rPr>
                <w:spacing w:val="0"/>
                <w:lang w:val="es-US"/>
              </w:rPr>
              <w:t xml:space="preserve">tipo </w:t>
            </w:r>
            <w:r w:rsidRPr="0006620D">
              <w:rPr>
                <w:spacing w:val="0"/>
                <w:lang w:val="es-US"/>
              </w:rPr>
              <w:t>de financiamiento). El Convenio de Préstamo (u otro</w:t>
            </w:r>
            <w:r w:rsidR="001D4B0A">
              <w:rPr>
                <w:spacing w:val="0"/>
                <w:lang w:val="es-US"/>
              </w:rPr>
              <w:t xml:space="preserve"> tipo</w:t>
            </w:r>
            <w:r w:rsidRPr="0006620D">
              <w:rPr>
                <w:spacing w:val="0"/>
                <w:lang w:val="es-US"/>
              </w:rPr>
              <w:t xml:space="preserve"> de financiamiento) prohíbe el retiro de fondos de la cuenta de Préstamo para pagos de cualquier naturaleza a personas o entidades, o para cualquier importación de bienes, si dicho pago o importación ha sido prohibido por decisión del Consejo de Seguridad de las Naciones Unidas en virtud del capítulo VII de la Carta de las Naciones Unidas. Ninguna otra parte más que el Prestatario podrá derivar derecho alguno del Préstamo (u otro </w:t>
            </w:r>
            <w:r w:rsidR="00BE0E92" w:rsidRPr="0006620D">
              <w:rPr>
                <w:spacing w:val="0"/>
                <w:lang w:val="es-US"/>
              </w:rPr>
              <w:t xml:space="preserve">tipo </w:t>
            </w:r>
            <w:r w:rsidRPr="0006620D">
              <w:rPr>
                <w:spacing w:val="0"/>
                <w:lang w:val="es-US"/>
              </w:rPr>
              <w:t>de financiamiento) o reclamar los fondos.</w:t>
            </w:r>
          </w:p>
        </w:tc>
      </w:tr>
      <w:tr w:rsidR="00ED0D94" w:rsidRPr="007C0AE0" w14:paraId="1BCB2E45" w14:textId="77777777" w:rsidTr="00482959">
        <w:tc>
          <w:tcPr>
            <w:tcW w:w="2799" w:type="dxa"/>
            <w:gridSpan w:val="2"/>
          </w:tcPr>
          <w:p w14:paraId="08E5CC95" w14:textId="579DB0C0" w:rsidR="00ED0D94" w:rsidRPr="0006620D" w:rsidRDefault="00ED0D94" w:rsidP="00227AC9">
            <w:pPr>
              <w:pStyle w:val="Tabla2Subtitulos"/>
            </w:pPr>
            <w:bookmarkStart w:id="47" w:name="_Toc454620914"/>
            <w:bookmarkStart w:id="48" w:name="_Toc438907206"/>
            <w:bookmarkStart w:id="49" w:name="_Toc438907007"/>
            <w:bookmarkStart w:id="50" w:name="_Toc438733966"/>
            <w:bookmarkStart w:id="51" w:name="_Toc438532559"/>
            <w:bookmarkStart w:id="52" w:name="_Toc438438822"/>
            <w:bookmarkStart w:id="53" w:name="_Toc438002631"/>
            <w:bookmarkStart w:id="54" w:name="_Toc92801626"/>
            <w:r w:rsidRPr="0006620D">
              <w:t xml:space="preserve">Fraude y </w:t>
            </w:r>
            <w:r w:rsidR="00E2696E" w:rsidRPr="0006620D">
              <w:t>C</w:t>
            </w:r>
            <w:r w:rsidRPr="0006620D">
              <w:t>orrupción</w:t>
            </w:r>
            <w:bookmarkEnd w:id="47"/>
            <w:bookmarkEnd w:id="48"/>
            <w:bookmarkEnd w:id="49"/>
            <w:bookmarkEnd w:id="50"/>
            <w:bookmarkEnd w:id="51"/>
            <w:bookmarkEnd w:id="52"/>
            <w:bookmarkEnd w:id="53"/>
            <w:bookmarkEnd w:id="54"/>
          </w:p>
        </w:tc>
        <w:tc>
          <w:tcPr>
            <w:tcW w:w="6216" w:type="dxa"/>
          </w:tcPr>
          <w:p w14:paraId="72E63450" w14:textId="158E655B" w:rsidR="00DE7071" w:rsidRPr="0006620D" w:rsidRDefault="004961CD" w:rsidP="00F307F3">
            <w:pPr>
              <w:pStyle w:val="S1-subpara"/>
              <w:numPr>
                <w:ilvl w:val="1"/>
                <w:numId w:val="172"/>
              </w:numPr>
              <w:ind w:left="611" w:hanging="540"/>
              <w:rPr>
                <w:lang w:val="es-US"/>
              </w:rPr>
            </w:pPr>
            <w:r w:rsidRPr="0006620D">
              <w:rPr>
                <w:lang w:val="es-US"/>
              </w:rPr>
              <w:t xml:space="preserve">El Banco requiere el cumplimiento de sus </w:t>
            </w:r>
            <w:r w:rsidR="000A71F3" w:rsidRPr="0006620D">
              <w:rPr>
                <w:lang w:val="es-US"/>
              </w:rPr>
              <w:t>Directrices</w:t>
            </w:r>
            <w:r w:rsidR="001D4B0A">
              <w:rPr>
                <w:lang w:val="es-US"/>
              </w:rPr>
              <w:t xml:space="preserve"> </w:t>
            </w:r>
            <w:r w:rsidR="000A71F3" w:rsidRPr="0006620D">
              <w:rPr>
                <w:lang w:val="es-US"/>
              </w:rPr>
              <w:t>C</w:t>
            </w:r>
            <w:r w:rsidRPr="0006620D">
              <w:rPr>
                <w:lang w:val="es-US"/>
              </w:rPr>
              <w:t xml:space="preserve">ontra </w:t>
            </w:r>
            <w:r w:rsidR="00EE1993" w:rsidRPr="0006620D">
              <w:rPr>
                <w:lang w:val="es-US"/>
              </w:rPr>
              <w:t xml:space="preserve">el </w:t>
            </w:r>
            <w:r w:rsidR="000A71F3" w:rsidRPr="0006620D">
              <w:rPr>
                <w:lang w:val="es-US"/>
              </w:rPr>
              <w:t>F</w:t>
            </w:r>
            <w:r w:rsidR="00EE1993" w:rsidRPr="0006620D">
              <w:rPr>
                <w:lang w:val="es-US"/>
              </w:rPr>
              <w:t xml:space="preserve">raude y </w:t>
            </w:r>
            <w:r w:rsidRPr="0006620D">
              <w:rPr>
                <w:lang w:val="es-US"/>
              </w:rPr>
              <w:t xml:space="preserve">la </w:t>
            </w:r>
            <w:r w:rsidR="000A71F3" w:rsidRPr="0006620D">
              <w:rPr>
                <w:lang w:val="es-US"/>
              </w:rPr>
              <w:t>C</w:t>
            </w:r>
            <w:r w:rsidRPr="0006620D">
              <w:rPr>
                <w:lang w:val="es-US"/>
              </w:rPr>
              <w:t>orrupción y de sus políticas y</w:t>
            </w:r>
            <w:r w:rsidR="00867BCE" w:rsidRPr="0006620D">
              <w:rPr>
                <w:lang w:val="es-US"/>
              </w:rPr>
              <w:t> </w:t>
            </w:r>
            <w:r w:rsidRPr="0006620D">
              <w:rPr>
                <w:lang w:val="es-US"/>
              </w:rPr>
              <w:t xml:space="preserve">procedimientos de sanciones vigentes incluidos en el Marco de Sanciones del Grupo del Banco Mundial, conforme se describe en la </w:t>
            </w:r>
            <w:r w:rsidR="00514EB8" w:rsidRPr="0006620D">
              <w:rPr>
                <w:lang w:val="es-US"/>
              </w:rPr>
              <w:t>Sección </w:t>
            </w:r>
            <w:r w:rsidRPr="0006620D">
              <w:rPr>
                <w:lang w:val="es-US"/>
              </w:rPr>
              <w:t>VI.</w:t>
            </w:r>
          </w:p>
          <w:p w14:paraId="0471C625" w14:textId="3E58ECFC" w:rsidR="00ED0D94" w:rsidRPr="0006620D" w:rsidRDefault="004961CD" w:rsidP="00F307F3">
            <w:pPr>
              <w:pStyle w:val="S1-subpara"/>
              <w:numPr>
                <w:ilvl w:val="1"/>
                <w:numId w:val="172"/>
              </w:numPr>
              <w:ind w:left="611" w:hanging="540"/>
              <w:rPr>
                <w:lang w:val="es-US"/>
              </w:rPr>
            </w:pPr>
            <w:r w:rsidRPr="0006620D">
              <w:rPr>
                <w:lang w:val="es-US"/>
              </w:rPr>
              <w:t xml:space="preserve">En virtud de esta política, los Licitantes deberán permitir al Banco —y requerir que lo permitan sus agentes (hayan sido declarados o no), subcontratistas, </w:t>
            </w:r>
            <w:proofErr w:type="spellStart"/>
            <w:r w:rsidRPr="0006620D">
              <w:rPr>
                <w:lang w:val="es-US"/>
              </w:rPr>
              <w:t>subconsultores</w:t>
            </w:r>
            <w:proofErr w:type="spellEnd"/>
            <w:r w:rsidRPr="0006620D">
              <w:rPr>
                <w:lang w:val="es-US"/>
              </w:rPr>
              <w:t xml:space="preserve">, prestadores de servicios, proveedores y personal— inspeccionar todas las cuentas, </w:t>
            </w:r>
            <w:r w:rsidR="00BF0177">
              <w:rPr>
                <w:lang w:val="es-US"/>
              </w:rPr>
              <w:t>registros</w:t>
            </w:r>
            <w:r w:rsidR="00BF0177" w:rsidRPr="0006620D">
              <w:rPr>
                <w:lang w:val="es-US"/>
              </w:rPr>
              <w:t xml:space="preserve"> </w:t>
            </w:r>
            <w:r w:rsidRPr="0006620D">
              <w:rPr>
                <w:lang w:val="es-US"/>
              </w:rPr>
              <w:t xml:space="preserve">y otros documentos relativos a </w:t>
            </w:r>
            <w:r w:rsidR="00BF0177">
              <w:rPr>
                <w:lang w:val="es-US"/>
              </w:rPr>
              <w:t xml:space="preserve">cualquier </w:t>
            </w:r>
            <w:r w:rsidRPr="0006620D">
              <w:rPr>
                <w:lang w:val="es-US"/>
              </w:rPr>
              <w:t xml:space="preserve">procesos de </w:t>
            </w:r>
            <w:r w:rsidR="00F57CC4" w:rsidRPr="0006620D">
              <w:rPr>
                <w:lang w:val="es-US"/>
              </w:rPr>
              <w:t xml:space="preserve">selección inicial o </w:t>
            </w:r>
            <w:r w:rsidRPr="0006620D">
              <w:rPr>
                <w:lang w:val="es-US"/>
              </w:rPr>
              <w:t xml:space="preserve">precalificación, las presentaciones de ofertas </w:t>
            </w:r>
            <w:r w:rsidR="00F57CC4" w:rsidRPr="0006620D">
              <w:rPr>
                <w:lang w:val="es-US"/>
              </w:rPr>
              <w:t xml:space="preserve">o propuestas </w:t>
            </w:r>
            <w:r w:rsidRPr="0006620D">
              <w:rPr>
                <w:lang w:val="es-US"/>
              </w:rPr>
              <w:t xml:space="preserve">y la ejecución de contratos (en el caso de adjudicación), y </w:t>
            </w:r>
            <w:r w:rsidR="000E3774">
              <w:rPr>
                <w:lang w:val="es-US"/>
              </w:rPr>
              <w:t xml:space="preserve">disponer </w:t>
            </w:r>
            <w:r w:rsidRPr="0006620D">
              <w:rPr>
                <w:lang w:val="es-US"/>
              </w:rPr>
              <w:t>que sean auditados por auditores designados por el Banco.</w:t>
            </w:r>
          </w:p>
        </w:tc>
      </w:tr>
      <w:tr w:rsidR="00482959" w:rsidRPr="007C0AE0" w14:paraId="5F6BD776" w14:textId="77777777" w:rsidTr="00482959">
        <w:tc>
          <w:tcPr>
            <w:tcW w:w="2799" w:type="dxa"/>
            <w:gridSpan w:val="2"/>
          </w:tcPr>
          <w:p w14:paraId="5CBAC2B7" w14:textId="3939A7B3" w:rsidR="00482959" w:rsidRPr="0006620D" w:rsidRDefault="00482959" w:rsidP="00227AC9">
            <w:pPr>
              <w:pStyle w:val="Tabla2Subtitulos"/>
            </w:pPr>
            <w:bookmarkStart w:id="55" w:name="_Toc454620915"/>
            <w:bookmarkStart w:id="56" w:name="_Toc348000785"/>
            <w:bookmarkStart w:id="57" w:name="_Toc438907207"/>
            <w:bookmarkStart w:id="58" w:name="_Toc438907008"/>
            <w:bookmarkStart w:id="59" w:name="_Toc438733967"/>
            <w:bookmarkStart w:id="60" w:name="_Toc438532560"/>
            <w:bookmarkStart w:id="61" w:name="_Toc438438823"/>
            <w:bookmarkStart w:id="62" w:name="_Toc92801627"/>
            <w:r w:rsidRPr="0006620D">
              <w:t xml:space="preserve">Licitantes </w:t>
            </w:r>
            <w:bookmarkEnd w:id="55"/>
            <w:bookmarkEnd w:id="56"/>
            <w:bookmarkEnd w:id="57"/>
            <w:bookmarkEnd w:id="58"/>
            <w:bookmarkEnd w:id="59"/>
            <w:bookmarkEnd w:id="60"/>
            <w:bookmarkEnd w:id="61"/>
            <w:r w:rsidRPr="0006620D">
              <w:t>Elegibles</w:t>
            </w:r>
            <w:bookmarkEnd w:id="62"/>
          </w:p>
        </w:tc>
        <w:tc>
          <w:tcPr>
            <w:tcW w:w="6216" w:type="dxa"/>
          </w:tcPr>
          <w:p w14:paraId="03CCC26C" w14:textId="22CDC205" w:rsidR="00482959" w:rsidRPr="0006620D" w:rsidRDefault="00482959" w:rsidP="001C50D0">
            <w:pPr>
              <w:pStyle w:val="Sub-ClauseText"/>
              <w:numPr>
                <w:ilvl w:val="1"/>
                <w:numId w:val="15"/>
              </w:numPr>
              <w:spacing w:before="0" w:after="200"/>
              <w:rPr>
                <w:spacing w:val="0"/>
                <w:lang w:val="es-US"/>
              </w:rPr>
            </w:pPr>
            <w:r w:rsidRPr="0006620D">
              <w:rPr>
                <w:spacing w:val="0"/>
                <w:lang w:val="es-US"/>
              </w:rPr>
              <w:t xml:space="preserve">Un Licitante puede ser una firma que sea una entidad privada, una empresa o ente estatal de acuerdo con la Instrucción a los Licitantes (IAL) 4.6, o una combinación de ellas, bajo la forma de una Asociación en Participación, Consorcio o Asociación (“APCA”), a través de un convenio existente o con la presentación de una carta de intención que manifieste su voluntad de celebrar el convenio que formalice la conformación de dicha APCA. En el caso de una APCA, todos sus miembros serán solidariamente responsables por la ejecución de la totalidad del Contrato, de acuerdo con sus términos. La APCA deberá designar un Representante, que deberá estar facultado para llevar a cabo todos los procedimientos y gestiones en nombre de cualquiera y todos los miembros de la APCA durante el proceso de la licitación y, en el caso de que la APCA fuera adjudicataria, durante la ejecución del Contrato. Salvo que se especifique </w:t>
            </w:r>
            <w:r w:rsidRPr="0006620D">
              <w:rPr>
                <w:b/>
                <w:spacing w:val="0"/>
                <w:lang w:val="es-US"/>
              </w:rPr>
              <w:t>en los DDP</w:t>
            </w:r>
            <w:r w:rsidRPr="0006620D">
              <w:rPr>
                <w:spacing w:val="0"/>
                <w:lang w:val="es-US"/>
              </w:rPr>
              <w:t>, no existe límite en el número de miembros de una APCA.</w:t>
            </w:r>
          </w:p>
          <w:p w14:paraId="614B57D7" w14:textId="0A045ECD" w:rsidR="00482959" w:rsidRPr="0006620D" w:rsidRDefault="00482959" w:rsidP="001D4B0A">
            <w:pPr>
              <w:pStyle w:val="Sub-ClauseText"/>
              <w:numPr>
                <w:ilvl w:val="1"/>
                <w:numId w:val="15"/>
              </w:numPr>
              <w:spacing w:before="0" w:after="200"/>
              <w:rPr>
                <w:spacing w:val="0"/>
                <w:lang w:val="es-US"/>
              </w:rPr>
            </w:pPr>
            <w:r w:rsidRPr="0006620D">
              <w:rPr>
                <w:spacing w:val="0"/>
                <w:lang w:val="es-US"/>
              </w:rPr>
              <w:t xml:space="preserve">Ningún Licitante podrá tener conflictos de interés. Cualquier Licitante que se determine que tiene conflictos de interés será descalificado. A los fines de este </w:t>
            </w:r>
            <w:r w:rsidR="001D4B0A">
              <w:rPr>
                <w:spacing w:val="0"/>
                <w:lang w:val="es-US"/>
              </w:rPr>
              <w:t>p</w:t>
            </w:r>
            <w:r w:rsidRPr="0006620D">
              <w:rPr>
                <w:spacing w:val="0"/>
                <w:lang w:val="es-US"/>
              </w:rPr>
              <w:t xml:space="preserve">roceso </w:t>
            </w:r>
            <w:r w:rsidR="001D4B0A">
              <w:rPr>
                <w:spacing w:val="0"/>
                <w:lang w:val="es-US"/>
              </w:rPr>
              <w:t>de Licitación</w:t>
            </w:r>
            <w:r w:rsidRPr="0006620D">
              <w:rPr>
                <w:spacing w:val="0"/>
                <w:lang w:val="es-US"/>
              </w:rPr>
              <w:t>, se considerará que un Licitante tiene conflictos de interés si:</w:t>
            </w:r>
          </w:p>
          <w:p w14:paraId="2549DAE6" w14:textId="172D7045" w:rsidR="00482959" w:rsidRPr="0006620D" w:rsidRDefault="00482959" w:rsidP="001C50D0">
            <w:pPr>
              <w:pStyle w:val="Heading3"/>
              <w:numPr>
                <w:ilvl w:val="2"/>
                <w:numId w:val="15"/>
              </w:numPr>
              <w:ind w:left="1072" w:hanging="448"/>
              <w:rPr>
                <w:lang w:val="es-US"/>
              </w:rPr>
            </w:pPr>
            <w:r w:rsidRPr="0006620D">
              <w:rPr>
                <w:lang w:val="es-US"/>
              </w:rPr>
              <w:t>Controla de manera directa o indirecta a otro Licitante, es controlado de manera directa o indirecta por otro Licitante o es controlado junto a otro Licitante por una entidad en común;</w:t>
            </w:r>
          </w:p>
          <w:p w14:paraId="175BD2E2" w14:textId="77777777" w:rsidR="00482959" w:rsidRPr="0006620D" w:rsidRDefault="00482959" w:rsidP="001C50D0">
            <w:pPr>
              <w:pStyle w:val="Heading3"/>
              <w:numPr>
                <w:ilvl w:val="2"/>
                <w:numId w:val="15"/>
              </w:numPr>
              <w:ind w:left="1072" w:hanging="448"/>
              <w:rPr>
                <w:lang w:val="es-US"/>
              </w:rPr>
            </w:pPr>
            <w:r w:rsidRPr="0006620D">
              <w:rPr>
                <w:lang w:val="es-US"/>
              </w:rPr>
              <w:t>recibe o ha recibido subsidios directos o indirectos de otro Licitante;</w:t>
            </w:r>
          </w:p>
          <w:p w14:paraId="38B5DDFA" w14:textId="77777777" w:rsidR="00482959" w:rsidRPr="0006620D" w:rsidRDefault="00482959" w:rsidP="001C50D0">
            <w:pPr>
              <w:pStyle w:val="Heading3"/>
              <w:numPr>
                <w:ilvl w:val="2"/>
                <w:numId w:val="15"/>
              </w:numPr>
              <w:ind w:left="1072" w:hanging="448"/>
              <w:rPr>
                <w:lang w:val="es-US"/>
              </w:rPr>
            </w:pPr>
            <w:r w:rsidRPr="0006620D">
              <w:rPr>
                <w:lang w:val="es-US"/>
              </w:rPr>
              <w:t>tiene el mismo representante legal que otro Licitante;</w:t>
            </w:r>
          </w:p>
          <w:p w14:paraId="34118A4D" w14:textId="236257D3" w:rsidR="00482959" w:rsidRPr="0006620D" w:rsidRDefault="00482959" w:rsidP="001D4B0A">
            <w:pPr>
              <w:pStyle w:val="Heading3"/>
              <w:numPr>
                <w:ilvl w:val="2"/>
                <w:numId w:val="15"/>
              </w:numPr>
              <w:ind w:left="1072" w:hanging="448"/>
              <w:rPr>
                <w:lang w:val="es-US"/>
              </w:rPr>
            </w:pPr>
            <w:r w:rsidRPr="0006620D">
              <w:rPr>
                <w:lang w:val="es-US"/>
              </w:rPr>
              <w:t xml:space="preserve">tiene una relación con otro Licitante, directamente o a través de terceros en común, que lo coloca en una posición de influir en la oferta de otro Licitante, o de influir en las decisiones del Comprador en relación con este </w:t>
            </w:r>
            <w:r w:rsidR="001D4B0A">
              <w:rPr>
                <w:lang w:val="es-US"/>
              </w:rPr>
              <w:t>p</w:t>
            </w:r>
            <w:r w:rsidRPr="0006620D">
              <w:rPr>
                <w:lang w:val="es-US"/>
              </w:rPr>
              <w:t xml:space="preserve">roceso </w:t>
            </w:r>
            <w:r w:rsidR="001D4B0A">
              <w:rPr>
                <w:lang w:val="es-US"/>
              </w:rPr>
              <w:t>de Licitación</w:t>
            </w:r>
            <w:r w:rsidRPr="0006620D">
              <w:rPr>
                <w:lang w:val="es-US"/>
              </w:rPr>
              <w:t>;</w:t>
            </w:r>
          </w:p>
          <w:p w14:paraId="1FF37495" w14:textId="77777777" w:rsidR="00482959" w:rsidRPr="0006620D" w:rsidRDefault="00482959" w:rsidP="001C50D0">
            <w:pPr>
              <w:pStyle w:val="Heading3"/>
              <w:numPr>
                <w:ilvl w:val="2"/>
                <w:numId w:val="15"/>
              </w:numPr>
              <w:tabs>
                <w:tab w:val="left" w:pos="5955"/>
              </w:tabs>
              <w:ind w:left="1072" w:hanging="448"/>
              <w:rPr>
                <w:lang w:val="es-US"/>
              </w:rPr>
            </w:pPr>
            <w:r w:rsidRPr="0006620D">
              <w:rPr>
                <w:lang w:val="es-US"/>
              </w:rPr>
              <w:t>cualquiera de sus filiales ha participado como consultora en la preparación del diseño o especificaciones técnicas de los bienes y servicios conexos que constituyen el objeto de la Oferta;</w:t>
            </w:r>
          </w:p>
          <w:p w14:paraId="59CC2BFA" w14:textId="77777777" w:rsidR="00482959" w:rsidRPr="0006620D" w:rsidRDefault="00482959" w:rsidP="001C50D0">
            <w:pPr>
              <w:pStyle w:val="Heading3"/>
              <w:numPr>
                <w:ilvl w:val="2"/>
                <w:numId w:val="15"/>
              </w:numPr>
              <w:ind w:left="1072" w:hanging="448"/>
              <w:rPr>
                <w:lang w:val="es-US"/>
              </w:rPr>
            </w:pPr>
            <w:r w:rsidRPr="0006620D">
              <w:rPr>
                <w:lang w:val="es-US"/>
              </w:rPr>
              <w:t xml:space="preserve">cualquiera de sus filiales ha sido </w:t>
            </w:r>
            <w:proofErr w:type="gramStart"/>
            <w:r w:rsidRPr="0006620D">
              <w:rPr>
                <w:lang w:val="es-US"/>
              </w:rPr>
              <w:t>contratada</w:t>
            </w:r>
            <w:proofErr w:type="gramEnd"/>
            <w:r w:rsidRPr="0006620D">
              <w:rPr>
                <w:lang w:val="es-US"/>
              </w:rPr>
              <w:t xml:space="preserve"> (o se propone para ser contratada) por el Comprador o por el Prestatario para la ejecución del Contrato;</w:t>
            </w:r>
          </w:p>
          <w:p w14:paraId="08C00A56" w14:textId="6F75CDD5" w:rsidR="00482959" w:rsidRPr="0006620D" w:rsidRDefault="00482959" w:rsidP="001C50D0">
            <w:pPr>
              <w:pStyle w:val="Heading3"/>
              <w:numPr>
                <w:ilvl w:val="2"/>
                <w:numId w:val="15"/>
              </w:numPr>
              <w:ind w:left="1072" w:hanging="448"/>
              <w:rPr>
                <w:lang w:val="es-US"/>
              </w:rPr>
            </w:pPr>
            <w:r w:rsidRPr="0006620D">
              <w:rPr>
                <w:lang w:val="es-US"/>
              </w:rPr>
              <w:t>proveerá bienes, obras o servicios distintos de los de consultoría que resulten o estén directamente relacionados con servicios de consultoría para la preparación o implementación del proyecto especificado en la IAL 2.1 de los DDL que fue provisto o fuera provisto por cualquier filial que directa o indirectamente controle, sea controlada por esa firma o esté bajo su control común, o</w:t>
            </w:r>
          </w:p>
          <w:p w14:paraId="4A594A07" w14:textId="02FF7045" w:rsidR="00482959" w:rsidRPr="0006620D" w:rsidRDefault="00482959" w:rsidP="001D4B0A">
            <w:pPr>
              <w:pStyle w:val="Heading3"/>
              <w:numPr>
                <w:ilvl w:val="2"/>
                <w:numId w:val="15"/>
              </w:numPr>
              <w:ind w:left="1072" w:hanging="448"/>
              <w:rPr>
                <w:lang w:val="es-US"/>
              </w:rPr>
            </w:pPr>
            <w:r w:rsidRPr="0006620D">
              <w:rPr>
                <w:lang w:val="es-US"/>
              </w:rPr>
              <w:t>posee una estrecha relación comercial o familiar con un algún profesional del Prestatario (o de la agencia de implementación del proyecto, o del receptor de una parte del préstamo) que (i) esté directa o indirectamente relacionado con la preparación del Documento de Licitación o las especificaciones del Contrato, o el proceso de evaluación de la Oferta de ese Contrato, o (</w:t>
            </w:r>
            <w:proofErr w:type="spellStart"/>
            <w:r w:rsidRPr="0006620D">
              <w:rPr>
                <w:lang w:val="es-US"/>
              </w:rPr>
              <w:t>ii</w:t>
            </w:r>
            <w:proofErr w:type="spellEnd"/>
            <w:r w:rsidRPr="0006620D">
              <w:rPr>
                <w:lang w:val="es-US"/>
              </w:rPr>
              <w:t xml:space="preserve">) pudiera estar relacionado con la ejecución o supervisión de ese Contrato, a menos que el conflicto derivado de tal relación haya sido resuelto de manera aceptable para el Banco durante el </w:t>
            </w:r>
            <w:r w:rsidR="001D4B0A">
              <w:rPr>
                <w:lang w:val="es-US"/>
              </w:rPr>
              <w:t>p</w:t>
            </w:r>
            <w:r w:rsidRPr="0006620D">
              <w:rPr>
                <w:lang w:val="es-US"/>
              </w:rPr>
              <w:t xml:space="preserve">roceso </w:t>
            </w:r>
            <w:r w:rsidR="001D4B0A">
              <w:rPr>
                <w:lang w:val="es-US"/>
              </w:rPr>
              <w:t>de Licitación</w:t>
            </w:r>
            <w:r w:rsidRPr="0006620D">
              <w:rPr>
                <w:lang w:val="es-US"/>
              </w:rPr>
              <w:t xml:space="preserve"> y la ejecución del Contrato.</w:t>
            </w:r>
          </w:p>
          <w:p w14:paraId="5E79BEA4" w14:textId="62CC4084" w:rsidR="00482959" w:rsidRPr="0006620D" w:rsidRDefault="00482959" w:rsidP="001C50D0">
            <w:pPr>
              <w:pStyle w:val="Sub-ClauseText"/>
              <w:numPr>
                <w:ilvl w:val="1"/>
                <w:numId w:val="15"/>
              </w:numPr>
              <w:spacing w:before="0" w:after="200"/>
              <w:rPr>
                <w:bCs/>
                <w:spacing w:val="0"/>
                <w:lang w:val="es-US"/>
              </w:rPr>
            </w:pPr>
            <w:r w:rsidRPr="0006620D">
              <w:rPr>
                <w:spacing w:val="0"/>
                <w:lang w:val="es-US"/>
              </w:rPr>
              <w:t>Una firma que sea Licitante (ya sea en forma individual o como miembro de una Asociación en Participación, Consorcio o Asociación (“APCA”) no podrá participar en más de una oferta, salvo en el caso de las ofertas alternativas permitidas. Esto incluye su participación en calidad de subcontratista. Tal participación redundará en la descalificación de todas las ofertas en las que haya estado involucrada la firma en cuestión. Por su parte, una firma que no sea Licitante ni tampoco parte de una APCA podrá participar en calidad de subcontratista en más de una Oferta.</w:t>
            </w:r>
          </w:p>
          <w:p w14:paraId="7F937A15" w14:textId="01329820" w:rsidR="00482959" w:rsidRPr="0006620D" w:rsidRDefault="00482959" w:rsidP="001C50D0">
            <w:pPr>
              <w:pStyle w:val="Sub-ClauseText"/>
              <w:numPr>
                <w:ilvl w:val="1"/>
                <w:numId w:val="15"/>
              </w:numPr>
              <w:spacing w:before="0" w:after="200"/>
              <w:rPr>
                <w:bCs/>
                <w:spacing w:val="0"/>
                <w:lang w:val="es-US"/>
              </w:rPr>
            </w:pPr>
            <w:r w:rsidRPr="0006620D">
              <w:rPr>
                <w:spacing w:val="0"/>
                <w:lang w:val="es-US"/>
              </w:rPr>
              <w:t>Un Licitante podrá tener la nacionalidad de cualquier país, sujeto a las restricciones establecidas en la IAL 4.8. Se considerará que un Licitante tiene la nacionalidad de un país cuando esté constituido o inscripto en ese país y opere de conformidad con sus leyes, de lo cual deberán dar cuenta sus estatutos (o documentos de constitución o asociación equivalentes) o sus documentos de registro, en caso de corresponder. Estos criterios también se aplicarán para determinarla nacionalidad de los subcontratistas o </w:t>
            </w:r>
            <w:proofErr w:type="spellStart"/>
            <w:r w:rsidRPr="0006620D">
              <w:rPr>
                <w:spacing w:val="0"/>
                <w:lang w:val="es-US"/>
              </w:rPr>
              <w:t>subconsultores</w:t>
            </w:r>
            <w:proofErr w:type="spellEnd"/>
            <w:r w:rsidRPr="0006620D">
              <w:rPr>
                <w:spacing w:val="0"/>
                <w:lang w:val="es-US"/>
              </w:rPr>
              <w:t xml:space="preserve"> propuestos por cualquiera de las partes del Contrato, incluyendo los servicios conexos.</w:t>
            </w:r>
          </w:p>
          <w:p w14:paraId="57BF7608" w14:textId="3EF26F23" w:rsidR="00482959" w:rsidRPr="0006620D" w:rsidRDefault="00482959" w:rsidP="001C50D0">
            <w:pPr>
              <w:pStyle w:val="S1-subpara"/>
              <w:numPr>
                <w:ilvl w:val="1"/>
                <w:numId w:val="15"/>
              </w:numPr>
              <w:ind w:left="601" w:right="-75" w:hanging="601"/>
              <w:rPr>
                <w:lang w:val="es-US"/>
              </w:rPr>
            </w:pPr>
            <w:r w:rsidRPr="0006620D">
              <w:rPr>
                <w:lang w:val="es-US"/>
              </w:rPr>
              <w:t xml:space="preserve">Un Licitante que haya sido sancionado conforme a las Directrices del Banco Contra el Fraude y la Corrupción y a sus políticas y procedimientos de sanciones vigentes incluidos en el Marco de Sanciones del Grupo del Banco Mundial, tal como se describe en el párrafo 2.2 (d) de la Sección VI, no podrá ser precalificado para la adjudicación de contratos financiados por el Banco, presentar ofertas a tales efectos </w:t>
            </w:r>
            <w:r w:rsidRPr="0006620D">
              <w:rPr>
                <w:bCs/>
                <w:lang w:val="es-US"/>
              </w:rPr>
              <w:t>ni recibir la adjudicación de dichos contratos, así como tampoco recibir cualquier beneficio, financiero o de otra índole, de un contrato financiado por el Banco durante el período determinado por este</w:t>
            </w:r>
            <w:r w:rsidRPr="0006620D">
              <w:rPr>
                <w:lang w:val="es-US"/>
              </w:rPr>
              <w:t>. La lista de firmas inhabilitadas se encuentra disponible en la dirección electrónica que se indica en los DDL.</w:t>
            </w:r>
          </w:p>
          <w:p w14:paraId="671FFB3A" w14:textId="283AF684" w:rsidR="00482959" w:rsidRPr="0006620D" w:rsidRDefault="00482959" w:rsidP="001C50D0">
            <w:pPr>
              <w:pStyle w:val="Sub-ClauseText"/>
              <w:numPr>
                <w:ilvl w:val="1"/>
                <w:numId w:val="15"/>
              </w:numPr>
              <w:spacing w:before="0" w:after="200"/>
              <w:ind w:left="601" w:hanging="601"/>
              <w:rPr>
                <w:spacing w:val="0"/>
                <w:lang w:val="es-US"/>
              </w:rPr>
            </w:pPr>
            <w:r w:rsidRPr="0006620D">
              <w:rPr>
                <w:spacing w:val="0"/>
                <w:lang w:val="es-US"/>
              </w:rPr>
              <w:t>Los Licitantes que sean empresas o entes estatales del País del Comprador solamente podrán ser elegibles para competir y recibir la adjudicación de uno o más Contratos si pueden establecer, de forma aceptable para el Banco, que (i) tienen autonomía legal y financiera; (</w:t>
            </w:r>
            <w:proofErr w:type="spellStart"/>
            <w:r w:rsidRPr="0006620D">
              <w:rPr>
                <w:spacing w:val="0"/>
                <w:lang w:val="es-US"/>
              </w:rPr>
              <w:t>ii</w:t>
            </w:r>
            <w:proofErr w:type="spellEnd"/>
            <w:r w:rsidRPr="0006620D">
              <w:rPr>
                <w:spacing w:val="0"/>
                <w:lang w:val="es-US"/>
              </w:rPr>
              <w:t>) operan conforme a las leyes comerciales, y (</w:t>
            </w:r>
            <w:proofErr w:type="spellStart"/>
            <w:r w:rsidRPr="0006620D">
              <w:rPr>
                <w:spacing w:val="0"/>
                <w:lang w:val="es-US"/>
              </w:rPr>
              <w:t>iii</w:t>
            </w:r>
            <w:proofErr w:type="spellEnd"/>
            <w:r w:rsidRPr="0006620D">
              <w:rPr>
                <w:spacing w:val="0"/>
                <w:lang w:val="es-US"/>
              </w:rPr>
              <w:t xml:space="preserve">) no se encuentran bajo la supervisión del Comprador. </w:t>
            </w:r>
          </w:p>
          <w:p w14:paraId="0D525818" w14:textId="4BA3C454" w:rsidR="00482959" w:rsidRPr="0006620D" w:rsidRDefault="00482959" w:rsidP="001C50D0">
            <w:pPr>
              <w:numPr>
                <w:ilvl w:val="1"/>
                <w:numId w:val="15"/>
              </w:numPr>
              <w:spacing w:after="200"/>
              <w:jc w:val="both"/>
              <w:rPr>
                <w:lang w:val="es-US"/>
              </w:rPr>
            </w:pPr>
            <w:r w:rsidRPr="0006620D">
              <w:rPr>
                <w:lang w:val="es-US"/>
              </w:rPr>
              <w:t>Un Licitante no debe estar suspendido por el Comprador para presentar ofertas como resultado del incumplimiento con una Declaración de Mantenimiento de la Oferta o de la Propuesta.</w:t>
            </w:r>
          </w:p>
          <w:p w14:paraId="0236DFCA" w14:textId="2F538A09" w:rsidR="00482959" w:rsidRPr="0006620D" w:rsidRDefault="00482959" w:rsidP="00482959">
            <w:pPr>
              <w:pStyle w:val="Sub-ClauseText"/>
              <w:numPr>
                <w:ilvl w:val="2"/>
                <w:numId w:val="15"/>
              </w:numPr>
              <w:spacing w:before="0" w:after="200"/>
              <w:rPr>
                <w:lang w:val="es-US"/>
              </w:rPr>
            </w:pPr>
            <w:r w:rsidRPr="0006620D">
              <w:rPr>
                <w:spacing w:val="0"/>
                <w:lang w:val="es-US"/>
              </w:rPr>
              <w:t>Las empresas y las personas podrán ser declaradas inelegibles si así se indica en la Sección V. “Países Elegibles”, y (a) </w:t>
            </w:r>
            <w:r w:rsidRPr="0006620D">
              <w:rPr>
                <w:lang w:val="es-US"/>
              </w:rPr>
              <w:t>si las leyes o reglamentaciones del país del Prestatario prohíben las relaciones comerciales con el país de dichas empresas y personas, siempre y cuando se demuestre, de manera satisfactoria para el Banco, que la exclusión no impedirá la competencia efectiva con respecto al suministro de bienes o la contratación de obras o servicios requeridos, o (b) si, en cumplimiento de una decisión del Consejo de Seguridad de las Naciones Unidas adoptada en virtud del capítulo VII de la Carta de esa institución, el país del Prestatario prohíbela importación de bienes o la contratación de obras o servicios de ese país, o el pago a personas o entidades en ese país.</w:t>
            </w:r>
          </w:p>
          <w:p w14:paraId="50677A58" w14:textId="77777777" w:rsidR="00482959" w:rsidRPr="0006620D" w:rsidRDefault="00482959" w:rsidP="001C50D0">
            <w:pPr>
              <w:pStyle w:val="Sub-ClauseText"/>
              <w:numPr>
                <w:ilvl w:val="1"/>
                <w:numId w:val="15"/>
              </w:numPr>
              <w:spacing w:before="0" w:after="200"/>
              <w:rPr>
                <w:spacing w:val="0"/>
                <w:lang w:val="es-US"/>
              </w:rPr>
            </w:pPr>
            <w:r w:rsidRPr="0006620D">
              <w:rPr>
                <w:spacing w:val="0"/>
                <w:lang w:val="es-US"/>
              </w:rPr>
              <w:t>Los Licitantes deberán proporcionar al Comprador evidencia documental satisfactoria de su elegibilidad, cuando el Comprador la solicite de manera razonable.</w:t>
            </w:r>
          </w:p>
          <w:p w14:paraId="2CCD566A" w14:textId="77777777" w:rsidR="00482959" w:rsidRPr="0006620D" w:rsidRDefault="00482959" w:rsidP="001C50D0">
            <w:pPr>
              <w:pStyle w:val="Sub-ClauseText"/>
              <w:numPr>
                <w:ilvl w:val="1"/>
                <w:numId w:val="15"/>
              </w:numPr>
              <w:spacing w:before="0" w:after="200"/>
              <w:rPr>
                <w:spacing w:val="0"/>
                <w:lang w:val="es-US"/>
              </w:rPr>
            </w:pPr>
            <w:r w:rsidRPr="0006620D">
              <w:rPr>
                <w:spacing w:val="0"/>
                <w:lang w:val="es-US"/>
              </w:rPr>
              <w:t xml:space="preserve">Una firma a la cual el Prestatario haya impuesto una sanción de inhabilitación que impida que se le adjudique un contrato será elegible para participar en esta adquisición, salvo que el Banco corrobore, a pedido del Prestatario, que la inhabilitación: </w:t>
            </w:r>
          </w:p>
          <w:p w14:paraId="5C78EF2E" w14:textId="77777777" w:rsidR="00482959" w:rsidRPr="0006620D" w:rsidRDefault="00482959" w:rsidP="001C50D0">
            <w:pPr>
              <w:pStyle w:val="Heading3"/>
              <w:numPr>
                <w:ilvl w:val="2"/>
                <w:numId w:val="15"/>
              </w:numPr>
              <w:rPr>
                <w:lang w:val="es-US"/>
              </w:rPr>
            </w:pPr>
            <w:r w:rsidRPr="0006620D">
              <w:rPr>
                <w:lang w:val="es-US"/>
              </w:rPr>
              <w:t xml:space="preserve">está relacionada con un caso de fraude o corrupción; y </w:t>
            </w:r>
          </w:p>
          <w:p w14:paraId="1F2EBF41" w14:textId="267CAD46" w:rsidR="00482959" w:rsidRPr="0006620D" w:rsidRDefault="00482959" w:rsidP="001C50D0">
            <w:pPr>
              <w:pStyle w:val="Heading3"/>
              <w:numPr>
                <w:ilvl w:val="2"/>
                <w:numId w:val="15"/>
              </w:numPr>
              <w:rPr>
                <w:lang w:val="es-US"/>
              </w:rPr>
            </w:pPr>
            <w:r w:rsidRPr="0006620D">
              <w:rPr>
                <w:lang w:val="es-US"/>
              </w:rPr>
              <w:t xml:space="preserve">se llevó a cabo en cumplimiento de un procedimiento judicial o administrativo en virtud del cual la firma estuvo sujeta al debido proceso. </w:t>
            </w:r>
          </w:p>
        </w:tc>
      </w:tr>
      <w:tr w:rsidR="001A3A8A" w:rsidRPr="007C0AE0" w14:paraId="1C8ED4F6" w14:textId="77777777" w:rsidTr="00482959">
        <w:trPr>
          <w:trHeight w:val="5016"/>
        </w:trPr>
        <w:tc>
          <w:tcPr>
            <w:tcW w:w="2799" w:type="dxa"/>
            <w:gridSpan w:val="2"/>
          </w:tcPr>
          <w:p w14:paraId="4735A235" w14:textId="54367D21" w:rsidR="001A3A8A" w:rsidRPr="0006620D" w:rsidRDefault="001A3A8A" w:rsidP="00227AC9">
            <w:pPr>
              <w:pStyle w:val="Tabla2Subtitulos"/>
            </w:pPr>
            <w:bookmarkStart w:id="63" w:name="_Toc454620916"/>
            <w:bookmarkStart w:id="64" w:name="_Toc348000786"/>
            <w:bookmarkStart w:id="65" w:name="_Toc438907208"/>
            <w:bookmarkStart w:id="66" w:name="_Toc438907009"/>
            <w:bookmarkStart w:id="67" w:name="_Toc438733968"/>
            <w:bookmarkStart w:id="68" w:name="_Toc438532568"/>
            <w:bookmarkStart w:id="69" w:name="_Toc438438824"/>
            <w:bookmarkStart w:id="70" w:name="_Toc92801628"/>
            <w:r w:rsidRPr="0006620D">
              <w:t>Elegibilidad de</w:t>
            </w:r>
            <w:r w:rsidR="00803C8B" w:rsidRPr="0006620D">
              <w:t> </w:t>
            </w:r>
            <w:r w:rsidRPr="0006620D">
              <w:t>los Bienes y</w:t>
            </w:r>
            <w:r w:rsidR="00803C8B" w:rsidRPr="0006620D">
              <w:t> </w:t>
            </w:r>
            <w:r w:rsidRPr="0006620D">
              <w:t>Servicios Conexos</w:t>
            </w:r>
            <w:bookmarkEnd w:id="63"/>
            <w:bookmarkEnd w:id="64"/>
            <w:bookmarkEnd w:id="65"/>
            <w:bookmarkEnd w:id="66"/>
            <w:bookmarkEnd w:id="67"/>
            <w:bookmarkEnd w:id="68"/>
            <w:bookmarkEnd w:id="69"/>
            <w:bookmarkEnd w:id="70"/>
          </w:p>
        </w:tc>
        <w:tc>
          <w:tcPr>
            <w:tcW w:w="6216" w:type="dxa"/>
          </w:tcPr>
          <w:p w14:paraId="1B56956E" w14:textId="77777777" w:rsidR="001A3A8A" w:rsidRPr="0006620D" w:rsidRDefault="001A3A8A" w:rsidP="001C50D0">
            <w:pPr>
              <w:pStyle w:val="Sub-ClauseText"/>
              <w:numPr>
                <w:ilvl w:val="1"/>
                <w:numId w:val="16"/>
              </w:numPr>
              <w:spacing w:before="0" w:after="200"/>
              <w:ind w:left="607" w:hanging="607"/>
              <w:rPr>
                <w:spacing w:val="0"/>
                <w:lang w:val="es-US"/>
              </w:rPr>
            </w:pPr>
            <w:r w:rsidRPr="0006620D">
              <w:rPr>
                <w:spacing w:val="0"/>
                <w:lang w:val="es-US"/>
              </w:rPr>
              <w:t>Todos los Bienes y Servicios Conexos que hayan de suministrarse de conformidad con el Contrato y que sean financiados por el Banco podrán tener su origen en cualquier país, de acuerdo con la Sección V, “Países Elegibles”.</w:t>
            </w:r>
          </w:p>
          <w:p w14:paraId="63AF58D4" w14:textId="5DA0184F" w:rsidR="001A3A8A" w:rsidRPr="0006620D" w:rsidRDefault="001A3A8A" w:rsidP="001C50D0">
            <w:pPr>
              <w:pStyle w:val="Sub-ClauseText"/>
              <w:numPr>
                <w:ilvl w:val="1"/>
                <w:numId w:val="16"/>
              </w:numPr>
              <w:spacing w:before="0" w:after="200"/>
              <w:ind w:left="607" w:hanging="607"/>
              <w:rPr>
                <w:spacing w:val="0"/>
                <w:lang w:val="es-US"/>
              </w:rPr>
            </w:pPr>
            <w:r w:rsidRPr="0006620D">
              <w:rPr>
                <w:spacing w:val="0"/>
                <w:lang w:val="es-US"/>
              </w:rPr>
              <w:t>A los fines de estas IAL, el término “bienes” incluye mercaderías, materias primas, maquinarias, equipos y plantas industriales; el término “servicios conexos” incluye servicios tales como seguros, instalaciones, capacitación y</w:t>
            </w:r>
            <w:r w:rsidR="00803C8B" w:rsidRPr="0006620D">
              <w:rPr>
                <w:spacing w:val="0"/>
                <w:lang w:val="es-US"/>
              </w:rPr>
              <w:t> </w:t>
            </w:r>
            <w:r w:rsidRPr="0006620D">
              <w:rPr>
                <w:spacing w:val="0"/>
                <w:lang w:val="es-US"/>
              </w:rPr>
              <w:t>mantenimiento inicial.</w:t>
            </w:r>
            <w:r w:rsidRPr="0006620D" w:rsidDel="00EE1DBB">
              <w:rPr>
                <w:spacing w:val="0"/>
                <w:lang w:val="es-US"/>
              </w:rPr>
              <w:t xml:space="preserve"> </w:t>
            </w:r>
          </w:p>
          <w:p w14:paraId="4A579228" w14:textId="58EF9BE0" w:rsidR="001A3A8A" w:rsidRPr="0006620D" w:rsidRDefault="001A3A8A" w:rsidP="001C50D0">
            <w:pPr>
              <w:pStyle w:val="Sub-ClauseText"/>
              <w:numPr>
                <w:ilvl w:val="1"/>
                <w:numId w:val="16"/>
              </w:numPr>
              <w:spacing w:before="0" w:after="200"/>
              <w:ind w:left="607" w:hanging="607"/>
              <w:rPr>
                <w:spacing w:val="0"/>
                <w:lang w:val="es-US"/>
              </w:rPr>
            </w:pPr>
            <w:r w:rsidRPr="0006620D">
              <w:rPr>
                <w:spacing w:val="0"/>
                <w:lang w:val="es-US"/>
              </w:rPr>
              <w:t>Por el término “origen” se entiende el país donde los bienes han sido extraídos, cosechados, cultivados, producidos, fabricados o procesados, o, tras su procesamiento, manufactura o ensamblaje, dan como resultado otro artículo reconocido en el ámbito comercial que difiere sustancialmente de las características básicas de sus componentes.</w:t>
            </w:r>
          </w:p>
        </w:tc>
      </w:tr>
      <w:tr w:rsidR="00825133" w:rsidRPr="007C0AE0" w14:paraId="3FC2CB29" w14:textId="77777777" w:rsidTr="00482959">
        <w:tc>
          <w:tcPr>
            <w:tcW w:w="9015" w:type="dxa"/>
            <w:gridSpan w:val="3"/>
          </w:tcPr>
          <w:p w14:paraId="63C96208" w14:textId="67969F9B" w:rsidR="00825133" w:rsidRPr="0006620D" w:rsidRDefault="00825133" w:rsidP="006D7D95">
            <w:pPr>
              <w:pStyle w:val="Tabla2Titulo"/>
              <w:rPr>
                <w:lang w:val="es-US"/>
              </w:rPr>
            </w:pPr>
            <w:bookmarkStart w:id="71" w:name="_Toc454620917"/>
            <w:bookmarkStart w:id="72" w:name="_Toc451286563"/>
            <w:bookmarkStart w:id="73" w:name="_Toc348000787"/>
            <w:bookmarkStart w:id="74" w:name="_Toc505659524"/>
            <w:bookmarkStart w:id="75" w:name="_Toc92801629"/>
            <w:r w:rsidRPr="0006620D">
              <w:rPr>
                <w:lang w:val="es-US"/>
              </w:rPr>
              <w:t>Contenido del Documento de Solicitud de Ofertas</w:t>
            </w:r>
            <w:bookmarkEnd w:id="71"/>
            <w:bookmarkEnd w:id="72"/>
            <w:bookmarkEnd w:id="73"/>
            <w:bookmarkEnd w:id="74"/>
            <w:bookmarkEnd w:id="75"/>
          </w:p>
        </w:tc>
      </w:tr>
      <w:tr w:rsidR="00482959" w:rsidRPr="007C0AE0" w14:paraId="56010A26" w14:textId="77777777" w:rsidTr="00482959">
        <w:tc>
          <w:tcPr>
            <w:tcW w:w="2783" w:type="dxa"/>
          </w:tcPr>
          <w:p w14:paraId="17F282B4" w14:textId="1510A937" w:rsidR="00482959" w:rsidRPr="0006620D" w:rsidRDefault="00482959" w:rsidP="00227AC9">
            <w:pPr>
              <w:pStyle w:val="Tabla2Subtitulos"/>
            </w:pPr>
            <w:bookmarkStart w:id="76" w:name="_Toc454620918"/>
            <w:bookmarkStart w:id="77" w:name="_Toc348000788"/>
            <w:bookmarkStart w:id="78" w:name="_Toc438438826"/>
            <w:bookmarkStart w:id="79" w:name="_Toc438532574"/>
            <w:bookmarkStart w:id="80" w:name="_Toc438733970"/>
            <w:bookmarkStart w:id="81" w:name="_Toc438907010"/>
            <w:bookmarkStart w:id="82" w:name="_Toc438907209"/>
            <w:bookmarkStart w:id="83" w:name="_Toc92801630"/>
            <w:r w:rsidRPr="0006620D">
              <w:t>Secciones del Documento de Licitación</w:t>
            </w:r>
            <w:bookmarkEnd w:id="76"/>
            <w:bookmarkEnd w:id="77"/>
            <w:bookmarkEnd w:id="78"/>
            <w:bookmarkEnd w:id="79"/>
            <w:bookmarkEnd w:id="80"/>
            <w:bookmarkEnd w:id="81"/>
            <w:bookmarkEnd w:id="82"/>
            <w:bookmarkEnd w:id="83"/>
          </w:p>
        </w:tc>
        <w:tc>
          <w:tcPr>
            <w:tcW w:w="6232" w:type="dxa"/>
            <w:gridSpan w:val="2"/>
          </w:tcPr>
          <w:p w14:paraId="4D8CF7E0" w14:textId="77777777" w:rsidR="00482959" w:rsidRPr="0006620D" w:rsidRDefault="00482959" w:rsidP="001C50D0">
            <w:pPr>
              <w:pStyle w:val="Sub-ClauseText"/>
              <w:numPr>
                <w:ilvl w:val="1"/>
                <w:numId w:val="17"/>
              </w:numPr>
              <w:spacing w:before="0" w:after="200"/>
              <w:ind w:left="605" w:hanging="605"/>
              <w:rPr>
                <w:spacing w:val="0"/>
                <w:lang w:val="es-US"/>
              </w:rPr>
            </w:pPr>
            <w:r w:rsidRPr="0006620D">
              <w:rPr>
                <w:spacing w:val="0"/>
                <w:lang w:val="es-US"/>
              </w:rPr>
              <w:t>El Documento de Licitación está compuesto por las partes 1, 2, y 3, que incluyen todas las secciones que a continuación se indican y deben leerse junto con cualquier enmienda emitida en virtud de la IAL 8.</w:t>
            </w:r>
          </w:p>
          <w:p w14:paraId="340E26F7" w14:textId="77777777" w:rsidR="00482959" w:rsidRPr="0006620D" w:rsidRDefault="00482959" w:rsidP="00803C8B">
            <w:pPr>
              <w:tabs>
                <w:tab w:val="left" w:pos="1152"/>
                <w:tab w:val="left" w:pos="2502"/>
              </w:tabs>
              <w:spacing w:after="200"/>
              <w:ind w:left="612"/>
              <w:rPr>
                <w:b/>
                <w:lang w:val="es-US"/>
              </w:rPr>
            </w:pPr>
            <w:r w:rsidRPr="0006620D">
              <w:rPr>
                <w:b/>
                <w:bCs/>
                <w:lang w:val="es-US"/>
              </w:rPr>
              <w:t>PARTE 1. Procedimientos de Licitación</w:t>
            </w:r>
          </w:p>
          <w:p w14:paraId="1DF99C5D" w14:textId="1EC4A59F" w:rsidR="00482959" w:rsidRPr="0006620D" w:rsidRDefault="00482959" w:rsidP="001C50D0">
            <w:pPr>
              <w:numPr>
                <w:ilvl w:val="0"/>
                <w:numId w:val="1"/>
              </w:numPr>
              <w:tabs>
                <w:tab w:val="left" w:pos="1602"/>
                <w:tab w:val="left" w:pos="2502"/>
              </w:tabs>
              <w:spacing w:after="120"/>
              <w:ind w:left="1599" w:hanging="448"/>
              <w:rPr>
                <w:lang w:val="es-US"/>
              </w:rPr>
            </w:pPr>
            <w:r w:rsidRPr="0006620D">
              <w:rPr>
                <w:lang w:val="es-US"/>
              </w:rPr>
              <w:t>Sección I. Instrucciones a los Licitantes</w:t>
            </w:r>
          </w:p>
          <w:p w14:paraId="0BF04BF8" w14:textId="563C5B14" w:rsidR="00482959" w:rsidRPr="0006620D" w:rsidRDefault="00482959" w:rsidP="001C50D0">
            <w:pPr>
              <w:numPr>
                <w:ilvl w:val="0"/>
                <w:numId w:val="2"/>
              </w:numPr>
              <w:tabs>
                <w:tab w:val="left" w:pos="1602"/>
                <w:tab w:val="left" w:pos="2502"/>
              </w:tabs>
              <w:spacing w:after="120"/>
              <w:ind w:left="1599" w:hanging="448"/>
              <w:rPr>
                <w:lang w:val="es-US"/>
              </w:rPr>
            </w:pPr>
            <w:r w:rsidRPr="0006620D">
              <w:rPr>
                <w:lang w:val="es-US"/>
              </w:rPr>
              <w:t>Sección II. Datos de la Licitación</w:t>
            </w:r>
          </w:p>
          <w:p w14:paraId="1C9F14B4" w14:textId="6191F986" w:rsidR="00482959" w:rsidRPr="0006620D" w:rsidRDefault="00482959" w:rsidP="001C50D0">
            <w:pPr>
              <w:numPr>
                <w:ilvl w:val="0"/>
                <w:numId w:val="2"/>
              </w:numPr>
              <w:tabs>
                <w:tab w:val="left" w:pos="1602"/>
                <w:tab w:val="left" w:pos="2502"/>
              </w:tabs>
              <w:spacing w:after="120"/>
              <w:ind w:left="1599" w:hanging="448"/>
              <w:rPr>
                <w:lang w:val="es-US"/>
              </w:rPr>
            </w:pPr>
            <w:r w:rsidRPr="0006620D">
              <w:rPr>
                <w:lang w:val="es-US"/>
              </w:rPr>
              <w:t>Sección III. Criterios de Evaluación y Calificación</w:t>
            </w:r>
          </w:p>
          <w:p w14:paraId="1DEA0C4B" w14:textId="3F704730" w:rsidR="00482959" w:rsidRPr="0006620D" w:rsidRDefault="00482959" w:rsidP="001C50D0">
            <w:pPr>
              <w:numPr>
                <w:ilvl w:val="0"/>
                <w:numId w:val="3"/>
              </w:numPr>
              <w:tabs>
                <w:tab w:val="left" w:pos="1602"/>
                <w:tab w:val="left" w:pos="2502"/>
              </w:tabs>
              <w:spacing w:after="120"/>
              <w:ind w:left="1599" w:hanging="448"/>
              <w:rPr>
                <w:lang w:val="es-US"/>
              </w:rPr>
            </w:pPr>
            <w:r w:rsidRPr="0006620D">
              <w:rPr>
                <w:lang w:val="es-US"/>
              </w:rPr>
              <w:t>Sección IV. Formularios de la Oferta</w:t>
            </w:r>
          </w:p>
          <w:p w14:paraId="36E656FD" w14:textId="199F5BEE" w:rsidR="00482959" w:rsidRPr="0006620D" w:rsidRDefault="00482959" w:rsidP="001C50D0">
            <w:pPr>
              <w:numPr>
                <w:ilvl w:val="0"/>
                <w:numId w:val="3"/>
              </w:numPr>
              <w:tabs>
                <w:tab w:val="left" w:pos="1602"/>
                <w:tab w:val="left" w:pos="2502"/>
              </w:tabs>
              <w:spacing w:after="120"/>
              <w:ind w:left="1599" w:hanging="448"/>
              <w:rPr>
                <w:lang w:val="es-US"/>
              </w:rPr>
            </w:pPr>
            <w:r w:rsidRPr="0006620D">
              <w:rPr>
                <w:lang w:val="es-US"/>
              </w:rPr>
              <w:t>Sección V. Países Elegibles</w:t>
            </w:r>
          </w:p>
          <w:p w14:paraId="0059450E" w14:textId="77777777" w:rsidR="00482959" w:rsidRPr="0006620D" w:rsidRDefault="00482959" w:rsidP="001C50D0">
            <w:pPr>
              <w:numPr>
                <w:ilvl w:val="0"/>
                <w:numId w:val="6"/>
              </w:numPr>
              <w:spacing w:after="200"/>
              <w:ind w:left="1598" w:hanging="446"/>
              <w:jc w:val="both"/>
              <w:rPr>
                <w:lang w:val="es-US"/>
              </w:rPr>
            </w:pPr>
            <w:r w:rsidRPr="0006620D">
              <w:rPr>
                <w:lang w:val="es-US"/>
              </w:rPr>
              <w:t>Sección VI. Fraude y Corrupción</w:t>
            </w:r>
          </w:p>
          <w:p w14:paraId="7BBAC7C1" w14:textId="77777777" w:rsidR="00482959" w:rsidRPr="0006620D" w:rsidRDefault="00482959" w:rsidP="00803C8B">
            <w:pPr>
              <w:tabs>
                <w:tab w:val="left" w:pos="1152"/>
                <w:tab w:val="left" w:pos="1692"/>
                <w:tab w:val="left" w:pos="2502"/>
              </w:tabs>
              <w:spacing w:after="200"/>
              <w:ind w:left="720"/>
              <w:rPr>
                <w:b/>
                <w:lang w:val="es-US"/>
              </w:rPr>
            </w:pPr>
            <w:r w:rsidRPr="0006620D">
              <w:rPr>
                <w:b/>
                <w:bCs/>
                <w:lang w:val="es-US"/>
              </w:rPr>
              <w:t>PARTE 2. Requisitos de los Bienes y Servicios Conexos</w:t>
            </w:r>
          </w:p>
          <w:p w14:paraId="478E349F" w14:textId="77777777" w:rsidR="00482959" w:rsidRPr="0006620D" w:rsidRDefault="00482959" w:rsidP="001C50D0">
            <w:pPr>
              <w:numPr>
                <w:ilvl w:val="0"/>
                <w:numId w:val="4"/>
              </w:numPr>
              <w:tabs>
                <w:tab w:val="left" w:pos="1602"/>
              </w:tabs>
              <w:spacing w:after="200"/>
              <w:ind w:left="1598" w:hanging="446"/>
              <w:rPr>
                <w:lang w:val="es-US"/>
              </w:rPr>
            </w:pPr>
            <w:r w:rsidRPr="0006620D">
              <w:rPr>
                <w:lang w:val="es-US"/>
              </w:rPr>
              <w:t>Sección VII. Requisitos de los Bienes y Servicios Conexos</w:t>
            </w:r>
          </w:p>
          <w:p w14:paraId="35858337" w14:textId="77777777" w:rsidR="00482959" w:rsidRPr="0006620D" w:rsidRDefault="00482959" w:rsidP="00803C8B">
            <w:pPr>
              <w:tabs>
                <w:tab w:val="left" w:pos="1152"/>
                <w:tab w:val="left" w:pos="1692"/>
                <w:tab w:val="left" w:pos="2502"/>
              </w:tabs>
              <w:spacing w:after="200"/>
              <w:ind w:left="720"/>
              <w:rPr>
                <w:b/>
                <w:lang w:val="es-US"/>
              </w:rPr>
            </w:pPr>
            <w:r w:rsidRPr="0006620D">
              <w:rPr>
                <w:b/>
                <w:bCs/>
                <w:lang w:val="es-US"/>
              </w:rPr>
              <w:t>PARTE 3. Contrato</w:t>
            </w:r>
          </w:p>
          <w:p w14:paraId="5E07AB72" w14:textId="77777777" w:rsidR="00482959" w:rsidRPr="0006620D" w:rsidRDefault="00482959" w:rsidP="001C50D0">
            <w:pPr>
              <w:numPr>
                <w:ilvl w:val="0"/>
                <w:numId w:val="7"/>
              </w:numPr>
              <w:tabs>
                <w:tab w:val="left" w:pos="1602"/>
              </w:tabs>
              <w:spacing w:after="120"/>
              <w:ind w:left="1599" w:hanging="448"/>
              <w:rPr>
                <w:lang w:val="es-US"/>
              </w:rPr>
            </w:pPr>
            <w:r w:rsidRPr="0006620D">
              <w:rPr>
                <w:lang w:val="es-US"/>
              </w:rPr>
              <w:t>Sección VIII. Condiciones Generales del Contrato</w:t>
            </w:r>
          </w:p>
          <w:p w14:paraId="674925C7" w14:textId="77777777" w:rsidR="00482959" w:rsidRPr="0006620D" w:rsidRDefault="00482959" w:rsidP="001C50D0">
            <w:pPr>
              <w:numPr>
                <w:ilvl w:val="0"/>
                <w:numId w:val="6"/>
              </w:numPr>
              <w:tabs>
                <w:tab w:val="left" w:pos="1602"/>
              </w:tabs>
              <w:spacing w:after="120"/>
              <w:ind w:left="1599" w:hanging="448"/>
              <w:rPr>
                <w:lang w:val="es-US"/>
              </w:rPr>
            </w:pPr>
            <w:r w:rsidRPr="0006620D">
              <w:rPr>
                <w:lang w:val="es-US"/>
              </w:rPr>
              <w:t>Sección IX. Condiciones Especiales del Contrato</w:t>
            </w:r>
          </w:p>
          <w:p w14:paraId="7C3B3CAC" w14:textId="77777777" w:rsidR="00482959" w:rsidRPr="0006620D" w:rsidRDefault="00482959" w:rsidP="001C50D0">
            <w:pPr>
              <w:numPr>
                <w:ilvl w:val="0"/>
                <w:numId w:val="5"/>
              </w:numPr>
              <w:tabs>
                <w:tab w:val="left" w:pos="1602"/>
              </w:tabs>
              <w:spacing w:after="200"/>
              <w:ind w:left="1602" w:hanging="450"/>
              <w:rPr>
                <w:lang w:val="es-US"/>
              </w:rPr>
            </w:pPr>
            <w:r w:rsidRPr="0006620D">
              <w:rPr>
                <w:lang w:val="es-US"/>
              </w:rPr>
              <w:t xml:space="preserve">Sección X. Formularios del Contrato </w:t>
            </w:r>
          </w:p>
          <w:p w14:paraId="07939C95" w14:textId="77777777" w:rsidR="00482959" w:rsidRPr="0006620D" w:rsidRDefault="00482959" w:rsidP="001C50D0">
            <w:pPr>
              <w:pStyle w:val="Sub-ClauseText"/>
              <w:numPr>
                <w:ilvl w:val="1"/>
                <w:numId w:val="17"/>
              </w:numPr>
              <w:spacing w:before="0" w:after="200"/>
              <w:ind w:left="605" w:hanging="605"/>
              <w:rPr>
                <w:spacing w:val="0"/>
                <w:lang w:val="es-US"/>
              </w:rPr>
            </w:pPr>
            <w:r w:rsidRPr="0006620D">
              <w:rPr>
                <w:spacing w:val="0"/>
                <w:lang w:val="es-US"/>
              </w:rPr>
              <w:t>El Anuncio Específico de Adquisiciones: Solicitud de Ofertas (SDO) emitido por el Comprador no forma parte de este Documento de Licitación.</w:t>
            </w:r>
          </w:p>
          <w:p w14:paraId="44EAAA9D" w14:textId="77777777" w:rsidR="00482959" w:rsidRPr="0006620D" w:rsidRDefault="00482959" w:rsidP="001C50D0">
            <w:pPr>
              <w:pStyle w:val="Sub-ClauseText"/>
              <w:numPr>
                <w:ilvl w:val="1"/>
                <w:numId w:val="17"/>
              </w:numPr>
              <w:spacing w:before="0" w:after="200"/>
              <w:ind w:left="605" w:hanging="605"/>
              <w:rPr>
                <w:spacing w:val="0"/>
                <w:lang w:val="es-US"/>
              </w:rPr>
            </w:pPr>
            <w:r w:rsidRPr="0006620D">
              <w:rPr>
                <w:spacing w:val="0"/>
                <w:lang w:val="es-US"/>
              </w:rPr>
              <w:t>Salvo que se hubieran obtenido directamente del Comprador, este no se responsabiliza por la integridad del documento, las respuestas a las solicitudes de aclaración, las actas de las reuniones previas a la presentación de Ofertas, si las hubiere, o las enmiendas a los documentos de licitación de acuerdo con la IAL 8. En caso de contradicción, prevalecerán los documentos obtenidos directamente del Comprador.</w:t>
            </w:r>
          </w:p>
          <w:p w14:paraId="3DA3F529" w14:textId="79A0227F" w:rsidR="00482959" w:rsidRPr="0006620D" w:rsidRDefault="00482959" w:rsidP="001C50D0">
            <w:pPr>
              <w:pStyle w:val="Sub-ClauseText"/>
              <w:numPr>
                <w:ilvl w:val="1"/>
                <w:numId w:val="17"/>
              </w:numPr>
              <w:spacing w:before="0" w:after="200"/>
              <w:ind w:left="605" w:hanging="605"/>
              <w:rPr>
                <w:lang w:val="es-US"/>
              </w:rPr>
            </w:pPr>
            <w:r w:rsidRPr="0006620D">
              <w:rPr>
                <w:spacing w:val="0"/>
                <w:lang w:val="es-US"/>
              </w:rPr>
              <w:t>Es responsabilidad del Licitante examinar todas las instrucciones, los formularios, los términos y las especificaciones del Documento de Licitación y presentar toda la información o documentación de la Oferta requerida en dicho documento.</w:t>
            </w:r>
          </w:p>
        </w:tc>
      </w:tr>
      <w:tr w:rsidR="00ED0D94" w:rsidRPr="007C0AE0" w14:paraId="4ADEC92C" w14:textId="77777777" w:rsidTr="00482959">
        <w:tc>
          <w:tcPr>
            <w:tcW w:w="2783" w:type="dxa"/>
          </w:tcPr>
          <w:p w14:paraId="72167421" w14:textId="0FBD1866" w:rsidR="00ED0D94" w:rsidRPr="0006620D" w:rsidRDefault="00ED0D94" w:rsidP="00227AC9">
            <w:pPr>
              <w:pStyle w:val="Tabla2Subtitulos"/>
            </w:pPr>
            <w:bookmarkStart w:id="84" w:name="_Toc348000789"/>
            <w:bookmarkStart w:id="85" w:name="_Toc438907210"/>
            <w:bookmarkStart w:id="86" w:name="_Toc438907011"/>
            <w:bookmarkStart w:id="87" w:name="_Toc438733971"/>
            <w:bookmarkStart w:id="88" w:name="_Toc438532575"/>
            <w:bookmarkStart w:id="89" w:name="_Toc438438827"/>
            <w:bookmarkStart w:id="90" w:name="_Toc454620919"/>
            <w:bookmarkStart w:id="91" w:name="_Toc92801631"/>
            <w:r w:rsidRPr="0006620D">
              <w:t>Aclaración del</w:t>
            </w:r>
            <w:r w:rsidR="001A3A8A" w:rsidRPr="0006620D">
              <w:t> </w:t>
            </w:r>
            <w:r w:rsidRPr="0006620D">
              <w:t>Documento de</w:t>
            </w:r>
            <w:r w:rsidR="001A3A8A" w:rsidRPr="0006620D">
              <w:t> </w:t>
            </w:r>
            <w:r w:rsidRPr="0006620D">
              <w:t>Licitación</w:t>
            </w:r>
            <w:bookmarkEnd w:id="84"/>
            <w:bookmarkEnd w:id="85"/>
            <w:bookmarkEnd w:id="86"/>
            <w:bookmarkEnd w:id="87"/>
            <w:bookmarkEnd w:id="88"/>
            <w:bookmarkEnd w:id="89"/>
            <w:bookmarkEnd w:id="90"/>
            <w:bookmarkEnd w:id="91"/>
          </w:p>
        </w:tc>
        <w:tc>
          <w:tcPr>
            <w:tcW w:w="6232" w:type="dxa"/>
            <w:gridSpan w:val="2"/>
          </w:tcPr>
          <w:p w14:paraId="627202B5" w14:textId="6DE9A5BE" w:rsidR="00ED0D94" w:rsidRPr="0006620D" w:rsidRDefault="00ED0D94" w:rsidP="001C50D0">
            <w:pPr>
              <w:pStyle w:val="Sub-ClauseText"/>
              <w:numPr>
                <w:ilvl w:val="1"/>
                <w:numId w:val="83"/>
              </w:numPr>
              <w:spacing w:before="0" w:after="200"/>
              <w:ind w:left="612" w:hanging="612"/>
              <w:rPr>
                <w:b/>
                <w:spacing w:val="0"/>
                <w:lang w:val="es-US"/>
              </w:rPr>
            </w:pPr>
            <w:r w:rsidRPr="0006620D">
              <w:rPr>
                <w:spacing w:val="0"/>
                <w:lang w:val="es-US"/>
              </w:rPr>
              <w:t xml:space="preserve">Todo Licitante que requiera alguna aclaración sobre el </w:t>
            </w:r>
            <w:r w:rsidR="007D5C4C" w:rsidRPr="0006620D">
              <w:rPr>
                <w:spacing w:val="0"/>
                <w:lang w:val="es-US"/>
              </w:rPr>
              <w:t>Documento de Licitación</w:t>
            </w:r>
            <w:r w:rsidRPr="0006620D">
              <w:rPr>
                <w:spacing w:val="0"/>
                <w:lang w:val="es-US"/>
              </w:rPr>
              <w:t xml:space="preserve"> deberá comunicarse con el Comprador por escrito a la dirección del Comprador que </w:t>
            </w:r>
            <w:r w:rsidRPr="0006620D">
              <w:rPr>
                <w:bCs/>
                <w:spacing w:val="0"/>
                <w:lang w:val="es-US"/>
              </w:rPr>
              <w:t xml:space="preserve">se suministra </w:t>
            </w:r>
            <w:r w:rsidRPr="0006620D">
              <w:rPr>
                <w:b/>
                <w:bCs/>
                <w:spacing w:val="0"/>
                <w:lang w:val="es-US"/>
              </w:rPr>
              <w:t>en los DDL</w:t>
            </w:r>
            <w:r w:rsidRPr="0006620D">
              <w:rPr>
                <w:bCs/>
                <w:spacing w:val="0"/>
                <w:lang w:val="es-US"/>
              </w:rPr>
              <w:t>.</w:t>
            </w:r>
            <w:r w:rsidRPr="0006620D">
              <w:rPr>
                <w:spacing w:val="0"/>
                <w:lang w:val="es-US"/>
              </w:rPr>
              <w:t xml:space="preserve"> El Comprador responderá por escrito a todas las solicitudes de aclaración, siempre que dichas solicitudes sean recibidas antes </w:t>
            </w:r>
            <w:r w:rsidR="003D0A5B" w:rsidRPr="0006620D">
              <w:rPr>
                <w:spacing w:val="0"/>
                <w:lang w:val="es-US"/>
              </w:rPr>
              <w:t>del vencimiento del plazo</w:t>
            </w:r>
            <w:r w:rsidRPr="0006620D">
              <w:rPr>
                <w:spacing w:val="0"/>
                <w:lang w:val="es-US"/>
              </w:rPr>
              <w:t xml:space="preserve"> para la presentación de ofertas dentro del período </w:t>
            </w:r>
            <w:r w:rsidRPr="0006620D">
              <w:rPr>
                <w:bCs/>
                <w:spacing w:val="0"/>
                <w:lang w:val="es-US"/>
              </w:rPr>
              <w:t>especificado</w:t>
            </w:r>
            <w:r w:rsidRPr="0006620D">
              <w:rPr>
                <w:b/>
                <w:bCs/>
                <w:spacing w:val="0"/>
                <w:lang w:val="es-US"/>
              </w:rPr>
              <w:t xml:space="preserve"> en los DDL</w:t>
            </w:r>
            <w:r w:rsidRPr="0006620D">
              <w:rPr>
                <w:spacing w:val="0"/>
                <w:lang w:val="es-US"/>
              </w:rPr>
              <w:t xml:space="preserve">. El Comprador enviará copia de las respuestas a todos los Licitantes que hubiesen adquirido el </w:t>
            </w:r>
            <w:r w:rsidR="007D5C4C" w:rsidRPr="0006620D">
              <w:rPr>
                <w:spacing w:val="0"/>
                <w:lang w:val="es-US"/>
              </w:rPr>
              <w:t>Documento de Licitación</w:t>
            </w:r>
            <w:r w:rsidRPr="0006620D">
              <w:rPr>
                <w:spacing w:val="0"/>
                <w:lang w:val="es-US"/>
              </w:rPr>
              <w:t xml:space="preserve"> de acuerdo con </w:t>
            </w:r>
            <w:r w:rsidR="00775C89" w:rsidRPr="0006620D">
              <w:rPr>
                <w:spacing w:val="0"/>
                <w:lang w:val="es-US"/>
              </w:rPr>
              <w:t>la IAL </w:t>
            </w:r>
            <w:r w:rsidRPr="0006620D">
              <w:rPr>
                <w:spacing w:val="0"/>
                <w:lang w:val="es-US"/>
              </w:rPr>
              <w:t>6.3, incluyendo una descripción de las consultas realizadas, sin</w:t>
            </w:r>
            <w:r w:rsidR="00795206" w:rsidRPr="0006620D">
              <w:rPr>
                <w:spacing w:val="0"/>
                <w:lang w:val="es-US"/>
              </w:rPr>
              <w:t> </w:t>
            </w:r>
            <w:r w:rsidRPr="0006620D">
              <w:rPr>
                <w:spacing w:val="0"/>
                <w:lang w:val="es-US"/>
              </w:rPr>
              <w:t xml:space="preserve">identificar su fuente. Si así estuviera especificado </w:t>
            </w:r>
            <w:r w:rsidRPr="0006620D">
              <w:rPr>
                <w:b/>
                <w:spacing w:val="0"/>
                <w:lang w:val="es-US"/>
              </w:rPr>
              <w:t>en</w:t>
            </w:r>
            <w:r w:rsidR="00795206" w:rsidRPr="0006620D">
              <w:rPr>
                <w:b/>
                <w:spacing w:val="0"/>
                <w:lang w:val="es-US"/>
              </w:rPr>
              <w:t> </w:t>
            </w:r>
            <w:r w:rsidRPr="0006620D">
              <w:rPr>
                <w:b/>
                <w:spacing w:val="0"/>
                <w:lang w:val="es-US"/>
              </w:rPr>
              <w:t>los</w:t>
            </w:r>
            <w:r w:rsidR="00795206" w:rsidRPr="0006620D">
              <w:rPr>
                <w:spacing w:val="0"/>
                <w:lang w:val="es-US"/>
              </w:rPr>
              <w:t> </w:t>
            </w:r>
            <w:r w:rsidRPr="0006620D">
              <w:rPr>
                <w:b/>
                <w:bCs/>
                <w:spacing w:val="0"/>
                <w:lang w:val="es-US"/>
              </w:rPr>
              <w:t>DDL</w:t>
            </w:r>
            <w:r w:rsidRPr="0006620D">
              <w:rPr>
                <w:spacing w:val="0"/>
                <w:lang w:val="es-US"/>
              </w:rPr>
              <w:t xml:space="preserve">, el Comprador también deberá publicar prontamente su respuesta en la página web </w:t>
            </w:r>
            <w:r w:rsidRPr="0006620D">
              <w:rPr>
                <w:bCs/>
                <w:spacing w:val="0"/>
                <w:lang w:val="es-US"/>
              </w:rPr>
              <w:t>identificada</w:t>
            </w:r>
            <w:r w:rsidRPr="0006620D">
              <w:rPr>
                <w:b/>
                <w:bCs/>
                <w:spacing w:val="0"/>
                <w:lang w:val="es-US"/>
              </w:rPr>
              <w:t xml:space="preserve"> en</w:t>
            </w:r>
            <w:r w:rsidR="00795206" w:rsidRPr="0006620D">
              <w:rPr>
                <w:b/>
                <w:bCs/>
                <w:spacing w:val="0"/>
                <w:lang w:val="es-US"/>
              </w:rPr>
              <w:t> </w:t>
            </w:r>
            <w:r w:rsidRPr="0006620D">
              <w:rPr>
                <w:b/>
                <w:bCs/>
                <w:spacing w:val="0"/>
                <w:lang w:val="es-US"/>
              </w:rPr>
              <w:t>los DDL</w:t>
            </w:r>
            <w:r w:rsidRPr="0006620D">
              <w:rPr>
                <w:bCs/>
                <w:spacing w:val="0"/>
                <w:lang w:val="es-US"/>
              </w:rPr>
              <w:t>.</w:t>
            </w:r>
            <w:r w:rsidRPr="0006620D">
              <w:rPr>
                <w:spacing w:val="0"/>
                <w:lang w:val="es-US"/>
              </w:rPr>
              <w:t xml:space="preserve"> Si</w:t>
            </w:r>
            <w:r w:rsidR="00795206" w:rsidRPr="0006620D">
              <w:rPr>
                <w:spacing w:val="0"/>
                <w:lang w:val="es-US"/>
              </w:rPr>
              <w:t xml:space="preserve"> </w:t>
            </w:r>
            <w:r w:rsidRPr="0006620D">
              <w:rPr>
                <w:spacing w:val="0"/>
                <w:lang w:val="es-US"/>
              </w:rPr>
              <w:t xml:space="preserve">como resultado de las aclaraciones surgieran cambios a elementos esenciales del </w:t>
            </w:r>
            <w:r w:rsidR="007D5C4C" w:rsidRPr="0006620D">
              <w:rPr>
                <w:spacing w:val="0"/>
                <w:lang w:val="es-US"/>
              </w:rPr>
              <w:t>Documento de Licitación</w:t>
            </w:r>
            <w:r w:rsidRPr="0006620D">
              <w:rPr>
                <w:spacing w:val="0"/>
                <w:lang w:val="es-US"/>
              </w:rPr>
              <w:t>, el</w:t>
            </w:r>
            <w:r w:rsidR="00795206" w:rsidRPr="0006620D">
              <w:rPr>
                <w:spacing w:val="0"/>
                <w:lang w:val="es-US"/>
              </w:rPr>
              <w:t> </w:t>
            </w:r>
            <w:r w:rsidRPr="0006620D">
              <w:rPr>
                <w:spacing w:val="0"/>
                <w:lang w:val="es-US"/>
              </w:rPr>
              <w:t>Comprador podrá enmendar</w:t>
            </w:r>
            <w:r w:rsidR="003D0A5B" w:rsidRPr="0006620D">
              <w:rPr>
                <w:spacing w:val="0"/>
                <w:lang w:val="es-US"/>
              </w:rPr>
              <w:t xml:space="preserve"> dicho documento </w:t>
            </w:r>
            <w:r w:rsidRPr="0006620D">
              <w:rPr>
                <w:spacing w:val="0"/>
                <w:lang w:val="es-US"/>
              </w:rPr>
              <w:t>siguiendo el procedimiento indicado en la</w:t>
            </w:r>
            <w:r w:rsidR="003D0A5B" w:rsidRPr="0006620D">
              <w:rPr>
                <w:spacing w:val="0"/>
                <w:lang w:val="es-US"/>
              </w:rPr>
              <w:t>s</w:t>
            </w:r>
            <w:r w:rsidR="00B34B1D" w:rsidRPr="0006620D">
              <w:rPr>
                <w:spacing w:val="0"/>
                <w:lang w:val="es-US"/>
              </w:rPr>
              <w:t xml:space="preserve"> </w:t>
            </w:r>
            <w:r w:rsidR="00E13959" w:rsidRPr="0006620D">
              <w:rPr>
                <w:spacing w:val="0"/>
                <w:lang w:val="es-US"/>
              </w:rPr>
              <w:t>IAL</w:t>
            </w:r>
            <w:r w:rsidRPr="0006620D">
              <w:rPr>
                <w:spacing w:val="0"/>
                <w:lang w:val="es-US"/>
              </w:rPr>
              <w:t xml:space="preserve"> 8 y 22.2.</w:t>
            </w:r>
          </w:p>
        </w:tc>
      </w:tr>
      <w:tr w:rsidR="00ED0D94" w:rsidRPr="007C0AE0" w14:paraId="55C71DC7" w14:textId="77777777" w:rsidTr="00482959">
        <w:tc>
          <w:tcPr>
            <w:tcW w:w="2783" w:type="dxa"/>
          </w:tcPr>
          <w:p w14:paraId="5FD87AA5" w14:textId="005DBF04" w:rsidR="00ED0D94" w:rsidRPr="0006620D" w:rsidRDefault="00ED0D94" w:rsidP="00227AC9">
            <w:pPr>
              <w:pStyle w:val="Tabla2Subtitulos"/>
            </w:pPr>
            <w:bookmarkStart w:id="92" w:name="_Toc454620920"/>
            <w:bookmarkStart w:id="93" w:name="_Toc348000790"/>
            <w:bookmarkStart w:id="94" w:name="_Toc438907211"/>
            <w:bookmarkStart w:id="95" w:name="_Toc438907012"/>
            <w:bookmarkStart w:id="96" w:name="_Toc438733972"/>
            <w:bookmarkStart w:id="97" w:name="_Toc438532576"/>
            <w:bookmarkStart w:id="98" w:name="_Toc438438828"/>
            <w:bookmarkStart w:id="99" w:name="_Toc92801632"/>
            <w:r w:rsidRPr="0006620D">
              <w:t xml:space="preserve">Enmienda </w:t>
            </w:r>
            <w:r w:rsidR="00CF2F28" w:rsidRPr="0006620D">
              <w:t>del</w:t>
            </w:r>
            <w:r w:rsidR="001A3A8A" w:rsidRPr="0006620D">
              <w:t> </w:t>
            </w:r>
            <w:r w:rsidRPr="0006620D">
              <w:t>Documento de</w:t>
            </w:r>
            <w:r w:rsidR="001A3A8A" w:rsidRPr="0006620D">
              <w:t> </w:t>
            </w:r>
            <w:r w:rsidRPr="0006620D">
              <w:t>Licitación</w:t>
            </w:r>
            <w:bookmarkEnd w:id="92"/>
            <w:bookmarkEnd w:id="93"/>
            <w:bookmarkEnd w:id="94"/>
            <w:bookmarkEnd w:id="95"/>
            <w:bookmarkEnd w:id="96"/>
            <w:bookmarkEnd w:id="97"/>
            <w:bookmarkEnd w:id="98"/>
            <w:bookmarkEnd w:id="99"/>
          </w:p>
        </w:tc>
        <w:tc>
          <w:tcPr>
            <w:tcW w:w="6232" w:type="dxa"/>
            <w:gridSpan w:val="2"/>
          </w:tcPr>
          <w:p w14:paraId="0EE5E7BB" w14:textId="77777777" w:rsidR="00ED0D94" w:rsidRPr="0006620D" w:rsidRDefault="00ED0D94" w:rsidP="001C50D0">
            <w:pPr>
              <w:pStyle w:val="Sub-ClauseText"/>
              <w:numPr>
                <w:ilvl w:val="1"/>
                <w:numId w:val="18"/>
              </w:numPr>
              <w:spacing w:before="0" w:after="200"/>
              <w:ind w:left="605" w:hanging="605"/>
              <w:rPr>
                <w:spacing w:val="0"/>
                <w:lang w:val="es-US"/>
              </w:rPr>
            </w:pPr>
            <w:r w:rsidRPr="0006620D">
              <w:rPr>
                <w:spacing w:val="0"/>
                <w:lang w:val="es-US"/>
              </w:rPr>
              <w:t xml:space="preserve">El Comprador podrá, en cualquier momento antes del vencimiento del plazo para </w:t>
            </w:r>
            <w:r w:rsidR="003D0A5B" w:rsidRPr="0006620D">
              <w:rPr>
                <w:spacing w:val="0"/>
                <w:lang w:val="es-US"/>
              </w:rPr>
              <w:t xml:space="preserve">la </w:t>
            </w:r>
            <w:r w:rsidRPr="0006620D">
              <w:rPr>
                <w:spacing w:val="0"/>
                <w:lang w:val="es-US"/>
              </w:rPr>
              <w:t xml:space="preserve">presentación de ofertas, enmendar el </w:t>
            </w:r>
            <w:r w:rsidR="007D5C4C" w:rsidRPr="0006620D">
              <w:rPr>
                <w:spacing w:val="0"/>
                <w:lang w:val="es-US"/>
              </w:rPr>
              <w:t>Documento de Licitación</w:t>
            </w:r>
            <w:r w:rsidRPr="0006620D">
              <w:rPr>
                <w:spacing w:val="0"/>
                <w:lang w:val="es-US"/>
              </w:rPr>
              <w:t xml:space="preserve"> mediante la emisión de una enmienda.</w:t>
            </w:r>
          </w:p>
          <w:p w14:paraId="24F7B7F8" w14:textId="59B4655B" w:rsidR="00ED0D94" w:rsidRPr="0006620D" w:rsidRDefault="00ED0D94" w:rsidP="001C50D0">
            <w:pPr>
              <w:pStyle w:val="Sub-ClauseText"/>
              <w:numPr>
                <w:ilvl w:val="1"/>
                <w:numId w:val="18"/>
              </w:numPr>
              <w:spacing w:before="0" w:after="200"/>
              <w:ind w:left="605" w:hanging="605"/>
              <w:rPr>
                <w:spacing w:val="0"/>
                <w:lang w:val="es-US"/>
              </w:rPr>
            </w:pPr>
            <w:r w:rsidRPr="0006620D">
              <w:rPr>
                <w:spacing w:val="0"/>
                <w:lang w:val="es-US"/>
              </w:rPr>
              <w:t xml:space="preserve">Toda enmienda emitida formará parte integral del </w:t>
            </w:r>
            <w:r w:rsidR="007D5C4C" w:rsidRPr="0006620D">
              <w:rPr>
                <w:spacing w:val="0"/>
                <w:lang w:val="es-US"/>
              </w:rPr>
              <w:t>Documento de Licitación</w:t>
            </w:r>
            <w:r w:rsidRPr="0006620D">
              <w:rPr>
                <w:spacing w:val="0"/>
                <w:lang w:val="es-US"/>
              </w:rPr>
              <w:t xml:space="preserve"> y deberá ser comunicada por escrito a todos los que hayan obtenido el </w:t>
            </w:r>
            <w:r w:rsidR="007D5C4C" w:rsidRPr="0006620D">
              <w:rPr>
                <w:spacing w:val="0"/>
                <w:lang w:val="es-US"/>
              </w:rPr>
              <w:t>Documento de Licitación</w:t>
            </w:r>
            <w:r w:rsidRPr="0006620D">
              <w:rPr>
                <w:spacing w:val="0"/>
                <w:lang w:val="es-US"/>
              </w:rPr>
              <w:t xml:space="preserve"> del Comprador, de acuerdo con </w:t>
            </w:r>
            <w:r w:rsidR="00775C89" w:rsidRPr="0006620D">
              <w:rPr>
                <w:spacing w:val="0"/>
                <w:lang w:val="es-US"/>
              </w:rPr>
              <w:t>la IAL </w:t>
            </w:r>
            <w:r w:rsidRPr="0006620D">
              <w:rPr>
                <w:spacing w:val="0"/>
                <w:lang w:val="es-US"/>
              </w:rPr>
              <w:t>6.3. El</w:t>
            </w:r>
            <w:r w:rsidR="00795206" w:rsidRPr="0006620D">
              <w:rPr>
                <w:spacing w:val="0"/>
                <w:lang w:val="es-US"/>
              </w:rPr>
              <w:t> </w:t>
            </w:r>
            <w:r w:rsidRPr="0006620D">
              <w:rPr>
                <w:spacing w:val="0"/>
                <w:lang w:val="es-US"/>
              </w:rPr>
              <w:t>Comprador deberá también publicar prontamente la</w:t>
            </w:r>
            <w:r w:rsidR="00795206" w:rsidRPr="0006620D">
              <w:rPr>
                <w:spacing w:val="0"/>
                <w:lang w:val="es-US"/>
              </w:rPr>
              <w:t> </w:t>
            </w:r>
            <w:r w:rsidRPr="0006620D">
              <w:rPr>
                <w:spacing w:val="0"/>
                <w:lang w:val="es-US"/>
              </w:rPr>
              <w:t xml:space="preserve">enmienda en su página web de acuerdo con la </w:t>
            </w:r>
            <w:r w:rsidR="0061575A" w:rsidRPr="0006620D">
              <w:rPr>
                <w:spacing w:val="0"/>
                <w:lang w:val="es-US"/>
              </w:rPr>
              <w:t xml:space="preserve">IAL </w:t>
            </w:r>
            <w:r w:rsidRPr="0006620D">
              <w:rPr>
                <w:spacing w:val="0"/>
                <w:lang w:val="es-US"/>
              </w:rPr>
              <w:t xml:space="preserve">7.1. </w:t>
            </w:r>
          </w:p>
          <w:p w14:paraId="4E596010" w14:textId="77777777" w:rsidR="00ED0D94" w:rsidRPr="0006620D" w:rsidRDefault="00ED0D94" w:rsidP="001C50D0">
            <w:pPr>
              <w:pStyle w:val="Sub-ClauseText"/>
              <w:numPr>
                <w:ilvl w:val="1"/>
                <w:numId w:val="18"/>
              </w:numPr>
              <w:spacing w:before="0" w:after="200"/>
              <w:ind w:left="605" w:hanging="605"/>
              <w:rPr>
                <w:spacing w:val="0"/>
                <w:lang w:val="es-US"/>
              </w:rPr>
            </w:pPr>
            <w:r w:rsidRPr="0006620D">
              <w:rPr>
                <w:spacing w:val="0"/>
                <w:lang w:val="es-US"/>
              </w:rPr>
              <w:t xml:space="preserve">El Comprador podrá, a su discreción, prorrogar el plazo de presentación de ofertas a fin de dar a los posibles Licitantes un plazo razonable para que puedan tomar en cuenta las enmiendas en la preparación de sus Ofertas, de conformidad con la </w:t>
            </w:r>
            <w:r w:rsidR="0061575A" w:rsidRPr="0006620D">
              <w:rPr>
                <w:spacing w:val="0"/>
                <w:lang w:val="es-US"/>
              </w:rPr>
              <w:t>IAL</w:t>
            </w:r>
            <w:r w:rsidRPr="0006620D">
              <w:rPr>
                <w:spacing w:val="0"/>
                <w:lang w:val="es-US"/>
              </w:rPr>
              <w:t xml:space="preserve"> 22.2.</w:t>
            </w:r>
          </w:p>
        </w:tc>
      </w:tr>
      <w:tr w:rsidR="00795206" w:rsidRPr="0006620D" w14:paraId="2BFC7CCB" w14:textId="77777777" w:rsidTr="00482959">
        <w:tc>
          <w:tcPr>
            <w:tcW w:w="9015" w:type="dxa"/>
            <w:gridSpan w:val="3"/>
          </w:tcPr>
          <w:p w14:paraId="4D435ABA" w14:textId="0A5A89F4" w:rsidR="00795206" w:rsidRPr="0006620D" w:rsidRDefault="00795206" w:rsidP="006D7D95">
            <w:pPr>
              <w:pStyle w:val="Tabla2Titulo"/>
              <w:rPr>
                <w:lang w:val="es-US"/>
              </w:rPr>
            </w:pPr>
            <w:bookmarkStart w:id="100" w:name="_Toc454620921"/>
            <w:bookmarkStart w:id="101" w:name="_Toc451286564"/>
            <w:bookmarkStart w:id="102" w:name="_Toc348000791"/>
            <w:bookmarkStart w:id="103" w:name="_Toc505659525"/>
            <w:bookmarkStart w:id="104" w:name="_Toc92801633"/>
            <w:r w:rsidRPr="0006620D">
              <w:rPr>
                <w:lang w:val="es-US"/>
              </w:rPr>
              <w:t>Preparación de las Ofertas</w:t>
            </w:r>
            <w:bookmarkEnd w:id="100"/>
            <w:bookmarkEnd w:id="101"/>
            <w:bookmarkEnd w:id="102"/>
            <w:bookmarkEnd w:id="103"/>
            <w:bookmarkEnd w:id="104"/>
          </w:p>
        </w:tc>
      </w:tr>
      <w:tr w:rsidR="00ED0D94" w:rsidRPr="007C0AE0" w14:paraId="56B90BB1" w14:textId="77777777" w:rsidTr="00482959">
        <w:tc>
          <w:tcPr>
            <w:tcW w:w="2783" w:type="dxa"/>
          </w:tcPr>
          <w:p w14:paraId="104C4ED1" w14:textId="628BD6BB" w:rsidR="00ED0D94" w:rsidRPr="0006620D" w:rsidRDefault="00ED0D94" w:rsidP="00227AC9">
            <w:pPr>
              <w:pStyle w:val="Tabla2Subtitulos"/>
            </w:pPr>
            <w:bookmarkStart w:id="105" w:name="_Toc454620922"/>
            <w:bookmarkStart w:id="106" w:name="_Toc348000792"/>
            <w:bookmarkStart w:id="107" w:name="_Toc438907212"/>
            <w:bookmarkStart w:id="108" w:name="_Toc438907013"/>
            <w:bookmarkStart w:id="109" w:name="_Toc438733974"/>
            <w:bookmarkStart w:id="110" w:name="_Toc438532578"/>
            <w:bookmarkStart w:id="111" w:name="_Toc438438830"/>
            <w:bookmarkStart w:id="112" w:name="_Toc92801634"/>
            <w:r w:rsidRPr="0006620D">
              <w:t>Costo de la</w:t>
            </w:r>
            <w:r w:rsidR="00795206" w:rsidRPr="0006620D">
              <w:t> </w:t>
            </w:r>
            <w:r w:rsidRPr="0006620D">
              <w:t>Oferta</w:t>
            </w:r>
            <w:bookmarkEnd w:id="105"/>
            <w:bookmarkEnd w:id="106"/>
            <w:bookmarkEnd w:id="107"/>
            <w:bookmarkEnd w:id="108"/>
            <w:bookmarkEnd w:id="109"/>
            <w:bookmarkEnd w:id="110"/>
            <w:bookmarkEnd w:id="111"/>
            <w:bookmarkEnd w:id="112"/>
          </w:p>
        </w:tc>
        <w:tc>
          <w:tcPr>
            <w:tcW w:w="6232" w:type="dxa"/>
            <w:gridSpan w:val="2"/>
          </w:tcPr>
          <w:p w14:paraId="5A785DF3" w14:textId="6CF0B60A" w:rsidR="00ED0D94" w:rsidRPr="0006620D" w:rsidRDefault="00ED0D94" w:rsidP="00BF6BE7">
            <w:pPr>
              <w:pStyle w:val="Sub-ClauseText"/>
              <w:numPr>
                <w:ilvl w:val="1"/>
                <w:numId w:val="19"/>
              </w:numPr>
              <w:spacing w:before="0" w:after="200"/>
              <w:rPr>
                <w:spacing w:val="0"/>
                <w:lang w:val="es-US"/>
              </w:rPr>
            </w:pPr>
            <w:r w:rsidRPr="0006620D">
              <w:rPr>
                <w:spacing w:val="0"/>
                <w:lang w:val="es-US"/>
              </w:rPr>
              <w:t xml:space="preserve">El Licitante financiará todos los costos relacionados con la preparación y presentación de su Oferta, y el Comprador no será responsable en ningún caso por dichos costos, independientemente del desarrollo o del resultado del </w:t>
            </w:r>
            <w:r w:rsidR="00BF6BE7">
              <w:rPr>
                <w:spacing w:val="0"/>
                <w:lang w:val="es-US"/>
              </w:rPr>
              <w:t>p</w:t>
            </w:r>
            <w:r w:rsidR="001F79EB" w:rsidRPr="0006620D">
              <w:rPr>
                <w:spacing w:val="0"/>
                <w:lang w:val="es-US"/>
              </w:rPr>
              <w:t xml:space="preserve">roceso </w:t>
            </w:r>
            <w:r w:rsidR="001D4B0A">
              <w:rPr>
                <w:spacing w:val="0"/>
                <w:lang w:val="es-US"/>
              </w:rPr>
              <w:t>de Licitación</w:t>
            </w:r>
            <w:r w:rsidRPr="0006620D">
              <w:rPr>
                <w:spacing w:val="0"/>
                <w:lang w:val="es-US"/>
              </w:rPr>
              <w:t>.</w:t>
            </w:r>
          </w:p>
        </w:tc>
      </w:tr>
      <w:tr w:rsidR="00ED0D94" w:rsidRPr="007C0AE0" w14:paraId="1319F956" w14:textId="77777777" w:rsidTr="00482959">
        <w:tc>
          <w:tcPr>
            <w:tcW w:w="2783" w:type="dxa"/>
          </w:tcPr>
          <w:p w14:paraId="14026C08" w14:textId="000B119F" w:rsidR="00ED0D94" w:rsidRPr="0006620D" w:rsidRDefault="00ED0D94" w:rsidP="00227AC9">
            <w:pPr>
              <w:pStyle w:val="Tabla2Subtitulos"/>
            </w:pPr>
            <w:bookmarkStart w:id="113" w:name="_Toc454620923"/>
            <w:bookmarkStart w:id="114" w:name="_Toc348000793"/>
            <w:bookmarkStart w:id="115" w:name="_Toc438907213"/>
            <w:bookmarkStart w:id="116" w:name="_Toc438907014"/>
            <w:bookmarkStart w:id="117" w:name="_Toc438733975"/>
            <w:bookmarkStart w:id="118" w:name="_Toc438532579"/>
            <w:bookmarkStart w:id="119" w:name="_Toc438438831"/>
            <w:bookmarkStart w:id="120" w:name="_Toc92801635"/>
            <w:r w:rsidRPr="0006620D">
              <w:t>Idioma de la</w:t>
            </w:r>
            <w:r w:rsidR="00795206" w:rsidRPr="0006620D">
              <w:t> </w:t>
            </w:r>
            <w:r w:rsidRPr="0006620D">
              <w:t>Oferta</w:t>
            </w:r>
            <w:bookmarkEnd w:id="113"/>
            <w:bookmarkEnd w:id="114"/>
            <w:bookmarkEnd w:id="115"/>
            <w:bookmarkEnd w:id="116"/>
            <w:bookmarkEnd w:id="117"/>
            <w:bookmarkEnd w:id="118"/>
            <w:bookmarkEnd w:id="119"/>
            <w:bookmarkEnd w:id="120"/>
          </w:p>
        </w:tc>
        <w:tc>
          <w:tcPr>
            <w:tcW w:w="6232" w:type="dxa"/>
            <w:gridSpan w:val="2"/>
          </w:tcPr>
          <w:p w14:paraId="3BF72382" w14:textId="4EFFA1D3" w:rsidR="00ED0D94" w:rsidRPr="0006620D" w:rsidRDefault="00ED0D94" w:rsidP="001C50D0">
            <w:pPr>
              <w:pStyle w:val="Sub-ClauseText"/>
              <w:numPr>
                <w:ilvl w:val="1"/>
                <w:numId w:val="20"/>
              </w:numPr>
              <w:spacing w:before="0" w:after="200"/>
              <w:rPr>
                <w:spacing w:val="0"/>
                <w:lang w:val="es-US"/>
              </w:rPr>
            </w:pPr>
            <w:r w:rsidRPr="0006620D">
              <w:rPr>
                <w:spacing w:val="0"/>
                <w:lang w:val="es-US"/>
              </w:rPr>
              <w:t xml:space="preserve">La oferta, así como toda la correspondencia y los documentos relativos a la Oferta </w:t>
            </w:r>
            <w:r w:rsidR="00E44592" w:rsidRPr="0006620D">
              <w:rPr>
                <w:spacing w:val="0"/>
                <w:lang w:val="es-US"/>
              </w:rPr>
              <w:t>que intercambien</w:t>
            </w:r>
            <w:r w:rsidRPr="0006620D">
              <w:rPr>
                <w:spacing w:val="0"/>
                <w:lang w:val="es-US"/>
              </w:rPr>
              <w:t xml:space="preserve"> el Licitante y el Comprador, deberán ser escritos en el idioma</w:t>
            </w:r>
            <w:r w:rsidRPr="0006620D">
              <w:rPr>
                <w:b/>
                <w:bCs/>
                <w:spacing w:val="0"/>
                <w:lang w:val="es-US"/>
              </w:rPr>
              <w:t xml:space="preserve"> </w:t>
            </w:r>
            <w:r w:rsidRPr="0006620D">
              <w:rPr>
                <w:bCs/>
                <w:spacing w:val="0"/>
                <w:lang w:val="es-US"/>
              </w:rPr>
              <w:t>especificado</w:t>
            </w:r>
            <w:r w:rsidRPr="0006620D">
              <w:rPr>
                <w:b/>
                <w:bCs/>
                <w:spacing w:val="0"/>
                <w:lang w:val="es-US"/>
              </w:rPr>
              <w:t xml:space="preserve"> en los DDL</w:t>
            </w:r>
            <w:r w:rsidRPr="0006620D">
              <w:rPr>
                <w:bCs/>
                <w:spacing w:val="0"/>
                <w:lang w:val="es-US"/>
              </w:rPr>
              <w:t>.</w:t>
            </w:r>
            <w:r w:rsidR="00B207AF" w:rsidRPr="0006620D">
              <w:rPr>
                <w:bCs/>
                <w:spacing w:val="0"/>
                <w:lang w:val="es-US"/>
              </w:rPr>
              <w:t xml:space="preserve"> </w:t>
            </w:r>
            <w:r w:rsidRPr="0006620D">
              <w:rPr>
                <w:spacing w:val="0"/>
                <w:lang w:val="es-US"/>
              </w:rPr>
              <w:t xml:space="preserve">Los documentos de respaldo y el material impreso que formen parte de la Oferta </w:t>
            </w:r>
            <w:r w:rsidR="00465ED3" w:rsidRPr="0006620D">
              <w:rPr>
                <w:spacing w:val="0"/>
                <w:lang w:val="es-US"/>
              </w:rPr>
              <w:t>podrán estar escritos en otro idioma siempre y cuando vayan acompañados de una traducción fidedigna de las secciones pertinentes al idioma que se especifica</w:t>
            </w:r>
            <w:r w:rsidR="00465ED3" w:rsidRPr="0006620D">
              <w:rPr>
                <w:b/>
                <w:bCs/>
                <w:spacing w:val="0"/>
                <w:lang w:val="es-US"/>
              </w:rPr>
              <w:t xml:space="preserve"> en </w:t>
            </w:r>
            <w:r w:rsidR="00465ED3" w:rsidRPr="0006620D">
              <w:rPr>
                <w:b/>
                <w:spacing w:val="0"/>
                <w:lang w:val="es-US"/>
              </w:rPr>
              <w:t>los DDL</w:t>
            </w:r>
            <w:r w:rsidR="00465ED3" w:rsidRPr="0006620D">
              <w:rPr>
                <w:spacing w:val="0"/>
                <w:lang w:val="es-US"/>
              </w:rPr>
              <w:t>,</w:t>
            </w:r>
            <w:r w:rsidR="00465ED3" w:rsidRPr="0006620D">
              <w:rPr>
                <w:b/>
                <w:spacing w:val="0"/>
                <w:lang w:val="es-US"/>
              </w:rPr>
              <w:t xml:space="preserve"> </w:t>
            </w:r>
            <w:r w:rsidR="00465ED3" w:rsidRPr="0006620D">
              <w:rPr>
                <w:spacing w:val="0"/>
                <w:lang w:val="es-US"/>
              </w:rPr>
              <w:t>en cuyo caso la traducción prevalecerá en lo</w:t>
            </w:r>
            <w:r w:rsidR="00465ED3" w:rsidRPr="0006620D">
              <w:rPr>
                <w:b/>
                <w:spacing w:val="0"/>
                <w:lang w:val="es-US"/>
              </w:rPr>
              <w:t xml:space="preserve"> </w:t>
            </w:r>
            <w:r w:rsidR="00465ED3" w:rsidRPr="0006620D">
              <w:rPr>
                <w:spacing w:val="0"/>
                <w:lang w:val="es-US"/>
              </w:rPr>
              <w:t>que respecta a la interpretación de la Oferta.</w:t>
            </w:r>
          </w:p>
        </w:tc>
      </w:tr>
      <w:tr w:rsidR="00ED0D94" w:rsidRPr="007C0AE0" w14:paraId="1DCAB9B5" w14:textId="77777777" w:rsidTr="00482959">
        <w:tc>
          <w:tcPr>
            <w:tcW w:w="2783" w:type="dxa"/>
          </w:tcPr>
          <w:p w14:paraId="667F1A2D" w14:textId="32C53F60" w:rsidR="00ED0D94" w:rsidRPr="0006620D" w:rsidRDefault="00ED0D94" w:rsidP="00227AC9">
            <w:pPr>
              <w:pStyle w:val="Tabla2Subtitulos"/>
            </w:pPr>
            <w:bookmarkStart w:id="121" w:name="_Toc454620924"/>
            <w:bookmarkStart w:id="122" w:name="_Toc348000794"/>
            <w:bookmarkStart w:id="123" w:name="_Toc438907214"/>
            <w:bookmarkStart w:id="124" w:name="_Toc438907015"/>
            <w:bookmarkStart w:id="125" w:name="_Toc438733976"/>
            <w:bookmarkStart w:id="126" w:name="_Toc438532580"/>
            <w:bookmarkStart w:id="127" w:name="_Toc438438832"/>
            <w:bookmarkStart w:id="128" w:name="_Toc92801636"/>
            <w:r w:rsidRPr="0006620D">
              <w:t>Documentos que</w:t>
            </w:r>
            <w:r w:rsidR="001A3A8A" w:rsidRPr="0006620D">
              <w:t> </w:t>
            </w:r>
            <w:r w:rsidRPr="0006620D">
              <w:t>componen la</w:t>
            </w:r>
            <w:r w:rsidR="00795206" w:rsidRPr="0006620D">
              <w:t> </w:t>
            </w:r>
            <w:r w:rsidRPr="0006620D">
              <w:t>Oferta</w:t>
            </w:r>
            <w:bookmarkEnd w:id="121"/>
            <w:bookmarkEnd w:id="122"/>
            <w:bookmarkEnd w:id="123"/>
            <w:bookmarkEnd w:id="124"/>
            <w:bookmarkEnd w:id="125"/>
            <w:bookmarkEnd w:id="126"/>
            <w:bookmarkEnd w:id="127"/>
            <w:bookmarkEnd w:id="128"/>
          </w:p>
        </w:tc>
        <w:tc>
          <w:tcPr>
            <w:tcW w:w="6232" w:type="dxa"/>
            <w:gridSpan w:val="2"/>
          </w:tcPr>
          <w:p w14:paraId="351C2A8F" w14:textId="77777777" w:rsidR="00ED0D94" w:rsidRPr="0006620D" w:rsidRDefault="00ED0D94" w:rsidP="001C50D0">
            <w:pPr>
              <w:pStyle w:val="Sub-ClauseText"/>
              <w:numPr>
                <w:ilvl w:val="1"/>
                <w:numId w:val="39"/>
              </w:numPr>
              <w:spacing w:before="0" w:after="160"/>
              <w:rPr>
                <w:spacing w:val="0"/>
                <w:lang w:val="es-US"/>
              </w:rPr>
            </w:pPr>
            <w:r w:rsidRPr="0006620D">
              <w:rPr>
                <w:spacing w:val="0"/>
                <w:lang w:val="es-US"/>
              </w:rPr>
              <w:t>La Oferta deberá contener los siguientes documentos:</w:t>
            </w:r>
          </w:p>
          <w:p w14:paraId="14996D3E" w14:textId="033847F4" w:rsidR="00ED0D94" w:rsidRPr="0006620D" w:rsidRDefault="00ED0D94" w:rsidP="001C50D0">
            <w:pPr>
              <w:pStyle w:val="Heading3"/>
              <w:numPr>
                <w:ilvl w:val="2"/>
                <w:numId w:val="39"/>
              </w:numPr>
              <w:spacing w:after="160"/>
              <w:rPr>
                <w:lang w:val="es-US"/>
              </w:rPr>
            </w:pPr>
            <w:r w:rsidRPr="0006620D">
              <w:rPr>
                <w:b/>
                <w:bCs/>
                <w:lang w:val="es-US"/>
              </w:rPr>
              <w:t>Carta de la Oferta</w:t>
            </w:r>
            <w:r w:rsidRPr="0006620D">
              <w:rPr>
                <w:lang w:val="es-US"/>
              </w:rPr>
              <w:t>, preparada de acuerdo con la</w:t>
            </w:r>
            <w:r w:rsidR="0017361B" w:rsidRPr="0006620D">
              <w:rPr>
                <w:lang w:val="es-US"/>
              </w:rPr>
              <w:t xml:space="preserve"> IAL</w:t>
            </w:r>
            <w:r w:rsidRPr="0006620D">
              <w:rPr>
                <w:lang w:val="es-US"/>
              </w:rPr>
              <w:t xml:space="preserve"> 12</w:t>
            </w:r>
            <w:r w:rsidR="00115FFC" w:rsidRPr="0006620D">
              <w:rPr>
                <w:lang w:val="es-US"/>
              </w:rPr>
              <w:t>;</w:t>
            </w:r>
          </w:p>
          <w:p w14:paraId="5D00AD54" w14:textId="212D1497" w:rsidR="00ED0D94" w:rsidRPr="0006620D" w:rsidRDefault="00E02731" w:rsidP="001C50D0">
            <w:pPr>
              <w:pStyle w:val="Sub-ClauseText"/>
              <w:numPr>
                <w:ilvl w:val="2"/>
                <w:numId w:val="39"/>
              </w:numPr>
              <w:spacing w:before="0" w:after="160"/>
              <w:rPr>
                <w:spacing w:val="0"/>
                <w:lang w:val="es-US"/>
              </w:rPr>
            </w:pPr>
            <w:r w:rsidRPr="0006620D">
              <w:rPr>
                <w:b/>
                <w:bCs/>
                <w:spacing w:val="0"/>
                <w:lang w:val="es-US"/>
              </w:rPr>
              <w:t>Listas de Precios</w:t>
            </w:r>
            <w:r w:rsidRPr="0006620D">
              <w:rPr>
                <w:spacing w:val="0"/>
                <w:lang w:val="es-US"/>
              </w:rPr>
              <w:t xml:space="preserve"> completas, de acuerdo con las </w:t>
            </w:r>
            <w:r w:rsidR="00C730AA" w:rsidRPr="0006620D">
              <w:rPr>
                <w:spacing w:val="0"/>
                <w:lang w:val="es-US"/>
              </w:rPr>
              <w:t>IAL </w:t>
            </w:r>
            <w:r w:rsidRPr="0006620D">
              <w:rPr>
                <w:spacing w:val="0"/>
                <w:lang w:val="es-US"/>
              </w:rPr>
              <w:t>12 y 14</w:t>
            </w:r>
            <w:r w:rsidR="00115FFC" w:rsidRPr="0006620D">
              <w:rPr>
                <w:spacing w:val="0"/>
                <w:lang w:val="es-US"/>
              </w:rPr>
              <w:t>;</w:t>
            </w:r>
          </w:p>
          <w:p w14:paraId="7E064621" w14:textId="597B9A21" w:rsidR="00ED0D94" w:rsidRPr="0006620D" w:rsidRDefault="00ED0D94" w:rsidP="001C50D0">
            <w:pPr>
              <w:pStyle w:val="Heading3"/>
              <w:numPr>
                <w:ilvl w:val="2"/>
                <w:numId w:val="39"/>
              </w:numPr>
              <w:spacing w:after="160"/>
              <w:rPr>
                <w:lang w:val="es-US"/>
              </w:rPr>
            </w:pPr>
            <w:r w:rsidRPr="0006620D">
              <w:rPr>
                <w:b/>
                <w:bCs/>
                <w:lang w:val="es-US"/>
              </w:rPr>
              <w:t xml:space="preserve">Garantía de </w:t>
            </w:r>
            <w:r w:rsidR="00437B44" w:rsidRPr="0006620D">
              <w:rPr>
                <w:b/>
                <w:bCs/>
                <w:lang w:val="es-US"/>
              </w:rPr>
              <w:t>Mantenimiento de Oferta</w:t>
            </w:r>
            <w:r w:rsidRPr="0006620D">
              <w:rPr>
                <w:lang w:val="es-US"/>
              </w:rPr>
              <w:t xml:space="preserve"> o </w:t>
            </w:r>
            <w:r w:rsidRPr="0006620D">
              <w:rPr>
                <w:b/>
                <w:bCs/>
                <w:lang w:val="es-US"/>
              </w:rPr>
              <w:t xml:space="preserve">Declaración de </w:t>
            </w:r>
            <w:r w:rsidR="00437B44" w:rsidRPr="0006620D">
              <w:rPr>
                <w:b/>
                <w:bCs/>
                <w:lang w:val="es-US"/>
              </w:rPr>
              <w:t>Mantenimiento de Oferta</w:t>
            </w:r>
            <w:r w:rsidRPr="0006620D">
              <w:rPr>
                <w:lang w:val="es-US"/>
              </w:rPr>
              <w:t xml:space="preserve">, de conformidad con la </w:t>
            </w:r>
            <w:r w:rsidR="00C730AA" w:rsidRPr="0006620D">
              <w:rPr>
                <w:lang w:val="es-US"/>
              </w:rPr>
              <w:t>IAL </w:t>
            </w:r>
            <w:r w:rsidRPr="0006620D">
              <w:rPr>
                <w:lang w:val="es-US"/>
              </w:rPr>
              <w:t>19.1</w:t>
            </w:r>
            <w:r w:rsidR="00115FFC" w:rsidRPr="0006620D">
              <w:rPr>
                <w:lang w:val="es-US"/>
              </w:rPr>
              <w:t>;</w:t>
            </w:r>
          </w:p>
          <w:p w14:paraId="51BD5F4A" w14:textId="41C276AB" w:rsidR="00ED0D94" w:rsidRPr="0006620D" w:rsidRDefault="00E02731" w:rsidP="001C50D0">
            <w:pPr>
              <w:pStyle w:val="Heading3"/>
              <w:numPr>
                <w:ilvl w:val="2"/>
                <w:numId w:val="39"/>
              </w:numPr>
              <w:spacing w:after="160"/>
              <w:rPr>
                <w:lang w:val="es-US"/>
              </w:rPr>
            </w:pPr>
            <w:r w:rsidRPr="0006620D">
              <w:rPr>
                <w:b/>
                <w:bCs/>
                <w:spacing w:val="-4"/>
                <w:lang w:val="es-US"/>
              </w:rPr>
              <w:t>Oferta Alternativa</w:t>
            </w:r>
            <w:r w:rsidRPr="0006620D">
              <w:rPr>
                <w:spacing w:val="-4"/>
                <w:lang w:val="es-US"/>
              </w:rPr>
              <w:t>, si estas fueran permitidas, de</w:t>
            </w:r>
            <w:r w:rsidR="00795206" w:rsidRPr="0006620D">
              <w:rPr>
                <w:spacing w:val="-4"/>
                <w:lang w:val="es-US"/>
              </w:rPr>
              <w:t> </w:t>
            </w:r>
            <w:r w:rsidRPr="0006620D">
              <w:rPr>
                <w:spacing w:val="-4"/>
                <w:lang w:val="es-US"/>
              </w:rPr>
              <w:t>acuerdo</w:t>
            </w:r>
            <w:r w:rsidRPr="0006620D">
              <w:rPr>
                <w:lang w:val="es-US"/>
              </w:rPr>
              <w:t xml:space="preserve"> con la </w:t>
            </w:r>
            <w:r w:rsidR="00C730AA" w:rsidRPr="0006620D">
              <w:rPr>
                <w:lang w:val="es-US"/>
              </w:rPr>
              <w:t>IAL</w:t>
            </w:r>
            <w:r w:rsidRPr="0006620D">
              <w:rPr>
                <w:lang w:val="es-US"/>
              </w:rPr>
              <w:t xml:space="preserve"> 13</w:t>
            </w:r>
            <w:r w:rsidR="00115FFC" w:rsidRPr="0006620D">
              <w:rPr>
                <w:lang w:val="es-US"/>
              </w:rPr>
              <w:t>;</w:t>
            </w:r>
          </w:p>
          <w:p w14:paraId="68FD8B19" w14:textId="01CD4E4A" w:rsidR="00ED0D94" w:rsidRPr="0006620D" w:rsidRDefault="00E02731" w:rsidP="001C50D0">
            <w:pPr>
              <w:pStyle w:val="Heading3"/>
              <w:numPr>
                <w:ilvl w:val="2"/>
                <w:numId w:val="39"/>
              </w:numPr>
              <w:spacing w:after="160"/>
              <w:rPr>
                <w:lang w:val="es-US"/>
              </w:rPr>
            </w:pPr>
            <w:r w:rsidRPr="0006620D">
              <w:rPr>
                <w:b/>
                <w:bCs/>
                <w:lang w:val="es-US"/>
              </w:rPr>
              <w:t>Autorización</w:t>
            </w:r>
            <w:r w:rsidRPr="0006620D">
              <w:rPr>
                <w:lang w:val="es-US"/>
              </w:rPr>
              <w:t xml:space="preserve"> escrita que autorice al firmante de la Oferta a comprometer al Licitante, de conformidad con la </w:t>
            </w:r>
            <w:r w:rsidR="00C730AA" w:rsidRPr="0006620D">
              <w:rPr>
                <w:lang w:val="es-US"/>
              </w:rPr>
              <w:t xml:space="preserve">IAL </w:t>
            </w:r>
            <w:r w:rsidRPr="0006620D">
              <w:rPr>
                <w:lang w:val="es-US"/>
              </w:rPr>
              <w:t>20.3</w:t>
            </w:r>
            <w:r w:rsidR="00115FFC" w:rsidRPr="0006620D">
              <w:rPr>
                <w:lang w:val="es-US"/>
              </w:rPr>
              <w:t>;</w:t>
            </w:r>
          </w:p>
          <w:p w14:paraId="61CE2987" w14:textId="14A2DA6B" w:rsidR="00ED0D94" w:rsidRPr="0006620D" w:rsidRDefault="00E02731" w:rsidP="001C50D0">
            <w:pPr>
              <w:pStyle w:val="Heading3"/>
              <w:numPr>
                <w:ilvl w:val="2"/>
                <w:numId w:val="39"/>
              </w:numPr>
              <w:spacing w:after="160"/>
              <w:rPr>
                <w:lang w:val="es-US"/>
              </w:rPr>
            </w:pPr>
            <w:r w:rsidRPr="0006620D">
              <w:rPr>
                <w:b/>
                <w:bCs/>
                <w:lang w:val="es-US"/>
              </w:rPr>
              <w:t xml:space="preserve">Calificaciones: </w:t>
            </w:r>
            <w:r w:rsidRPr="0006620D">
              <w:rPr>
                <w:lang w:val="es-US"/>
              </w:rPr>
              <w:t>Prueba documental, de conformidad con</w:t>
            </w:r>
            <w:r w:rsidR="00795206" w:rsidRPr="0006620D">
              <w:rPr>
                <w:lang w:val="es-US"/>
              </w:rPr>
              <w:t> </w:t>
            </w:r>
            <w:r w:rsidRPr="0006620D">
              <w:rPr>
                <w:lang w:val="es-US"/>
              </w:rPr>
              <w:t xml:space="preserve">la </w:t>
            </w:r>
            <w:r w:rsidR="0023383C" w:rsidRPr="0006620D">
              <w:rPr>
                <w:lang w:val="es-US"/>
              </w:rPr>
              <w:t>IAL</w:t>
            </w:r>
            <w:r w:rsidRPr="0006620D">
              <w:rPr>
                <w:lang w:val="es-US"/>
              </w:rPr>
              <w:t xml:space="preserve"> 17, que establezca que el Licitante está calificado para ejecutar el Contrato en caso de que su oferta sea aceptada</w:t>
            </w:r>
            <w:r w:rsidR="00115FFC" w:rsidRPr="0006620D">
              <w:rPr>
                <w:lang w:val="es-US"/>
              </w:rPr>
              <w:t>;</w:t>
            </w:r>
            <w:r w:rsidRPr="0006620D">
              <w:rPr>
                <w:lang w:val="es-US"/>
              </w:rPr>
              <w:t xml:space="preserve"> </w:t>
            </w:r>
          </w:p>
          <w:p w14:paraId="3D1C0C04" w14:textId="658B2188" w:rsidR="00ED0D94" w:rsidRPr="0006620D" w:rsidRDefault="00E02731" w:rsidP="001C50D0">
            <w:pPr>
              <w:pStyle w:val="Heading3"/>
              <w:numPr>
                <w:ilvl w:val="2"/>
                <w:numId w:val="39"/>
              </w:numPr>
              <w:spacing w:after="160"/>
              <w:rPr>
                <w:lang w:val="es-US"/>
              </w:rPr>
            </w:pPr>
            <w:r w:rsidRPr="0006620D">
              <w:rPr>
                <w:b/>
                <w:bCs/>
                <w:lang w:val="es-US"/>
              </w:rPr>
              <w:t xml:space="preserve">Elegibilidad del Licitante: </w:t>
            </w:r>
            <w:r w:rsidRPr="0006620D">
              <w:rPr>
                <w:lang w:val="es-US"/>
              </w:rPr>
              <w:t>Prueba do</w:t>
            </w:r>
            <w:r w:rsidR="0023383C" w:rsidRPr="0006620D">
              <w:rPr>
                <w:lang w:val="es-US"/>
              </w:rPr>
              <w:t>cumental, de</w:t>
            </w:r>
            <w:r w:rsidR="00795206" w:rsidRPr="0006620D">
              <w:rPr>
                <w:lang w:val="es-US"/>
              </w:rPr>
              <w:t> </w:t>
            </w:r>
            <w:r w:rsidR="0023383C" w:rsidRPr="0006620D">
              <w:rPr>
                <w:lang w:val="es-US"/>
              </w:rPr>
              <w:t>conformidad con la IAL</w:t>
            </w:r>
            <w:r w:rsidRPr="0006620D">
              <w:rPr>
                <w:lang w:val="es-US"/>
              </w:rPr>
              <w:t xml:space="preserve"> 17, que establezca que el Licitante es elegible para presentar una oferta</w:t>
            </w:r>
            <w:r w:rsidR="00115FFC" w:rsidRPr="0006620D">
              <w:rPr>
                <w:lang w:val="es-US"/>
              </w:rPr>
              <w:t>;</w:t>
            </w:r>
          </w:p>
          <w:p w14:paraId="7805C579" w14:textId="3C323E47" w:rsidR="00ED0D94" w:rsidRPr="0006620D" w:rsidRDefault="00E02731" w:rsidP="001C50D0">
            <w:pPr>
              <w:pStyle w:val="Heading3"/>
              <w:numPr>
                <w:ilvl w:val="2"/>
                <w:numId w:val="39"/>
              </w:numPr>
              <w:spacing w:after="160"/>
              <w:rPr>
                <w:lang w:val="es-US"/>
              </w:rPr>
            </w:pPr>
            <w:r w:rsidRPr="0006620D">
              <w:rPr>
                <w:b/>
                <w:bCs/>
                <w:lang w:val="es-US"/>
              </w:rPr>
              <w:t xml:space="preserve">Elegibilidad de los Bienes y Servicios Conexos: </w:t>
            </w:r>
            <w:r w:rsidRPr="0006620D">
              <w:rPr>
                <w:lang w:val="es-US"/>
              </w:rPr>
              <w:t>Prueba</w:t>
            </w:r>
            <w:r w:rsidR="00795206" w:rsidRPr="0006620D">
              <w:rPr>
                <w:lang w:val="es-US"/>
              </w:rPr>
              <w:t> </w:t>
            </w:r>
            <w:r w:rsidRPr="0006620D">
              <w:rPr>
                <w:lang w:val="es-US"/>
              </w:rPr>
              <w:t xml:space="preserve">documental, de conformidad con la </w:t>
            </w:r>
            <w:r w:rsidR="0023383C" w:rsidRPr="0006620D">
              <w:rPr>
                <w:lang w:val="es-US"/>
              </w:rPr>
              <w:t>IAL </w:t>
            </w:r>
            <w:r w:rsidRPr="0006620D">
              <w:rPr>
                <w:lang w:val="es-US"/>
              </w:rPr>
              <w:t>16, que</w:t>
            </w:r>
            <w:r w:rsidR="00795206" w:rsidRPr="0006620D">
              <w:rPr>
                <w:lang w:val="es-US"/>
              </w:rPr>
              <w:t> </w:t>
            </w:r>
            <w:r w:rsidRPr="0006620D">
              <w:rPr>
                <w:lang w:val="es-US"/>
              </w:rPr>
              <w:t>demuestre la elegibilidad de los Bienes y Servicios Conexos que proporcionará el Licitante</w:t>
            </w:r>
            <w:r w:rsidR="00115FFC" w:rsidRPr="0006620D">
              <w:rPr>
                <w:lang w:val="es-US"/>
              </w:rPr>
              <w:t>;</w:t>
            </w:r>
          </w:p>
          <w:p w14:paraId="1075B2DD" w14:textId="14D9B0D5" w:rsidR="00ED0D94" w:rsidRPr="0006620D" w:rsidRDefault="00E02731" w:rsidP="001C50D0">
            <w:pPr>
              <w:pStyle w:val="Heading3"/>
              <w:numPr>
                <w:ilvl w:val="2"/>
                <w:numId w:val="39"/>
              </w:numPr>
              <w:spacing w:after="160"/>
              <w:rPr>
                <w:lang w:val="es-US"/>
              </w:rPr>
            </w:pPr>
            <w:r w:rsidRPr="0006620D">
              <w:rPr>
                <w:b/>
                <w:bCs/>
                <w:spacing w:val="-2"/>
                <w:lang w:val="es-US"/>
              </w:rPr>
              <w:t xml:space="preserve">Cumplimiento de las disposiciones: </w:t>
            </w:r>
            <w:r w:rsidRPr="0006620D">
              <w:rPr>
                <w:spacing w:val="-2"/>
                <w:lang w:val="es-US"/>
              </w:rPr>
              <w:t>Prueba documental,</w:t>
            </w:r>
            <w:r w:rsidRPr="0006620D">
              <w:rPr>
                <w:lang w:val="es-US"/>
              </w:rPr>
              <w:t xml:space="preserve"> de conformidad con las </w:t>
            </w:r>
            <w:r w:rsidR="0023383C" w:rsidRPr="0006620D">
              <w:rPr>
                <w:lang w:val="es-US"/>
              </w:rPr>
              <w:t>IAL </w:t>
            </w:r>
            <w:r w:rsidRPr="0006620D">
              <w:rPr>
                <w:lang w:val="es-US"/>
              </w:rPr>
              <w:t xml:space="preserve">16 y 30, que establezca que los Bienes y Servicios Conexos cumplen con las disposiciones del </w:t>
            </w:r>
            <w:r w:rsidR="007D5C4C" w:rsidRPr="0006620D">
              <w:rPr>
                <w:lang w:val="es-US"/>
              </w:rPr>
              <w:t>Documento de Licitación</w:t>
            </w:r>
            <w:r w:rsidR="00115FFC" w:rsidRPr="0006620D">
              <w:rPr>
                <w:lang w:val="es-US"/>
              </w:rPr>
              <w:t>;</w:t>
            </w:r>
          </w:p>
          <w:p w14:paraId="0E5B7E29" w14:textId="77777777" w:rsidR="00ED0D94" w:rsidRPr="0006620D" w:rsidRDefault="00ED0D94" w:rsidP="001C50D0">
            <w:pPr>
              <w:pStyle w:val="Heading3"/>
              <w:numPr>
                <w:ilvl w:val="2"/>
                <w:numId w:val="39"/>
              </w:numPr>
              <w:spacing w:after="160"/>
              <w:rPr>
                <w:lang w:val="es-US"/>
              </w:rPr>
            </w:pPr>
            <w:r w:rsidRPr="0006620D">
              <w:rPr>
                <w:lang w:val="es-US"/>
              </w:rPr>
              <w:t xml:space="preserve">Cualquier otro documento requerido </w:t>
            </w:r>
            <w:r w:rsidRPr="0006620D">
              <w:rPr>
                <w:b/>
                <w:bCs/>
                <w:lang w:val="es-US"/>
              </w:rPr>
              <w:t>en los</w:t>
            </w:r>
            <w:r w:rsidR="00B207AF" w:rsidRPr="0006620D">
              <w:rPr>
                <w:b/>
                <w:bCs/>
                <w:lang w:val="es-US"/>
              </w:rPr>
              <w:t xml:space="preserve"> </w:t>
            </w:r>
            <w:r w:rsidRPr="0006620D">
              <w:rPr>
                <w:b/>
                <w:bCs/>
                <w:lang w:val="es-US"/>
              </w:rPr>
              <w:t>DDL</w:t>
            </w:r>
            <w:r w:rsidRPr="0006620D">
              <w:rPr>
                <w:lang w:val="es-US"/>
              </w:rPr>
              <w:t>.</w:t>
            </w:r>
          </w:p>
          <w:p w14:paraId="73FC2AD6" w14:textId="77777777" w:rsidR="00115FFC" w:rsidRPr="0006620D" w:rsidRDefault="00115FFC" w:rsidP="001C50D0">
            <w:pPr>
              <w:numPr>
                <w:ilvl w:val="1"/>
                <w:numId w:val="39"/>
              </w:numPr>
              <w:spacing w:after="200"/>
              <w:ind w:left="601" w:hanging="601"/>
              <w:jc w:val="both"/>
              <w:rPr>
                <w:lang w:val="es-US"/>
              </w:rPr>
            </w:pPr>
            <w:r w:rsidRPr="0006620D">
              <w:rPr>
                <w:lang w:val="es-US"/>
              </w:rPr>
              <w:t xml:space="preserve">Además de los requisitos estipulados en la IAL 11.1, las ofertas presentadas por una APCA deberán incluir una copia del Convenio de APCA celebrado por todos sus miembros. Alternativamente, se deberá presentar conjuntamente con la Oferta una carta de intención de suscribir un Convenio de APCA, firmada por todos sus miembros, en el caso de que la Oferta sea adjudicada, acompañada de una copia del Convenio propuesto. </w:t>
            </w:r>
          </w:p>
          <w:p w14:paraId="25EA04E6" w14:textId="7FF95C2D" w:rsidR="00ED0D94" w:rsidRPr="0006620D" w:rsidRDefault="00ED0D94" w:rsidP="001C50D0">
            <w:pPr>
              <w:pStyle w:val="Sub-ClauseText"/>
              <w:numPr>
                <w:ilvl w:val="1"/>
                <w:numId w:val="39"/>
              </w:numPr>
              <w:spacing w:before="0" w:after="200"/>
              <w:ind w:left="601" w:hanging="601"/>
              <w:rPr>
                <w:spacing w:val="0"/>
                <w:lang w:val="es-US"/>
              </w:rPr>
            </w:pPr>
            <w:r w:rsidRPr="0006620D">
              <w:rPr>
                <w:spacing w:val="0"/>
                <w:lang w:val="es-US"/>
              </w:rPr>
              <w:t xml:space="preserve">El Licitante deberá suministrar información en la Carta de la Oferta sobre comisiones y gratificaciones, si hubiera, pagadas o por pagarse a agentes u a otra parte </w:t>
            </w:r>
            <w:r w:rsidR="00115FFC" w:rsidRPr="0006620D">
              <w:rPr>
                <w:spacing w:val="0"/>
                <w:lang w:val="es-US"/>
              </w:rPr>
              <w:t xml:space="preserve">relacionada con </w:t>
            </w:r>
            <w:r w:rsidRPr="0006620D">
              <w:rPr>
                <w:spacing w:val="0"/>
                <w:lang w:val="es-US"/>
              </w:rPr>
              <w:t>esta Oferta.</w:t>
            </w:r>
          </w:p>
        </w:tc>
      </w:tr>
      <w:tr w:rsidR="00ED0D94" w:rsidRPr="007C0AE0" w14:paraId="41181EF1" w14:textId="77777777" w:rsidTr="00482959">
        <w:tc>
          <w:tcPr>
            <w:tcW w:w="2783" w:type="dxa"/>
          </w:tcPr>
          <w:p w14:paraId="0543198B" w14:textId="6BFD6673" w:rsidR="00ED0D94" w:rsidRPr="0006620D" w:rsidRDefault="00ED0D94" w:rsidP="00227AC9">
            <w:pPr>
              <w:pStyle w:val="Tabla2Subtitulos"/>
            </w:pPr>
            <w:bookmarkStart w:id="129" w:name="_Toc454620925"/>
            <w:bookmarkStart w:id="130" w:name="_Toc348000795"/>
            <w:bookmarkStart w:id="131" w:name="_Toc92801637"/>
            <w:r w:rsidRPr="0006620D">
              <w:t>Carta de la</w:t>
            </w:r>
            <w:r w:rsidR="00795206" w:rsidRPr="0006620D">
              <w:t> </w:t>
            </w:r>
            <w:r w:rsidRPr="0006620D">
              <w:t>Oferta y Lista</w:t>
            </w:r>
            <w:r w:rsidR="00795206" w:rsidRPr="0006620D">
              <w:t> </w:t>
            </w:r>
            <w:r w:rsidRPr="0006620D">
              <w:t>de Precios</w:t>
            </w:r>
            <w:bookmarkEnd w:id="129"/>
            <w:bookmarkEnd w:id="130"/>
            <w:bookmarkEnd w:id="131"/>
          </w:p>
        </w:tc>
        <w:tc>
          <w:tcPr>
            <w:tcW w:w="6232" w:type="dxa"/>
            <w:gridSpan w:val="2"/>
          </w:tcPr>
          <w:p w14:paraId="7A37933A" w14:textId="74DF6079" w:rsidR="00ED0D94" w:rsidRPr="0006620D" w:rsidRDefault="00ED0D94" w:rsidP="001C50D0">
            <w:pPr>
              <w:pStyle w:val="Sub-ClauseText"/>
              <w:keepNext/>
              <w:keepLines/>
              <w:numPr>
                <w:ilvl w:val="1"/>
                <w:numId w:val="22"/>
              </w:numPr>
              <w:spacing w:before="0" w:after="160"/>
              <w:rPr>
                <w:spacing w:val="0"/>
                <w:lang w:val="es-US"/>
              </w:rPr>
            </w:pPr>
            <w:r w:rsidRPr="0006620D">
              <w:rPr>
                <w:spacing w:val="0"/>
                <w:lang w:val="es-US"/>
              </w:rPr>
              <w:t xml:space="preserve">El Licitante presentará la Carta de la Oferta y las Listas de Precios utilizando los formularios suministrados en la </w:t>
            </w:r>
            <w:r w:rsidR="00514EB8" w:rsidRPr="0006620D">
              <w:rPr>
                <w:spacing w:val="0"/>
                <w:lang w:val="es-US"/>
              </w:rPr>
              <w:t>Sección </w:t>
            </w:r>
            <w:r w:rsidRPr="0006620D">
              <w:rPr>
                <w:spacing w:val="0"/>
                <w:lang w:val="es-US"/>
              </w:rPr>
              <w:t xml:space="preserve">IV, Formularios de la Oferta. Estos formularios deberán ser debidamente llenados sin alterar su forma y no se aceptarán sustitutos, excepto según lo dispuesto en la </w:t>
            </w:r>
            <w:r w:rsidR="0023383C" w:rsidRPr="0006620D">
              <w:rPr>
                <w:spacing w:val="0"/>
                <w:lang w:val="es-US"/>
              </w:rPr>
              <w:t>IAL </w:t>
            </w:r>
            <w:r w:rsidRPr="0006620D">
              <w:rPr>
                <w:spacing w:val="0"/>
                <w:lang w:val="es-US"/>
              </w:rPr>
              <w:t>20.3. Todos los espacios en blanco deberán ser llenados con la información solicitada.</w:t>
            </w:r>
          </w:p>
        </w:tc>
      </w:tr>
      <w:tr w:rsidR="00ED0D94" w:rsidRPr="007C0AE0" w14:paraId="5DD64703" w14:textId="77777777" w:rsidTr="00482959">
        <w:tc>
          <w:tcPr>
            <w:tcW w:w="2783" w:type="dxa"/>
          </w:tcPr>
          <w:p w14:paraId="5567DB97" w14:textId="28400D66" w:rsidR="00ED0D94" w:rsidRPr="0006620D" w:rsidRDefault="00ED0D94" w:rsidP="00227AC9">
            <w:pPr>
              <w:pStyle w:val="Tabla2Subtitulos"/>
            </w:pPr>
            <w:bookmarkStart w:id="132" w:name="_Toc454620926"/>
            <w:bookmarkStart w:id="133" w:name="_Toc348000796"/>
            <w:bookmarkStart w:id="134" w:name="_Toc438907216"/>
            <w:bookmarkStart w:id="135" w:name="_Toc438907017"/>
            <w:bookmarkStart w:id="136" w:name="_Toc438733978"/>
            <w:bookmarkStart w:id="137" w:name="_Toc438532587"/>
            <w:bookmarkStart w:id="138" w:name="_Toc438438834"/>
            <w:bookmarkStart w:id="139" w:name="_Toc92801638"/>
            <w:r w:rsidRPr="0006620D">
              <w:t>Ofertas Alternativas</w:t>
            </w:r>
            <w:bookmarkEnd w:id="132"/>
            <w:bookmarkEnd w:id="133"/>
            <w:bookmarkEnd w:id="134"/>
            <w:bookmarkEnd w:id="135"/>
            <w:bookmarkEnd w:id="136"/>
            <w:bookmarkEnd w:id="137"/>
            <w:bookmarkEnd w:id="138"/>
            <w:bookmarkEnd w:id="139"/>
          </w:p>
        </w:tc>
        <w:tc>
          <w:tcPr>
            <w:tcW w:w="6232" w:type="dxa"/>
            <w:gridSpan w:val="2"/>
          </w:tcPr>
          <w:p w14:paraId="0C601A1B" w14:textId="77777777" w:rsidR="00ED0D94" w:rsidRPr="0006620D" w:rsidRDefault="00ED0D94" w:rsidP="001C50D0">
            <w:pPr>
              <w:pStyle w:val="Sub-ClauseText"/>
              <w:keepNext/>
              <w:keepLines/>
              <w:numPr>
                <w:ilvl w:val="1"/>
                <w:numId w:val="76"/>
              </w:numPr>
              <w:spacing w:before="0" w:after="160"/>
              <w:rPr>
                <w:spacing w:val="0"/>
                <w:lang w:val="es-US"/>
              </w:rPr>
            </w:pPr>
            <w:r w:rsidRPr="0006620D">
              <w:rPr>
                <w:spacing w:val="0"/>
                <w:lang w:val="es-US"/>
              </w:rPr>
              <w:t>A menos que</w:t>
            </w:r>
            <w:r w:rsidR="00B207AF" w:rsidRPr="0006620D">
              <w:rPr>
                <w:spacing w:val="0"/>
                <w:lang w:val="es-US"/>
              </w:rPr>
              <w:t xml:space="preserve"> </w:t>
            </w:r>
            <w:r w:rsidRPr="0006620D">
              <w:rPr>
                <w:bCs/>
                <w:spacing w:val="0"/>
                <w:lang w:val="es-US"/>
              </w:rPr>
              <w:t>se indique lo contrario</w:t>
            </w:r>
            <w:r w:rsidRPr="0006620D">
              <w:rPr>
                <w:b/>
                <w:bCs/>
                <w:spacing w:val="0"/>
                <w:lang w:val="es-US"/>
              </w:rPr>
              <w:t xml:space="preserve"> en los DDL</w:t>
            </w:r>
            <w:r w:rsidRPr="0006620D">
              <w:rPr>
                <w:bCs/>
                <w:spacing w:val="0"/>
                <w:lang w:val="es-US"/>
              </w:rPr>
              <w:t>,</w:t>
            </w:r>
            <w:r w:rsidRPr="0006620D">
              <w:rPr>
                <w:spacing w:val="0"/>
                <w:lang w:val="es-US"/>
              </w:rPr>
              <w:t xml:space="preserve"> no se considerarán Ofertas Alternativas.</w:t>
            </w:r>
          </w:p>
        </w:tc>
      </w:tr>
      <w:tr w:rsidR="00ED0D94" w:rsidRPr="007C0AE0" w14:paraId="77DC86CC" w14:textId="77777777" w:rsidTr="00482959">
        <w:tc>
          <w:tcPr>
            <w:tcW w:w="2783" w:type="dxa"/>
          </w:tcPr>
          <w:p w14:paraId="006F29B1" w14:textId="4DB51B10" w:rsidR="00ED0D94" w:rsidRPr="0006620D" w:rsidRDefault="00ED0D94" w:rsidP="00227AC9">
            <w:pPr>
              <w:pStyle w:val="Tabla2Subtitulos"/>
            </w:pPr>
            <w:bookmarkStart w:id="140" w:name="_Toc454620927"/>
            <w:bookmarkStart w:id="141" w:name="_Toc348000797"/>
            <w:bookmarkStart w:id="142" w:name="_Toc438907217"/>
            <w:bookmarkStart w:id="143" w:name="_Toc438907018"/>
            <w:bookmarkStart w:id="144" w:name="_Toc438733979"/>
            <w:bookmarkStart w:id="145" w:name="_Toc438532588"/>
            <w:bookmarkStart w:id="146" w:name="_Toc438438835"/>
            <w:bookmarkStart w:id="147" w:name="_Toc92801639"/>
            <w:r w:rsidRPr="0006620D">
              <w:t>Precios de la</w:t>
            </w:r>
            <w:r w:rsidR="00795206" w:rsidRPr="0006620D">
              <w:t> </w:t>
            </w:r>
            <w:r w:rsidRPr="0006620D">
              <w:t xml:space="preserve">Oferta y </w:t>
            </w:r>
            <w:bookmarkEnd w:id="140"/>
            <w:bookmarkEnd w:id="141"/>
            <w:bookmarkEnd w:id="142"/>
            <w:bookmarkEnd w:id="143"/>
            <w:bookmarkEnd w:id="144"/>
            <w:bookmarkEnd w:id="145"/>
            <w:bookmarkEnd w:id="146"/>
            <w:r w:rsidR="00115FFC" w:rsidRPr="0006620D">
              <w:t>Descuentos</w:t>
            </w:r>
            <w:bookmarkEnd w:id="147"/>
          </w:p>
        </w:tc>
        <w:tc>
          <w:tcPr>
            <w:tcW w:w="6232" w:type="dxa"/>
            <w:gridSpan w:val="2"/>
          </w:tcPr>
          <w:p w14:paraId="439F187C" w14:textId="3459D770" w:rsidR="00ED0D94" w:rsidRPr="0006620D" w:rsidRDefault="00ED0D94" w:rsidP="001C50D0">
            <w:pPr>
              <w:pStyle w:val="Sub-ClauseText"/>
              <w:numPr>
                <w:ilvl w:val="1"/>
                <w:numId w:val="75"/>
              </w:numPr>
              <w:spacing w:before="0" w:after="160"/>
              <w:rPr>
                <w:spacing w:val="0"/>
                <w:lang w:val="es-US"/>
              </w:rPr>
            </w:pPr>
            <w:r w:rsidRPr="0006620D">
              <w:rPr>
                <w:spacing w:val="0"/>
                <w:lang w:val="es-US"/>
              </w:rPr>
              <w:t xml:space="preserve">Los precios y descuentos cotizados por el Licitante en la Carta de la Oferta y en la Lista de Precios deberán ajustarse a los requerimientos que se indican </w:t>
            </w:r>
            <w:r w:rsidR="00836500" w:rsidRPr="0006620D">
              <w:rPr>
                <w:iCs/>
                <w:spacing w:val="0"/>
                <w:lang w:val="es-US"/>
              </w:rPr>
              <w:t>a continuación.</w:t>
            </w:r>
          </w:p>
          <w:p w14:paraId="497B14D4" w14:textId="77777777" w:rsidR="00ED0D94" w:rsidRPr="0006620D" w:rsidRDefault="00ED0D94" w:rsidP="001C50D0">
            <w:pPr>
              <w:pStyle w:val="Sub-ClauseText"/>
              <w:numPr>
                <w:ilvl w:val="1"/>
                <w:numId w:val="75"/>
              </w:numPr>
              <w:spacing w:before="0" w:after="160"/>
              <w:rPr>
                <w:spacing w:val="0"/>
                <w:lang w:val="es-US"/>
              </w:rPr>
            </w:pPr>
            <w:r w:rsidRPr="0006620D">
              <w:rPr>
                <w:spacing w:val="0"/>
                <w:lang w:val="es-US"/>
              </w:rPr>
              <w:t xml:space="preserve">Todos los lotes y artículos deberán enumerarse y cotizarse por separado en las Listas de Precios. </w:t>
            </w:r>
          </w:p>
          <w:p w14:paraId="11DAEEC5" w14:textId="61B770B9" w:rsidR="00ED0D94" w:rsidRPr="0006620D" w:rsidRDefault="00ED0D94" w:rsidP="001C50D0">
            <w:pPr>
              <w:pStyle w:val="Sub-ClauseText"/>
              <w:numPr>
                <w:ilvl w:val="1"/>
                <w:numId w:val="75"/>
              </w:numPr>
              <w:spacing w:before="0" w:after="160"/>
              <w:rPr>
                <w:spacing w:val="0"/>
                <w:lang w:val="es-US"/>
              </w:rPr>
            </w:pPr>
            <w:r w:rsidRPr="0006620D">
              <w:rPr>
                <w:spacing w:val="0"/>
                <w:lang w:val="es-US"/>
              </w:rPr>
              <w:t>El precio cotizado en la Carta de la Oferta de acuerdo con</w:t>
            </w:r>
            <w:r w:rsidR="00795206" w:rsidRPr="0006620D">
              <w:rPr>
                <w:spacing w:val="0"/>
                <w:lang w:val="es-US"/>
              </w:rPr>
              <w:t> </w:t>
            </w:r>
            <w:r w:rsidRPr="0006620D">
              <w:rPr>
                <w:spacing w:val="0"/>
                <w:lang w:val="es-US"/>
              </w:rPr>
              <w:t>la</w:t>
            </w:r>
            <w:r w:rsidR="00795206" w:rsidRPr="0006620D">
              <w:rPr>
                <w:spacing w:val="0"/>
                <w:lang w:val="es-US"/>
              </w:rPr>
              <w:t> </w:t>
            </w:r>
            <w:r w:rsidR="0023383C" w:rsidRPr="0006620D">
              <w:rPr>
                <w:spacing w:val="0"/>
                <w:lang w:val="es-US"/>
              </w:rPr>
              <w:t>IAL </w:t>
            </w:r>
            <w:r w:rsidRPr="0006620D">
              <w:rPr>
                <w:spacing w:val="0"/>
                <w:lang w:val="es-US"/>
              </w:rPr>
              <w:t xml:space="preserve">12.1deberá ser el precio total de la Oferta, excluyendo cualquier descuento que se ofrezca. </w:t>
            </w:r>
          </w:p>
          <w:p w14:paraId="1706C8AC" w14:textId="77777777" w:rsidR="00ED0D94" w:rsidRPr="0006620D" w:rsidRDefault="00ED0D94" w:rsidP="001C50D0">
            <w:pPr>
              <w:pStyle w:val="Sub-ClauseText"/>
              <w:numPr>
                <w:ilvl w:val="1"/>
                <w:numId w:val="75"/>
              </w:numPr>
              <w:spacing w:before="0" w:after="160"/>
              <w:rPr>
                <w:spacing w:val="0"/>
                <w:lang w:val="es-US"/>
              </w:rPr>
            </w:pPr>
            <w:r w:rsidRPr="0006620D">
              <w:rPr>
                <w:spacing w:val="0"/>
                <w:lang w:val="es-US"/>
              </w:rPr>
              <w:t xml:space="preserve">El Licitante cotizará cualquier descuento e indicará su método de aplicación en la Carta de la Oferta, de acuerdo con la </w:t>
            </w:r>
            <w:r w:rsidR="0023383C" w:rsidRPr="0006620D">
              <w:rPr>
                <w:spacing w:val="0"/>
                <w:lang w:val="es-US"/>
              </w:rPr>
              <w:t>IAL</w:t>
            </w:r>
            <w:r w:rsidRPr="0006620D">
              <w:rPr>
                <w:spacing w:val="0"/>
                <w:lang w:val="es-US"/>
              </w:rPr>
              <w:t xml:space="preserve"> 12.1.</w:t>
            </w:r>
          </w:p>
          <w:p w14:paraId="7A4D1E6F" w14:textId="668E3B20" w:rsidR="00ED0D94" w:rsidRPr="0006620D" w:rsidRDefault="00ED0D94" w:rsidP="001C50D0">
            <w:pPr>
              <w:pStyle w:val="Sub-ClauseText"/>
              <w:numPr>
                <w:ilvl w:val="1"/>
                <w:numId w:val="75"/>
              </w:numPr>
              <w:spacing w:before="0" w:after="160"/>
              <w:rPr>
                <w:spacing w:val="0"/>
                <w:lang w:val="es-US"/>
              </w:rPr>
            </w:pPr>
            <w:r w:rsidRPr="0006620D">
              <w:rPr>
                <w:spacing w:val="0"/>
                <w:lang w:val="es-US"/>
              </w:rPr>
              <w:t xml:space="preserve">Los precios cotizados por el Licitante serán fijos durante la ejecución del Contrato y no estarán sujetos a ninguna variación por ningún motivo, salvo indicación contraria </w:t>
            </w:r>
            <w:r w:rsidRPr="0006620D">
              <w:rPr>
                <w:b/>
                <w:spacing w:val="0"/>
                <w:lang w:val="es-US"/>
              </w:rPr>
              <w:t>en</w:t>
            </w:r>
            <w:r w:rsidR="00795206" w:rsidRPr="0006620D">
              <w:rPr>
                <w:b/>
                <w:spacing w:val="0"/>
                <w:lang w:val="es-US"/>
              </w:rPr>
              <w:t> </w:t>
            </w:r>
            <w:r w:rsidRPr="0006620D">
              <w:rPr>
                <w:b/>
                <w:spacing w:val="0"/>
                <w:lang w:val="es-US"/>
              </w:rPr>
              <w:t xml:space="preserve">los </w:t>
            </w:r>
            <w:r w:rsidRPr="0006620D">
              <w:rPr>
                <w:b/>
                <w:bCs/>
                <w:spacing w:val="0"/>
                <w:lang w:val="es-US"/>
              </w:rPr>
              <w:t>DDL</w:t>
            </w:r>
            <w:r w:rsidRPr="0006620D">
              <w:rPr>
                <w:spacing w:val="0"/>
                <w:lang w:val="es-US"/>
              </w:rPr>
              <w:t>.</w:t>
            </w:r>
            <w:r w:rsidR="00B207AF" w:rsidRPr="0006620D">
              <w:rPr>
                <w:spacing w:val="0"/>
                <w:lang w:val="es-US"/>
              </w:rPr>
              <w:t xml:space="preserve"> </w:t>
            </w:r>
            <w:r w:rsidRPr="0006620D">
              <w:rPr>
                <w:spacing w:val="0"/>
                <w:lang w:val="es-US"/>
              </w:rPr>
              <w:t xml:space="preserve">Una oferta presentada con precios ajustables no responde a lo solicitado y, en consecuencia, será rechazada de conformidad con la </w:t>
            </w:r>
            <w:r w:rsidR="00AE208C" w:rsidRPr="0006620D">
              <w:rPr>
                <w:spacing w:val="0"/>
                <w:lang w:val="es-US"/>
              </w:rPr>
              <w:t>IAL</w:t>
            </w:r>
            <w:r w:rsidRPr="0006620D">
              <w:rPr>
                <w:spacing w:val="0"/>
                <w:lang w:val="es-US"/>
              </w:rPr>
              <w:t xml:space="preserve"> 29. Sin embargo, si, de acuerdo con lo indicado </w:t>
            </w:r>
            <w:r w:rsidRPr="0006620D">
              <w:rPr>
                <w:b/>
                <w:spacing w:val="0"/>
                <w:lang w:val="es-US"/>
              </w:rPr>
              <w:t xml:space="preserve">en los </w:t>
            </w:r>
            <w:r w:rsidRPr="0006620D">
              <w:rPr>
                <w:b/>
                <w:bCs/>
                <w:spacing w:val="0"/>
                <w:lang w:val="es-US"/>
              </w:rPr>
              <w:t>DDL</w:t>
            </w:r>
            <w:r w:rsidRPr="0006620D">
              <w:rPr>
                <w:spacing w:val="0"/>
                <w:lang w:val="es-US"/>
              </w:rPr>
              <w:t>, los precios cotizados por el Licitante pueden estar sujetos a ajustes durante la ejecución del Contrato, las ofertas que coticen precios fijos no serán rechazadas, y el ajuste de los precios se tratará como si</w:t>
            </w:r>
            <w:r w:rsidR="00795206" w:rsidRPr="0006620D">
              <w:rPr>
                <w:spacing w:val="0"/>
                <w:lang w:val="es-US"/>
              </w:rPr>
              <w:t> </w:t>
            </w:r>
            <w:r w:rsidRPr="0006620D">
              <w:rPr>
                <w:spacing w:val="0"/>
                <w:lang w:val="es-US"/>
              </w:rPr>
              <w:t>fuera</w:t>
            </w:r>
            <w:r w:rsidR="00795206" w:rsidRPr="0006620D">
              <w:rPr>
                <w:spacing w:val="0"/>
                <w:lang w:val="es-US"/>
              </w:rPr>
              <w:t> </w:t>
            </w:r>
            <w:r w:rsidRPr="0006620D">
              <w:rPr>
                <w:spacing w:val="0"/>
                <w:lang w:val="es-US"/>
              </w:rPr>
              <w:t>cero.</w:t>
            </w:r>
          </w:p>
          <w:p w14:paraId="7B95921D" w14:textId="77777777" w:rsidR="00ED0D94" w:rsidRPr="0006620D" w:rsidRDefault="00ED0D94" w:rsidP="001C50D0">
            <w:pPr>
              <w:pStyle w:val="Sub-ClauseText"/>
              <w:numPr>
                <w:ilvl w:val="1"/>
                <w:numId w:val="75"/>
              </w:numPr>
              <w:spacing w:before="0" w:after="160"/>
              <w:rPr>
                <w:spacing w:val="0"/>
                <w:lang w:val="es-US"/>
              </w:rPr>
            </w:pPr>
            <w:r w:rsidRPr="0006620D">
              <w:rPr>
                <w:spacing w:val="0"/>
                <w:lang w:val="es-US"/>
              </w:rPr>
              <w:t xml:space="preserve">Si así se indica en la </w:t>
            </w:r>
            <w:r w:rsidR="00AE208C" w:rsidRPr="0006620D">
              <w:rPr>
                <w:spacing w:val="0"/>
                <w:lang w:val="es-US"/>
              </w:rPr>
              <w:t>IAL </w:t>
            </w:r>
            <w:r w:rsidRPr="0006620D">
              <w:rPr>
                <w:spacing w:val="0"/>
                <w:lang w:val="es-US"/>
              </w:rPr>
              <w:t xml:space="preserve">1.1, el Llamado a Licitación </w:t>
            </w:r>
            <w:r w:rsidR="00D1782C" w:rsidRPr="0006620D">
              <w:rPr>
                <w:spacing w:val="0"/>
                <w:lang w:val="es-US"/>
              </w:rPr>
              <w:t>se hará</w:t>
            </w:r>
            <w:r w:rsidRPr="0006620D">
              <w:rPr>
                <w:spacing w:val="0"/>
                <w:lang w:val="es-US"/>
              </w:rPr>
              <w:t xml:space="preserve"> por Ofertas para lotes individuales (contratos) o para combinación de lotes (grupo de contratos). A menos que se indique lo contrario </w:t>
            </w:r>
            <w:r w:rsidRPr="0006620D">
              <w:rPr>
                <w:b/>
                <w:spacing w:val="0"/>
                <w:lang w:val="es-US"/>
              </w:rPr>
              <w:t xml:space="preserve">en los </w:t>
            </w:r>
            <w:r w:rsidRPr="0006620D">
              <w:rPr>
                <w:b/>
                <w:bCs/>
                <w:spacing w:val="0"/>
                <w:lang w:val="es-US"/>
              </w:rPr>
              <w:t>DDL</w:t>
            </w:r>
            <w:r w:rsidRPr="0006620D">
              <w:rPr>
                <w:spacing w:val="0"/>
                <w:lang w:val="es-US"/>
              </w:rPr>
              <w:t xml:space="preserve">, los precios cotizados deberán corresponder al 100 % de los artículos indicados en cada lote y al 100 % de las cantidades indicadas para cada artículo de un lote. Los Licitantes que deseen ofrecer descuentos por la adjudicación de más de un Contrato deberán indicar en su Oferta los descuentos aplicables para cada grupo de contratos o, alternativamente, para Contratos individuales en el grupo. Los descuentos deberán presentarse de conformidad con la </w:t>
            </w:r>
            <w:r w:rsidR="00D1782C" w:rsidRPr="0006620D">
              <w:rPr>
                <w:spacing w:val="0"/>
                <w:lang w:val="es-US"/>
              </w:rPr>
              <w:t>IAL </w:t>
            </w:r>
            <w:r w:rsidRPr="0006620D">
              <w:rPr>
                <w:spacing w:val="0"/>
                <w:lang w:val="es-US"/>
              </w:rPr>
              <w:t>14.4, siempre y cuando las ofertas por todos los lotes sean presentadas y abiertas al mismo tiempo.</w:t>
            </w:r>
          </w:p>
          <w:p w14:paraId="3413643D" w14:textId="77777777" w:rsidR="00ED0D94" w:rsidRPr="0006620D" w:rsidRDefault="00ED0D94" w:rsidP="001C50D0">
            <w:pPr>
              <w:pStyle w:val="Sub-ClauseText"/>
              <w:numPr>
                <w:ilvl w:val="1"/>
                <w:numId w:val="75"/>
              </w:numPr>
              <w:spacing w:before="0" w:after="160"/>
              <w:rPr>
                <w:spacing w:val="0"/>
                <w:lang w:val="es-US"/>
              </w:rPr>
            </w:pPr>
            <w:r w:rsidRPr="0006620D">
              <w:rPr>
                <w:spacing w:val="0"/>
                <w:lang w:val="es-US"/>
              </w:rPr>
              <w:t xml:space="preserve">Las expresiones </w:t>
            </w:r>
            <w:r w:rsidR="00BF5929" w:rsidRPr="0006620D">
              <w:rPr>
                <w:spacing w:val="0"/>
                <w:lang w:val="es-US"/>
              </w:rPr>
              <w:t>“</w:t>
            </w:r>
            <w:r w:rsidRPr="0006620D">
              <w:rPr>
                <w:spacing w:val="0"/>
                <w:lang w:val="es-US"/>
              </w:rPr>
              <w:t>EXW</w:t>
            </w:r>
            <w:r w:rsidR="00BF5929" w:rsidRPr="0006620D">
              <w:rPr>
                <w:spacing w:val="0"/>
                <w:lang w:val="es-US"/>
              </w:rPr>
              <w:t>”</w:t>
            </w:r>
            <w:r w:rsidRPr="0006620D">
              <w:rPr>
                <w:spacing w:val="0"/>
                <w:lang w:val="es-US"/>
              </w:rPr>
              <w:t xml:space="preserve">, </w:t>
            </w:r>
            <w:r w:rsidR="00BF5929" w:rsidRPr="0006620D">
              <w:rPr>
                <w:spacing w:val="0"/>
                <w:lang w:val="es-US"/>
              </w:rPr>
              <w:t>“</w:t>
            </w:r>
            <w:r w:rsidRPr="0006620D">
              <w:rPr>
                <w:spacing w:val="0"/>
                <w:lang w:val="es-US"/>
              </w:rPr>
              <w:t>CIP</w:t>
            </w:r>
            <w:r w:rsidR="00BF5929" w:rsidRPr="0006620D">
              <w:rPr>
                <w:spacing w:val="0"/>
                <w:lang w:val="es-US"/>
              </w:rPr>
              <w:t>”</w:t>
            </w:r>
            <w:r w:rsidRPr="0006620D">
              <w:rPr>
                <w:spacing w:val="0"/>
                <w:lang w:val="es-US"/>
              </w:rPr>
              <w:t xml:space="preserve"> y otros términos afines se regirán por las normas prescritas en la edición vigente de Incoterms</w:t>
            </w:r>
            <w:r w:rsidRPr="0006620D">
              <w:rPr>
                <w:i/>
                <w:iCs/>
                <w:spacing w:val="0"/>
                <w:lang w:val="es-US"/>
              </w:rPr>
              <w:t>,</w:t>
            </w:r>
            <w:r w:rsidRPr="0006620D">
              <w:rPr>
                <w:spacing w:val="0"/>
                <w:lang w:val="es-US"/>
              </w:rPr>
              <w:t xml:space="preserve"> publicada por la Cámara de Comercio Internacional, según lo especificado</w:t>
            </w:r>
            <w:r w:rsidRPr="0006620D">
              <w:rPr>
                <w:b/>
                <w:bCs/>
                <w:spacing w:val="0"/>
                <w:lang w:val="es-US"/>
              </w:rPr>
              <w:t xml:space="preserve"> en los DDL</w:t>
            </w:r>
            <w:r w:rsidRPr="0006620D">
              <w:rPr>
                <w:spacing w:val="0"/>
                <w:lang w:val="es-US"/>
              </w:rPr>
              <w:t>.</w:t>
            </w:r>
          </w:p>
          <w:p w14:paraId="66F93BD1" w14:textId="60FB0935" w:rsidR="00ED0D94" w:rsidRPr="0006620D" w:rsidRDefault="00ED0D94" w:rsidP="001C50D0">
            <w:pPr>
              <w:pStyle w:val="Sub-ClauseText"/>
              <w:numPr>
                <w:ilvl w:val="1"/>
                <w:numId w:val="75"/>
              </w:numPr>
              <w:spacing w:before="0" w:after="160"/>
              <w:rPr>
                <w:spacing w:val="0"/>
                <w:lang w:val="es-US"/>
              </w:rPr>
            </w:pPr>
            <w:r w:rsidRPr="0006620D">
              <w:rPr>
                <w:spacing w:val="0"/>
                <w:lang w:val="es-US"/>
              </w:rPr>
              <w:t xml:space="preserve">Los precios deberán cotizarse como se indica en cada lista de precios incluida en la </w:t>
            </w:r>
            <w:r w:rsidR="00514EB8" w:rsidRPr="0006620D">
              <w:rPr>
                <w:spacing w:val="0"/>
                <w:lang w:val="es-US"/>
              </w:rPr>
              <w:t>Sección </w:t>
            </w:r>
            <w:r w:rsidRPr="0006620D">
              <w:rPr>
                <w:spacing w:val="0"/>
                <w:lang w:val="es-US"/>
              </w:rPr>
              <w:t xml:space="preserve">IV, </w:t>
            </w:r>
            <w:r w:rsidR="00BF5929" w:rsidRPr="0006620D">
              <w:rPr>
                <w:spacing w:val="0"/>
                <w:lang w:val="es-US"/>
              </w:rPr>
              <w:t>“</w:t>
            </w:r>
            <w:r w:rsidRPr="0006620D">
              <w:rPr>
                <w:spacing w:val="0"/>
                <w:lang w:val="es-US"/>
              </w:rPr>
              <w:t>Formularios de la Oferta</w:t>
            </w:r>
            <w:r w:rsidR="00BF5929" w:rsidRPr="0006620D">
              <w:rPr>
                <w:spacing w:val="0"/>
                <w:lang w:val="es-US"/>
              </w:rPr>
              <w:t>”</w:t>
            </w:r>
            <w:r w:rsidRPr="0006620D">
              <w:rPr>
                <w:spacing w:val="0"/>
                <w:lang w:val="es-US"/>
              </w:rPr>
              <w:t xml:space="preserve">. El desglose de los componentes de los precios se requiere con el único propósito de facilitar al Comprador la comparación de las Ofertas. Esto no limitará de ninguna manera el derecho del Comprador </w:t>
            </w:r>
            <w:r w:rsidR="00BF5929" w:rsidRPr="0006620D">
              <w:rPr>
                <w:spacing w:val="0"/>
                <w:lang w:val="es-US"/>
              </w:rPr>
              <w:t>de</w:t>
            </w:r>
            <w:r w:rsidRPr="0006620D">
              <w:rPr>
                <w:spacing w:val="0"/>
                <w:lang w:val="es-US"/>
              </w:rPr>
              <w:t xml:space="preserve"> contratar </w:t>
            </w:r>
            <w:r w:rsidR="00BF5929" w:rsidRPr="0006620D">
              <w:rPr>
                <w:spacing w:val="0"/>
                <w:lang w:val="es-US"/>
              </w:rPr>
              <w:t>en</w:t>
            </w:r>
            <w:r w:rsidRPr="0006620D">
              <w:rPr>
                <w:spacing w:val="0"/>
                <w:lang w:val="es-US"/>
              </w:rPr>
              <w:t xml:space="preserve"> cualquiera de los términos ofrecidos. Al cotizar los precios, el Licitante podrá incluir costos de transporte cotizados por empresas transportadoras registradas en cualquier país elegible, de</w:t>
            </w:r>
            <w:r w:rsidR="00795206" w:rsidRPr="0006620D">
              <w:rPr>
                <w:spacing w:val="0"/>
                <w:lang w:val="es-US"/>
              </w:rPr>
              <w:t> </w:t>
            </w:r>
            <w:r w:rsidRPr="0006620D">
              <w:rPr>
                <w:spacing w:val="0"/>
                <w:lang w:val="es-US"/>
              </w:rPr>
              <w:t xml:space="preserve">conformidad con la </w:t>
            </w:r>
            <w:r w:rsidR="00514EB8" w:rsidRPr="0006620D">
              <w:rPr>
                <w:spacing w:val="0"/>
                <w:lang w:val="es-US"/>
              </w:rPr>
              <w:t>Sección </w:t>
            </w:r>
            <w:r w:rsidRPr="0006620D">
              <w:rPr>
                <w:spacing w:val="0"/>
                <w:lang w:val="es-US"/>
              </w:rPr>
              <w:t xml:space="preserve">V, </w:t>
            </w:r>
            <w:r w:rsidR="00BF5929" w:rsidRPr="0006620D">
              <w:rPr>
                <w:spacing w:val="0"/>
                <w:lang w:val="es-US"/>
              </w:rPr>
              <w:t>“</w:t>
            </w:r>
            <w:r w:rsidRPr="0006620D">
              <w:rPr>
                <w:spacing w:val="0"/>
                <w:lang w:val="es-US"/>
              </w:rPr>
              <w:t xml:space="preserve">Países </w:t>
            </w:r>
            <w:r w:rsidR="00115FFC" w:rsidRPr="0006620D">
              <w:rPr>
                <w:spacing w:val="0"/>
                <w:lang w:val="es-US"/>
              </w:rPr>
              <w:t>E</w:t>
            </w:r>
            <w:r w:rsidRPr="0006620D">
              <w:rPr>
                <w:spacing w:val="0"/>
                <w:lang w:val="es-US"/>
              </w:rPr>
              <w:t>legibles</w:t>
            </w:r>
            <w:r w:rsidR="00BF5929" w:rsidRPr="0006620D">
              <w:rPr>
                <w:spacing w:val="0"/>
                <w:lang w:val="es-US"/>
              </w:rPr>
              <w:t>”</w:t>
            </w:r>
            <w:r w:rsidRPr="0006620D">
              <w:rPr>
                <w:spacing w:val="0"/>
                <w:lang w:val="es-US"/>
              </w:rPr>
              <w:t xml:space="preserve">. </w:t>
            </w:r>
            <w:r w:rsidR="00115FFC" w:rsidRPr="0006620D">
              <w:rPr>
                <w:spacing w:val="0"/>
                <w:lang w:val="es-US"/>
              </w:rPr>
              <w:t xml:space="preserve">Asimismo, el Licitante podrá adquirir servicios de seguros de cualquier país elegible de conformidad con la </w:t>
            </w:r>
            <w:r w:rsidR="00514EB8" w:rsidRPr="0006620D">
              <w:rPr>
                <w:spacing w:val="0"/>
                <w:lang w:val="es-US"/>
              </w:rPr>
              <w:t>Sección </w:t>
            </w:r>
            <w:r w:rsidR="00115FFC" w:rsidRPr="0006620D">
              <w:rPr>
                <w:spacing w:val="0"/>
                <w:lang w:val="es-US"/>
              </w:rPr>
              <w:t xml:space="preserve">V, “Países Elegibles”. </w:t>
            </w:r>
            <w:r w:rsidRPr="0006620D">
              <w:rPr>
                <w:spacing w:val="0"/>
                <w:lang w:val="es-US"/>
              </w:rPr>
              <w:t>Los precios deberán registrarse de la siguiente manera:</w:t>
            </w:r>
          </w:p>
          <w:p w14:paraId="0278C1F5" w14:textId="77777777" w:rsidR="00ED0D94" w:rsidRPr="0006620D" w:rsidRDefault="00ED0D94" w:rsidP="001C50D0">
            <w:pPr>
              <w:pStyle w:val="Heading3"/>
              <w:numPr>
                <w:ilvl w:val="2"/>
                <w:numId w:val="40"/>
              </w:numPr>
              <w:spacing w:after="160"/>
              <w:ind w:left="1151" w:hanging="544"/>
              <w:rPr>
                <w:lang w:val="es-US"/>
              </w:rPr>
            </w:pPr>
            <w:r w:rsidRPr="0006620D">
              <w:rPr>
                <w:lang w:val="es-US"/>
              </w:rPr>
              <w:t>Para Bienes fabricados en el País del Comprador:</w:t>
            </w:r>
          </w:p>
          <w:p w14:paraId="6DB57F3C" w14:textId="62DBDF4B" w:rsidR="00ED0D94" w:rsidRPr="0006620D" w:rsidRDefault="00ED0D94" w:rsidP="001C50D0">
            <w:pPr>
              <w:pStyle w:val="ListParagraph"/>
              <w:numPr>
                <w:ilvl w:val="3"/>
                <w:numId w:val="40"/>
              </w:numPr>
              <w:spacing w:after="160"/>
              <w:ind w:left="1656" w:hanging="505"/>
              <w:contextualSpacing w:val="0"/>
              <w:jc w:val="both"/>
              <w:rPr>
                <w:lang w:val="es-US"/>
              </w:rPr>
            </w:pPr>
            <w:r w:rsidRPr="0006620D">
              <w:rPr>
                <w:lang w:val="es-US"/>
              </w:rPr>
              <w:t>el precio de los Bienes cotizados EXW (taller,</w:t>
            </w:r>
            <w:r w:rsidR="00EF4DB9" w:rsidRPr="0006620D">
              <w:rPr>
                <w:lang w:val="es-US"/>
              </w:rPr>
              <w:t> </w:t>
            </w:r>
            <w:r w:rsidRPr="0006620D">
              <w:rPr>
                <w:lang w:val="es-US"/>
              </w:rPr>
              <w:t xml:space="preserve">fábrica, bodega, sala de exhibición o en existencia, según corresponda), incluyendo todos los derechos de aduana y los impuestos a la venta o de otro tipo ya pagados o por pagar sobre los componentes y materia prima utilizada en la fabricación o ensamblaje de los Bienes; </w:t>
            </w:r>
          </w:p>
          <w:p w14:paraId="66DF1995" w14:textId="474D07F0" w:rsidR="00ED0D94" w:rsidRPr="0006620D" w:rsidRDefault="00ED0D94" w:rsidP="001C50D0">
            <w:pPr>
              <w:pStyle w:val="ListParagraph"/>
              <w:numPr>
                <w:ilvl w:val="3"/>
                <w:numId w:val="40"/>
              </w:numPr>
              <w:spacing w:after="160"/>
              <w:ind w:left="1656" w:hanging="505"/>
              <w:contextualSpacing w:val="0"/>
              <w:jc w:val="both"/>
              <w:rPr>
                <w:lang w:val="es-US"/>
              </w:rPr>
            </w:pPr>
            <w:r w:rsidRPr="0006620D">
              <w:rPr>
                <w:lang w:val="es-US"/>
              </w:rPr>
              <w:t>todo impuesto a las ventas u otro tipo de impuesto que obligue el País del Comprador a pagar sobre los Bienes en caso de ser adjudicado el Contrato al</w:t>
            </w:r>
            <w:r w:rsidR="00EF4DB9" w:rsidRPr="0006620D">
              <w:rPr>
                <w:lang w:val="es-US"/>
              </w:rPr>
              <w:t> </w:t>
            </w:r>
            <w:r w:rsidRPr="0006620D">
              <w:rPr>
                <w:lang w:val="es-US"/>
              </w:rPr>
              <w:t>Licitante;</w:t>
            </w:r>
          </w:p>
          <w:p w14:paraId="17E5528E" w14:textId="77777777" w:rsidR="00ED0D94" w:rsidRPr="0006620D" w:rsidRDefault="00ED0D94" w:rsidP="001C50D0">
            <w:pPr>
              <w:pStyle w:val="ListParagraph"/>
              <w:numPr>
                <w:ilvl w:val="3"/>
                <w:numId w:val="40"/>
              </w:numPr>
              <w:spacing w:after="160"/>
              <w:ind w:left="1656" w:hanging="505"/>
              <w:contextualSpacing w:val="0"/>
              <w:jc w:val="both"/>
              <w:rPr>
                <w:lang w:val="es-US"/>
              </w:rPr>
            </w:pPr>
            <w:r w:rsidRPr="0006620D">
              <w:rPr>
                <w:lang w:val="es-US"/>
              </w:rPr>
              <w:t>el precio de transporte interno, seguro</w:t>
            </w:r>
            <w:r w:rsidR="006F703A" w:rsidRPr="0006620D">
              <w:rPr>
                <w:lang w:val="es-US"/>
              </w:rPr>
              <w:t>s</w:t>
            </w:r>
            <w:r w:rsidRPr="0006620D">
              <w:rPr>
                <w:lang w:val="es-US"/>
              </w:rPr>
              <w:t xml:space="preserve"> y otros servicios necesarios para hacer llegar los Bienes al destino final (emplazamiento del Proyecto) especificado </w:t>
            </w:r>
            <w:r w:rsidRPr="0006620D">
              <w:rPr>
                <w:b/>
                <w:lang w:val="es-US"/>
              </w:rPr>
              <w:t xml:space="preserve">en los </w:t>
            </w:r>
            <w:r w:rsidRPr="0006620D">
              <w:rPr>
                <w:b/>
                <w:bCs/>
                <w:lang w:val="es-US"/>
              </w:rPr>
              <w:t>DDL</w:t>
            </w:r>
            <w:r w:rsidRPr="0006620D">
              <w:rPr>
                <w:lang w:val="es-US"/>
              </w:rPr>
              <w:t>.</w:t>
            </w:r>
          </w:p>
          <w:p w14:paraId="539CDADD" w14:textId="5D82AE26" w:rsidR="00ED0D94" w:rsidRPr="0006620D" w:rsidRDefault="00ED0D94" w:rsidP="001C50D0">
            <w:pPr>
              <w:pStyle w:val="Heading3"/>
              <w:numPr>
                <w:ilvl w:val="2"/>
                <w:numId w:val="40"/>
              </w:numPr>
              <w:spacing w:after="160"/>
              <w:ind w:left="1151" w:hanging="544"/>
              <w:rPr>
                <w:lang w:val="es-US"/>
              </w:rPr>
            </w:pPr>
            <w:r w:rsidRPr="0006620D">
              <w:rPr>
                <w:lang w:val="es-US"/>
              </w:rPr>
              <w:t>Para Bienes fabricados fuera del País del Comprador y</w:t>
            </w:r>
            <w:r w:rsidR="00EF4DB9" w:rsidRPr="0006620D">
              <w:rPr>
                <w:lang w:val="es-US"/>
              </w:rPr>
              <w:t> </w:t>
            </w:r>
            <w:r w:rsidRPr="0006620D">
              <w:rPr>
                <w:lang w:val="es-US"/>
              </w:rPr>
              <w:t>que serán importados:</w:t>
            </w:r>
          </w:p>
          <w:p w14:paraId="438542DA" w14:textId="77777777" w:rsidR="00ED0D94" w:rsidRPr="0006620D" w:rsidRDefault="00ED0D94" w:rsidP="001C50D0">
            <w:pPr>
              <w:pStyle w:val="ListParagraph"/>
              <w:numPr>
                <w:ilvl w:val="3"/>
                <w:numId w:val="40"/>
              </w:numPr>
              <w:spacing w:after="160"/>
              <w:ind w:left="1695" w:hanging="544"/>
              <w:contextualSpacing w:val="0"/>
              <w:jc w:val="both"/>
              <w:rPr>
                <w:lang w:val="es-US"/>
              </w:rPr>
            </w:pPr>
            <w:r w:rsidRPr="0006620D">
              <w:rPr>
                <w:lang w:val="es-US"/>
              </w:rPr>
              <w:t xml:space="preserve">el precio de los Bienes, cotizados CIP lugar de destino convenido, en el País del Comprador, según se indica </w:t>
            </w:r>
            <w:r w:rsidRPr="0006620D">
              <w:rPr>
                <w:b/>
                <w:lang w:val="es-US"/>
              </w:rPr>
              <w:t xml:space="preserve">en los </w:t>
            </w:r>
            <w:r w:rsidRPr="0006620D">
              <w:rPr>
                <w:b/>
                <w:bCs/>
                <w:lang w:val="es-US"/>
              </w:rPr>
              <w:t>DDL</w:t>
            </w:r>
            <w:r w:rsidRPr="0006620D">
              <w:rPr>
                <w:lang w:val="es-US"/>
              </w:rPr>
              <w:t xml:space="preserve">; </w:t>
            </w:r>
          </w:p>
          <w:p w14:paraId="6A62749E" w14:textId="04724DD1" w:rsidR="00ED0D94" w:rsidRPr="0006620D" w:rsidRDefault="00ED0D94" w:rsidP="001C50D0">
            <w:pPr>
              <w:pStyle w:val="ListParagraph"/>
              <w:numPr>
                <w:ilvl w:val="3"/>
                <w:numId w:val="40"/>
              </w:numPr>
              <w:spacing w:after="160"/>
              <w:ind w:left="1695" w:hanging="544"/>
              <w:contextualSpacing w:val="0"/>
              <w:jc w:val="both"/>
              <w:rPr>
                <w:lang w:val="es-US"/>
              </w:rPr>
            </w:pPr>
            <w:r w:rsidRPr="0006620D">
              <w:rPr>
                <w:lang w:val="es-US"/>
              </w:rPr>
              <w:t xml:space="preserve">el precio de transporte interno, seguros y otros servicios locales necesarios para hacer llegar los Bienes del lugar de destino convenido a su destino final (emplazamiento del Proyecto) indicado </w:t>
            </w:r>
            <w:r w:rsidRPr="0006620D">
              <w:rPr>
                <w:b/>
                <w:lang w:val="es-US"/>
              </w:rPr>
              <w:t>en</w:t>
            </w:r>
            <w:r w:rsidR="00EF4DB9" w:rsidRPr="0006620D">
              <w:rPr>
                <w:b/>
                <w:lang w:val="es-US"/>
              </w:rPr>
              <w:t> </w:t>
            </w:r>
            <w:r w:rsidRPr="0006620D">
              <w:rPr>
                <w:b/>
                <w:lang w:val="es-US"/>
              </w:rPr>
              <w:t>los</w:t>
            </w:r>
            <w:r w:rsidR="00EF4DB9" w:rsidRPr="0006620D">
              <w:rPr>
                <w:b/>
                <w:lang w:val="es-US"/>
              </w:rPr>
              <w:t> </w:t>
            </w:r>
            <w:r w:rsidRPr="0006620D">
              <w:rPr>
                <w:b/>
                <w:bCs/>
                <w:lang w:val="es-US"/>
              </w:rPr>
              <w:t>DDL</w:t>
            </w:r>
            <w:r w:rsidRPr="0006620D">
              <w:rPr>
                <w:lang w:val="es-US"/>
              </w:rPr>
              <w:t>.</w:t>
            </w:r>
          </w:p>
          <w:p w14:paraId="5E20BFEB" w14:textId="77777777" w:rsidR="00ED0D94" w:rsidRPr="0006620D" w:rsidRDefault="00ED0D94" w:rsidP="001C50D0">
            <w:pPr>
              <w:pStyle w:val="Heading3"/>
              <w:numPr>
                <w:ilvl w:val="2"/>
                <w:numId w:val="40"/>
              </w:numPr>
              <w:spacing w:after="160"/>
              <w:ind w:left="1151" w:hanging="544"/>
              <w:rPr>
                <w:lang w:val="es-US"/>
              </w:rPr>
            </w:pPr>
            <w:r w:rsidRPr="0006620D">
              <w:rPr>
                <w:lang w:val="es-US"/>
              </w:rPr>
              <w:t xml:space="preserve">Para Bienes fabricados fuera del País del Comprador, e importados previamente: </w:t>
            </w:r>
          </w:p>
          <w:p w14:paraId="296F7124" w14:textId="457AF053" w:rsidR="00ED0D94" w:rsidRPr="0006620D" w:rsidRDefault="00ED0D94" w:rsidP="001C50D0">
            <w:pPr>
              <w:pStyle w:val="ListParagraph"/>
              <w:numPr>
                <w:ilvl w:val="3"/>
                <w:numId w:val="40"/>
              </w:numPr>
              <w:spacing w:after="160"/>
              <w:ind w:left="1695" w:hanging="544"/>
              <w:contextualSpacing w:val="0"/>
              <w:jc w:val="both"/>
              <w:rPr>
                <w:lang w:val="es-US"/>
              </w:rPr>
            </w:pPr>
            <w:r w:rsidRPr="0006620D">
              <w:rPr>
                <w:lang w:val="es-US"/>
              </w:rPr>
              <w:t>el precio de los Bienes, incluyendo el valor original de importación más cualquier margen (o</w:t>
            </w:r>
            <w:r w:rsidR="00EF4DB9" w:rsidRPr="0006620D">
              <w:rPr>
                <w:lang w:val="es-US"/>
              </w:rPr>
              <w:t> </w:t>
            </w:r>
            <w:r w:rsidRPr="0006620D">
              <w:rPr>
                <w:lang w:val="es-US"/>
              </w:rPr>
              <w:t>descuento), más cualquier otro costo relacionado, derechos de aduana y otros impuestos de importación pagados o por pagar sobre los Bienes previamente importados;</w:t>
            </w:r>
          </w:p>
          <w:p w14:paraId="33543298" w14:textId="77777777" w:rsidR="00ED0D94" w:rsidRPr="0006620D" w:rsidRDefault="00ED0D94" w:rsidP="001C50D0">
            <w:pPr>
              <w:pStyle w:val="ListParagraph"/>
              <w:numPr>
                <w:ilvl w:val="3"/>
                <w:numId w:val="40"/>
              </w:numPr>
              <w:spacing w:after="160"/>
              <w:ind w:left="1695" w:hanging="544"/>
              <w:contextualSpacing w:val="0"/>
              <w:jc w:val="both"/>
              <w:rPr>
                <w:lang w:val="es-US"/>
              </w:rPr>
            </w:pPr>
            <w:r w:rsidRPr="0006620D">
              <w:rPr>
                <w:lang w:val="es-US"/>
              </w:rPr>
              <w:t xml:space="preserve">los derechos de aduana y otros impuestos de importación pagados (deberán ser respaldados con </w:t>
            </w:r>
            <w:r w:rsidR="006F703A" w:rsidRPr="0006620D">
              <w:rPr>
                <w:lang w:val="es-US"/>
              </w:rPr>
              <w:t>prueba</w:t>
            </w:r>
            <w:r w:rsidRPr="0006620D">
              <w:rPr>
                <w:lang w:val="es-US"/>
              </w:rPr>
              <w:t xml:space="preserve"> documental) o pagaderos sobre los Bienes previamente importados; </w:t>
            </w:r>
          </w:p>
          <w:p w14:paraId="4025B3C1" w14:textId="1722A823" w:rsidR="00ED0D94" w:rsidRPr="0006620D" w:rsidRDefault="00ED0D94" w:rsidP="001C50D0">
            <w:pPr>
              <w:pStyle w:val="ListParagraph"/>
              <w:numPr>
                <w:ilvl w:val="3"/>
                <w:numId w:val="40"/>
              </w:numPr>
              <w:spacing w:after="160"/>
              <w:ind w:left="1695" w:hanging="544"/>
              <w:contextualSpacing w:val="0"/>
              <w:jc w:val="both"/>
              <w:rPr>
                <w:lang w:val="es-US"/>
              </w:rPr>
            </w:pPr>
            <w:r w:rsidRPr="0006620D">
              <w:rPr>
                <w:lang w:val="es-US"/>
              </w:rPr>
              <w:t xml:space="preserve">el precio de los Bienes obtenido de la diferencia entre </w:t>
            </w:r>
            <w:r w:rsidR="00D91B15" w:rsidRPr="0006620D">
              <w:rPr>
                <w:lang w:val="es-US"/>
              </w:rPr>
              <w:t>(</w:t>
            </w:r>
            <w:r w:rsidRPr="0006620D">
              <w:rPr>
                <w:lang w:val="es-US"/>
              </w:rPr>
              <w:t xml:space="preserve">i) y </w:t>
            </w:r>
            <w:r w:rsidR="00D91B15" w:rsidRPr="0006620D">
              <w:rPr>
                <w:lang w:val="es-US"/>
              </w:rPr>
              <w:t>(</w:t>
            </w:r>
            <w:proofErr w:type="spellStart"/>
            <w:r w:rsidR="00EF4DB9" w:rsidRPr="0006620D">
              <w:rPr>
                <w:lang w:val="es-US"/>
              </w:rPr>
              <w:t>ii</w:t>
            </w:r>
            <w:proofErr w:type="spellEnd"/>
            <w:r w:rsidR="00EF4DB9" w:rsidRPr="0006620D">
              <w:rPr>
                <w:lang w:val="es-US"/>
              </w:rPr>
              <w:t>);</w:t>
            </w:r>
          </w:p>
          <w:p w14:paraId="016DD858" w14:textId="0F2740E9" w:rsidR="00ED0D94" w:rsidRPr="0006620D" w:rsidRDefault="00ED0D94" w:rsidP="001C50D0">
            <w:pPr>
              <w:pStyle w:val="ListParagraph"/>
              <w:numPr>
                <w:ilvl w:val="3"/>
                <w:numId w:val="40"/>
              </w:numPr>
              <w:spacing w:after="160"/>
              <w:ind w:left="1695" w:hanging="544"/>
              <w:contextualSpacing w:val="0"/>
              <w:jc w:val="both"/>
              <w:rPr>
                <w:lang w:val="es-US"/>
              </w:rPr>
            </w:pPr>
            <w:r w:rsidRPr="0006620D">
              <w:rPr>
                <w:lang w:val="es-US"/>
              </w:rPr>
              <w:t>cualquier impuesto sobre la venta u otro impuesto pagadero en el País del Comprador sobre los Bienes si el Contr</w:t>
            </w:r>
            <w:r w:rsidR="00EF4DB9" w:rsidRPr="0006620D">
              <w:rPr>
                <w:lang w:val="es-US"/>
              </w:rPr>
              <w:t>ato es adjudicado al Licitante;</w:t>
            </w:r>
          </w:p>
          <w:p w14:paraId="6E116AA7" w14:textId="15FF13A3" w:rsidR="00ED0D94" w:rsidRPr="0006620D" w:rsidRDefault="00ED0D94" w:rsidP="001C50D0">
            <w:pPr>
              <w:pStyle w:val="ListParagraph"/>
              <w:numPr>
                <w:ilvl w:val="3"/>
                <w:numId w:val="40"/>
              </w:numPr>
              <w:spacing w:after="160"/>
              <w:ind w:left="1695" w:hanging="544"/>
              <w:contextualSpacing w:val="0"/>
              <w:jc w:val="both"/>
              <w:rPr>
                <w:lang w:val="es-US"/>
              </w:rPr>
            </w:pPr>
            <w:r w:rsidRPr="0006620D">
              <w:rPr>
                <w:lang w:val="es-US"/>
              </w:rPr>
              <w:t xml:space="preserve">el precio de transporte interno, seguro y otros servicios locales necesarios para hacer llegar los Bienes </w:t>
            </w:r>
            <w:r w:rsidR="00FA696F">
              <w:rPr>
                <w:lang w:val="es-US"/>
              </w:rPr>
              <w:t>al</w:t>
            </w:r>
            <w:r w:rsidR="00FA696F" w:rsidRPr="0006620D">
              <w:rPr>
                <w:lang w:val="es-US"/>
              </w:rPr>
              <w:t xml:space="preserve"> </w:t>
            </w:r>
            <w:r w:rsidRPr="0006620D">
              <w:rPr>
                <w:lang w:val="es-US"/>
              </w:rPr>
              <w:t xml:space="preserve">lugar de destino final (emplazamiento del Proyecto) indicado </w:t>
            </w:r>
            <w:r w:rsidRPr="0006620D">
              <w:rPr>
                <w:b/>
                <w:lang w:val="es-US"/>
              </w:rPr>
              <w:t xml:space="preserve">en los </w:t>
            </w:r>
            <w:r w:rsidRPr="0006620D">
              <w:rPr>
                <w:b/>
                <w:bCs/>
                <w:lang w:val="es-US"/>
              </w:rPr>
              <w:t>DDL</w:t>
            </w:r>
            <w:r w:rsidRPr="0006620D">
              <w:rPr>
                <w:lang w:val="es-US"/>
              </w:rPr>
              <w:t>.</w:t>
            </w:r>
          </w:p>
          <w:p w14:paraId="2D357BD6" w14:textId="6B641FD8" w:rsidR="00ED0D94" w:rsidRPr="0006620D" w:rsidRDefault="00ED0D94" w:rsidP="001C50D0">
            <w:pPr>
              <w:pStyle w:val="Heading3"/>
              <w:numPr>
                <w:ilvl w:val="2"/>
                <w:numId w:val="40"/>
              </w:numPr>
              <w:ind w:left="1151" w:hanging="544"/>
              <w:rPr>
                <w:lang w:val="es-US"/>
              </w:rPr>
            </w:pPr>
            <w:r w:rsidRPr="0006620D">
              <w:rPr>
                <w:lang w:val="es-US"/>
              </w:rPr>
              <w:t>Para los Servicios Conexos</w:t>
            </w:r>
            <w:r w:rsidR="0044288B" w:rsidRPr="0006620D">
              <w:rPr>
                <w:lang w:val="es-US"/>
              </w:rPr>
              <w:t xml:space="preserve"> distintos del </w:t>
            </w:r>
            <w:r w:rsidRPr="0006620D">
              <w:rPr>
                <w:lang w:val="es-US"/>
              </w:rPr>
              <w:t>transporte interno y otros servicios necesarios para hacer llegar los Bienes a su destino final, cuando dichos Servicios Conexos estén especificados en la Lista de Requisitos de los Bienes y Servicios Conexos, el precio de cada artículo que comprende los Servicios Conexos (</w:t>
            </w:r>
            <w:r w:rsidR="00836500" w:rsidRPr="0006620D">
              <w:rPr>
                <w:lang w:val="es-US"/>
              </w:rPr>
              <w:t xml:space="preserve">incluido </w:t>
            </w:r>
            <w:r w:rsidRPr="0006620D">
              <w:rPr>
                <w:lang w:val="es-US"/>
              </w:rPr>
              <w:t xml:space="preserve">cualquier impuesto aplicable). </w:t>
            </w:r>
          </w:p>
        </w:tc>
      </w:tr>
      <w:tr w:rsidR="00ED0D94" w:rsidRPr="007C0AE0" w14:paraId="596F2FB5" w14:textId="77777777" w:rsidTr="00482959">
        <w:tc>
          <w:tcPr>
            <w:tcW w:w="2783" w:type="dxa"/>
          </w:tcPr>
          <w:p w14:paraId="622C39F1" w14:textId="2AE729C1" w:rsidR="00ED0D94" w:rsidRPr="0006620D" w:rsidRDefault="00ED0D94" w:rsidP="00227AC9">
            <w:pPr>
              <w:pStyle w:val="Tabla2Subtitulos"/>
            </w:pPr>
            <w:bookmarkStart w:id="148" w:name="_Hlt438531797"/>
            <w:bookmarkStart w:id="149" w:name="_Toc454620928"/>
            <w:bookmarkStart w:id="150" w:name="_Toc92801640"/>
            <w:bookmarkEnd w:id="148"/>
            <w:r w:rsidRPr="0006620D">
              <w:t xml:space="preserve">Monedas de la Oferta y de </w:t>
            </w:r>
            <w:bookmarkEnd w:id="149"/>
            <w:r w:rsidR="00115FFC" w:rsidRPr="0006620D">
              <w:t>Pago</w:t>
            </w:r>
            <w:bookmarkEnd w:id="150"/>
          </w:p>
        </w:tc>
        <w:tc>
          <w:tcPr>
            <w:tcW w:w="6232" w:type="dxa"/>
            <w:gridSpan w:val="2"/>
          </w:tcPr>
          <w:p w14:paraId="55B7B9E0" w14:textId="590B1C72" w:rsidR="00ED0D94" w:rsidRPr="0006620D" w:rsidRDefault="00115FFC" w:rsidP="001C50D0">
            <w:pPr>
              <w:pStyle w:val="Sub-ClauseText"/>
              <w:numPr>
                <w:ilvl w:val="1"/>
                <w:numId w:val="23"/>
              </w:numPr>
              <w:spacing w:before="0" w:after="200"/>
              <w:ind w:left="607" w:hanging="607"/>
              <w:rPr>
                <w:spacing w:val="0"/>
                <w:lang w:val="es-US"/>
              </w:rPr>
            </w:pPr>
            <w:r w:rsidRPr="0006620D">
              <w:rPr>
                <w:spacing w:val="0"/>
                <w:lang w:val="es-US"/>
              </w:rPr>
              <w:t>La(s) moneda(s) de la Oferta y la(s) moneda(s) de pago serán</w:t>
            </w:r>
            <w:r w:rsidR="00EF4DB9" w:rsidRPr="0006620D">
              <w:rPr>
                <w:spacing w:val="0"/>
                <w:lang w:val="es-US"/>
              </w:rPr>
              <w:t> </w:t>
            </w:r>
            <w:r w:rsidRPr="0006620D">
              <w:rPr>
                <w:spacing w:val="0"/>
                <w:lang w:val="es-US"/>
              </w:rPr>
              <w:t>las mismas. El Licitante deberá cotizar en la moneda del País del Comprador la parte del Precio de la Oferta correspondiente a los gastos incurridos en la moneda del País</w:t>
            </w:r>
            <w:r w:rsidR="00EF4DB9" w:rsidRPr="0006620D">
              <w:rPr>
                <w:spacing w:val="0"/>
                <w:lang w:val="es-US"/>
              </w:rPr>
              <w:t> </w:t>
            </w:r>
            <w:r w:rsidRPr="0006620D">
              <w:rPr>
                <w:spacing w:val="0"/>
                <w:lang w:val="es-US"/>
              </w:rPr>
              <w:t xml:space="preserve">del Comprador, salvo que se estipule lo contrario </w:t>
            </w:r>
            <w:r w:rsidRPr="0006620D">
              <w:rPr>
                <w:b/>
                <w:spacing w:val="0"/>
                <w:lang w:val="es-US"/>
              </w:rPr>
              <w:t>en</w:t>
            </w:r>
            <w:r w:rsidR="00EF4DB9" w:rsidRPr="0006620D">
              <w:rPr>
                <w:b/>
                <w:spacing w:val="0"/>
                <w:lang w:val="es-US"/>
              </w:rPr>
              <w:t> </w:t>
            </w:r>
            <w:r w:rsidRPr="0006620D">
              <w:rPr>
                <w:b/>
                <w:spacing w:val="0"/>
                <w:lang w:val="es-US"/>
              </w:rPr>
              <w:t>los</w:t>
            </w:r>
            <w:r w:rsidR="00EF4DB9" w:rsidRPr="0006620D">
              <w:rPr>
                <w:b/>
                <w:spacing w:val="0"/>
                <w:lang w:val="es-US"/>
              </w:rPr>
              <w:t> </w:t>
            </w:r>
            <w:r w:rsidRPr="0006620D">
              <w:rPr>
                <w:b/>
                <w:spacing w:val="0"/>
                <w:lang w:val="es-US"/>
              </w:rPr>
              <w:t>DDL</w:t>
            </w:r>
            <w:r w:rsidRPr="0006620D">
              <w:rPr>
                <w:spacing w:val="0"/>
                <w:lang w:val="es-US"/>
              </w:rPr>
              <w:t>.</w:t>
            </w:r>
          </w:p>
          <w:p w14:paraId="0462B2BA" w14:textId="4AF13165" w:rsidR="00ED0D94" w:rsidRPr="0006620D" w:rsidRDefault="00ED0D94" w:rsidP="001C50D0">
            <w:pPr>
              <w:pStyle w:val="Sub-ClauseText"/>
              <w:numPr>
                <w:ilvl w:val="1"/>
                <w:numId w:val="23"/>
              </w:numPr>
              <w:spacing w:before="0" w:after="200"/>
              <w:ind w:left="607" w:hanging="607"/>
              <w:rPr>
                <w:spacing w:val="0"/>
                <w:lang w:val="es-US"/>
              </w:rPr>
            </w:pPr>
            <w:r w:rsidRPr="0006620D">
              <w:rPr>
                <w:spacing w:val="0"/>
                <w:lang w:val="es-US"/>
              </w:rPr>
              <w:t xml:space="preserve">El Licitante podrá expresar el Precio de </w:t>
            </w:r>
            <w:r w:rsidR="00115FFC" w:rsidRPr="0006620D">
              <w:rPr>
                <w:spacing w:val="0"/>
                <w:lang w:val="es-US"/>
              </w:rPr>
              <w:t xml:space="preserve">su </w:t>
            </w:r>
            <w:r w:rsidRPr="0006620D">
              <w:rPr>
                <w:spacing w:val="0"/>
                <w:lang w:val="es-US"/>
              </w:rPr>
              <w:t>Oferta en cualquier moneda. Si el Licitante desea recibir el pago en una combinación de montos en diferentes monedas, podrá cotizar su precio en las monedas que correspondan. Sin</w:t>
            </w:r>
            <w:r w:rsidR="00EF4DB9" w:rsidRPr="0006620D">
              <w:rPr>
                <w:spacing w:val="0"/>
                <w:lang w:val="es-US"/>
              </w:rPr>
              <w:t> </w:t>
            </w:r>
            <w:r w:rsidRPr="0006620D">
              <w:rPr>
                <w:spacing w:val="0"/>
                <w:lang w:val="es-US"/>
              </w:rPr>
              <w:t xml:space="preserve">embargo, no podrá incluir más de tres monedas extranjeras además de la del País del Comprador. </w:t>
            </w:r>
          </w:p>
        </w:tc>
      </w:tr>
      <w:tr w:rsidR="00ED0D94" w:rsidRPr="007C0AE0" w14:paraId="4500A714" w14:textId="77777777" w:rsidTr="00482959">
        <w:tc>
          <w:tcPr>
            <w:tcW w:w="2783" w:type="dxa"/>
          </w:tcPr>
          <w:p w14:paraId="19861E0E" w14:textId="572F940D" w:rsidR="00ED0D94" w:rsidRPr="0006620D" w:rsidRDefault="00ED0D94" w:rsidP="00227AC9">
            <w:pPr>
              <w:pStyle w:val="Tabla2Subtitulos"/>
            </w:pPr>
            <w:bookmarkStart w:id="151" w:name="_Toc454620929"/>
            <w:bookmarkStart w:id="152" w:name="_Toc348000799"/>
            <w:bookmarkStart w:id="153" w:name="_Toc92801641"/>
            <w:r w:rsidRPr="0006620D">
              <w:t>Documentos que</w:t>
            </w:r>
            <w:r w:rsidR="00EF4DB9" w:rsidRPr="0006620D">
              <w:t> </w:t>
            </w:r>
            <w:r w:rsidR="00115FFC" w:rsidRPr="0006620D">
              <w:t xml:space="preserve">Establecen </w:t>
            </w:r>
            <w:r w:rsidRPr="0006620D">
              <w:t>la</w:t>
            </w:r>
            <w:r w:rsidR="00EF4DB9" w:rsidRPr="0006620D">
              <w:t> </w:t>
            </w:r>
            <w:r w:rsidR="00115FFC" w:rsidRPr="0006620D">
              <w:t xml:space="preserve">Elegibilidad </w:t>
            </w:r>
            <w:r w:rsidRPr="0006620D">
              <w:t>y</w:t>
            </w:r>
            <w:r w:rsidR="00EF4DB9" w:rsidRPr="0006620D">
              <w:t> </w:t>
            </w:r>
            <w:r w:rsidR="004D2321" w:rsidRPr="0006620D">
              <w:t xml:space="preserve">Conformidad </w:t>
            </w:r>
            <w:r w:rsidRPr="0006620D">
              <w:t>de los Bienes y</w:t>
            </w:r>
            <w:r w:rsidR="00EF4DB9" w:rsidRPr="0006620D">
              <w:t> </w:t>
            </w:r>
            <w:r w:rsidRPr="0006620D">
              <w:t>Servicios Conexos</w:t>
            </w:r>
            <w:bookmarkEnd w:id="151"/>
            <w:bookmarkEnd w:id="152"/>
            <w:bookmarkEnd w:id="153"/>
          </w:p>
        </w:tc>
        <w:tc>
          <w:tcPr>
            <w:tcW w:w="6232" w:type="dxa"/>
            <w:gridSpan w:val="2"/>
          </w:tcPr>
          <w:p w14:paraId="493BB6C2" w14:textId="7CEEA0AF" w:rsidR="00ED0D94" w:rsidRPr="0006620D" w:rsidRDefault="00ED0D94" w:rsidP="001C50D0">
            <w:pPr>
              <w:pStyle w:val="Sub-ClauseText"/>
              <w:numPr>
                <w:ilvl w:val="1"/>
                <w:numId w:val="24"/>
              </w:numPr>
              <w:spacing w:before="0" w:after="200"/>
              <w:ind w:left="601" w:hanging="601"/>
              <w:rPr>
                <w:spacing w:val="0"/>
                <w:lang w:val="es-US"/>
              </w:rPr>
            </w:pPr>
            <w:r w:rsidRPr="0006620D">
              <w:rPr>
                <w:spacing w:val="0"/>
                <w:lang w:val="es-US"/>
              </w:rPr>
              <w:t xml:space="preserve">Para establecer la elegibilidad de los Bienes y Servicios Conexos de conformidad con la </w:t>
            </w:r>
            <w:r w:rsidR="0044288B" w:rsidRPr="0006620D">
              <w:rPr>
                <w:spacing w:val="0"/>
                <w:lang w:val="es-US"/>
              </w:rPr>
              <w:t>IAL </w:t>
            </w:r>
            <w:r w:rsidRPr="0006620D">
              <w:rPr>
                <w:spacing w:val="0"/>
                <w:lang w:val="es-US"/>
              </w:rPr>
              <w:t xml:space="preserve">5, los Licitantes deberán completar las declaraciones del país de origen en los Formularios de Lista de Precios, incluidos en la </w:t>
            </w:r>
            <w:r w:rsidR="00514EB8" w:rsidRPr="0006620D">
              <w:rPr>
                <w:spacing w:val="0"/>
                <w:lang w:val="es-US"/>
              </w:rPr>
              <w:t>Sección </w:t>
            </w:r>
            <w:r w:rsidRPr="0006620D">
              <w:rPr>
                <w:spacing w:val="0"/>
                <w:lang w:val="es-US"/>
              </w:rPr>
              <w:t xml:space="preserve">IV, </w:t>
            </w:r>
            <w:r w:rsidR="0044288B" w:rsidRPr="0006620D">
              <w:rPr>
                <w:spacing w:val="0"/>
                <w:lang w:val="es-US"/>
              </w:rPr>
              <w:t>“</w:t>
            </w:r>
            <w:r w:rsidRPr="0006620D">
              <w:rPr>
                <w:spacing w:val="0"/>
                <w:lang w:val="es-US"/>
              </w:rPr>
              <w:t>Formularios de la Oferta</w:t>
            </w:r>
            <w:r w:rsidR="0044288B" w:rsidRPr="0006620D">
              <w:rPr>
                <w:spacing w:val="0"/>
                <w:lang w:val="es-US"/>
              </w:rPr>
              <w:t>”</w:t>
            </w:r>
            <w:r w:rsidRPr="0006620D">
              <w:rPr>
                <w:spacing w:val="0"/>
                <w:lang w:val="es-US"/>
              </w:rPr>
              <w:t>.</w:t>
            </w:r>
          </w:p>
          <w:p w14:paraId="12DF08BF" w14:textId="18C35960" w:rsidR="00ED0D94" w:rsidRPr="0006620D" w:rsidRDefault="00ED0D94" w:rsidP="001C50D0">
            <w:pPr>
              <w:pStyle w:val="Sub-ClauseText"/>
              <w:numPr>
                <w:ilvl w:val="1"/>
                <w:numId w:val="24"/>
              </w:numPr>
              <w:spacing w:before="0" w:after="200"/>
              <w:ind w:left="601" w:hanging="601"/>
              <w:rPr>
                <w:spacing w:val="0"/>
                <w:lang w:val="es-US"/>
              </w:rPr>
            </w:pPr>
            <w:r w:rsidRPr="0006620D">
              <w:rPr>
                <w:spacing w:val="0"/>
                <w:lang w:val="es-US"/>
              </w:rPr>
              <w:t>Con el fin de establecer la conformidad de los Bienes y</w:t>
            </w:r>
            <w:r w:rsidR="00EF4DB9" w:rsidRPr="0006620D">
              <w:rPr>
                <w:spacing w:val="0"/>
                <w:lang w:val="es-US"/>
              </w:rPr>
              <w:t> </w:t>
            </w:r>
            <w:r w:rsidRPr="0006620D">
              <w:rPr>
                <w:spacing w:val="0"/>
                <w:lang w:val="es-US"/>
              </w:rPr>
              <w:t xml:space="preserve">Servicios Conexos con el </w:t>
            </w:r>
            <w:r w:rsidR="007D5C4C" w:rsidRPr="0006620D">
              <w:rPr>
                <w:spacing w:val="0"/>
                <w:lang w:val="es-US"/>
              </w:rPr>
              <w:t>Documento de Licitación</w:t>
            </w:r>
            <w:r w:rsidRPr="0006620D">
              <w:rPr>
                <w:spacing w:val="0"/>
                <w:lang w:val="es-US"/>
              </w:rPr>
              <w:t xml:space="preserve">, los Licitantes deberán proporcionar, como parte de su Oferta, prueba documental que acredite que los Bienes cumplen con las especificaciones técnicas y los estándares especificados en la </w:t>
            </w:r>
            <w:r w:rsidR="00514EB8" w:rsidRPr="0006620D">
              <w:rPr>
                <w:spacing w:val="0"/>
                <w:lang w:val="es-US"/>
              </w:rPr>
              <w:t>Sección </w:t>
            </w:r>
            <w:r w:rsidRPr="0006620D">
              <w:rPr>
                <w:spacing w:val="0"/>
                <w:lang w:val="es-US"/>
              </w:rPr>
              <w:t xml:space="preserve">VII, </w:t>
            </w:r>
            <w:r w:rsidR="00D61FC4" w:rsidRPr="0006620D">
              <w:rPr>
                <w:spacing w:val="0"/>
                <w:lang w:val="es-US"/>
              </w:rPr>
              <w:t>“</w:t>
            </w:r>
            <w:r w:rsidRPr="0006620D">
              <w:rPr>
                <w:spacing w:val="0"/>
                <w:lang w:val="es-US"/>
              </w:rPr>
              <w:t>Lista de Requisitos de los Bienes y</w:t>
            </w:r>
            <w:r w:rsidR="00EF4DB9" w:rsidRPr="0006620D">
              <w:rPr>
                <w:spacing w:val="0"/>
                <w:lang w:val="es-US"/>
              </w:rPr>
              <w:t> </w:t>
            </w:r>
            <w:r w:rsidRPr="0006620D">
              <w:rPr>
                <w:spacing w:val="0"/>
                <w:lang w:val="es-US"/>
              </w:rPr>
              <w:t>Servicios Conexos</w:t>
            </w:r>
            <w:r w:rsidR="00D61FC4" w:rsidRPr="0006620D">
              <w:rPr>
                <w:spacing w:val="0"/>
                <w:lang w:val="es-US"/>
              </w:rPr>
              <w:t>”</w:t>
            </w:r>
            <w:r w:rsidRPr="0006620D">
              <w:rPr>
                <w:spacing w:val="0"/>
                <w:lang w:val="es-US"/>
              </w:rPr>
              <w:t>.</w:t>
            </w:r>
          </w:p>
          <w:p w14:paraId="115F39D1" w14:textId="624C27FB" w:rsidR="00ED0D94" w:rsidRPr="0006620D" w:rsidRDefault="00ED0D94" w:rsidP="001C50D0">
            <w:pPr>
              <w:pStyle w:val="Sub-ClauseText"/>
              <w:numPr>
                <w:ilvl w:val="1"/>
                <w:numId w:val="24"/>
              </w:numPr>
              <w:spacing w:before="0" w:after="200"/>
              <w:ind w:left="601" w:hanging="601"/>
              <w:rPr>
                <w:spacing w:val="0"/>
                <w:lang w:val="es-US"/>
              </w:rPr>
            </w:pPr>
            <w:r w:rsidRPr="0006620D">
              <w:rPr>
                <w:spacing w:val="0"/>
                <w:lang w:val="es-US"/>
              </w:rPr>
              <w:t xml:space="preserve">La prueba documental </w:t>
            </w:r>
            <w:r w:rsidR="00D61FC4" w:rsidRPr="0006620D">
              <w:rPr>
                <w:spacing w:val="0"/>
                <w:lang w:val="es-US"/>
              </w:rPr>
              <w:t>podrá consistir en</w:t>
            </w:r>
            <w:r w:rsidRPr="0006620D">
              <w:rPr>
                <w:spacing w:val="0"/>
                <w:lang w:val="es-US"/>
              </w:rPr>
              <w:t xml:space="preserve"> material bibliográfico, planos o datos, y deberá incluir una descripción detallada de las características esenciales técnicas y de funcionamiento de cada artículo que demuestre conformidad sustancial de los Bienes y Servicios Conexos con las especificaciones técnicas, y, de ser procedente, una</w:t>
            </w:r>
            <w:r w:rsidR="00EF4DB9" w:rsidRPr="0006620D">
              <w:rPr>
                <w:spacing w:val="0"/>
                <w:lang w:val="es-US"/>
              </w:rPr>
              <w:t> </w:t>
            </w:r>
            <w:r w:rsidRPr="0006620D">
              <w:rPr>
                <w:spacing w:val="0"/>
                <w:lang w:val="es-US"/>
              </w:rPr>
              <w:t xml:space="preserve">declaración de desviaciones y excepciones a las disposiciones de la </w:t>
            </w:r>
            <w:r w:rsidR="00514EB8" w:rsidRPr="0006620D">
              <w:rPr>
                <w:spacing w:val="0"/>
                <w:lang w:val="es-US"/>
              </w:rPr>
              <w:t>Sección </w:t>
            </w:r>
            <w:r w:rsidRPr="0006620D">
              <w:rPr>
                <w:spacing w:val="0"/>
                <w:lang w:val="es-US"/>
              </w:rPr>
              <w:t xml:space="preserve">VII, </w:t>
            </w:r>
            <w:r w:rsidR="00DC3054" w:rsidRPr="0006620D">
              <w:rPr>
                <w:spacing w:val="0"/>
                <w:lang w:val="es-US"/>
              </w:rPr>
              <w:t>“</w:t>
            </w:r>
            <w:r w:rsidRPr="0006620D">
              <w:rPr>
                <w:spacing w:val="0"/>
                <w:lang w:val="es-US"/>
              </w:rPr>
              <w:t>Lista de Requisitos de los Bienes y Servicios Conexos</w:t>
            </w:r>
            <w:r w:rsidR="00DC3054" w:rsidRPr="0006620D">
              <w:rPr>
                <w:spacing w:val="0"/>
                <w:lang w:val="es-US"/>
              </w:rPr>
              <w:t>”</w:t>
            </w:r>
            <w:r w:rsidRPr="0006620D">
              <w:rPr>
                <w:spacing w:val="0"/>
                <w:lang w:val="es-US"/>
              </w:rPr>
              <w:t>.</w:t>
            </w:r>
          </w:p>
          <w:p w14:paraId="0D39C3C5" w14:textId="77777777" w:rsidR="00ED0D94" w:rsidRPr="0006620D" w:rsidRDefault="00ED0D94" w:rsidP="001C50D0">
            <w:pPr>
              <w:pStyle w:val="Sub-ClauseText"/>
              <w:numPr>
                <w:ilvl w:val="1"/>
                <w:numId w:val="24"/>
              </w:numPr>
              <w:spacing w:before="0" w:after="200"/>
              <w:rPr>
                <w:spacing w:val="0"/>
                <w:lang w:val="es-US"/>
              </w:rPr>
            </w:pPr>
            <w:r w:rsidRPr="0006620D">
              <w:rPr>
                <w:spacing w:val="0"/>
                <w:lang w:val="es-US"/>
              </w:rPr>
              <w:t xml:space="preserve">Los Licitantes también deberán proporcionar una lista detallada que incluya disponibilidad y precios actuales de repuestos, herramientas especiales, etc., necesarios para el funcionamiento adecuado y continuo de los Bienes durante el período </w:t>
            </w:r>
            <w:r w:rsidRPr="0006620D">
              <w:rPr>
                <w:b/>
                <w:spacing w:val="0"/>
                <w:lang w:val="es-US"/>
              </w:rPr>
              <w:t xml:space="preserve">indicado </w:t>
            </w:r>
            <w:r w:rsidRPr="0006620D">
              <w:rPr>
                <w:b/>
                <w:bCs/>
                <w:spacing w:val="0"/>
                <w:lang w:val="es-US"/>
              </w:rPr>
              <w:t>en los DDL</w:t>
            </w:r>
            <w:r w:rsidRPr="0006620D">
              <w:rPr>
                <w:spacing w:val="0"/>
                <w:lang w:val="es-US"/>
              </w:rPr>
              <w:t xml:space="preserve">, a partir del </w:t>
            </w:r>
            <w:r w:rsidR="00DC3054" w:rsidRPr="0006620D">
              <w:rPr>
                <w:spacing w:val="0"/>
                <w:lang w:val="es-US"/>
              </w:rPr>
              <w:t>momento en que el Comprador comience a utilizar dichos Bienes</w:t>
            </w:r>
            <w:r w:rsidRPr="0006620D">
              <w:rPr>
                <w:spacing w:val="0"/>
                <w:lang w:val="es-US"/>
              </w:rPr>
              <w:t>.</w:t>
            </w:r>
          </w:p>
          <w:p w14:paraId="7C1822EC" w14:textId="190DABA4" w:rsidR="00ED0D94" w:rsidRPr="0006620D" w:rsidRDefault="00ED0D94" w:rsidP="001C50D0">
            <w:pPr>
              <w:pStyle w:val="Sub-ClauseText"/>
              <w:numPr>
                <w:ilvl w:val="1"/>
                <w:numId w:val="24"/>
              </w:numPr>
              <w:spacing w:before="0" w:after="200"/>
              <w:rPr>
                <w:spacing w:val="0"/>
                <w:lang w:val="es-US"/>
              </w:rPr>
            </w:pPr>
            <w:r w:rsidRPr="0006620D">
              <w:rPr>
                <w:spacing w:val="0"/>
                <w:lang w:val="es-US"/>
              </w:rPr>
              <w:t>Las normas de fabricación, procesamiento, material y equipos, así como las referencias a marcas o a números de</w:t>
            </w:r>
            <w:r w:rsidR="00D36FA1" w:rsidRPr="0006620D">
              <w:rPr>
                <w:spacing w:val="0"/>
                <w:lang w:val="es-US"/>
              </w:rPr>
              <w:t xml:space="preserve"> </w:t>
            </w:r>
            <w:r w:rsidRPr="0006620D">
              <w:rPr>
                <w:spacing w:val="0"/>
                <w:lang w:val="es-US"/>
              </w:rPr>
              <w:t>catálogos que haya incluido el Comprador en la Lista</w:t>
            </w:r>
            <w:r w:rsidR="00D36FA1" w:rsidRPr="0006620D">
              <w:rPr>
                <w:spacing w:val="0"/>
                <w:lang w:val="es-US"/>
              </w:rPr>
              <w:t xml:space="preserve"> </w:t>
            </w:r>
            <w:r w:rsidRPr="0006620D">
              <w:rPr>
                <w:spacing w:val="0"/>
                <w:lang w:val="es-US"/>
              </w:rPr>
              <w:t>de</w:t>
            </w:r>
            <w:r w:rsidR="00D36FA1" w:rsidRPr="0006620D">
              <w:rPr>
                <w:spacing w:val="0"/>
                <w:lang w:val="es-US"/>
              </w:rPr>
              <w:t xml:space="preserve"> </w:t>
            </w:r>
            <w:r w:rsidRPr="0006620D">
              <w:rPr>
                <w:spacing w:val="0"/>
                <w:lang w:val="es-US"/>
              </w:rPr>
              <w:t xml:space="preserve">Requisitos de los Bienes y Servicios Conexos, </w:t>
            </w:r>
            <w:r w:rsidR="00FE249E" w:rsidRPr="0006620D">
              <w:rPr>
                <w:spacing w:val="0"/>
                <w:lang w:val="es-US"/>
              </w:rPr>
              <w:t>son</w:t>
            </w:r>
            <w:r w:rsidR="00D36FA1" w:rsidRPr="0006620D">
              <w:rPr>
                <w:spacing w:val="0"/>
                <w:lang w:val="es-US"/>
              </w:rPr>
              <w:t xml:space="preserve"> </w:t>
            </w:r>
            <w:r w:rsidR="00FE249E" w:rsidRPr="0006620D">
              <w:rPr>
                <w:spacing w:val="0"/>
                <w:lang w:val="es-US"/>
              </w:rPr>
              <w:t>de</w:t>
            </w:r>
            <w:r w:rsidR="00D36FA1" w:rsidRPr="0006620D">
              <w:rPr>
                <w:spacing w:val="0"/>
                <w:lang w:val="es-US"/>
              </w:rPr>
              <w:t xml:space="preserve"> </w:t>
            </w:r>
            <w:r w:rsidR="00FE249E" w:rsidRPr="0006620D">
              <w:rPr>
                <w:spacing w:val="0"/>
                <w:lang w:val="es-US"/>
              </w:rPr>
              <w:t>carácter meramente</w:t>
            </w:r>
            <w:r w:rsidRPr="0006620D">
              <w:rPr>
                <w:spacing w:val="0"/>
                <w:lang w:val="es-US"/>
              </w:rPr>
              <w:t xml:space="preserve"> descriptiv</w:t>
            </w:r>
            <w:r w:rsidR="00FE249E" w:rsidRPr="0006620D">
              <w:rPr>
                <w:spacing w:val="0"/>
                <w:lang w:val="es-US"/>
              </w:rPr>
              <w:t>o</w:t>
            </w:r>
            <w:r w:rsidRPr="0006620D">
              <w:rPr>
                <w:spacing w:val="0"/>
                <w:lang w:val="es-US"/>
              </w:rPr>
              <w:t>, y no restrictiv</w:t>
            </w:r>
            <w:r w:rsidR="00FE249E" w:rsidRPr="0006620D">
              <w:rPr>
                <w:spacing w:val="0"/>
                <w:lang w:val="es-US"/>
              </w:rPr>
              <w:t>o</w:t>
            </w:r>
            <w:r w:rsidRPr="0006620D">
              <w:rPr>
                <w:spacing w:val="0"/>
                <w:lang w:val="es-US"/>
              </w:rPr>
              <w:t>. Los</w:t>
            </w:r>
            <w:r w:rsidR="00D36FA1" w:rsidRPr="0006620D">
              <w:rPr>
                <w:spacing w:val="0"/>
                <w:lang w:val="es-US"/>
              </w:rPr>
              <w:t> </w:t>
            </w:r>
            <w:r w:rsidRPr="0006620D">
              <w:rPr>
                <w:spacing w:val="0"/>
                <w:lang w:val="es-US"/>
              </w:rPr>
              <w:t xml:space="preserve">Licitantes </w:t>
            </w:r>
            <w:r w:rsidR="00FE249E" w:rsidRPr="0006620D">
              <w:rPr>
                <w:spacing w:val="0"/>
                <w:lang w:val="es-US"/>
              </w:rPr>
              <w:t>podrán</w:t>
            </w:r>
            <w:r w:rsidRPr="0006620D">
              <w:rPr>
                <w:spacing w:val="0"/>
                <w:lang w:val="es-US"/>
              </w:rPr>
              <w:t xml:space="preserve"> ofrecer otras normas de calidad, marcas y/o números de catálogo, siempre y cuando demuestren</w:t>
            </w:r>
            <w:r w:rsidR="008C70D3" w:rsidRPr="0006620D">
              <w:rPr>
                <w:spacing w:val="0"/>
                <w:lang w:val="es-US"/>
              </w:rPr>
              <w:t>,</w:t>
            </w:r>
            <w:r w:rsidRPr="0006620D">
              <w:rPr>
                <w:spacing w:val="0"/>
                <w:lang w:val="es-US"/>
              </w:rPr>
              <w:t xml:space="preserve"> a satisfacción del Comprador</w:t>
            </w:r>
            <w:r w:rsidR="008C70D3" w:rsidRPr="0006620D">
              <w:rPr>
                <w:spacing w:val="0"/>
                <w:lang w:val="es-US"/>
              </w:rPr>
              <w:t>,</w:t>
            </w:r>
            <w:r w:rsidRPr="0006620D">
              <w:rPr>
                <w:spacing w:val="0"/>
                <w:lang w:val="es-US"/>
              </w:rPr>
              <w:t xml:space="preserve"> que las sustituciones son sustancialmente equivalentes o superiores a las especificadas en la </w:t>
            </w:r>
            <w:r w:rsidR="00514EB8" w:rsidRPr="0006620D">
              <w:rPr>
                <w:spacing w:val="0"/>
                <w:lang w:val="es-US"/>
              </w:rPr>
              <w:t>Sección </w:t>
            </w:r>
            <w:r w:rsidRPr="0006620D">
              <w:rPr>
                <w:spacing w:val="0"/>
                <w:lang w:val="es-US"/>
              </w:rPr>
              <w:t xml:space="preserve">VII, </w:t>
            </w:r>
            <w:r w:rsidR="00FE249E" w:rsidRPr="0006620D">
              <w:rPr>
                <w:spacing w:val="0"/>
                <w:lang w:val="es-US"/>
              </w:rPr>
              <w:t>“</w:t>
            </w:r>
            <w:r w:rsidRPr="0006620D">
              <w:rPr>
                <w:spacing w:val="0"/>
                <w:lang w:val="es-US"/>
              </w:rPr>
              <w:t>Lista de Requisitos de los Bienes y Servicios Conexos</w:t>
            </w:r>
            <w:r w:rsidR="00FE249E" w:rsidRPr="0006620D">
              <w:rPr>
                <w:spacing w:val="0"/>
                <w:lang w:val="es-US"/>
              </w:rPr>
              <w:t>”</w:t>
            </w:r>
            <w:r w:rsidRPr="0006620D">
              <w:rPr>
                <w:spacing w:val="0"/>
                <w:lang w:val="es-US"/>
              </w:rPr>
              <w:t>.</w:t>
            </w:r>
          </w:p>
        </w:tc>
      </w:tr>
      <w:tr w:rsidR="00ED0D94" w:rsidRPr="007C0AE0" w14:paraId="2124D8B5" w14:textId="77777777" w:rsidTr="00482959">
        <w:tc>
          <w:tcPr>
            <w:tcW w:w="2783" w:type="dxa"/>
          </w:tcPr>
          <w:p w14:paraId="4516811C" w14:textId="5325BE66" w:rsidR="00ED0D94" w:rsidRPr="0006620D" w:rsidRDefault="00ED0D94" w:rsidP="00227AC9">
            <w:pPr>
              <w:pStyle w:val="Tabla2Subtitulos"/>
            </w:pPr>
            <w:bookmarkStart w:id="154" w:name="_Hlt438531760"/>
            <w:bookmarkStart w:id="155" w:name="_Toc454620930"/>
            <w:bookmarkStart w:id="156" w:name="_Toc348000800"/>
            <w:bookmarkStart w:id="157" w:name="_Toc438907219"/>
            <w:bookmarkStart w:id="158" w:name="_Toc438907020"/>
            <w:bookmarkStart w:id="159" w:name="_Toc438733981"/>
            <w:bookmarkStart w:id="160" w:name="_Toc438532598"/>
            <w:bookmarkStart w:id="161" w:name="_Toc438438837"/>
            <w:bookmarkStart w:id="162" w:name="_Toc92801642"/>
            <w:bookmarkEnd w:id="154"/>
            <w:r w:rsidRPr="0006620D">
              <w:t>Documentos que</w:t>
            </w:r>
            <w:r w:rsidR="00EF4DB9" w:rsidRPr="0006620D">
              <w:t> </w:t>
            </w:r>
            <w:r w:rsidR="004D2321" w:rsidRPr="0006620D">
              <w:t xml:space="preserve">Establecen </w:t>
            </w:r>
            <w:r w:rsidRPr="0006620D">
              <w:t>la</w:t>
            </w:r>
            <w:r w:rsidR="00EF4DB9" w:rsidRPr="0006620D">
              <w:t> </w:t>
            </w:r>
            <w:r w:rsidR="004D2321" w:rsidRPr="0006620D">
              <w:t xml:space="preserve">Elegibilidad </w:t>
            </w:r>
            <w:r w:rsidRPr="0006620D">
              <w:t xml:space="preserve">y las </w:t>
            </w:r>
            <w:r w:rsidR="004D2321" w:rsidRPr="0006620D">
              <w:t xml:space="preserve">Calificaciones </w:t>
            </w:r>
            <w:r w:rsidRPr="0006620D">
              <w:t>del Licitante</w:t>
            </w:r>
            <w:bookmarkEnd w:id="155"/>
            <w:bookmarkEnd w:id="156"/>
            <w:bookmarkEnd w:id="157"/>
            <w:bookmarkEnd w:id="158"/>
            <w:bookmarkEnd w:id="159"/>
            <w:bookmarkEnd w:id="160"/>
            <w:bookmarkEnd w:id="161"/>
            <w:bookmarkEnd w:id="162"/>
          </w:p>
        </w:tc>
        <w:tc>
          <w:tcPr>
            <w:tcW w:w="6232" w:type="dxa"/>
            <w:gridSpan w:val="2"/>
          </w:tcPr>
          <w:p w14:paraId="0B63D6A8" w14:textId="624384A0" w:rsidR="00ED0D94" w:rsidRPr="0006620D" w:rsidRDefault="00ED0D94" w:rsidP="001C50D0">
            <w:pPr>
              <w:pStyle w:val="Sub-ClauseText"/>
              <w:numPr>
                <w:ilvl w:val="1"/>
                <w:numId w:val="80"/>
              </w:numPr>
              <w:spacing w:before="0" w:after="200"/>
              <w:rPr>
                <w:spacing w:val="0"/>
                <w:lang w:val="es-US"/>
              </w:rPr>
            </w:pPr>
            <w:r w:rsidRPr="0006620D">
              <w:rPr>
                <w:spacing w:val="0"/>
                <w:lang w:val="es-US"/>
              </w:rPr>
              <w:t xml:space="preserve">Para establecer su elegibilidad de conformidad con la </w:t>
            </w:r>
            <w:r w:rsidR="00FE249E" w:rsidRPr="0006620D">
              <w:rPr>
                <w:spacing w:val="0"/>
                <w:lang w:val="es-US"/>
              </w:rPr>
              <w:t>IAL </w:t>
            </w:r>
            <w:r w:rsidRPr="0006620D">
              <w:rPr>
                <w:spacing w:val="0"/>
                <w:lang w:val="es-US"/>
              </w:rPr>
              <w:t>4, los Lici</w:t>
            </w:r>
            <w:bookmarkStart w:id="163" w:name="_Hlt438531784"/>
            <w:bookmarkEnd w:id="163"/>
            <w:r w:rsidRPr="0006620D">
              <w:rPr>
                <w:spacing w:val="0"/>
                <w:lang w:val="es-US"/>
              </w:rPr>
              <w:t xml:space="preserve">tantes deberán completar la Carta de la Oferta, incluida en la </w:t>
            </w:r>
            <w:r w:rsidR="00514EB8" w:rsidRPr="0006620D">
              <w:rPr>
                <w:spacing w:val="0"/>
                <w:lang w:val="es-US"/>
              </w:rPr>
              <w:t>Sección </w:t>
            </w:r>
            <w:r w:rsidRPr="0006620D">
              <w:rPr>
                <w:spacing w:val="0"/>
                <w:lang w:val="es-US"/>
              </w:rPr>
              <w:t xml:space="preserve">IV, </w:t>
            </w:r>
            <w:r w:rsidR="00FE249E" w:rsidRPr="0006620D">
              <w:rPr>
                <w:spacing w:val="0"/>
                <w:lang w:val="es-US"/>
              </w:rPr>
              <w:t>“</w:t>
            </w:r>
            <w:r w:rsidRPr="0006620D">
              <w:rPr>
                <w:spacing w:val="0"/>
                <w:lang w:val="es-US"/>
              </w:rPr>
              <w:t>Formularios de la Oferta</w:t>
            </w:r>
            <w:r w:rsidR="00FE249E" w:rsidRPr="0006620D">
              <w:rPr>
                <w:spacing w:val="0"/>
                <w:lang w:val="es-US"/>
              </w:rPr>
              <w:t>”</w:t>
            </w:r>
            <w:r w:rsidRPr="0006620D">
              <w:rPr>
                <w:spacing w:val="0"/>
                <w:lang w:val="es-US"/>
              </w:rPr>
              <w:t xml:space="preserve">. </w:t>
            </w:r>
          </w:p>
          <w:p w14:paraId="73B25802" w14:textId="77777777" w:rsidR="00115FFC" w:rsidRPr="0006620D" w:rsidRDefault="00115FFC" w:rsidP="001C50D0">
            <w:pPr>
              <w:pStyle w:val="Sub-ClauseText"/>
              <w:numPr>
                <w:ilvl w:val="1"/>
                <w:numId w:val="80"/>
              </w:numPr>
              <w:spacing w:before="0" w:after="200"/>
              <w:ind w:hanging="544"/>
              <w:rPr>
                <w:spacing w:val="0"/>
                <w:lang w:val="es-US"/>
              </w:rPr>
            </w:pPr>
            <w:r w:rsidRPr="0006620D">
              <w:rPr>
                <w:spacing w:val="0"/>
                <w:lang w:val="es-US"/>
              </w:rPr>
              <w:t>La prueba documental de las calificaciones del Licitante para ejecutar el Contrato, si su Oferta es aceptada, deberá establecer, a completa satisfacción del Comprador, que:</w:t>
            </w:r>
          </w:p>
          <w:p w14:paraId="69276004" w14:textId="6C328B31" w:rsidR="00ED0D94" w:rsidRPr="0006620D" w:rsidRDefault="00ED0D94" w:rsidP="001C50D0">
            <w:pPr>
              <w:pStyle w:val="Sub-ClauseText"/>
              <w:numPr>
                <w:ilvl w:val="2"/>
                <w:numId w:val="80"/>
              </w:numPr>
              <w:spacing w:before="0" w:after="200"/>
              <w:ind w:left="1151" w:hanging="544"/>
              <w:rPr>
                <w:spacing w:val="0"/>
                <w:lang w:val="es-US"/>
              </w:rPr>
            </w:pPr>
            <w:r w:rsidRPr="0006620D">
              <w:rPr>
                <w:spacing w:val="0"/>
                <w:lang w:val="es-US"/>
              </w:rPr>
              <w:t xml:space="preserve">si se requiere </w:t>
            </w:r>
            <w:r w:rsidRPr="0006620D">
              <w:rPr>
                <w:b/>
                <w:bCs/>
                <w:spacing w:val="0"/>
                <w:lang w:val="es-US"/>
              </w:rPr>
              <w:t>en los DDL</w:t>
            </w:r>
            <w:r w:rsidRPr="0006620D">
              <w:rPr>
                <w:spacing w:val="0"/>
                <w:lang w:val="es-US"/>
              </w:rPr>
              <w:t xml:space="preserve">, el Licitante que no fabrica </w:t>
            </w:r>
            <w:r w:rsidR="005974C1" w:rsidRPr="0006620D">
              <w:rPr>
                <w:spacing w:val="0"/>
                <w:lang w:val="es-US"/>
              </w:rPr>
              <w:t>ni</w:t>
            </w:r>
            <w:r w:rsidRPr="0006620D">
              <w:rPr>
                <w:spacing w:val="0"/>
                <w:lang w:val="es-US"/>
              </w:rPr>
              <w:t xml:space="preserve"> produce los Bienes que propone proveer deberá presentar una autorización del fabricante utilizando el formulario incluido en la </w:t>
            </w:r>
            <w:r w:rsidR="00514EB8" w:rsidRPr="0006620D">
              <w:rPr>
                <w:spacing w:val="0"/>
                <w:lang w:val="es-US"/>
              </w:rPr>
              <w:t>Sección </w:t>
            </w:r>
            <w:r w:rsidRPr="0006620D">
              <w:rPr>
                <w:spacing w:val="0"/>
                <w:lang w:val="es-US"/>
              </w:rPr>
              <w:t xml:space="preserve">IV, </w:t>
            </w:r>
            <w:r w:rsidR="005974C1" w:rsidRPr="0006620D">
              <w:rPr>
                <w:spacing w:val="0"/>
                <w:lang w:val="es-US"/>
              </w:rPr>
              <w:t>“</w:t>
            </w:r>
            <w:r w:rsidRPr="0006620D">
              <w:rPr>
                <w:spacing w:val="0"/>
                <w:lang w:val="es-US"/>
              </w:rPr>
              <w:t>Formularios de la Oferta</w:t>
            </w:r>
            <w:r w:rsidR="005974C1" w:rsidRPr="0006620D">
              <w:rPr>
                <w:spacing w:val="0"/>
                <w:lang w:val="es-US"/>
              </w:rPr>
              <w:t>”</w:t>
            </w:r>
            <w:r w:rsidRPr="0006620D">
              <w:rPr>
                <w:spacing w:val="0"/>
                <w:lang w:val="es-US"/>
              </w:rPr>
              <w:t>, para demostrar que ha sido debidamente autorizado por el fabricante o productor de los Bienes para suminist</w:t>
            </w:r>
            <w:r w:rsidR="005974C1" w:rsidRPr="0006620D">
              <w:rPr>
                <w:spacing w:val="0"/>
                <w:lang w:val="es-US"/>
              </w:rPr>
              <w:t>rarlos en el País del Comprador;</w:t>
            </w:r>
          </w:p>
          <w:p w14:paraId="269B5EFC" w14:textId="3910B938" w:rsidR="00ED0D94" w:rsidRPr="0006620D" w:rsidRDefault="00ED0D94" w:rsidP="001C50D0">
            <w:pPr>
              <w:pStyle w:val="Sub-ClauseText"/>
              <w:numPr>
                <w:ilvl w:val="2"/>
                <w:numId w:val="80"/>
              </w:numPr>
              <w:spacing w:before="0" w:after="200"/>
              <w:ind w:left="1167" w:hanging="544"/>
              <w:rPr>
                <w:spacing w:val="0"/>
                <w:lang w:val="es-US"/>
              </w:rPr>
            </w:pPr>
            <w:r w:rsidRPr="0006620D">
              <w:rPr>
                <w:spacing w:val="0"/>
                <w:lang w:val="es-US"/>
              </w:rPr>
              <w:t xml:space="preserve">si se requiere </w:t>
            </w:r>
            <w:r w:rsidRPr="0006620D">
              <w:rPr>
                <w:b/>
                <w:bCs/>
                <w:spacing w:val="0"/>
                <w:lang w:val="es-US"/>
              </w:rPr>
              <w:t>en los</w:t>
            </w:r>
            <w:r w:rsidR="00B34B1D" w:rsidRPr="0006620D">
              <w:rPr>
                <w:b/>
                <w:bCs/>
                <w:spacing w:val="0"/>
                <w:lang w:val="es-US"/>
              </w:rPr>
              <w:t xml:space="preserve"> </w:t>
            </w:r>
            <w:r w:rsidRPr="0006620D">
              <w:rPr>
                <w:b/>
                <w:bCs/>
                <w:spacing w:val="0"/>
                <w:lang w:val="es-US"/>
              </w:rPr>
              <w:t>DDL</w:t>
            </w:r>
            <w:r w:rsidRPr="0006620D">
              <w:rPr>
                <w:spacing w:val="0"/>
                <w:lang w:val="es-US"/>
              </w:rPr>
              <w:t>, en el caso de un Licitante que no esté establecido comercialmente en el País del Comprador, el Licitante está o estará (si se le adjudica el Contrato) representado por un agente en el País del Comprador equipado y con capacidad para cumplir con las obligaciones de mantenimiento, reparaciones y</w:t>
            </w:r>
            <w:r w:rsidR="00D36FA1" w:rsidRPr="0006620D">
              <w:rPr>
                <w:spacing w:val="0"/>
                <w:lang w:val="es-US"/>
              </w:rPr>
              <w:t> </w:t>
            </w:r>
            <w:r w:rsidRPr="0006620D">
              <w:rPr>
                <w:spacing w:val="0"/>
                <w:lang w:val="es-US"/>
              </w:rPr>
              <w:t>almacenamiento de repuestos del Proveedor estipuladas en las condiciones del Contrato y/o las especificaciones técnicas;</w:t>
            </w:r>
          </w:p>
          <w:p w14:paraId="3197A1BF" w14:textId="6C317CC0" w:rsidR="00ED0D94" w:rsidRPr="0006620D" w:rsidRDefault="00ED0D94" w:rsidP="001C50D0">
            <w:pPr>
              <w:pStyle w:val="Sub-ClauseText"/>
              <w:numPr>
                <w:ilvl w:val="2"/>
                <w:numId w:val="80"/>
              </w:numPr>
              <w:spacing w:before="0" w:after="200"/>
              <w:ind w:left="1167" w:hanging="544"/>
              <w:rPr>
                <w:spacing w:val="0"/>
                <w:lang w:val="es-US"/>
              </w:rPr>
            </w:pPr>
            <w:r w:rsidRPr="0006620D">
              <w:rPr>
                <w:spacing w:val="0"/>
                <w:lang w:val="es-US"/>
              </w:rPr>
              <w:t xml:space="preserve">el Licitante cumple con cada uno de los criterios de calificación estipulados en la </w:t>
            </w:r>
            <w:r w:rsidR="00514EB8" w:rsidRPr="0006620D">
              <w:rPr>
                <w:spacing w:val="0"/>
                <w:lang w:val="es-US"/>
              </w:rPr>
              <w:t>Sección </w:t>
            </w:r>
            <w:r w:rsidRPr="0006620D">
              <w:rPr>
                <w:spacing w:val="0"/>
                <w:lang w:val="es-US"/>
              </w:rPr>
              <w:t xml:space="preserve">III, </w:t>
            </w:r>
            <w:r w:rsidR="008E5DEA" w:rsidRPr="0006620D">
              <w:rPr>
                <w:spacing w:val="0"/>
                <w:lang w:val="es-US"/>
              </w:rPr>
              <w:t>“</w:t>
            </w:r>
            <w:r w:rsidRPr="0006620D">
              <w:rPr>
                <w:spacing w:val="0"/>
                <w:lang w:val="es-US"/>
              </w:rPr>
              <w:t xml:space="preserve">Criterios de </w:t>
            </w:r>
            <w:r w:rsidR="002633FC" w:rsidRPr="0006620D">
              <w:rPr>
                <w:spacing w:val="0"/>
                <w:lang w:val="es-US"/>
              </w:rPr>
              <w:t>Evaluación y Calificación</w:t>
            </w:r>
            <w:r w:rsidR="008E5DEA" w:rsidRPr="0006620D">
              <w:rPr>
                <w:spacing w:val="0"/>
                <w:lang w:val="es-US"/>
              </w:rPr>
              <w:t>”</w:t>
            </w:r>
            <w:r w:rsidRPr="0006620D">
              <w:rPr>
                <w:spacing w:val="0"/>
                <w:lang w:val="es-US"/>
              </w:rPr>
              <w:t>.</w:t>
            </w:r>
          </w:p>
        </w:tc>
      </w:tr>
      <w:tr w:rsidR="00ED0D94" w:rsidRPr="007C0AE0" w14:paraId="1A8732C3" w14:textId="77777777" w:rsidTr="00482959">
        <w:tc>
          <w:tcPr>
            <w:tcW w:w="2783" w:type="dxa"/>
          </w:tcPr>
          <w:p w14:paraId="1D9A53B3" w14:textId="27815784" w:rsidR="00ED0D94" w:rsidRPr="0006620D" w:rsidRDefault="00ED0D94" w:rsidP="00227AC9">
            <w:pPr>
              <w:pStyle w:val="Tabla2Subtitulos"/>
            </w:pPr>
            <w:bookmarkStart w:id="164" w:name="_Toc454620931"/>
            <w:bookmarkStart w:id="165" w:name="_Toc348000801"/>
            <w:bookmarkStart w:id="166" w:name="_Toc438907223"/>
            <w:bookmarkStart w:id="167" w:name="_Toc438907024"/>
            <w:bookmarkStart w:id="168" w:name="_Toc438733985"/>
            <w:bookmarkStart w:id="169" w:name="_Toc438532604"/>
            <w:bookmarkStart w:id="170" w:name="_Toc438438841"/>
            <w:bookmarkStart w:id="171" w:name="_Toc92801643"/>
            <w:r w:rsidRPr="0006620D">
              <w:t>Período de</w:t>
            </w:r>
            <w:r w:rsidR="00D36FA1" w:rsidRPr="0006620D">
              <w:t> </w:t>
            </w:r>
            <w:r w:rsidR="00D43284" w:rsidRPr="0006620D">
              <w:t xml:space="preserve">Validez </w:t>
            </w:r>
            <w:r w:rsidRPr="0006620D">
              <w:t>de</w:t>
            </w:r>
            <w:r w:rsidR="00D36FA1" w:rsidRPr="0006620D">
              <w:t> </w:t>
            </w:r>
            <w:r w:rsidRPr="0006620D">
              <w:t>las</w:t>
            </w:r>
            <w:bookmarkEnd w:id="164"/>
            <w:bookmarkEnd w:id="165"/>
            <w:bookmarkEnd w:id="166"/>
            <w:bookmarkEnd w:id="167"/>
            <w:bookmarkEnd w:id="168"/>
            <w:bookmarkEnd w:id="169"/>
            <w:bookmarkEnd w:id="170"/>
            <w:r w:rsidR="00D36FA1" w:rsidRPr="0006620D">
              <w:t> </w:t>
            </w:r>
            <w:r w:rsidR="00D43284" w:rsidRPr="0006620D">
              <w:t>Ofertas</w:t>
            </w:r>
            <w:bookmarkEnd w:id="171"/>
          </w:p>
        </w:tc>
        <w:tc>
          <w:tcPr>
            <w:tcW w:w="6232" w:type="dxa"/>
            <w:gridSpan w:val="2"/>
          </w:tcPr>
          <w:p w14:paraId="4489B97E" w14:textId="1D1073B6" w:rsidR="00ED0D94" w:rsidRPr="0006620D" w:rsidRDefault="00ED0D94" w:rsidP="001C50D0">
            <w:pPr>
              <w:pStyle w:val="Sub-ClauseText"/>
              <w:numPr>
                <w:ilvl w:val="1"/>
                <w:numId w:val="25"/>
              </w:numPr>
              <w:spacing w:before="0" w:after="200"/>
              <w:ind w:left="605" w:hanging="605"/>
              <w:rPr>
                <w:spacing w:val="0"/>
                <w:lang w:val="es-US"/>
              </w:rPr>
            </w:pPr>
            <w:r w:rsidRPr="0006620D">
              <w:rPr>
                <w:spacing w:val="0"/>
                <w:lang w:val="es-US"/>
              </w:rPr>
              <w:t xml:space="preserve">Las ofertas </w:t>
            </w:r>
            <w:r w:rsidR="00935EDB">
              <w:rPr>
                <w:spacing w:val="0"/>
                <w:lang w:val="es-US"/>
              </w:rPr>
              <w:t>deberán mantener su validez</w:t>
            </w:r>
            <w:r w:rsidRPr="0006620D">
              <w:rPr>
                <w:spacing w:val="0"/>
                <w:lang w:val="es-US"/>
              </w:rPr>
              <w:t xml:space="preserve"> </w:t>
            </w:r>
            <w:r w:rsidR="00FA696F">
              <w:rPr>
                <w:spacing w:val="0"/>
                <w:lang w:val="es-US"/>
              </w:rPr>
              <w:t>hasta la fecha especificada</w:t>
            </w:r>
            <w:r w:rsidRPr="0006620D">
              <w:rPr>
                <w:spacing w:val="0"/>
                <w:lang w:val="es-US"/>
              </w:rPr>
              <w:t xml:space="preserve"> </w:t>
            </w:r>
            <w:r w:rsidRPr="0006620D">
              <w:rPr>
                <w:b/>
                <w:spacing w:val="0"/>
                <w:lang w:val="es-US"/>
              </w:rPr>
              <w:t>en los</w:t>
            </w:r>
            <w:r w:rsidR="00B207AF" w:rsidRPr="0006620D">
              <w:rPr>
                <w:b/>
                <w:spacing w:val="0"/>
                <w:lang w:val="es-US"/>
              </w:rPr>
              <w:t xml:space="preserve"> </w:t>
            </w:r>
            <w:r w:rsidRPr="0006620D">
              <w:rPr>
                <w:b/>
                <w:bCs/>
                <w:spacing w:val="0"/>
                <w:lang w:val="es-US"/>
              </w:rPr>
              <w:t>DDL</w:t>
            </w:r>
            <w:r w:rsidR="00FA696F">
              <w:rPr>
                <w:b/>
                <w:bCs/>
                <w:spacing w:val="0"/>
                <w:lang w:val="es-US"/>
              </w:rPr>
              <w:t xml:space="preserve"> </w:t>
            </w:r>
            <w:r w:rsidR="00FA696F" w:rsidRPr="00825F70">
              <w:rPr>
                <w:spacing w:val="0"/>
                <w:lang w:val="es-US"/>
              </w:rPr>
              <w:t xml:space="preserve">o </w:t>
            </w:r>
            <w:r w:rsidR="00833738" w:rsidRPr="007934C0">
              <w:rPr>
                <w:spacing w:val="0"/>
                <w:lang w:val="es-US"/>
              </w:rPr>
              <w:t>cualquier</w:t>
            </w:r>
            <w:r w:rsidR="00FA696F" w:rsidRPr="00825F70">
              <w:rPr>
                <w:spacing w:val="0"/>
                <w:lang w:val="es-US"/>
              </w:rPr>
              <w:t xml:space="preserve"> fecha extendida si el Comprador la </w:t>
            </w:r>
            <w:r w:rsidR="007934C0" w:rsidRPr="00825F70">
              <w:rPr>
                <w:spacing w:val="0"/>
                <w:lang w:val="es-US"/>
              </w:rPr>
              <w:t>modifica de conformidad con la IAL 8.</w:t>
            </w:r>
            <w:r w:rsidR="007934C0">
              <w:rPr>
                <w:spacing w:val="0"/>
                <w:lang w:val="es-US"/>
              </w:rPr>
              <w:t xml:space="preserve"> </w:t>
            </w:r>
            <w:r w:rsidR="007D5EAA" w:rsidRPr="00E86259">
              <w:rPr>
                <w:lang w:val="es-ES_tradnl"/>
              </w:rPr>
              <w:t xml:space="preserve">Una </w:t>
            </w:r>
            <w:r w:rsidR="007D5EAA">
              <w:rPr>
                <w:lang w:val="es-ES_tradnl"/>
              </w:rPr>
              <w:t>O</w:t>
            </w:r>
            <w:r w:rsidR="007D5EAA" w:rsidRPr="00E86259">
              <w:rPr>
                <w:lang w:val="es-ES_tradnl"/>
              </w:rPr>
              <w:t xml:space="preserve">ferta que no sea válida hasta la fecha especificada en </w:t>
            </w:r>
            <w:r w:rsidR="007D5EAA" w:rsidRPr="00682DEA">
              <w:rPr>
                <w:b/>
                <w:bCs/>
                <w:lang w:val="es-ES_tradnl"/>
              </w:rPr>
              <w:t>los DDL</w:t>
            </w:r>
            <w:r w:rsidR="007D5EAA" w:rsidRPr="00E86259">
              <w:rPr>
                <w:lang w:val="es-ES_tradnl"/>
              </w:rPr>
              <w:t xml:space="preserve">, o cualquier fecha extendida por el </w:t>
            </w:r>
            <w:r w:rsidR="007D5EAA">
              <w:rPr>
                <w:lang w:val="es-ES_tradnl"/>
              </w:rPr>
              <w:t>Contratante</w:t>
            </w:r>
            <w:r w:rsidR="007D5EAA" w:rsidRPr="00E86259">
              <w:rPr>
                <w:lang w:val="es-ES_tradnl"/>
              </w:rPr>
              <w:t xml:space="preserve"> de conformidad con la IAL 8,</w:t>
            </w:r>
            <w:r w:rsidR="007D5EAA">
              <w:rPr>
                <w:lang w:val="es-ES_tradnl"/>
              </w:rPr>
              <w:t xml:space="preserve"> </w:t>
            </w:r>
            <w:r w:rsidR="007D5EAA" w:rsidRPr="00316A0C">
              <w:rPr>
                <w:lang w:val="es-ES"/>
              </w:rPr>
              <w:t>será rechazada por el Contratante por incumplimiento</w:t>
            </w:r>
            <w:r w:rsidRPr="0006620D">
              <w:rPr>
                <w:spacing w:val="0"/>
                <w:lang w:val="es-US"/>
              </w:rPr>
              <w:t>.</w:t>
            </w:r>
          </w:p>
          <w:p w14:paraId="729DEAD7" w14:textId="62BC045B" w:rsidR="00ED0D94" w:rsidRPr="0006620D" w:rsidRDefault="00ED0D94" w:rsidP="001C50D0">
            <w:pPr>
              <w:pStyle w:val="Sub-ClauseText"/>
              <w:numPr>
                <w:ilvl w:val="1"/>
                <w:numId w:val="25"/>
              </w:numPr>
              <w:spacing w:before="0" w:after="200"/>
              <w:ind w:left="605" w:hanging="605"/>
              <w:rPr>
                <w:spacing w:val="0"/>
                <w:lang w:val="es-US"/>
              </w:rPr>
            </w:pPr>
            <w:r w:rsidRPr="0006620D">
              <w:rPr>
                <w:spacing w:val="0"/>
                <w:lang w:val="es-US"/>
              </w:rPr>
              <w:t xml:space="preserve">En circunstancias excepcionales, </w:t>
            </w:r>
            <w:r w:rsidR="007D5EAA">
              <w:rPr>
                <w:spacing w:val="0"/>
                <w:lang w:val="es-US"/>
              </w:rPr>
              <w:t>antes de la fecha de expiración de la validez de la Oferta</w:t>
            </w:r>
            <w:r w:rsidRPr="0006620D">
              <w:rPr>
                <w:spacing w:val="0"/>
                <w:lang w:val="es-US"/>
              </w:rPr>
              <w:t xml:space="preserve">, el Comprador podrá solicitar a los Licitantes que extiendan el período de la validez de sus Ofertas. Las solicitudes y las respuestas deberán hacerse por escrito. Si se hubiese solicitado una Garantía de </w:t>
            </w:r>
            <w:r w:rsidR="00437B44" w:rsidRPr="0006620D">
              <w:rPr>
                <w:spacing w:val="0"/>
                <w:lang w:val="es-US"/>
              </w:rPr>
              <w:t>Mantenimiento de Oferta</w:t>
            </w:r>
            <w:r w:rsidRPr="0006620D">
              <w:rPr>
                <w:spacing w:val="0"/>
                <w:lang w:val="es-US"/>
              </w:rPr>
              <w:t xml:space="preserve">, de acuerdo con la </w:t>
            </w:r>
            <w:r w:rsidR="00E368B6" w:rsidRPr="0006620D">
              <w:rPr>
                <w:spacing w:val="0"/>
                <w:lang w:val="es-US"/>
              </w:rPr>
              <w:t>IAL </w:t>
            </w:r>
            <w:r w:rsidRPr="0006620D">
              <w:rPr>
                <w:spacing w:val="0"/>
                <w:lang w:val="es-US"/>
              </w:rPr>
              <w:t xml:space="preserve">19, también esta deberá prorrogarse por el período correspondiente. Un Licitante puede rechazar tal solicitud sin que </w:t>
            </w:r>
            <w:r w:rsidR="00E368B6" w:rsidRPr="0006620D">
              <w:rPr>
                <w:spacing w:val="0"/>
                <w:lang w:val="es-US"/>
              </w:rPr>
              <w:t>ello</w:t>
            </w:r>
            <w:r w:rsidRPr="0006620D">
              <w:rPr>
                <w:spacing w:val="0"/>
                <w:lang w:val="es-US"/>
              </w:rPr>
              <w:t xml:space="preserve"> implique la pérdida de su Garantía de </w:t>
            </w:r>
            <w:r w:rsidR="00437B44" w:rsidRPr="0006620D">
              <w:rPr>
                <w:spacing w:val="0"/>
                <w:lang w:val="es-US"/>
              </w:rPr>
              <w:t>Mantenimiento de Oferta</w:t>
            </w:r>
            <w:r w:rsidRPr="0006620D">
              <w:rPr>
                <w:spacing w:val="0"/>
                <w:lang w:val="es-US"/>
              </w:rPr>
              <w:t xml:space="preserve">. Al Licitante que acepte la solicitud de prórroga no se le pedirá ni permitirá modificar su Oferta, </w:t>
            </w:r>
            <w:r w:rsidR="00864EEA" w:rsidRPr="0006620D">
              <w:rPr>
                <w:spacing w:val="0"/>
                <w:lang w:val="es-US"/>
              </w:rPr>
              <w:t>salvo en los casos previstos</w:t>
            </w:r>
            <w:r w:rsidRPr="0006620D">
              <w:rPr>
                <w:spacing w:val="0"/>
                <w:lang w:val="es-US"/>
              </w:rPr>
              <w:t xml:space="preserve"> en la </w:t>
            </w:r>
            <w:r w:rsidR="00E368B6" w:rsidRPr="0006620D">
              <w:rPr>
                <w:spacing w:val="0"/>
                <w:lang w:val="es-US"/>
              </w:rPr>
              <w:t>IAL</w:t>
            </w:r>
            <w:r w:rsidRPr="0006620D">
              <w:rPr>
                <w:spacing w:val="0"/>
                <w:lang w:val="es-US"/>
              </w:rPr>
              <w:t xml:space="preserve"> 18.3.</w:t>
            </w:r>
          </w:p>
          <w:p w14:paraId="2F4732AB" w14:textId="2D24F386" w:rsidR="00ED0D94" w:rsidRPr="0006620D" w:rsidRDefault="00ED0D94" w:rsidP="001C50D0">
            <w:pPr>
              <w:pStyle w:val="Sub-ClauseText"/>
              <w:numPr>
                <w:ilvl w:val="1"/>
                <w:numId w:val="25"/>
              </w:numPr>
              <w:spacing w:before="0" w:after="200"/>
              <w:ind w:left="605" w:hanging="605"/>
              <w:rPr>
                <w:spacing w:val="0"/>
                <w:lang w:val="es-US"/>
              </w:rPr>
            </w:pPr>
            <w:r w:rsidRPr="0006620D">
              <w:rPr>
                <w:spacing w:val="0"/>
                <w:lang w:val="es-US"/>
              </w:rPr>
              <w:t>Si la adjudicación se retrasase por un período mayor a</w:t>
            </w:r>
            <w:r w:rsidR="00D36FA1" w:rsidRPr="0006620D">
              <w:rPr>
                <w:spacing w:val="0"/>
                <w:lang w:val="es-US"/>
              </w:rPr>
              <w:t> </w:t>
            </w:r>
            <w:r w:rsidRPr="0006620D">
              <w:rPr>
                <w:spacing w:val="0"/>
                <w:lang w:val="es-US"/>
              </w:rPr>
              <w:t>56</w:t>
            </w:r>
            <w:r w:rsidR="00D36FA1" w:rsidRPr="0006620D">
              <w:rPr>
                <w:spacing w:val="0"/>
                <w:lang w:val="es-US"/>
              </w:rPr>
              <w:t> </w:t>
            </w:r>
            <w:r w:rsidRPr="0006620D">
              <w:rPr>
                <w:spacing w:val="0"/>
                <w:lang w:val="es-US"/>
              </w:rPr>
              <w:t xml:space="preserve">(cincuenta y seis) días a partir del vencimiento </w:t>
            </w:r>
            <w:r w:rsidR="00935EDB">
              <w:rPr>
                <w:spacing w:val="0"/>
                <w:lang w:val="es-US"/>
              </w:rPr>
              <w:t xml:space="preserve">de la </w:t>
            </w:r>
            <w:r w:rsidRPr="0006620D">
              <w:rPr>
                <w:spacing w:val="0"/>
                <w:lang w:val="es-US"/>
              </w:rPr>
              <w:t xml:space="preserve">validez inicial de la Oferta, el precio del Contrato será determinado de la siguiente forma: </w:t>
            </w:r>
          </w:p>
          <w:p w14:paraId="596F87A3" w14:textId="77777777" w:rsidR="00ED0D94" w:rsidRPr="0006620D" w:rsidRDefault="00DE007D" w:rsidP="001C50D0">
            <w:pPr>
              <w:pStyle w:val="StyleHeader1-ClausesAfter0pt"/>
              <w:numPr>
                <w:ilvl w:val="2"/>
                <w:numId w:val="70"/>
              </w:numPr>
              <w:tabs>
                <w:tab w:val="left" w:pos="576"/>
                <w:tab w:val="left" w:pos="1062"/>
              </w:tabs>
              <w:ind w:left="1062" w:hanging="450"/>
              <w:rPr>
                <w:lang w:val="es-US"/>
              </w:rPr>
            </w:pPr>
            <w:r w:rsidRPr="0006620D">
              <w:rPr>
                <w:bCs w:val="0"/>
                <w:lang w:val="es-US"/>
              </w:rPr>
              <w:t xml:space="preserve">en el caso de contratos con precio fijo, el precio del Contrato será el precio de la Oferta ajustado según el factor especificado </w:t>
            </w:r>
            <w:r w:rsidRPr="0006620D">
              <w:rPr>
                <w:b/>
                <w:lang w:val="es-US"/>
              </w:rPr>
              <w:t>en los</w:t>
            </w:r>
            <w:r w:rsidR="00B207AF" w:rsidRPr="0006620D">
              <w:rPr>
                <w:b/>
                <w:lang w:val="es-US"/>
              </w:rPr>
              <w:t xml:space="preserve"> </w:t>
            </w:r>
            <w:r w:rsidRPr="0006620D">
              <w:rPr>
                <w:b/>
                <w:lang w:val="es-US"/>
              </w:rPr>
              <w:t>DDL</w:t>
            </w:r>
            <w:r w:rsidRPr="0006620D">
              <w:rPr>
                <w:lang w:val="es-US"/>
              </w:rPr>
              <w:t>;</w:t>
            </w:r>
          </w:p>
          <w:p w14:paraId="26B356ED" w14:textId="77777777" w:rsidR="00ED0D94" w:rsidRPr="0006620D" w:rsidRDefault="00DE007D" w:rsidP="001C50D0">
            <w:pPr>
              <w:pStyle w:val="StyleHeader1-ClausesAfter0pt"/>
              <w:numPr>
                <w:ilvl w:val="2"/>
                <w:numId w:val="70"/>
              </w:numPr>
              <w:tabs>
                <w:tab w:val="left" w:pos="576"/>
                <w:tab w:val="left" w:pos="1062"/>
              </w:tabs>
              <w:ind w:left="1062" w:hanging="450"/>
              <w:rPr>
                <w:lang w:val="es-US"/>
              </w:rPr>
            </w:pPr>
            <w:r w:rsidRPr="0006620D">
              <w:rPr>
                <w:bCs w:val="0"/>
                <w:lang w:val="es-US"/>
              </w:rPr>
              <w:t>en el caso de contratos con precio ajustable, no se harán ajustes;</w:t>
            </w:r>
          </w:p>
          <w:p w14:paraId="491A8C5A" w14:textId="6C59A284" w:rsidR="00ED0D94" w:rsidRPr="0006620D" w:rsidRDefault="00864EEA" w:rsidP="001C50D0">
            <w:pPr>
              <w:pStyle w:val="StyleHeader1-ClausesAfter0pt"/>
              <w:numPr>
                <w:ilvl w:val="2"/>
                <w:numId w:val="70"/>
              </w:numPr>
              <w:tabs>
                <w:tab w:val="left" w:pos="576"/>
                <w:tab w:val="left" w:pos="1062"/>
              </w:tabs>
              <w:ind w:left="1062" w:hanging="450"/>
              <w:rPr>
                <w:lang w:val="es-US"/>
              </w:rPr>
            </w:pPr>
            <w:r w:rsidRPr="0006620D">
              <w:rPr>
                <w:bCs w:val="0"/>
                <w:lang w:val="es-US"/>
              </w:rPr>
              <w:t>en todos los casos</w:t>
            </w:r>
            <w:r w:rsidR="00DE007D" w:rsidRPr="0006620D">
              <w:rPr>
                <w:bCs w:val="0"/>
                <w:lang w:val="es-US"/>
              </w:rPr>
              <w:t xml:space="preserve">, la evaluación de la Oferta deberá basarse en el precio cotizado sin tomar en cuenta la corrección aplicable </w:t>
            </w:r>
            <w:r w:rsidRPr="0006620D">
              <w:rPr>
                <w:lang w:val="es-US"/>
              </w:rPr>
              <w:t>que corresponda según los casos indicados arriba.</w:t>
            </w:r>
          </w:p>
        </w:tc>
      </w:tr>
      <w:tr w:rsidR="00ED0D94" w:rsidRPr="007C0AE0" w14:paraId="2E8C0B0D" w14:textId="77777777" w:rsidTr="00482959">
        <w:tc>
          <w:tcPr>
            <w:tcW w:w="2783" w:type="dxa"/>
          </w:tcPr>
          <w:p w14:paraId="4FB3230E" w14:textId="0A498444" w:rsidR="00ED0D94" w:rsidRPr="0006620D" w:rsidRDefault="00ED0D94" w:rsidP="00227AC9">
            <w:pPr>
              <w:pStyle w:val="Tabla2Subtitulos"/>
            </w:pPr>
            <w:bookmarkStart w:id="172" w:name="_Toc454620932"/>
            <w:bookmarkStart w:id="173" w:name="_Toc348000802"/>
            <w:bookmarkStart w:id="174" w:name="_Toc438907224"/>
            <w:bookmarkStart w:id="175" w:name="_Toc438907025"/>
            <w:bookmarkStart w:id="176" w:name="_Toc438733986"/>
            <w:bookmarkStart w:id="177" w:name="_Toc438532605"/>
            <w:bookmarkStart w:id="178" w:name="_Toc438438842"/>
            <w:bookmarkStart w:id="179" w:name="_Toc92801644"/>
            <w:r w:rsidRPr="0006620D">
              <w:t xml:space="preserve">Garantía de </w:t>
            </w:r>
            <w:r w:rsidR="00437B44" w:rsidRPr="0006620D">
              <w:t>Mantenimiento de Oferta</w:t>
            </w:r>
            <w:bookmarkEnd w:id="172"/>
            <w:bookmarkEnd w:id="173"/>
            <w:bookmarkEnd w:id="174"/>
            <w:bookmarkEnd w:id="175"/>
            <w:bookmarkEnd w:id="176"/>
            <w:bookmarkEnd w:id="177"/>
            <w:bookmarkEnd w:id="178"/>
            <w:bookmarkEnd w:id="179"/>
          </w:p>
        </w:tc>
        <w:tc>
          <w:tcPr>
            <w:tcW w:w="6232" w:type="dxa"/>
            <w:gridSpan w:val="2"/>
          </w:tcPr>
          <w:p w14:paraId="26549D1D" w14:textId="77777777" w:rsidR="00ED0D94" w:rsidRPr="0006620D" w:rsidRDefault="00ED0D94" w:rsidP="001C50D0">
            <w:pPr>
              <w:pStyle w:val="Sub-ClauseText"/>
              <w:numPr>
                <w:ilvl w:val="1"/>
                <w:numId w:val="26"/>
              </w:numPr>
              <w:spacing w:before="0" w:after="200"/>
              <w:rPr>
                <w:spacing w:val="0"/>
                <w:lang w:val="es-US"/>
              </w:rPr>
            </w:pPr>
            <w:r w:rsidRPr="0006620D">
              <w:rPr>
                <w:spacing w:val="0"/>
                <w:lang w:val="es-US"/>
              </w:rPr>
              <w:t xml:space="preserve">El Licitante deberá presentar, como parte de su </w:t>
            </w:r>
            <w:r w:rsidR="009C4C1D" w:rsidRPr="0006620D">
              <w:rPr>
                <w:spacing w:val="0"/>
                <w:lang w:val="es-US"/>
              </w:rPr>
              <w:t>O</w:t>
            </w:r>
            <w:r w:rsidRPr="0006620D">
              <w:rPr>
                <w:spacing w:val="0"/>
                <w:lang w:val="es-US"/>
              </w:rPr>
              <w:t xml:space="preserve">ferta, una Garantía de </w:t>
            </w:r>
            <w:r w:rsidR="00437B44" w:rsidRPr="0006620D">
              <w:rPr>
                <w:spacing w:val="0"/>
                <w:lang w:val="es-US"/>
              </w:rPr>
              <w:t>Mantenimiento de Oferta</w:t>
            </w:r>
            <w:r w:rsidRPr="0006620D">
              <w:rPr>
                <w:spacing w:val="0"/>
                <w:lang w:val="es-US"/>
              </w:rPr>
              <w:t xml:space="preserve"> o una Declaración de </w:t>
            </w:r>
            <w:r w:rsidR="00437B44" w:rsidRPr="0006620D">
              <w:rPr>
                <w:spacing w:val="0"/>
                <w:lang w:val="es-US"/>
              </w:rPr>
              <w:t>Mantenimiento de Oferta</w:t>
            </w:r>
            <w:r w:rsidRPr="0006620D">
              <w:rPr>
                <w:spacing w:val="0"/>
                <w:lang w:val="es-US"/>
              </w:rPr>
              <w:t xml:space="preserve">, </w:t>
            </w:r>
            <w:r w:rsidR="009C4C1D" w:rsidRPr="0006620D">
              <w:rPr>
                <w:spacing w:val="0"/>
                <w:lang w:val="es-US"/>
              </w:rPr>
              <w:t xml:space="preserve">según lo especificado </w:t>
            </w:r>
            <w:r w:rsidRPr="0006620D">
              <w:rPr>
                <w:b/>
                <w:bCs/>
                <w:spacing w:val="0"/>
                <w:lang w:val="es-US"/>
              </w:rPr>
              <w:t>en los DDL</w:t>
            </w:r>
            <w:r w:rsidRPr="0006620D">
              <w:rPr>
                <w:spacing w:val="0"/>
                <w:lang w:val="es-US"/>
              </w:rPr>
              <w:t xml:space="preserve">, en formulario original, y, en el caso de una Garantía de </w:t>
            </w:r>
            <w:r w:rsidR="00437B44" w:rsidRPr="0006620D">
              <w:rPr>
                <w:spacing w:val="0"/>
                <w:lang w:val="es-US"/>
              </w:rPr>
              <w:t>Mantenimiento de Oferta</w:t>
            </w:r>
            <w:r w:rsidRPr="0006620D">
              <w:rPr>
                <w:spacing w:val="0"/>
                <w:lang w:val="es-US"/>
              </w:rPr>
              <w:t xml:space="preserve">, por el monto y en la moneda especificados </w:t>
            </w:r>
            <w:r w:rsidRPr="0006620D">
              <w:rPr>
                <w:b/>
                <w:bCs/>
                <w:spacing w:val="0"/>
                <w:lang w:val="es-US"/>
              </w:rPr>
              <w:t>en los DDL</w:t>
            </w:r>
            <w:r w:rsidRPr="0006620D">
              <w:rPr>
                <w:spacing w:val="0"/>
                <w:lang w:val="es-US"/>
              </w:rPr>
              <w:t>.</w:t>
            </w:r>
          </w:p>
          <w:p w14:paraId="171C30E3" w14:textId="2AA0BF39" w:rsidR="00ED0D94" w:rsidRPr="0006620D" w:rsidRDefault="00E368B6" w:rsidP="001C50D0">
            <w:pPr>
              <w:pStyle w:val="Sub-ClauseText"/>
              <w:numPr>
                <w:ilvl w:val="1"/>
                <w:numId w:val="26"/>
              </w:numPr>
              <w:spacing w:before="0" w:after="200"/>
              <w:rPr>
                <w:spacing w:val="0"/>
                <w:lang w:val="es-US"/>
              </w:rPr>
            </w:pPr>
            <w:r w:rsidRPr="0006620D">
              <w:rPr>
                <w:spacing w:val="0"/>
                <w:lang w:val="es-US"/>
              </w:rPr>
              <w:t>Para la</w:t>
            </w:r>
            <w:r w:rsidR="00ED0D94" w:rsidRPr="0006620D">
              <w:rPr>
                <w:spacing w:val="0"/>
                <w:lang w:val="es-US"/>
              </w:rPr>
              <w:t xml:space="preserve"> Declaración de </w:t>
            </w:r>
            <w:r w:rsidR="00437B44" w:rsidRPr="0006620D">
              <w:rPr>
                <w:spacing w:val="0"/>
                <w:lang w:val="es-US"/>
              </w:rPr>
              <w:t>Mantenimiento de Oferta</w:t>
            </w:r>
            <w:r w:rsidRPr="0006620D">
              <w:rPr>
                <w:spacing w:val="0"/>
                <w:lang w:val="es-US"/>
              </w:rPr>
              <w:t xml:space="preserve"> se</w:t>
            </w:r>
            <w:r w:rsidR="00ED0D94" w:rsidRPr="0006620D">
              <w:rPr>
                <w:spacing w:val="0"/>
                <w:lang w:val="es-US"/>
              </w:rPr>
              <w:t xml:space="preserve"> utilizará el formulario incluido en la </w:t>
            </w:r>
            <w:r w:rsidR="00514EB8" w:rsidRPr="0006620D">
              <w:rPr>
                <w:spacing w:val="0"/>
                <w:lang w:val="es-US"/>
              </w:rPr>
              <w:t>Sección </w:t>
            </w:r>
            <w:r w:rsidR="00ED0D94" w:rsidRPr="0006620D">
              <w:rPr>
                <w:spacing w:val="0"/>
                <w:lang w:val="es-US"/>
              </w:rPr>
              <w:t xml:space="preserve">IV, </w:t>
            </w:r>
            <w:r w:rsidRPr="0006620D">
              <w:rPr>
                <w:spacing w:val="0"/>
                <w:lang w:val="es-US"/>
              </w:rPr>
              <w:t>“</w:t>
            </w:r>
            <w:r w:rsidR="00ED0D94" w:rsidRPr="0006620D">
              <w:rPr>
                <w:spacing w:val="0"/>
                <w:lang w:val="es-US"/>
              </w:rPr>
              <w:t>Formularios de la Oferta</w:t>
            </w:r>
            <w:r w:rsidRPr="0006620D">
              <w:rPr>
                <w:spacing w:val="0"/>
                <w:lang w:val="es-US"/>
              </w:rPr>
              <w:t>”</w:t>
            </w:r>
            <w:r w:rsidR="00ED0D94" w:rsidRPr="0006620D">
              <w:rPr>
                <w:spacing w:val="0"/>
                <w:lang w:val="es-US"/>
              </w:rPr>
              <w:t>.</w:t>
            </w:r>
          </w:p>
          <w:p w14:paraId="2F8C35A7" w14:textId="77777777" w:rsidR="00ED0D94" w:rsidRPr="0006620D" w:rsidRDefault="00ED0D94" w:rsidP="001C50D0">
            <w:pPr>
              <w:pStyle w:val="Sub-ClauseText"/>
              <w:numPr>
                <w:ilvl w:val="1"/>
                <w:numId w:val="26"/>
              </w:numPr>
              <w:spacing w:before="0" w:after="200"/>
              <w:ind w:left="605" w:hanging="605"/>
              <w:rPr>
                <w:spacing w:val="0"/>
                <w:lang w:val="es-US"/>
              </w:rPr>
            </w:pPr>
            <w:r w:rsidRPr="0006620D">
              <w:rPr>
                <w:spacing w:val="0"/>
                <w:lang w:val="es-US"/>
              </w:rPr>
              <w:t>Si</w:t>
            </w:r>
            <w:r w:rsidR="00A50990" w:rsidRPr="0006620D">
              <w:rPr>
                <w:spacing w:val="0"/>
                <w:lang w:val="es-US"/>
              </w:rPr>
              <w:t xml:space="preserve">, según lo especificado en la IAL 19.1, se debe presentar </w:t>
            </w:r>
            <w:r w:rsidRPr="0006620D">
              <w:rPr>
                <w:spacing w:val="0"/>
                <w:lang w:val="es-US"/>
              </w:rPr>
              <w:t xml:space="preserve">una Garantía de </w:t>
            </w:r>
            <w:r w:rsidR="00437B44" w:rsidRPr="0006620D">
              <w:rPr>
                <w:spacing w:val="0"/>
                <w:lang w:val="es-US"/>
              </w:rPr>
              <w:t>Mantenimiento de Oferta</w:t>
            </w:r>
            <w:r w:rsidRPr="0006620D">
              <w:rPr>
                <w:spacing w:val="0"/>
                <w:lang w:val="es-US"/>
              </w:rPr>
              <w:t xml:space="preserve">, </w:t>
            </w:r>
            <w:r w:rsidR="00A50990" w:rsidRPr="0006620D">
              <w:rPr>
                <w:spacing w:val="0"/>
                <w:lang w:val="es-US"/>
              </w:rPr>
              <w:t xml:space="preserve">esta deberá </w:t>
            </w:r>
            <w:r w:rsidR="00AD0A37" w:rsidRPr="0006620D">
              <w:rPr>
                <w:spacing w:val="0"/>
                <w:lang w:val="es-US"/>
              </w:rPr>
              <w:t xml:space="preserve">ser </w:t>
            </w:r>
            <w:r w:rsidR="009C4C1D" w:rsidRPr="0006620D">
              <w:rPr>
                <w:spacing w:val="0"/>
                <w:lang w:val="es-US"/>
              </w:rPr>
              <w:t>una garantía a primer requerimiento</w:t>
            </w:r>
            <w:r w:rsidR="00B207AF" w:rsidRPr="0006620D">
              <w:rPr>
                <w:spacing w:val="0"/>
                <w:lang w:val="es-US"/>
              </w:rPr>
              <w:t xml:space="preserve"> </w:t>
            </w:r>
            <w:r w:rsidR="00AD0A37" w:rsidRPr="0006620D">
              <w:rPr>
                <w:spacing w:val="0"/>
                <w:lang w:val="es-US"/>
              </w:rPr>
              <w:t xml:space="preserve">emitida por una institución de prestigio de un país elegible y </w:t>
            </w:r>
            <w:r w:rsidR="009C4C1D" w:rsidRPr="0006620D">
              <w:rPr>
                <w:spacing w:val="0"/>
                <w:lang w:val="es-US"/>
              </w:rPr>
              <w:t xml:space="preserve">deberá tener </w:t>
            </w:r>
            <w:r w:rsidR="00AD0A37" w:rsidRPr="0006620D">
              <w:rPr>
                <w:spacing w:val="0"/>
                <w:lang w:val="es-US"/>
              </w:rPr>
              <w:t xml:space="preserve">cualquiera </w:t>
            </w:r>
            <w:r w:rsidRPr="0006620D">
              <w:rPr>
                <w:spacing w:val="0"/>
                <w:lang w:val="es-US"/>
              </w:rPr>
              <w:t>de las siguientes formas, a opción del Licitante:</w:t>
            </w:r>
          </w:p>
          <w:p w14:paraId="30F3228F" w14:textId="13D3CBB3" w:rsidR="00ED0D94" w:rsidRPr="0006620D" w:rsidRDefault="00ED0D94" w:rsidP="001C50D0">
            <w:pPr>
              <w:pStyle w:val="Heading3"/>
              <w:numPr>
                <w:ilvl w:val="2"/>
                <w:numId w:val="41"/>
              </w:numPr>
              <w:ind w:left="1151" w:hanging="544"/>
              <w:rPr>
                <w:lang w:val="es-US"/>
              </w:rPr>
            </w:pPr>
            <w:r w:rsidRPr="0006620D">
              <w:rPr>
                <w:lang w:val="es-US"/>
              </w:rPr>
              <w:t xml:space="preserve">una garantía incondicional emitida por un banco o una institución financiera no bancaria </w:t>
            </w:r>
            <w:r w:rsidR="00AB4344" w:rsidRPr="0006620D">
              <w:rPr>
                <w:bCs/>
                <w:lang w:val="es-US"/>
              </w:rPr>
              <w:t>(como una compañía de seguros, fianzas o avales)</w:t>
            </w:r>
            <w:r w:rsidRPr="0006620D">
              <w:rPr>
                <w:lang w:val="es-US"/>
              </w:rPr>
              <w:t>;</w:t>
            </w:r>
          </w:p>
          <w:p w14:paraId="7A818816" w14:textId="77777777" w:rsidR="00ED0D94" w:rsidRPr="0006620D" w:rsidRDefault="00ED0D94" w:rsidP="001C50D0">
            <w:pPr>
              <w:pStyle w:val="Heading3"/>
              <w:numPr>
                <w:ilvl w:val="2"/>
                <w:numId w:val="41"/>
              </w:numPr>
              <w:ind w:left="1151" w:hanging="544"/>
              <w:rPr>
                <w:lang w:val="es-US"/>
              </w:rPr>
            </w:pPr>
            <w:r w:rsidRPr="0006620D">
              <w:rPr>
                <w:lang w:val="es-US"/>
              </w:rPr>
              <w:t>una carta de crédito irrevocable;</w:t>
            </w:r>
          </w:p>
          <w:p w14:paraId="564EA06A" w14:textId="394FBA1F" w:rsidR="00ED0D94" w:rsidRPr="0006620D" w:rsidRDefault="00ED0D94" w:rsidP="001C50D0">
            <w:pPr>
              <w:pStyle w:val="Heading3"/>
              <w:numPr>
                <w:ilvl w:val="2"/>
                <w:numId w:val="41"/>
              </w:numPr>
              <w:ind w:left="1151" w:hanging="544"/>
              <w:rPr>
                <w:lang w:val="es-US"/>
              </w:rPr>
            </w:pPr>
            <w:r w:rsidRPr="0006620D">
              <w:rPr>
                <w:lang w:val="es-US"/>
              </w:rPr>
              <w:t xml:space="preserve">un cheque de </w:t>
            </w:r>
            <w:r w:rsidR="0085606B" w:rsidRPr="0006620D">
              <w:rPr>
                <w:lang w:val="es-US"/>
              </w:rPr>
              <w:t xml:space="preserve">gerencia </w:t>
            </w:r>
            <w:r w:rsidRPr="0006620D">
              <w:rPr>
                <w:lang w:val="es-US"/>
              </w:rPr>
              <w:t>o cheque certificado;</w:t>
            </w:r>
          </w:p>
          <w:p w14:paraId="216CD60E" w14:textId="2BFA1B11" w:rsidR="00ED0D94" w:rsidRPr="0006620D" w:rsidRDefault="00ED0D94" w:rsidP="001C50D0">
            <w:pPr>
              <w:pStyle w:val="Heading3"/>
              <w:numPr>
                <w:ilvl w:val="2"/>
                <w:numId w:val="41"/>
              </w:numPr>
              <w:ind w:left="1151" w:hanging="544"/>
              <w:rPr>
                <w:lang w:val="es-US"/>
              </w:rPr>
            </w:pPr>
            <w:r w:rsidRPr="0006620D">
              <w:rPr>
                <w:lang w:val="es-US"/>
              </w:rPr>
              <w:t xml:space="preserve">otra garantía especificada </w:t>
            </w:r>
            <w:r w:rsidRPr="0006620D">
              <w:rPr>
                <w:b/>
                <w:bCs/>
                <w:lang w:val="es-US"/>
              </w:rPr>
              <w:t>en los DD</w:t>
            </w:r>
            <w:r w:rsidR="0085606B" w:rsidRPr="0006620D">
              <w:rPr>
                <w:b/>
                <w:lang w:val="es-US"/>
              </w:rPr>
              <w:t>L</w:t>
            </w:r>
            <w:r w:rsidR="0085606B" w:rsidRPr="0006620D">
              <w:rPr>
                <w:lang w:val="es-US"/>
              </w:rPr>
              <w:t xml:space="preserve">, </w:t>
            </w:r>
          </w:p>
          <w:p w14:paraId="675C9EDD" w14:textId="2F1A6695" w:rsidR="00ED0D94" w:rsidRPr="0006620D" w:rsidRDefault="0085606B" w:rsidP="00D36FA1">
            <w:pPr>
              <w:pStyle w:val="Sub-ClauseText"/>
              <w:spacing w:before="0" w:after="200"/>
              <w:ind w:left="605"/>
              <w:rPr>
                <w:spacing w:val="0"/>
                <w:lang w:val="es-US"/>
              </w:rPr>
            </w:pPr>
            <w:r w:rsidRPr="0006620D">
              <w:rPr>
                <w:spacing w:val="0"/>
                <w:lang w:val="es-US"/>
              </w:rPr>
              <w:t xml:space="preserve">emitida por una institución de prestigio de un país elegible. Si una garantía incondicional es emitida por una institución financiera no bancaria localizada fuera del país del Comprador, la institución financiera no bancaria deberá tener una institución financiera corresponsal ubicada en el país del Comprador para hacer efectiva la garantía, salvo que el Comprador haya acordado por escrito, antes de la presentación de la Oferta, que la existencia de dicha institución financiera corresponsal no es obligatoria. </w:t>
            </w:r>
            <w:r w:rsidR="009F103D" w:rsidRPr="0006620D">
              <w:rPr>
                <w:spacing w:val="0"/>
                <w:lang w:val="es-US"/>
              </w:rPr>
              <w:t xml:space="preserve">En el caso de una garantía bancaria, la Garantía de </w:t>
            </w:r>
            <w:r w:rsidR="00437B44" w:rsidRPr="0006620D">
              <w:rPr>
                <w:spacing w:val="0"/>
                <w:lang w:val="es-US"/>
              </w:rPr>
              <w:t>Mantenimiento de Oferta</w:t>
            </w:r>
            <w:r w:rsidR="009F103D" w:rsidRPr="0006620D">
              <w:rPr>
                <w:spacing w:val="0"/>
                <w:lang w:val="es-US"/>
              </w:rPr>
              <w:t xml:space="preserve"> deberá presenta</w:t>
            </w:r>
            <w:r w:rsidR="00E66992" w:rsidRPr="0006620D">
              <w:rPr>
                <w:spacing w:val="0"/>
                <w:lang w:val="es-US"/>
              </w:rPr>
              <w:t>rse</w:t>
            </w:r>
            <w:r w:rsidR="009F103D" w:rsidRPr="0006620D">
              <w:rPr>
                <w:spacing w:val="0"/>
                <w:lang w:val="es-US"/>
              </w:rPr>
              <w:t xml:space="preserve"> utilizando el Formulario de Garantía de </w:t>
            </w:r>
            <w:r w:rsidR="00437B44" w:rsidRPr="0006620D">
              <w:rPr>
                <w:spacing w:val="0"/>
                <w:lang w:val="es-US"/>
              </w:rPr>
              <w:t>Mantenimiento de Oferta</w:t>
            </w:r>
            <w:r w:rsidR="009F103D" w:rsidRPr="0006620D">
              <w:rPr>
                <w:spacing w:val="0"/>
                <w:lang w:val="es-US"/>
              </w:rPr>
              <w:t xml:space="preserve"> incluido en la </w:t>
            </w:r>
            <w:r w:rsidR="00514EB8" w:rsidRPr="0006620D">
              <w:rPr>
                <w:spacing w:val="0"/>
                <w:lang w:val="es-US"/>
              </w:rPr>
              <w:t>Sección </w:t>
            </w:r>
            <w:r w:rsidR="009F103D" w:rsidRPr="0006620D">
              <w:rPr>
                <w:spacing w:val="0"/>
                <w:lang w:val="es-US"/>
              </w:rPr>
              <w:t xml:space="preserve">IV, </w:t>
            </w:r>
            <w:r w:rsidR="00EA24C9" w:rsidRPr="0006620D">
              <w:rPr>
                <w:spacing w:val="0"/>
                <w:lang w:val="es-US"/>
              </w:rPr>
              <w:t>“</w:t>
            </w:r>
            <w:r w:rsidR="009F103D" w:rsidRPr="0006620D">
              <w:rPr>
                <w:spacing w:val="0"/>
                <w:lang w:val="es-US"/>
              </w:rPr>
              <w:t>Formularios de la Oferta</w:t>
            </w:r>
            <w:r w:rsidR="00EA24C9" w:rsidRPr="0006620D">
              <w:rPr>
                <w:spacing w:val="0"/>
                <w:lang w:val="es-US"/>
              </w:rPr>
              <w:t>”</w:t>
            </w:r>
            <w:r w:rsidR="009F103D" w:rsidRPr="0006620D">
              <w:rPr>
                <w:spacing w:val="0"/>
                <w:lang w:val="es-US"/>
              </w:rPr>
              <w:t xml:space="preserve">, o en otro formato sustancialmente similar aprobado por el Comprador </w:t>
            </w:r>
            <w:r w:rsidR="00EA24C9" w:rsidRPr="0006620D">
              <w:rPr>
                <w:spacing w:val="0"/>
                <w:lang w:val="es-US"/>
              </w:rPr>
              <w:t xml:space="preserve">antes de </w:t>
            </w:r>
            <w:r w:rsidR="009F103D" w:rsidRPr="0006620D">
              <w:rPr>
                <w:spacing w:val="0"/>
                <w:lang w:val="es-US"/>
              </w:rPr>
              <w:t xml:space="preserve">la presentación de la Oferta. La Garantía de </w:t>
            </w:r>
            <w:r w:rsidR="00437B44" w:rsidRPr="0006620D">
              <w:rPr>
                <w:spacing w:val="0"/>
                <w:lang w:val="es-US"/>
              </w:rPr>
              <w:t>Mantenimiento de Oferta</w:t>
            </w:r>
            <w:r w:rsidR="009F103D" w:rsidRPr="0006620D">
              <w:rPr>
                <w:spacing w:val="0"/>
                <w:lang w:val="es-US"/>
              </w:rPr>
              <w:t xml:space="preserve"> </w:t>
            </w:r>
            <w:r w:rsidR="00CD363B" w:rsidRPr="0006620D">
              <w:rPr>
                <w:spacing w:val="0"/>
                <w:lang w:val="es-US"/>
              </w:rPr>
              <w:t>tendrá una validez de</w:t>
            </w:r>
            <w:r w:rsidR="001D4B0A">
              <w:rPr>
                <w:spacing w:val="0"/>
                <w:lang w:val="es-US"/>
              </w:rPr>
              <w:t xml:space="preserve"> </w:t>
            </w:r>
            <w:r w:rsidR="009F103D" w:rsidRPr="0006620D">
              <w:rPr>
                <w:spacing w:val="0"/>
                <w:lang w:val="es-US"/>
              </w:rPr>
              <w:t>veintiocho</w:t>
            </w:r>
            <w:r w:rsidR="001D4B0A">
              <w:rPr>
                <w:spacing w:val="0"/>
                <w:lang w:val="es-US"/>
              </w:rPr>
              <w:t xml:space="preserve"> (28</w:t>
            </w:r>
            <w:r w:rsidR="009F103D" w:rsidRPr="0006620D">
              <w:rPr>
                <w:spacing w:val="0"/>
                <w:lang w:val="es-US"/>
              </w:rPr>
              <w:t>) días</w:t>
            </w:r>
            <w:r w:rsidR="00B34B1D" w:rsidRPr="0006620D">
              <w:rPr>
                <w:spacing w:val="0"/>
                <w:lang w:val="es-US"/>
              </w:rPr>
              <w:t xml:space="preserve"> </w:t>
            </w:r>
            <w:r w:rsidR="00CD363B" w:rsidRPr="0006620D">
              <w:rPr>
                <w:spacing w:val="0"/>
                <w:lang w:val="es-US"/>
              </w:rPr>
              <w:t xml:space="preserve">a partir de la fecha </w:t>
            </w:r>
            <w:r w:rsidR="007D5EAA">
              <w:rPr>
                <w:spacing w:val="0"/>
                <w:lang w:val="es-US"/>
              </w:rPr>
              <w:t>original de expiración de la validez</w:t>
            </w:r>
            <w:r w:rsidR="00CD363B" w:rsidRPr="0006620D">
              <w:rPr>
                <w:spacing w:val="0"/>
                <w:lang w:val="es-US"/>
              </w:rPr>
              <w:t xml:space="preserve"> de la Oferta o de cualquier </w:t>
            </w:r>
            <w:r w:rsidR="007D5EAA">
              <w:rPr>
                <w:spacing w:val="0"/>
                <w:lang w:val="es-US"/>
              </w:rPr>
              <w:t xml:space="preserve">fecha extendida, si ésta se hubiera solicitado de </w:t>
            </w:r>
            <w:r w:rsidR="00CD363B" w:rsidRPr="0006620D">
              <w:rPr>
                <w:spacing w:val="0"/>
                <w:lang w:val="es-US"/>
              </w:rPr>
              <w:t>conformidad con lo establecido en la IAL </w:t>
            </w:r>
            <w:r w:rsidR="009F103D" w:rsidRPr="0006620D">
              <w:rPr>
                <w:spacing w:val="0"/>
                <w:lang w:val="es-US"/>
              </w:rPr>
              <w:t>18.2.</w:t>
            </w:r>
          </w:p>
          <w:p w14:paraId="674784EF" w14:textId="44AEBBA0" w:rsidR="00ED0D94" w:rsidRPr="0006620D" w:rsidRDefault="0085606B" w:rsidP="001C50D0">
            <w:pPr>
              <w:pStyle w:val="Sub-ClauseText"/>
              <w:numPr>
                <w:ilvl w:val="1"/>
                <w:numId w:val="26"/>
              </w:numPr>
              <w:spacing w:before="0" w:after="200"/>
              <w:ind w:left="605" w:hanging="605"/>
              <w:rPr>
                <w:spacing w:val="0"/>
                <w:lang w:val="es-US"/>
              </w:rPr>
            </w:pPr>
            <w:r w:rsidRPr="0006620D">
              <w:rPr>
                <w:spacing w:val="0"/>
                <w:lang w:val="es-US"/>
              </w:rPr>
              <w:t>Si se exige</w:t>
            </w:r>
            <w:r w:rsidR="0095232C" w:rsidRPr="0006620D">
              <w:rPr>
                <w:spacing w:val="0"/>
                <w:lang w:val="es-US"/>
              </w:rPr>
              <w:t xml:space="preserve"> </w:t>
            </w:r>
            <w:r w:rsidR="000773D5" w:rsidRPr="0006620D">
              <w:rPr>
                <w:spacing w:val="0"/>
                <w:lang w:val="es-US"/>
              </w:rPr>
              <w:t xml:space="preserve">una </w:t>
            </w:r>
            <w:r w:rsidR="00ED0D94" w:rsidRPr="0006620D">
              <w:rPr>
                <w:spacing w:val="0"/>
                <w:lang w:val="es-US"/>
              </w:rPr>
              <w:t xml:space="preserve">Garantía de </w:t>
            </w:r>
            <w:r w:rsidR="00437B44" w:rsidRPr="0006620D">
              <w:rPr>
                <w:spacing w:val="0"/>
                <w:lang w:val="es-US"/>
              </w:rPr>
              <w:t>Mantenimiento de Oferta</w:t>
            </w:r>
            <w:r w:rsidRPr="0006620D">
              <w:rPr>
                <w:spacing w:val="0"/>
                <w:lang w:val="es-US"/>
              </w:rPr>
              <w:t xml:space="preserve"> de conformidad con la IAL 19.1, </w:t>
            </w:r>
            <w:r w:rsidR="00ED0D94" w:rsidRPr="0006620D">
              <w:rPr>
                <w:spacing w:val="0"/>
                <w:lang w:val="es-US"/>
              </w:rPr>
              <w:t xml:space="preserve">todas las </w:t>
            </w:r>
            <w:r w:rsidR="000773D5" w:rsidRPr="0006620D">
              <w:rPr>
                <w:spacing w:val="0"/>
                <w:lang w:val="es-US"/>
              </w:rPr>
              <w:t>O</w:t>
            </w:r>
            <w:r w:rsidR="00ED0D94" w:rsidRPr="0006620D">
              <w:rPr>
                <w:spacing w:val="0"/>
                <w:lang w:val="es-US"/>
              </w:rPr>
              <w:t xml:space="preserve">fertas que no estén acompañadas </w:t>
            </w:r>
            <w:r w:rsidR="00D17B0B" w:rsidRPr="0006620D">
              <w:rPr>
                <w:spacing w:val="0"/>
                <w:lang w:val="es-US"/>
              </w:rPr>
              <w:t>de</w:t>
            </w:r>
            <w:r w:rsidR="00ED0D94" w:rsidRPr="0006620D">
              <w:rPr>
                <w:spacing w:val="0"/>
                <w:lang w:val="es-US"/>
              </w:rPr>
              <w:t xml:space="preserve"> una </w:t>
            </w:r>
            <w:r w:rsidR="00D17B0B" w:rsidRPr="0006620D">
              <w:rPr>
                <w:spacing w:val="0"/>
                <w:lang w:val="es-US"/>
              </w:rPr>
              <w:t xml:space="preserve">Garantía de </w:t>
            </w:r>
            <w:r w:rsidR="00437B44" w:rsidRPr="0006620D">
              <w:rPr>
                <w:spacing w:val="0"/>
                <w:lang w:val="es-US"/>
              </w:rPr>
              <w:t>Mantenimiento de Oferta</w:t>
            </w:r>
            <w:r w:rsidR="00B207AF" w:rsidRPr="0006620D">
              <w:rPr>
                <w:spacing w:val="0"/>
                <w:lang w:val="es-US"/>
              </w:rPr>
              <w:t xml:space="preserve"> </w:t>
            </w:r>
            <w:r w:rsidR="00ED0D94" w:rsidRPr="0006620D">
              <w:rPr>
                <w:spacing w:val="0"/>
                <w:lang w:val="es-US"/>
              </w:rPr>
              <w:t>que</w:t>
            </w:r>
            <w:r w:rsidR="000773D5" w:rsidRPr="0006620D">
              <w:rPr>
                <w:spacing w:val="0"/>
                <w:lang w:val="es-US"/>
              </w:rPr>
              <w:t xml:space="preserve"> se ajuste</w:t>
            </w:r>
            <w:r w:rsidR="00ED0D94" w:rsidRPr="0006620D">
              <w:rPr>
                <w:spacing w:val="0"/>
                <w:lang w:val="es-US"/>
              </w:rPr>
              <w:t xml:space="preserve"> sustancialmente </w:t>
            </w:r>
            <w:r w:rsidR="000773D5" w:rsidRPr="0006620D">
              <w:rPr>
                <w:spacing w:val="0"/>
                <w:lang w:val="es-US"/>
              </w:rPr>
              <w:t>a los requisitos pertinentes</w:t>
            </w:r>
            <w:r w:rsidR="00ED0D94" w:rsidRPr="0006620D">
              <w:rPr>
                <w:spacing w:val="0"/>
                <w:lang w:val="es-US"/>
              </w:rPr>
              <w:t xml:space="preserve"> serán rechazadas por el Comprador por incumplimiento.</w:t>
            </w:r>
          </w:p>
          <w:p w14:paraId="3DC3C04E" w14:textId="00EBDDEF" w:rsidR="00ED0D94" w:rsidRPr="0006620D" w:rsidRDefault="00D17B0B" w:rsidP="001C50D0">
            <w:pPr>
              <w:pStyle w:val="Sub-ClauseText"/>
              <w:numPr>
                <w:ilvl w:val="1"/>
                <w:numId w:val="26"/>
              </w:numPr>
              <w:spacing w:before="0" w:after="200"/>
              <w:ind w:left="605" w:hanging="605"/>
              <w:rPr>
                <w:spacing w:val="0"/>
                <w:lang w:val="es-US"/>
              </w:rPr>
            </w:pPr>
            <w:r w:rsidRPr="0006620D">
              <w:rPr>
                <w:spacing w:val="0"/>
                <w:lang w:val="es-US"/>
              </w:rPr>
              <w:t xml:space="preserve">Si en la IAL 19.1 se establece la obligación de presentar una </w:t>
            </w:r>
            <w:r w:rsidR="00ED0D94" w:rsidRPr="0006620D">
              <w:rPr>
                <w:spacing w:val="0"/>
                <w:lang w:val="es-US"/>
              </w:rPr>
              <w:t xml:space="preserve">Garantía de </w:t>
            </w:r>
            <w:r w:rsidR="00437B44" w:rsidRPr="0006620D">
              <w:rPr>
                <w:spacing w:val="0"/>
                <w:lang w:val="es-US"/>
              </w:rPr>
              <w:t>Mantenimiento de Oferta</w:t>
            </w:r>
            <w:r w:rsidR="00ED0D94" w:rsidRPr="0006620D">
              <w:rPr>
                <w:spacing w:val="0"/>
                <w:lang w:val="es-US"/>
              </w:rPr>
              <w:t xml:space="preserve">, las Garantías de </w:t>
            </w:r>
            <w:r w:rsidR="00437B44" w:rsidRPr="0006620D">
              <w:rPr>
                <w:spacing w:val="0"/>
                <w:lang w:val="es-US"/>
              </w:rPr>
              <w:t>Mantenimiento de Oferta</w:t>
            </w:r>
            <w:r w:rsidR="00ED0D94" w:rsidRPr="0006620D">
              <w:rPr>
                <w:spacing w:val="0"/>
                <w:lang w:val="es-US"/>
              </w:rPr>
              <w:t xml:space="preserve"> de los Licitantes cuyas ofertas no fueron seleccionadas serán devueltas tan pronto como sea posible </w:t>
            </w:r>
            <w:r w:rsidR="0094791B" w:rsidRPr="0006620D">
              <w:rPr>
                <w:spacing w:val="0"/>
                <w:lang w:val="es-US"/>
              </w:rPr>
              <w:t xml:space="preserve">una vez que el </w:t>
            </w:r>
            <w:r w:rsidR="00ED0D94" w:rsidRPr="0006620D">
              <w:rPr>
                <w:spacing w:val="0"/>
                <w:lang w:val="es-US"/>
              </w:rPr>
              <w:t xml:space="preserve">Licitante </w:t>
            </w:r>
            <w:r w:rsidR="0095232C" w:rsidRPr="0006620D">
              <w:rPr>
                <w:spacing w:val="0"/>
                <w:lang w:val="es-US"/>
              </w:rPr>
              <w:t xml:space="preserve">seleccionado </w:t>
            </w:r>
            <w:r w:rsidR="005374DB" w:rsidRPr="0006620D">
              <w:rPr>
                <w:spacing w:val="0"/>
                <w:lang w:val="es-US"/>
              </w:rPr>
              <w:t xml:space="preserve">firme </w:t>
            </w:r>
            <w:r w:rsidR="0095232C" w:rsidRPr="0006620D">
              <w:rPr>
                <w:spacing w:val="0"/>
                <w:lang w:val="es-US"/>
              </w:rPr>
              <w:t xml:space="preserve">el Contrato y </w:t>
            </w:r>
            <w:r w:rsidR="000C1E85" w:rsidRPr="0006620D">
              <w:rPr>
                <w:spacing w:val="0"/>
                <w:lang w:val="es-US"/>
              </w:rPr>
              <w:t xml:space="preserve">provea </w:t>
            </w:r>
            <w:r w:rsidR="0095232C" w:rsidRPr="0006620D">
              <w:rPr>
                <w:spacing w:val="0"/>
                <w:lang w:val="es-US"/>
              </w:rPr>
              <w:t xml:space="preserve">la </w:t>
            </w:r>
            <w:r w:rsidR="00ED0D94" w:rsidRPr="0006620D">
              <w:rPr>
                <w:spacing w:val="0"/>
                <w:lang w:val="es-US"/>
              </w:rPr>
              <w:t>Garantía de Cumplimiento, de</w:t>
            </w:r>
            <w:r w:rsidR="00D36FA1" w:rsidRPr="0006620D">
              <w:rPr>
                <w:spacing w:val="0"/>
                <w:lang w:val="es-US"/>
              </w:rPr>
              <w:t> </w:t>
            </w:r>
            <w:r w:rsidR="00ED0D94" w:rsidRPr="0006620D">
              <w:rPr>
                <w:spacing w:val="0"/>
                <w:lang w:val="es-US"/>
              </w:rPr>
              <w:t xml:space="preserve">conformidad con la </w:t>
            </w:r>
            <w:r w:rsidR="0095232C" w:rsidRPr="0006620D">
              <w:rPr>
                <w:spacing w:val="0"/>
                <w:lang w:val="es-US"/>
              </w:rPr>
              <w:t>IAL </w:t>
            </w:r>
            <w:r w:rsidR="00ED0D94" w:rsidRPr="0006620D">
              <w:rPr>
                <w:spacing w:val="0"/>
                <w:lang w:val="es-US"/>
              </w:rPr>
              <w:t>46.</w:t>
            </w:r>
          </w:p>
          <w:p w14:paraId="19B5575D" w14:textId="3B750CF5" w:rsidR="00ED0D94" w:rsidRPr="0006620D" w:rsidRDefault="00ED0D94" w:rsidP="001C50D0">
            <w:pPr>
              <w:pStyle w:val="Sub-ClauseText"/>
              <w:numPr>
                <w:ilvl w:val="1"/>
                <w:numId w:val="26"/>
              </w:numPr>
              <w:spacing w:before="0" w:after="200"/>
              <w:ind w:left="605" w:hanging="605"/>
              <w:rPr>
                <w:spacing w:val="0"/>
                <w:lang w:val="es-US"/>
              </w:rPr>
            </w:pPr>
            <w:r w:rsidRPr="0006620D">
              <w:rPr>
                <w:spacing w:val="0"/>
                <w:lang w:val="es-US"/>
              </w:rPr>
              <w:t xml:space="preserve">La Garantía de </w:t>
            </w:r>
            <w:r w:rsidR="00437B44" w:rsidRPr="0006620D">
              <w:rPr>
                <w:spacing w:val="0"/>
                <w:lang w:val="es-US"/>
              </w:rPr>
              <w:t>Mantenimiento de Oferta</w:t>
            </w:r>
            <w:r w:rsidRPr="0006620D">
              <w:rPr>
                <w:spacing w:val="0"/>
                <w:lang w:val="es-US"/>
              </w:rPr>
              <w:t xml:space="preserve"> del Licitante </w:t>
            </w:r>
            <w:r w:rsidR="004C6C84" w:rsidRPr="0006620D">
              <w:rPr>
                <w:spacing w:val="0"/>
                <w:lang w:val="es-US"/>
              </w:rPr>
              <w:t>seleccionado</w:t>
            </w:r>
            <w:r w:rsidRPr="0006620D">
              <w:rPr>
                <w:spacing w:val="0"/>
                <w:lang w:val="es-US"/>
              </w:rPr>
              <w:t xml:space="preserve"> será devuelta tan pronto como sea posible una vez que el Licitante </w:t>
            </w:r>
            <w:r w:rsidR="0094791B" w:rsidRPr="0006620D">
              <w:rPr>
                <w:spacing w:val="0"/>
                <w:lang w:val="es-US"/>
              </w:rPr>
              <w:t>seleccionado suscriba</w:t>
            </w:r>
            <w:r w:rsidRPr="0006620D">
              <w:rPr>
                <w:spacing w:val="0"/>
                <w:lang w:val="es-US"/>
              </w:rPr>
              <w:t xml:space="preserve"> el Contrato y</w:t>
            </w:r>
            <w:r w:rsidR="00D36FA1" w:rsidRPr="0006620D">
              <w:rPr>
                <w:spacing w:val="0"/>
                <w:lang w:val="es-US"/>
              </w:rPr>
              <w:t> </w:t>
            </w:r>
            <w:r w:rsidR="0094791B" w:rsidRPr="0006620D">
              <w:rPr>
                <w:spacing w:val="0"/>
                <w:lang w:val="es-US"/>
              </w:rPr>
              <w:t xml:space="preserve">proporcione </w:t>
            </w:r>
            <w:r w:rsidRPr="0006620D">
              <w:rPr>
                <w:spacing w:val="0"/>
                <w:lang w:val="es-US"/>
              </w:rPr>
              <w:t>la Garantía de Cumplimiento.</w:t>
            </w:r>
          </w:p>
          <w:p w14:paraId="5CE55B42" w14:textId="77777777" w:rsidR="00ED0D94" w:rsidRPr="0006620D" w:rsidRDefault="00ED0D94" w:rsidP="001C50D0">
            <w:pPr>
              <w:pStyle w:val="Sub-ClauseText"/>
              <w:numPr>
                <w:ilvl w:val="1"/>
                <w:numId w:val="26"/>
              </w:numPr>
              <w:spacing w:before="0" w:after="200"/>
              <w:ind w:left="605" w:hanging="605"/>
              <w:rPr>
                <w:spacing w:val="0"/>
                <w:lang w:val="es-US"/>
              </w:rPr>
            </w:pPr>
            <w:r w:rsidRPr="0006620D">
              <w:rPr>
                <w:spacing w:val="0"/>
                <w:lang w:val="es-US"/>
              </w:rPr>
              <w:t xml:space="preserve">La Garantía de </w:t>
            </w:r>
            <w:r w:rsidR="00437B44" w:rsidRPr="0006620D">
              <w:rPr>
                <w:spacing w:val="0"/>
                <w:lang w:val="es-US"/>
              </w:rPr>
              <w:t>Mantenimiento de Oferta</w:t>
            </w:r>
            <w:r w:rsidRPr="0006620D">
              <w:rPr>
                <w:spacing w:val="0"/>
                <w:lang w:val="es-US"/>
              </w:rPr>
              <w:t xml:space="preserve"> podrá hacer</w:t>
            </w:r>
            <w:r w:rsidR="0094791B" w:rsidRPr="0006620D">
              <w:rPr>
                <w:spacing w:val="0"/>
                <w:lang w:val="es-US"/>
              </w:rPr>
              <w:t>se</w:t>
            </w:r>
            <w:r w:rsidRPr="0006620D">
              <w:rPr>
                <w:spacing w:val="0"/>
                <w:lang w:val="es-US"/>
              </w:rPr>
              <w:t xml:space="preserve"> efectiva o la Declaración de </w:t>
            </w:r>
            <w:r w:rsidR="00437B44" w:rsidRPr="0006620D">
              <w:rPr>
                <w:spacing w:val="0"/>
                <w:lang w:val="es-US"/>
              </w:rPr>
              <w:t>Mantenimiento de Oferta</w:t>
            </w:r>
            <w:r w:rsidR="00B207AF" w:rsidRPr="0006620D">
              <w:rPr>
                <w:spacing w:val="0"/>
                <w:lang w:val="es-US"/>
              </w:rPr>
              <w:t xml:space="preserve"> </w:t>
            </w:r>
            <w:r w:rsidRPr="0006620D">
              <w:rPr>
                <w:spacing w:val="0"/>
                <w:lang w:val="es-US"/>
              </w:rPr>
              <w:t>podrá ejecutar</w:t>
            </w:r>
            <w:r w:rsidR="0094791B" w:rsidRPr="0006620D">
              <w:rPr>
                <w:spacing w:val="0"/>
                <w:lang w:val="es-US"/>
              </w:rPr>
              <w:t>se</w:t>
            </w:r>
            <w:r w:rsidRPr="0006620D">
              <w:rPr>
                <w:spacing w:val="0"/>
                <w:lang w:val="es-US"/>
              </w:rPr>
              <w:t xml:space="preserve"> si:</w:t>
            </w:r>
          </w:p>
          <w:p w14:paraId="65EACFF6" w14:textId="217F17E4" w:rsidR="00ED0D94" w:rsidRPr="0006620D" w:rsidRDefault="00ED0D94" w:rsidP="001C50D0">
            <w:pPr>
              <w:pStyle w:val="Heading3"/>
              <w:numPr>
                <w:ilvl w:val="2"/>
                <w:numId w:val="42"/>
              </w:numPr>
              <w:ind w:left="1151" w:hanging="544"/>
              <w:rPr>
                <w:lang w:val="es-US"/>
              </w:rPr>
            </w:pPr>
            <w:r w:rsidRPr="0006620D">
              <w:rPr>
                <w:lang w:val="es-US"/>
              </w:rPr>
              <w:t>un Licitante</w:t>
            </w:r>
            <w:bookmarkStart w:id="180" w:name="_Toc438267890"/>
            <w:r w:rsidRPr="0006620D">
              <w:rPr>
                <w:lang w:val="es-US"/>
              </w:rPr>
              <w:t xml:space="preserve"> retira su Oferta </w:t>
            </w:r>
            <w:r w:rsidR="007D5EAA">
              <w:rPr>
                <w:lang w:val="es-US"/>
              </w:rPr>
              <w:t>antes de l</w:t>
            </w:r>
            <w:r w:rsidR="00935EDB">
              <w:rPr>
                <w:lang w:val="es-US"/>
              </w:rPr>
              <w:t>a</w:t>
            </w:r>
            <w:r w:rsidR="007D5EAA">
              <w:rPr>
                <w:lang w:val="es-US"/>
              </w:rPr>
              <w:t xml:space="preserve"> fecha de expiración de la </w:t>
            </w:r>
            <w:r w:rsidRPr="0006620D">
              <w:rPr>
                <w:lang w:val="es-US"/>
              </w:rPr>
              <w:t xml:space="preserve"> validez de la Oferta especificad</w:t>
            </w:r>
            <w:r w:rsidR="00935EDB">
              <w:rPr>
                <w:lang w:val="es-US"/>
              </w:rPr>
              <w:t>a</w:t>
            </w:r>
            <w:r w:rsidRPr="0006620D">
              <w:rPr>
                <w:lang w:val="es-US"/>
              </w:rPr>
              <w:t xml:space="preserve"> por el Licitante en la Carta de la Oferta, o cualquier </w:t>
            </w:r>
            <w:r w:rsidR="007D5EAA">
              <w:rPr>
                <w:lang w:val="es-US"/>
              </w:rPr>
              <w:t>fecha extendida otorgada</w:t>
            </w:r>
            <w:r w:rsidR="007D5EAA" w:rsidRPr="0006620D">
              <w:rPr>
                <w:lang w:val="es-US"/>
              </w:rPr>
              <w:t xml:space="preserve"> </w:t>
            </w:r>
            <w:r w:rsidRPr="0006620D">
              <w:rPr>
                <w:lang w:val="es-US"/>
              </w:rPr>
              <w:t>por</w:t>
            </w:r>
            <w:r w:rsidR="003F5130" w:rsidRPr="0006620D">
              <w:rPr>
                <w:lang w:val="es-US"/>
              </w:rPr>
              <w:t> </w:t>
            </w:r>
            <w:r w:rsidRPr="0006620D">
              <w:rPr>
                <w:lang w:val="es-US"/>
              </w:rPr>
              <w:t>el Licitante;</w:t>
            </w:r>
            <w:bookmarkEnd w:id="180"/>
            <w:r w:rsidR="00935EDB">
              <w:rPr>
                <w:lang w:val="es-US"/>
              </w:rPr>
              <w:t xml:space="preserve"> o</w:t>
            </w:r>
          </w:p>
          <w:p w14:paraId="7C38FA2A" w14:textId="77777777" w:rsidR="00ED0D94" w:rsidRPr="0006620D" w:rsidRDefault="00ED0D94" w:rsidP="001C50D0">
            <w:pPr>
              <w:pStyle w:val="Heading3"/>
              <w:numPr>
                <w:ilvl w:val="2"/>
                <w:numId w:val="42"/>
              </w:numPr>
              <w:ind w:left="1151" w:hanging="544"/>
              <w:rPr>
                <w:lang w:val="es-US"/>
              </w:rPr>
            </w:pPr>
            <w:r w:rsidRPr="0006620D">
              <w:rPr>
                <w:lang w:val="es-US"/>
              </w:rPr>
              <w:t>el Licitante seleccionado:</w:t>
            </w:r>
            <w:bookmarkStart w:id="181" w:name="_Toc438267892"/>
            <w:bookmarkEnd w:id="181"/>
          </w:p>
          <w:p w14:paraId="30E20961" w14:textId="06BB4552" w:rsidR="00ED0D94" w:rsidRPr="0006620D" w:rsidRDefault="0094791B" w:rsidP="001C50D0">
            <w:pPr>
              <w:pStyle w:val="Heading3"/>
              <w:numPr>
                <w:ilvl w:val="3"/>
                <w:numId w:val="42"/>
              </w:numPr>
              <w:ind w:left="1711" w:hanging="530"/>
              <w:rPr>
                <w:lang w:val="es-US"/>
              </w:rPr>
            </w:pPr>
            <w:r w:rsidRPr="0006620D">
              <w:rPr>
                <w:lang w:val="es-US"/>
              </w:rPr>
              <w:t>no suscribe</w:t>
            </w:r>
            <w:r w:rsidR="00ED0D94" w:rsidRPr="0006620D">
              <w:rPr>
                <w:lang w:val="es-US"/>
              </w:rPr>
              <w:t xml:space="preserve"> el Contrato de conformidad con</w:t>
            </w:r>
            <w:r w:rsidRPr="0006620D">
              <w:rPr>
                <w:lang w:val="es-US"/>
              </w:rPr>
              <w:t xml:space="preserve"> lo</w:t>
            </w:r>
            <w:r w:rsidR="003F5130" w:rsidRPr="0006620D">
              <w:rPr>
                <w:lang w:val="es-US"/>
              </w:rPr>
              <w:t> </w:t>
            </w:r>
            <w:r w:rsidRPr="0006620D">
              <w:rPr>
                <w:lang w:val="es-US"/>
              </w:rPr>
              <w:t xml:space="preserve">dispuesto en </w:t>
            </w:r>
            <w:r w:rsidR="00ED0D94" w:rsidRPr="0006620D">
              <w:rPr>
                <w:lang w:val="es-US"/>
              </w:rPr>
              <w:t xml:space="preserve">la </w:t>
            </w:r>
            <w:r w:rsidRPr="0006620D">
              <w:rPr>
                <w:lang w:val="es-US"/>
              </w:rPr>
              <w:t>IAL </w:t>
            </w:r>
            <w:r w:rsidR="00ED0D94" w:rsidRPr="0006620D">
              <w:rPr>
                <w:lang w:val="es-US"/>
              </w:rPr>
              <w:t>45</w:t>
            </w:r>
            <w:r w:rsidR="00F61C58" w:rsidRPr="0006620D">
              <w:rPr>
                <w:lang w:val="es-US"/>
              </w:rPr>
              <w:t>,</w:t>
            </w:r>
            <w:r w:rsidRPr="0006620D">
              <w:rPr>
                <w:lang w:val="es-US"/>
              </w:rPr>
              <w:t xml:space="preserve"> o</w:t>
            </w:r>
          </w:p>
          <w:p w14:paraId="6A8EAC45" w14:textId="4C96151F" w:rsidR="00ED0D94" w:rsidRPr="0006620D" w:rsidRDefault="0094791B" w:rsidP="001C50D0">
            <w:pPr>
              <w:pStyle w:val="Heading3"/>
              <w:numPr>
                <w:ilvl w:val="3"/>
                <w:numId w:val="42"/>
              </w:numPr>
              <w:ind w:left="1711" w:hanging="530"/>
              <w:rPr>
                <w:lang w:val="es-US"/>
              </w:rPr>
            </w:pPr>
            <w:bookmarkStart w:id="182" w:name="_Toc438267893"/>
            <w:r w:rsidRPr="0006620D">
              <w:rPr>
                <w:lang w:val="es-US"/>
              </w:rPr>
              <w:t>no</w:t>
            </w:r>
            <w:r w:rsidR="00B207AF" w:rsidRPr="0006620D">
              <w:rPr>
                <w:lang w:val="es-US"/>
              </w:rPr>
              <w:t xml:space="preserve"> </w:t>
            </w:r>
            <w:r w:rsidR="00ED0D94" w:rsidRPr="0006620D">
              <w:rPr>
                <w:lang w:val="es-US"/>
              </w:rPr>
              <w:t xml:space="preserve">suministra </w:t>
            </w:r>
            <w:r w:rsidR="00F61C58" w:rsidRPr="0006620D">
              <w:rPr>
                <w:lang w:val="es-US"/>
              </w:rPr>
              <w:t>una</w:t>
            </w:r>
            <w:r w:rsidR="00ED0D94" w:rsidRPr="0006620D">
              <w:rPr>
                <w:lang w:val="es-US"/>
              </w:rPr>
              <w:t xml:space="preserve"> Garantía de Cumplimiento de</w:t>
            </w:r>
            <w:r w:rsidR="003F5130" w:rsidRPr="0006620D">
              <w:rPr>
                <w:lang w:val="es-US"/>
              </w:rPr>
              <w:t> </w:t>
            </w:r>
            <w:r w:rsidR="00ED0D94" w:rsidRPr="0006620D">
              <w:rPr>
                <w:lang w:val="es-US"/>
              </w:rPr>
              <w:t xml:space="preserve">conformidad con </w:t>
            </w:r>
            <w:r w:rsidRPr="0006620D">
              <w:rPr>
                <w:lang w:val="es-US"/>
              </w:rPr>
              <w:t xml:space="preserve">lo dispuesto en </w:t>
            </w:r>
            <w:r w:rsidR="00ED0D94" w:rsidRPr="0006620D">
              <w:rPr>
                <w:lang w:val="es-US"/>
              </w:rPr>
              <w:t xml:space="preserve">la </w:t>
            </w:r>
            <w:r w:rsidRPr="0006620D">
              <w:rPr>
                <w:lang w:val="es-US"/>
              </w:rPr>
              <w:t>IAL </w:t>
            </w:r>
            <w:r w:rsidR="00ED0D94" w:rsidRPr="0006620D">
              <w:rPr>
                <w:lang w:val="es-US"/>
              </w:rPr>
              <w:t>46</w:t>
            </w:r>
            <w:bookmarkStart w:id="183" w:name="_Toc438267894"/>
            <w:bookmarkEnd w:id="182"/>
            <w:r w:rsidR="000D1431" w:rsidRPr="0006620D">
              <w:rPr>
                <w:lang w:val="es-US"/>
              </w:rPr>
              <w:t>.</w:t>
            </w:r>
          </w:p>
          <w:bookmarkEnd w:id="183"/>
          <w:p w14:paraId="7E73D1B1" w14:textId="473D1344" w:rsidR="00ED0D94" w:rsidRPr="0006620D" w:rsidRDefault="00C47A5C" w:rsidP="001C50D0">
            <w:pPr>
              <w:pStyle w:val="Sub-ClauseText"/>
              <w:numPr>
                <w:ilvl w:val="1"/>
                <w:numId w:val="26"/>
              </w:numPr>
              <w:spacing w:before="0" w:after="200"/>
              <w:ind w:left="605" w:hanging="605"/>
              <w:rPr>
                <w:spacing w:val="0"/>
                <w:lang w:val="es-US"/>
              </w:rPr>
            </w:pPr>
            <w:r w:rsidRPr="0006620D">
              <w:rPr>
                <w:spacing w:val="0"/>
                <w:lang w:val="es-US"/>
              </w:rPr>
              <w:t xml:space="preserve">La Garantía de </w:t>
            </w:r>
            <w:r w:rsidR="00437B44" w:rsidRPr="0006620D">
              <w:rPr>
                <w:spacing w:val="0"/>
                <w:lang w:val="es-US"/>
              </w:rPr>
              <w:t>Mantenimiento de Oferta</w:t>
            </w:r>
            <w:r w:rsidRPr="0006620D">
              <w:rPr>
                <w:spacing w:val="0"/>
                <w:lang w:val="es-US"/>
              </w:rPr>
              <w:t xml:space="preserve"> o la Declaración de </w:t>
            </w:r>
            <w:r w:rsidR="00437B44" w:rsidRPr="0006620D">
              <w:rPr>
                <w:spacing w:val="0"/>
                <w:lang w:val="es-US"/>
              </w:rPr>
              <w:t>Mantenimiento de Oferta</w:t>
            </w:r>
            <w:r w:rsidRPr="0006620D">
              <w:rPr>
                <w:spacing w:val="0"/>
                <w:lang w:val="es-US"/>
              </w:rPr>
              <w:t xml:space="preserve"> de una </w:t>
            </w:r>
            <w:r w:rsidR="00922D2D" w:rsidRPr="0006620D">
              <w:rPr>
                <w:spacing w:val="0"/>
                <w:lang w:val="es-US"/>
              </w:rPr>
              <w:t>APCA</w:t>
            </w:r>
            <w:r w:rsidRPr="0006620D">
              <w:rPr>
                <w:spacing w:val="0"/>
                <w:lang w:val="es-US"/>
              </w:rPr>
              <w:t xml:space="preserve"> se emitirán en nombre de la </w:t>
            </w:r>
            <w:r w:rsidR="00D42B9D" w:rsidRPr="0006620D">
              <w:rPr>
                <w:spacing w:val="0"/>
                <w:lang w:val="es-US"/>
              </w:rPr>
              <w:t>A</w:t>
            </w:r>
            <w:r w:rsidRPr="0006620D">
              <w:rPr>
                <w:spacing w:val="0"/>
                <w:lang w:val="es-US"/>
              </w:rPr>
              <w:t xml:space="preserve">sociación que presenta la Oferta. Si </w:t>
            </w:r>
            <w:r w:rsidR="00D42B9D" w:rsidRPr="0006620D">
              <w:rPr>
                <w:spacing w:val="0"/>
                <w:lang w:val="es-US"/>
              </w:rPr>
              <w:t>la</w:t>
            </w:r>
            <w:r w:rsidRPr="0006620D">
              <w:rPr>
                <w:spacing w:val="0"/>
                <w:lang w:val="es-US"/>
              </w:rPr>
              <w:t xml:space="preserve"> </w:t>
            </w:r>
            <w:r w:rsidR="00922D2D" w:rsidRPr="0006620D">
              <w:rPr>
                <w:spacing w:val="0"/>
                <w:lang w:val="es-US"/>
              </w:rPr>
              <w:t>APCA</w:t>
            </w:r>
            <w:r w:rsidRPr="0006620D">
              <w:rPr>
                <w:spacing w:val="0"/>
                <w:lang w:val="es-US"/>
              </w:rPr>
              <w:t xml:space="preserve"> no se hubiera constituido formalmente como entidad jurídica</w:t>
            </w:r>
            <w:r w:rsidR="003F5130" w:rsidRPr="0006620D">
              <w:rPr>
                <w:spacing w:val="0"/>
                <w:lang w:val="es-US"/>
              </w:rPr>
              <w:t> </w:t>
            </w:r>
            <w:r w:rsidRPr="0006620D">
              <w:rPr>
                <w:spacing w:val="0"/>
                <w:lang w:val="es-US"/>
              </w:rPr>
              <w:t>al momento de presentar la Oferta, la Garantía de</w:t>
            </w:r>
            <w:r w:rsidR="003F5130" w:rsidRPr="0006620D">
              <w:rPr>
                <w:spacing w:val="0"/>
                <w:lang w:val="es-US"/>
              </w:rPr>
              <w:t> </w:t>
            </w:r>
            <w:r w:rsidR="00437B44" w:rsidRPr="0006620D">
              <w:rPr>
                <w:spacing w:val="0"/>
                <w:lang w:val="es-US"/>
              </w:rPr>
              <w:t>Mantenimiento de Oferta</w:t>
            </w:r>
            <w:r w:rsidRPr="0006620D">
              <w:rPr>
                <w:spacing w:val="0"/>
                <w:lang w:val="es-US"/>
              </w:rPr>
              <w:t xml:space="preserve"> o la Declaración de </w:t>
            </w:r>
            <w:r w:rsidR="00437B44" w:rsidRPr="0006620D">
              <w:rPr>
                <w:spacing w:val="0"/>
                <w:lang w:val="es-US"/>
              </w:rPr>
              <w:t>Mantenimiento de Oferta</w:t>
            </w:r>
            <w:r w:rsidRPr="0006620D">
              <w:rPr>
                <w:spacing w:val="0"/>
                <w:lang w:val="es-US"/>
              </w:rPr>
              <w:t xml:space="preserve"> se emitirán en nombre de todos los futuros miembros que figuren en la carta de intención mencionada en </w:t>
            </w:r>
            <w:r w:rsidR="00ED0D94" w:rsidRPr="0006620D">
              <w:rPr>
                <w:spacing w:val="0"/>
                <w:lang w:val="es-US"/>
              </w:rPr>
              <w:t xml:space="preserve">las </w:t>
            </w:r>
            <w:r w:rsidRPr="0006620D">
              <w:rPr>
                <w:spacing w:val="0"/>
                <w:lang w:val="es-US"/>
              </w:rPr>
              <w:t>IAL </w:t>
            </w:r>
            <w:r w:rsidR="00ED0D94" w:rsidRPr="0006620D">
              <w:rPr>
                <w:spacing w:val="0"/>
                <w:lang w:val="es-US"/>
              </w:rPr>
              <w:t>4.1 y 11.2.</w:t>
            </w:r>
          </w:p>
          <w:p w14:paraId="3C407274" w14:textId="3F88BC98" w:rsidR="00ED0D94" w:rsidRPr="0006620D" w:rsidRDefault="00ED0D94" w:rsidP="001C50D0">
            <w:pPr>
              <w:pStyle w:val="Sub-ClauseText"/>
              <w:numPr>
                <w:ilvl w:val="1"/>
                <w:numId w:val="26"/>
              </w:numPr>
              <w:spacing w:before="0" w:after="200"/>
              <w:ind w:left="607" w:hanging="607"/>
              <w:rPr>
                <w:spacing w:val="0"/>
                <w:kern w:val="28"/>
                <w:lang w:val="es-US"/>
              </w:rPr>
            </w:pPr>
            <w:r w:rsidRPr="0006620D">
              <w:rPr>
                <w:rStyle w:val="StyleHeader2-SubClausesBoldChar"/>
                <w:b w:val="0"/>
                <w:bCs w:val="0"/>
                <w:spacing w:val="0"/>
                <w:lang w:val="es-US"/>
              </w:rPr>
              <w:t xml:space="preserve">Si </w:t>
            </w:r>
            <w:r w:rsidRPr="0006620D">
              <w:rPr>
                <w:rStyle w:val="StyleHeader2-SubClausesBoldChar"/>
                <w:spacing w:val="0"/>
                <w:lang w:val="es-US"/>
              </w:rPr>
              <w:t>en los DDL</w:t>
            </w:r>
            <w:r w:rsidRPr="0006620D">
              <w:rPr>
                <w:spacing w:val="0"/>
                <w:lang w:val="es-US"/>
              </w:rPr>
              <w:t xml:space="preserve"> no se exige una Garantía de </w:t>
            </w:r>
            <w:r w:rsidR="00437B44" w:rsidRPr="0006620D">
              <w:rPr>
                <w:spacing w:val="0"/>
                <w:lang w:val="es-US"/>
              </w:rPr>
              <w:t>Mantenimiento de Oferta</w:t>
            </w:r>
            <w:r w:rsidRPr="0006620D">
              <w:rPr>
                <w:spacing w:val="0"/>
                <w:lang w:val="es-US"/>
              </w:rPr>
              <w:t xml:space="preserve"> según se estipula en la </w:t>
            </w:r>
            <w:r w:rsidR="00942DA7" w:rsidRPr="0006620D">
              <w:rPr>
                <w:spacing w:val="0"/>
                <w:lang w:val="es-US"/>
              </w:rPr>
              <w:t>IAL </w:t>
            </w:r>
            <w:r w:rsidRPr="0006620D">
              <w:rPr>
                <w:spacing w:val="0"/>
                <w:lang w:val="es-US"/>
              </w:rPr>
              <w:t>19.1</w:t>
            </w:r>
            <w:r w:rsidR="00942DA7" w:rsidRPr="0006620D">
              <w:rPr>
                <w:spacing w:val="0"/>
                <w:lang w:val="es-US"/>
              </w:rPr>
              <w:t>, y</w:t>
            </w:r>
            <w:r w:rsidR="005374DB" w:rsidRPr="0006620D">
              <w:rPr>
                <w:spacing w:val="0"/>
                <w:lang w:val="es-US"/>
              </w:rPr>
              <w:t xml:space="preserve"> si</w:t>
            </w:r>
          </w:p>
          <w:p w14:paraId="0F73AF6D" w14:textId="71099281" w:rsidR="00ED0D94" w:rsidRPr="0006620D" w:rsidRDefault="00ED0D94" w:rsidP="001C50D0">
            <w:pPr>
              <w:pStyle w:val="P3Header1-Clauses"/>
              <w:numPr>
                <w:ilvl w:val="1"/>
                <w:numId w:val="69"/>
              </w:numPr>
              <w:spacing w:before="0" w:after="200"/>
              <w:ind w:left="1151" w:hanging="544"/>
              <w:jc w:val="both"/>
              <w:rPr>
                <w:lang w:val="es-US"/>
              </w:rPr>
            </w:pPr>
            <w:r w:rsidRPr="0006620D">
              <w:rPr>
                <w:lang w:val="es-US"/>
              </w:rPr>
              <w:t xml:space="preserve">un Licitante retira su Oferta </w:t>
            </w:r>
            <w:r w:rsidR="007D5EAA">
              <w:rPr>
                <w:lang w:val="es-US"/>
              </w:rPr>
              <w:t>antes de la fecha de expiración de la</w:t>
            </w:r>
            <w:r w:rsidRPr="0006620D">
              <w:rPr>
                <w:lang w:val="es-US"/>
              </w:rPr>
              <w:t xml:space="preserve"> validez de la Oferta </w:t>
            </w:r>
            <w:r w:rsidR="007D5EAA" w:rsidRPr="0006620D">
              <w:rPr>
                <w:lang w:val="es-US"/>
              </w:rPr>
              <w:t>estipulad</w:t>
            </w:r>
            <w:r w:rsidR="007D5EAA">
              <w:rPr>
                <w:lang w:val="es-US"/>
              </w:rPr>
              <w:t>a</w:t>
            </w:r>
            <w:r w:rsidR="007D5EAA" w:rsidRPr="0006620D">
              <w:rPr>
                <w:lang w:val="es-US"/>
              </w:rPr>
              <w:t xml:space="preserve"> </w:t>
            </w:r>
            <w:r w:rsidRPr="0006620D">
              <w:rPr>
                <w:lang w:val="es-US"/>
              </w:rPr>
              <w:t>por el Licitante en la Carta de la Oferta</w:t>
            </w:r>
            <w:r w:rsidR="007D5EAA">
              <w:rPr>
                <w:lang w:val="es-US"/>
              </w:rPr>
              <w:t xml:space="preserve"> o cualquier fecha extendida otorgada por el Licitante; o</w:t>
            </w:r>
          </w:p>
          <w:p w14:paraId="31065A8A" w14:textId="77777777" w:rsidR="007D5EAA" w:rsidRPr="00514132" w:rsidRDefault="00ED0D94" w:rsidP="001C50D0">
            <w:pPr>
              <w:pStyle w:val="P3Header1-Clauses"/>
              <w:numPr>
                <w:ilvl w:val="1"/>
                <w:numId w:val="69"/>
              </w:numPr>
              <w:spacing w:before="0" w:after="200"/>
              <w:ind w:left="1151" w:hanging="544"/>
              <w:jc w:val="both"/>
              <w:rPr>
                <w:iCs/>
                <w:lang w:val="es-US"/>
              </w:rPr>
            </w:pPr>
            <w:r w:rsidRPr="0006620D">
              <w:rPr>
                <w:lang w:val="es-US"/>
              </w:rPr>
              <w:t>el Licitante seleccionado</w:t>
            </w:r>
            <w:r w:rsidR="007D5EAA">
              <w:rPr>
                <w:lang w:val="es-US"/>
              </w:rPr>
              <w:t>:</w:t>
            </w:r>
            <w:r w:rsidRPr="0006620D">
              <w:rPr>
                <w:lang w:val="es-US"/>
              </w:rPr>
              <w:t xml:space="preserve"> </w:t>
            </w:r>
          </w:p>
          <w:p w14:paraId="0FB04086" w14:textId="77777777" w:rsidR="007D5EAA" w:rsidRPr="007D5EAA" w:rsidRDefault="00ED0D94" w:rsidP="00E11B4C">
            <w:pPr>
              <w:pStyle w:val="Heading3"/>
              <w:numPr>
                <w:ilvl w:val="3"/>
                <w:numId w:val="163"/>
              </w:numPr>
              <w:rPr>
                <w:lang w:val="es-US"/>
              </w:rPr>
            </w:pPr>
            <w:r w:rsidRPr="0006620D">
              <w:rPr>
                <w:lang w:val="es-US"/>
              </w:rPr>
              <w:t xml:space="preserve">no </w:t>
            </w:r>
            <w:r w:rsidR="00942DA7" w:rsidRPr="0006620D">
              <w:rPr>
                <w:lang w:val="es-US"/>
              </w:rPr>
              <w:t>suscribe</w:t>
            </w:r>
            <w:r w:rsidRPr="0006620D">
              <w:rPr>
                <w:lang w:val="es-US"/>
              </w:rPr>
              <w:t xml:space="preserve"> el Contrato </w:t>
            </w:r>
            <w:r w:rsidR="00942DA7" w:rsidRPr="0006620D">
              <w:rPr>
                <w:lang w:val="es-US"/>
              </w:rPr>
              <w:t>con arreglo a lo dispuesto en</w:t>
            </w:r>
            <w:r w:rsidRPr="0006620D">
              <w:rPr>
                <w:lang w:val="es-US"/>
              </w:rPr>
              <w:t xml:space="preserve"> la </w:t>
            </w:r>
            <w:r w:rsidR="00942DA7" w:rsidRPr="0006620D">
              <w:rPr>
                <w:lang w:val="es-US"/>
              </w:rPr>
              <w:t>IAL </w:t>
            </w:r>
            <w:r w:rsidRPr="0006620D">
              <w:rPr>
                <w:lang w:val="es-US"/>
              </w:rPr>
              <w:t>45</w:t>
            </w:r>
            <w:r w:rsidR="007D5EAA">
              <w:rPr>
                <w:lang w:val="es-US"/>
              </w:rPr>
              <w:t>;</w:t>
            </w:r>
            <w:r w:rsidRPr="0006620D">
              <w:rPr>
                <w:lang w:val="es-US"/>
              </w:rPr>
              <w:t xml:space="preserve"> o </w:t>
            </w:r>
          </w:p>
          <w:p w14:paraId="641D8F8F" w14:textId="208B00F3" w:rsidR="00ED0D94" w:rsidRPr="0006620D" w:rsidRDefault="00ED0D94" w:rsidP="00E11B4C">
            <w:pPr>
              <w:pStyle w:val="Heading3"/>
              <w:numPr>
                <w:ilvl w:val="3"/>
                <w:numId w:val="163"/>
              </w:numPr>
              <w:rPr>
                <w:iCs/>
                <w:lang w:val="es-US"/>
              </w:rPr>
            </w:pPr>
            <w:r w:rsidRPr="0006620D">
              <w:rPr>
                <w:lang w:val="es-US"/>
              </w:rPr>
              <w:t>no proporciona una Garantía de Cumplimiento de conformida</w:t>
            </w:r>
            <w:r w:rsidR="000D1431" w:rsidRPr="0006620D">
              <w:rPr>
                <w:lang w:val="es-US"/>
              </w:rPr>
              <w:t>d con la IAL</w:t>
            </w:r>
            <w:r w:rsidR="00942DA7" w:rsidRPr="0006620D">
              <w:rPr>
                <w:lang w:val="es-US"/>
              </w:rPr>
              <w:t> 46,</w:t>
            </w:r>
          </w:p>
          <w:p w14:paraId="5D194C2C" w14:textId="19813B00" w:rsidR="00ED0D94" w:rsidRPr="0006620D" w:rsidRDefault="00ED0D94" w:rsidP="003F5130">
            <w:pPr>
              <w:pStyle w:val="StyleHeader1-ClausesAfter0pt"/>
              <w:tabs>
                <w:tab w:val="left" w:pos="720"/>
              </w:tabs>
              <w:ind w:left="657" w:hanging="657"/>
              <w:rPr>
                <w:lang w:val="es-US"/>
              </w:rPr>
            </w:pPr>
            <w:r w:rsidRPr="0006620D">
              <w:rPr>
                <w:bCs w:val="0"/>
                <w:lang w:val="es-US"/>
              </w:rPr>
              <w:tab/>
              <w:t>el Prestatario podrá</w:t>
            </w:r>
            <w:r w:rsidR="00942DA7" w:rsidRPr="0006620D">
              <w:rPr>
                <w:bCs w:val="0"/>
                <w:lang w:val="es-US"/>
              </w:rPr>
              <w:t>,</w:t>
            </w:r>
            <w:r w:rsidR="00B207AF" w:rsidRPr="0006620D">
              <w:rPr>
                <w:bCs w:val="0"/>
                <w:lang w:val="es-US"/>
              </w:rPr>
              <w:t xml:space="preserve"> </w:t>
            </w:r>
            <w:r w:rsidR="005374DB" w:rsidRPr="0006620D">
              <w:rPr>
                <w:bCs w:val="0"/>
                <w:lang w:val="es-US"/>
              </w:rPr>
              <w:t>si así se dispone</w:t>
            </w:r>
            <w:r w:rsidR="00B207AF" w:rsidRPr="0006620D">
              <w:rPr>
                <w:bCs w:val="0"/>
                <w:lang w:val="es-US"/>
              </w:rPr>
              <w:t xml:space="preserve"> </w:t>
            </w:r>
            <w:r w:rsidR="00942DA7" w:rsidRPr="0006620D">
              <w:rPr>
                <w:b/>
                <w:lang w:val="es-US"/>
              </w:rPr>
              <w:t>en los DDL</w:t>
            </w:r>
            <w:r w:rsidR="00942DA7" w:rsidRPr="0006620D">
              <w:rPr>
                <w:bCs w:val="0"/>
                <w:lang w:val="es-US"/>
              </w:rPr>
              <w:t xml:space="preserve">, </w:t>
            </w:r>
            <w:r w:rsidRPr="0006620D">
              <w:rPr>
                <w:bCs w:val="0"/>
                <w:lang w:val="es-US"/>
              </w:rPr>
              <w:t>declarar al Licitante inelegible para</w:t>
            </w:r>
            <w:r w:rsidR="00A01777" w:rsidRPr="0006620D">
              <w:rPr>
                <w:bCs w:val="0"/>
                <w:lang w:val="es-US"/>
              </w:rPr>
              <w:t xml:space="preserve"> ser adjudicatario de un contrato otorgado por el</w:t>
            </w:r>
            <w:r w:rsidRPr="0006620D">
              <w:rPr>
                <w:bCs w:val="0"/>
                <w:lang w:val="es-US"/>
              </w:rPr>
              <w:t xml:space="preserve"> Comprador por el período que se especifique </w:t>
            </w:r>
            <w:r w:rsidRPr="0006620D">
              <w:rPr>
                <w:b/>
                <w:lang w:val="es-US"/>
              </w:rPr>
              <w:t>en los DDL</w:t>
            </w:r>
            <w:r w:rsidRPr="0006620D">
              <w:rPr>
                <w:bCs w:val="0"/>
                <w:lang w:val="es-US"/>
              </w:rPr>
              <w:t>.</w:t>
            </w:r>
          </w:p>
        </w:tc>
      </w:tr>
      <w:tr w:rsidR="00ED0D94" w:rsidRPr="007C0AE0" w14:paraId="2A9651E7" w14:textId="77777777" w:rsidTr="00482959">
        <w:tc>
          <w:tcPr>
            <w:tcW w:w="2783" w:type="dxa"/>
          </w:tcPr>
          <w:p w14:paraId="473FE096" w14:textId="4625003D" w:rsidR="00ED0D94" w:rsidRPr="0006620D" w:rsidRDefault="00ED0D94" w:rsidP="00227AC9">
            <w:pPr>
              <w:pStyle w:val="Tabla2Subtitulos"/>
            </w:pPr>
            <w:bookmarkStart w:id="184" w:name="_Toc454620933"/>
            <w:bookmarkStart w:id="185" w:name="_Toc348000803"/>
            <w:bookmarkStart w:id="186" w:name="_Toc438907225"/>
            <w:bookmarkStart w:id="187" w:name="_Toc438907026"/>
            <w:bookmarkStart w:id="188" w:name="_Toc438733987"/>
            <w:bookmarkStart w:id="189" w:name="_Toc438532612"/>
            <w:bookmarkStart w:id="190" w:name="_Toc438438843"/>
            <w:bookmarkStart w:id="191" w:name="_Toc92801645"/>
            <w:r w:rsidRPr="0006620D">
              <w:t xml:space="preserve">Formato y </w:t>
            </w:r>
            <w:r w:rsidR="00FB1C93" w:rsidRPr="0006620D">
              <w:t xml:space="preserve">Firma </w:t>
            </w:r>
            <w:r w:rsidRPr="0006620D">
              <w:t>de la Oferta</w:t>
            </w:r>
            <w:bookmarkEnd w:id="184"/>
            <w:bookmarkEnd w:id="185"/>
            <w:bookmarkEnd w:id="186"/>
            <w:bookmarkEnd w:id="187"/>
            <w:bookmarkEnd w:id="188"/>
            <w:bookmarkEnd w:id="189"/>
            <w:bookmarkEnd w:id="190"/>
            <w:bookmarkEnd w:id="191"/>
          </w:p>
        </w:tc>
        <w:tc>
          <w:tcPr>
            <w:tcW w:w="6232" w:type="dxa"/>
            <w:gridSpan w:val="2"/>
          </w:tcPr>
          <w:p w14:paraId="7897C137" w14:textId="77777777" w:rsidR="00ED0D94" w:rsidRPr="0006620D" w:rsidRDefault="00ED0D94" w:rsidP="001C50D0">
            <w:pPr>
              <w:pStyle w:val="Sub-ClauseText"/>
              <w:numPr>
                <w:ilvl w:val="1"/>
                <w:numId w:val="27"/>
              </w:numPr>
              <w:spacing w:before="0" w:after="200"/>
              <w:ind w:left="607" w:hanging="607"/>
              <w:rPr>
                <w:spacing w:val="0"/>
                <w:lang w:val="es-US"/>
              </w:rPr>
            </w:pPr>
            <w:r w:rsidRPr="0006620D">
              <w:rPr>
                <w:spacing w:val="0"/>
                <w:lang w:val="es-US"/>
              </w:rPr>
              <w:t xml:space="preserve">El Licitante preparará un original de los documentos que comprenden la Oferta según se describe en la </w:t>
            </w:r>
            <w:r w:rsidR="00A01777" w:rsidRPr="0006620D">
              <w:rPr>
                <w:spacing w:val="0"/>
                <w:lang w:val="es-US"/>
              </w:rPr>
              <w:t>IAL </w:t>
            </w:r>
            <w:r w:rsidRPr="0006620D">
              <w:rPr>
                <w:spacing w:val="0"/>
                <w:lang w:val="es-US"/>
              </w:rPr>
              <w:t>11 y lo marcará claramente como “</w:t>
            </w:r>
            <w:r w:rsidRPr="0006620D">
              <w:rPr>
                <w:smallCaps/>
                <w:spacing w:val="0"/>
                <w:lang w:val="es-US"/>
              </w:rPr>
              <w:t>Original</w:t>
            </w:r>
            <w:r w:rsidRPr="0006620D">
              <w:rPr>
                <w:spacing w:val="0"/>
                <w:lang w:val="es-US"/>
              </w:rPr>
              <w:t xml:space="preserve">”. Las Ofertas Alternativas, si son admitidas de acuerdo con la </w:t>
            </w:r>
            <w:r w:rsidR="00A01777" w:rsidRPr="0006620D">
              <w:rPr>
                <w:spacing w:val="0"/>
                <w:lang w:val="es-US"/>
              </w:rPr>
              <w:t>IAL </w:t>
            </w:r>
            <w:r w:rsidRPr="0006620D">
              <w:rPr>
                <w:spacing w:val="0"/>
                <w:lang w:val="es-US"/>
              </w:rPr>
              <w:t>13, deberán estar claramente marcadas como “</w:t>
            </w:r>
            <w:r w:rsidRPr="0006620D">
              <w:rPr>
                <w:smallCaps/>
                <w:spacing w:val="0"/>
                <w:lang w:val="es-US"/>
              </w:rPr>
              <w:t>Alternativa</w:t>
            </w:r>
            <w:r w:rsidRPr="0006620D">
              <w:rPr>
                <w:spacing w:val="0"/>
                <w:lang w:val="es-US"/>
              </w:rPr>
              <w:t xml:space="preserve">”. Además, el Licitante deberá presentar el número de copias de la Oferta </w:t>
            </w:r>
            <w:r w:rsidRPr="0006620D">
              <w:rPr>
                <w:rStyle w:val="StyleHeader2-SubClausesBoldChar"/>
                <w:spacing w:val="0"/>
                <w:lang w:val="es-US"/>
              </w:rPr>
              <w:t>que se indica en los</w:t>
            </w:r>
            <w:r w:rsidR="00B207AF" w:rsidRPr="0006620D">
              <w:rPr>
                <w:rStyle w:val="StyleHeader2-SubClausesBoldChar"/>
                <w:spacing w:val="0"/>
                <w:lang w:val="es-US"/>
              </w:rPr>
              <w:t xml:space="preserve"> </w:t>
            </w:r>
            <w:r w:rsidRPr="0006620D">
              <w:rPr>
                <w:rStyle w:val="StyleHeader2-SubClausesBoldChar"/>
                <w:spacing w:val="0"/>
                <w:lang w:val="es-US"/>
              </w:rPr>
              <w:t>DDL</w:t>
            </w:r>
            <w:r w:rsidRPr="0006620D">
              <w:rPr>
                <w:spacing w:val="0"/>
                <w:lang w:val="es-US"/>
              </w:rPr>
              <w:t xml:space="preserve"> y marcar claramente cada ejemplar como “</w:t>
            </w:r>
            <w:r w:rsidRPr="0006620D">
              <w:rPr>
                <w:smallCaps/>
                <w:spacing w:val="0"/>
                <w:lang w:val="es-US"/>
              </w:rPr>
              <w:t>Copia</w:t>
            </w:r>
            <w:r w:rsidRPr="0006620D">
              <w:rPr>
                <w:spacing w:val="0"/>
                <w:lang w:val="es-US"/>
              </w:rPr>
              <w:t>”.</w:t>
            </w:r>
            <w:r w:rsidR="00D9237E" w:rsidRPr="0006620D">
              <w:rPr>
                <w:spacing w:val="0"/>
                <w:lang w:val="es-US"/>
              </w:rPr>
              <w:t xml:space="preserve"> </w:t>
            </w:r>
            <w:r w:rsidRPr="0006620D">
              <w:rPr>
                <w:spacing w:val="0"/>
                <w:lang w:val="es-US"/>
              </w:rPr>
              <w:t xml:space="preserve">En caso de discrepancia, el texto del original prevalecerá sobre el de las copias. </w:t>
            </w:r>
          </w:p>
          <w:p w14:paraId="70DC5C4E" w14:textId="77777777" w:rsidR="000D4296" w:rsidRPr="0006620D" w:rsidRDefault="002B6852" w:rsidP="001C50D0">
            <w:pPr>
              <w:pStyle w:val="Sub-ClauseText"/>
              <w:numPr>
                <w:ilvl w:val="1"/>
                <w:numId w:val="27"/>
              </w:numPr>
              <w:spacing w:before="0" w:after="200"/>
              <w:ind w:left="607" w:hanging="607"/>
              <w:rPr>
                <w:spacing w:val="0"/>
                <w:lang w:val="es-US"/>
              </w:rPr>
            </w:pPr>
            <w:r w:rsidRPr="0006620D">
              <w:rPr>
                <w:color w:val="000000" w:themeColor="text1"/>
                <w:spacing w:val="0"/>
                <w:lang w:val="es-US"/>
              </w:rPr>
              <w:t>Los Licitantes deberán marcar como “</w:t>
            </w:r>
            <w:r w:rsidRPr="0006620D">
              <w:rPr>
                <w:smallCaps/>
                <w:color w:val="000000" w:themeColor="text1"/>
                <w:spacing w:val="0"/>
                <w:lang w:val="es-US"/>
              </w:rPr>
              <w:t>Confidencial</w:t>
            </w:r>
            <w:r w:rsidRPr="0006620D">
              <w:rPr>
                <w:color w:val="000000" w:themeColor="text1"/>
                <w:spacing w:val="0"/>
                <w:lang w:val="es-US"/>
              </w:rPr>
              <w:t xml:space="preserve">” la información incluida en sus Ofertas que </w:t>
            </w:r>
            <w:r w:rsidR="00A01777" w:rsidRPr="0006620D">
              <w:rPr>
                <w:color w:val="000000" w:themeColor="text1"/>
                <w:spacing w:val="0"/>
                <w:lang w:val="es-US"/>
              </w:rPr>
              <w:t>revista</w:t>
            </w:r>
            <w:r w:rsidRPr="0006620D">
              <w:rPr>
                <w:color w:val="000000" w:themeColor="text1"/>
                <w:spacing w:val="0"/>
                <w:lang w:val="es-US"/>
              </w:rPr>
              <w:t xml:space="preserve"> carácter confidencial para sus empresas. Esto puede incluir información </w:t>
            </w:r>
            <w:r w:rsidR="00A01777" w:rsidRPr="0006620D">
              <w:rPr>
                <w:color w:val="000000" w:themeColor="text1"/>
                <w:spacing w:val="0"/>
                <w:lang w:val="es-US"/>
              </w:rPr>
              <w:t>reservada</w:t>
            </w:r>
            <w:r w:rsidRPr="0006620D">
              <w:rPr>
                <w:color w:val="000000" w:themeColor="text1"/>
                <w:spacing w:val="0"/>
                <w:lang w:val="es-US"/>
              </w:rPr>
              <w:t>, secretos comerciales o información delicada de índole comercial o financiera.</w:t>
            </w:r>
          </w:p>
          <w:p w14:paraId="50CE09F5" w14:textId="7E3BAC4C" w:rsidR="00ED0D94" w:rsidRPr="0006620D" w:rsidRDefault="00ED0D94" w:rsidP="001D4B0A">
            <w:pPr>
              <w:pStyle w:val="Sub-ClauseText"/>
              <w:numPr>
                <w:ilvl w:val="1"/>
                <w:numId w:val="27"/>
              </w:numPr>
              <w:spacing w:before="0" w:after="200"/>
              <w:ind w:left="607" w:hanging="607"/>
              <w:rPr>
                <w:spacing w:val="0"/>
                <w:lang w:val="es-US"/>
              </w:rPr>
            </w:pPr>
            <w:r w:rsidRPr="0006620D">
              <w:rPr>
                <w:spacing w:val="0"/>
                <w:lang w:val="es-US"/>
              </w:rPr>
              <w:t xml:space="preserve">El original y todas las copias de la Oferta deberán </w:t>
            </w:r>
            <w:r w:rsidR="001D4B0A">
              <w:rPr>
                <w:spacing w:val="0"/>
                <w:lang w:val="es-US"/>
              </w:rPr>
              <w:t>mecanografiarse</w:t>
            </w:r>
            <w:r w:rsidR="00C44D09" w:rsidRPr="0006620D">
              <w:rPr>
                <w:spacing w:val="0"/>
                <w:lang w:val="es-US"/>
              </w:rPr>
              <w:t xml:space="preserve"> o</w:t>
            </w:r>
            <w:r w:rsidR="003F5130" w:rsidRPr="0006620D">
              <w:rPr>
                <w:spacing w:val="0"/>
                <w:lang w:val="es-US"/>
              </w:rPr>
              <w:t> </w:t>
            </w:r>
            <w:r w:rsidR="00C44D09" w:rsidRPr="0006620D">
              <w:rPr>
                <w:spacing w:val="0"/>
                <w:lang w:val="es-US"/>
              </w:rPr>
              <w:t xml:space="preserve">escribirse </w:t>
            </w:r>
            <w:r w:rsidRPr="0006620D">
              <w:rPr>
                <w:spacing w:val="0"/>
                <w:lang w:val="es-US"/>
              </w:rPr>
              <w:t>con tinta indeleble</w:t>
            </w:r>
            <w:r w:rsidR="00C44D09" w:rsidRPr="0006620D">
              <w:rPr>
                <w:spacing w:val="0"/>
                <w:lang w:val="es-US"/>
              </w:rPr>
              <w:t>,</w:t>
            </w:r>
            <w:r w:rsidRPr="0006620D">
              <w:rPr>
                <w:spacing w:val="0"/>
                <w:lang w:val="es-US"/>
              </w:rPr>
              <w:t xml:space="preserve"> y deberán estar firmadas por la persona debidamente autorizada para firmar en nombre del Licitante. Esta autorización </w:t>
            </w:r>
            <w:r w:rsidR="00D077A0" w:rsidRPr="0006620D">
              <w:rPr>
                <w:spacing w:val="0"/>
                <w:lang w:val="es-US"/>
              </w:rPr>
              <w:t>consistirá en</w:t>
            </w:r>
            <w:r w:rsidRPr="0006620D">
              <w:rPr>
                <w:spacing w:val="0"/>
                <w:lang w:val="es-US"/>
              </w:rPr>
              <w:t xml:space="preserve"> una confirmación escrita</w:t>
            </w:r>
            <w:r w:rsidR="00C44D09" w:rsidRPr="0006620D">
              <w:rPr>
                <w:spacing w:val="0"/>
                <w:lang w:val="es-US"/>
              </w:rPr>
              <w:t xml:space="preserve"> de acuerdo con </w:t>
            </w:r>
            <w:r w:rsidR="00D077A0" w:rsidRPr="0006620D">
              <w:rPr>
                <w:spacing w:val="0"/>
                <w:lang w:val="es-US"/>
              </w:rPr>
              <w:t xml:space="preserve">lo especificado </w:t>
            </w:r>
            <w:r w:rsidRPr="0006620D">
              <w:rPr>
                <w:rStyle w:val="StyleHeader2-SubClausesBoldChar"/>
                <w:spacing w:val="0"/>
                <w:lang w:val="es-US"/>
              </w:rPr>
              <w:t>en</w:t>
            </w:r>
            <w:r w:rsidR="003F5130" w:rsidRPr="0006620D">
              <w:rPr>
                <w:rStyle w:val="StyleHeader2-SubClausesBoldChar"/>
                <w:spacing w:val="0"/>
                <w:lang w:val="es-US"/>
              </w:rPr>
              <w:t> </w:t>
            </w:r>
            <w:r w:rsidRPr="0006620D">
              <w:rPr>
                <w:rStyle w:val="StyleHeader2-SubClausesBoldChar"/>
                <w:spacing w:val="0"/>
                <w:lang w:val="es-US"/>
              </w:rPr>
              <w:t>los</w:t>
            </w:r>
            <w:r w:rsidR="003F5130" w:rsidRPr="0006620D">
              <w:rPr>
                <w:rStyle w:val="StyleHeader2-SubClausesBoldChar"/>
                <w:spacing w:val="0"/>
                <w:lang w:val="es-US"/>
              </w:rPr>
              <w:t> </w:t>
            </w:r>
            <w:r w:rsidRPr="0006620D">
              <w:rPr>
                <w:rStyle w:val="StyleHeader2-SubClausesBoldChar"/>
                <w:spacing w:val="0"/>
                <w:lang w:val="es-US"/>
              </w:rPr>
              <w:t>DDL</w:t>
            </w:r>
            <w:r w:rsidR="00B207AF" w:rsidRPr="0006620D">
              <w:rPr>
                <w:rStyle w:val="StyleHeader2-SubClausesBoldChar"/>
                <w:spacing w:val="0"/>
                <w:lang w:val="es-US"/>
              </w:rPr>
              <w:t xml:space="preserve"> </w:t>
            </w:r>
            <w:r w:rsidRPr="0006620D">
              <w:rPr>
                <w:spacing w:val="0"/>
                <w:lang w:val="es-US"/>
              </w:rPr>
              <w:t>y se adjuntará a la Oferta.</w:t>
            </w:r>
            <w:r w:rsidR="00D9237E" w:rsidRPr="0006620D">
              <w:rPr>
                <w:spacing w:val="0"/>
                <w:lang w:val="es-US"/>
              </w:rPr>
              <w:t xml:space="preserve"> </w:t>
            </w:r>
            <w:r w:rsidRPr="0006620D">
              <w:rPr>
                <w:spacing w:val="0"/>
                <w:lang w:val="es-US"/>
              </w:rPr>
              <w:t>El nombre y el</w:t>
            </w:r>
            <w:r w:rsidR="00D077A0" w:rsidRPr="0006620D">
              <w:rPr>
                <w:spacing w:val="0"/>
                <w:lang w:val="es-US"/>
              </w:rPr>
              <w:t xml:space="preserve"> cargo de cada persona que firme</w:t>
            </w:r>
            <w:r w:rsidRPr="0006620D">
              <w:rPr>
                <w:spacing w:val="0"/>
                <w:lang w:val="es-US"/>
              </w:rPr>
              <w:t xml:space="preserve"> la </w:t>
            </w:r>
            <w:r w:rsidR="00D077A0" w:rsidRPr="0006620D">
              <w:rPr>
                <w:spacing w:val="0"/>
                <w:lang w:val="es-US"/>
              </w:rPr>
              <w:t>autorización</w:t>
            </w:r>
            <w:r w:rsidRPr="0006620D">
              <w:rPr>
                <w:spacing w:val="0"/>
                <w:lang w:val="es-US"/>
              </w:rPr>
              <w:t xml:space="preserve"> deberá</w:t>
            </w:r>
            <w:r w:rsidR="00D077A0" w:rsidRPr="0006620D">
              <w:rPr>
                <w:spacing w:val="0"/>
                <w:lang w:val="es-US"/>
              </w:rPr>
              <w:t>n</w:t>
            </w:r>
            <w:r w:rsidR="00B207AF" w:rsidRPr="0006620D">
              <w:rPr>
                <w:spacing w:val="0"/>
                <w:lang w:val="es-US"/>
              </w:rPr>
              <w:t xml:space="preserve"> </w:t>
            </w:r>
            <w:r w:rsidR="001D4B0A">
              <w:rPr>
                <w:spacing w:val="0"/>
                <w:lang w:val="es-US"/>
              </w:rPr>
              <w:t>mecanografiarse</w:t>
            </w:r>
            <w:r w:rsidR="001D4B0A" w:rsidRPr="0006620D">
              <w:rPr>
                <w:spacing w:val="0"/>
                <w:lang w:val="es-US"/>
              </w:rPr>
              <w:t xml:space="preserve"> </w:t>
            </w:r>
            <w:r w:rsidR="00C44D09" w:rsidRPr="0006620D">
              <w:rPr>
                <w:spacing w:val="0"/>
                <w:lang w:val="es-US"/>
              </w:rPr>
              <w:t>o</w:t>
            </w:r>
            <w:r w:rsidR="003F5130" w:rsidRPr="0006620D">
              <w:rPr>
                <w:spacing w:val="0"/>
                <w:lang w:val="es-US"/>
              </w:rPr>
              <w:t> </w:t>
            </w:r>
            <w:r w:rsidR="00C44D09" w:rsidRPr="0006620D">
              <w:rPr>
                <w:spacing w:val="0"/>
                <w:lang w:val="es-US"/>
              </w:rPr>
              <w:t>escribirse en letra de imprenta</w:t>
            </w:r>
            <w:r w:rsidRPr="0006620D">
              <w:rPr>
                <w:spacing w:val="0"/>
                <w:lang w:val="es-US"/>
              </w:rPr>
              <w:t xml:space="preserve"> bajo la firma. </w:t>
            </w:r>
            <w:r w:rsidR="00C44D09" w:rsidRPr="0006620D">
              <w:rPr>
                <w:spacing w:val="0"/>
                <w:lang w:val="es-US"/>
              </w:rPr>
              <w:t>Todas las páginas de la Oferta que contengan anotaciones o enmiendas deberán estar firmadas o inicialadas por la persona que suscriba la Oferta</w:t>
            </w:r>
            <w:r w:rsidRPr="0006620D">
              <w:rPr>
                <w:spacing w:val="0"/>
                <w:lang w:val="es-US"/>
              </w:rPr>
              <w:t>.</w:t>
            </w:r>
          </w:p>
          <w:p w14:paraId="0B60CBF5" w14:textId="750E3C3C" w:rsidR="00ED0D94" w:rsidRPr="0006620D" w:rsidRDefault="00ED0D94" w:rsidP="001C50D0">
            <w:pPr>
              <w:pStyle w:val="Sub-ClauseText"/>
              <w:numPr>
                <w:ilvl w:val="1"/>
                <w:numId w:val="27"/>
              </w:numPr>
              <w:spacing w:before="0" w:after="200"/>
              <w:ind w:left="607" w:hanging="607"/>
              <w:rPr>
                <w:spacing w:val="0"/>
                <w:lang w:val="es-US"/>
              </w:rPr>
            </w:pPr>
            <w:r w:rsidRPr="0006620D">
              <w:rPr>
                <w:spacing w:val="0"/>
                <w:lang w:val="es-US"/>
              </w:rPr>
              <w:t xml:space="preserve">En el caso de que el Licitante sea una </w:t>
            </w:r>
            <w:r w:rsidR="00922D2D" w:rsidRPr="0006620D">
              <w:rPr>
                <w:spacing w:val="0"/>
                <w:lang w:val="es-US"/>
              </w:rPr>
              <w:t>APCA</w:t>
            </w:r>
            <w:r w:rsidRPr="0006620D">
              <w:rPr>
                <w:spacing w:val="0"/>
                <w:lang w:val="es-US"/>
              </w:rPr>
              <w:t xml:space="preserve">, la </w:t>
            </w:r>
            <w:r w:rsidR="00C44D09" w:rsidRPr="0006620D">
              <w:rPr>
                <w:spacing w:val="0"/>
                <w:lang w:val="es-US"/>
              </w:rPr>
              <w:t>O</w:t>
            </w:r>
            <w:r w:rsidRPr="0006620D">
              <w:rPr>
                <w:spacing w:val="0"/>
                <w:lang w:val="es-US"/>
              </w:rPr>
              <w:t>ferta deberá estar firmada por un representante autorizado de la</w:t>
            </w:r>
            <w:r w:rsidR="003F5130" w:rsidRPr="0006620D">
              <w:rPr>
                <w:spacing w:val="0"/>
                <w:lang w:val="es-US"/>
              </w:rPr>
              <w:t> </w:t>
            </w:r>
            <w:r w:rsidR="00922D2D" w:rsidRPr="0006620D">
              <w:rPr>
                <w:spacing w:val="0"/>
                <w:lang w:val="es-US"/>
              </w:rPr>
              <w:t>APCA</w:t>
            </w:r>
            <w:r w:rsidRPr="0006620D">
              <w:rPr>
                <w:spacing w:val="0"/>
                <w:lang w:val="es-US"/>
              </w:rPr>
              <w:t xml:space="preserve"> en nombre de esta y en representación legalmente</w:t>
            </w:r>
            <w:r w:rsidR="003F5130" w:rsidRPr="0006620D">
              <w:rPr>
                <w:spacing w:val="0"/>
                <w:lang w:val="es-US"/>
              </w:rPr>
              <w:t> </w:t>
            </w:r>
            <w:r w:rsidRPr="0006620D">
              <w:rPr>
                <w:spacing w:val="0"/>
                <w:lang w:val="es-US"/>
              </w:rPr>
              <w:t>vinculante para actuar en nombre de todos los miembros, formalizado por un poder firmado por sus representantes</w:t>
            </w:r>
            <w:r w:rsidR="003F5130" w:rsidRPr="0006620D">
              <w:rPr>
                <w:spacing w:val="0"/>
                <w:lang w:val="es-US"/>
              </w:rPr>
              <w:t xml:space="preserve"> </w:t>
            </w:r>
            <w:r w:rsidRPr="0006620D">
              <w:rPr>
                <w:spacing w:val="0"/>
                <w:lang w:val="es-US"/>
              </w:rPr>
              <w:t>legales.</w:t>
            </w:r>
          </w:p>
          <w:p w14:paraId="1B7D2237" w14:textId="07366FE4" w:rsidR="003A6B89" w:rsidRPr="0006620D" w:rsidRDefault="00ED0D94" w:rsidP="001C50D0">
            <w:pPr>
              <w:pStyle w:val="Sub-ClauseText"/>
              <w:numPr>
                <w:ilvl w:val="1"/>
                <w:numId w:val="27"/>
              </w:numPr>
              <w:spacing w:before="0" w:after="200"/>
              <w:ind w:left="607" w:hanging="607"/>
              <w:rPr>
                <w:spacing w:val="0"/>
                <w:lang w:val="es-US"/>
              </w:rPr>
            </w:pPr>
            <w:r w:rsidRPr="0006620D">
              <w:rPr>
                <w:spacing w:val="0"/>
                <w:lang w:val="es-US"/>
              </w:rPr>
              <w:t xml:space="preserve">Los textos entre líneas, </w:t>
            </w:r>
            <w:r w:rsidR="0053479A" w:rsidRPr="0006620D">
              <w:rPr>
                <w:spacing w:val="0"/>
                <w:lang w:val="es-US"/>
              </w:rPr>
              <w:t>borraduras</w:t>
            </w:r>
            <w:r w:rsidRPr="0006620D">
              <w:rPr>
                <w:spacing w:val="0"/>
                <w:lang w:val="es-US"/>
              </w:rPr>
              <w:t xml:space="preserve"> o palabras superpuestas serán válidos solamente si llevan la firma o las iniciales de</w:t>
            </w:r>
            <w:r w:rsidR="003F5130" w:rsidRPr="0006620D">
              <w:rPr>
                <w:spacing w:val="0"/>
                <w:lang w:val="es-US"/>
              </w:rPr>
              <w:t> </w:t>
            </w:r>
            <w:r w:rsidRPr="0006620D">
              <w:rPr>
                <w:spacing w:val="0"/>
                <w:lang w:val="es-US"/>
              </w:rPr>
              <w:t>la</w:t>
            </w:r>
            <w:r w:rsidR="003F5130" w:rsidRPr="0006620D">
              <w:rPr>
                <w:spacing w:val="0"/>
                <w:lang w:val="es-US"/>
              </w:rPr>
              <w:t> </w:t>
            </w:r>
            <w:r w:rsidRPr="0006620D">
              <w:rPr>
                <w:spacing w:val="0"/>
                <w:lang w:val="es-US"/>
              </w:rPr>
              <w:t>persona que firma la Oferta.</w:t>
            </w:r>
          </w:p>
        </w:tc>
      </w:tr>
      <w:tr w:rsidR="00FA0050" w:rsidRPr="007C0AE0" w14:paraId="6418C6BC" w14:textId="77777777" w:rsidTr="00482959">
        <w:tc>
          <w:tcPr>
            <w:tcW w:w="9015" w:type="dxa"/>
            <w:gridSpan w:val="3"/>
          </w:tcPr>
          <w:p w14:paraId="4DCA4729" w14:textId="33D5A934" w:rsidR="00FA0050" w:rsidRPr="0006620D" w:rsidRDefault="00FA0050" w:rsidP="00A37FA2">
            <w:pPr>
              <w:pStyle w:val="Tabla2Titulo"/>
              <w:rPr>
                <w:lang w:val="es-US"/>
              </w:rPr>
            </w:pPr>
            <w:bookmarkStart w:id="192" w:name="_Toc92801646"/>
            <w:r w:rsidRPr="0006620D">
              <w:rPr>
                <w:lang w:val="es-US"/>
              </w:rPr>
              <w:t xml:space="preserve">Presentación y </w:t>
            </w:r>
            <w:r w:rsidR="005A2D12" w:rsidRPr="0006620D">
              <w:rPr>
                <w:lang w:val="es-US"/>
              </w:rPr>
              <w:t>A</w:t>
            </w:r>
            <w:r w:rsidRPr="0006620D">
              <w:rPr>
                <w:lang w:val="es-US"/>
              </w:rPr>
              <w:t>pertura de las Ofertas</w:t>
            </w:r>
            <w:bookmarkEnd w:id="192"/>
          </w:p>
        </w:tc>
      </w:tr>
      <w:tr w:rsidR="00ED0D94" w:rsidRPr="007C0AE0" w14:paraId="721EB083" w14:textId="77777777" w:rsidTr="00482959">
        <w:tc>
          <w:tcPr>
            <w:tcW w:w="2783" w:type="dxa"/>
          </w:tcPr>
          <w:p w14:paraId="388C55F4" w14:textId="14572B9D" w:rsidR="00ED0D94" w:rsidRPr="0006620D" w:rsidRDefault="00ED0D94" w:rsidP="00227AC9">
            <w:pPr>
              <w:pStyle w:val="Tabla2Subtitulos"/>
            </w:pPr>
            <w:bookmarkStart w:id="193" w:name="_Toc454620935"/>
            <w:bookmarkStart w:id="194" w:name="_Toc348000805"/>
            <w:bookmarkStart w:id="195" w:name="_Toc438907226"/>
            <w:bookmarkStart w:id="196" w:name="_Toc438907027"/>
            <w:bookmarkStart w:id="197" w:name="_Toc438733989"/>
            <w:bookmarkStart w:id="198" w:name="_Toc438532614"/>
            <w:bookmarkStart w:id="199" w:name="_Toc438438845"/>
            <w:bookmarkStart w:id="200" w:name="_Toc92801647"/>
            <w:r w:rsidRPr="0006620D">
              <w:t xml:space="preserve">Presentación, </w:t>
            </w:r>
            <w:r w:rsidR="00051462" w:rsidRPr="0006620D">
              <w:t xml:space="preserve">Sellado </w:t>
            </w:r>
            <w:r w:rsidRPr="0006620D">
              <w:t>e</w:t>
            </w:r>
            <w:r w:rsidR="003F5130" w:rsidRPr="0006620D">
              <w:t> </w:t>
            </w:r>
            <w:r w:rsidR="00051462" w:rsidRPr="0006620D">
              <w:t xml:space="preserve">Identificación </w:t>
            </w:r>
            <w:r w:rsidRPr="0006620D">
              <w:t>de las Ofertas</w:t>
            </w:r>
            <w:bookmarkEnd w:id="193"/>
            <w:bookmarkEnd w:id="194"/>
            <w:bookmarkEnd w:id="195"/>
            <w:bookmarkEnd w:id="196"/>
            <w:bookmarkEnd w:id="197"/>
            <w:bookmarkEnd w:id="198"/>
            <w:bookmarkEnd w:id="199"/>
            <w:bookmarkEnd w:id="200"/>
          </w:p>
        </w:tc>
        <w:tc>
          <w:tcPr>
            <w:tcW w:w="6232" w:type="dxa"/>
            <w:gridSpan w:val="2"/>
          </w:tcPr>
          <w:p w14:paraId="7ACA3646" w14:textId="22EF8509" w:rsidR="00ED0D94" w:rsidRPr="0006620D" w:rsidRDefault="00ED0D94" w:rsidP="00766990">
            <w:pPr>
              <w:pStyle w:val="Sub-ClauseText"/>
              <w:numPr>
                <w:ilvl w:val="1"/>
                <w:numId w:val="28"/>
              </w:numPr>
              <w:spacing w:before="0" w:after="200"/>
              <w:rPr>
                <w:spacing w:val="0"/>
                <w:lang w:val="es-US"/>
              </w:rPr>
            </w:pPr>
            <w:r w:rsidRPr="0006620D">
              <w:rPr>
                <w:spacing w:val="0"/>
                <w:lang w:val="es-US"/>
              </w:rPr>
              <w:t>El Licitante deberá presentar la Oferta en un único sobre</w:t>
            </w:r>
            <w:r w:rsidR="003F5130" w:rsidRPr="0006620D">
              <w:rPr>
                <w:spacing w:val="0"/>
                <w:lang w:val="es-US"/>
              </w:rPr>
              <w:t> </w:t>
            </w:r>
            <w:r w:rsidRPr="0006620D">
              <w:rPr>
                <w:spacing w:val="0"/>
                <w:lang w:val="es-US"/>
              </w:rPr>
              <w:t>sellado (</w:t>
            </w:r>
            <w:r w:rsidR="001D4B0A">
              <w:rPr>
                <w:spacing w:val="0"/>
                <w:lang w:val="es-US"/>
              </w:rPr>
              <w:t>p</w:t>
            </w:r>
            <w:r w:rsidR="001F79EB" w:rsidRPr="0006620D">
              <w:rPr>
                <w:spacing w:val="0"/>
                <w:lang w:val="es-US"/>
              </w:rPr>
              <w:t xml:space="preserve">roceso </w:t>
            </w:r>
            <w:r w:rsidR="00766990">
              <w:rPr>
                <w:spacing w:val="0"/>
                <w:lang w:val="es-US"/>
              </w:rPr>
              <w:t>de Licitación</w:t>
            </w:r>
            <w:r w:rsidRPr="0006620D">
              <w:rPr>
                <w:spacing w:val="0"/>
                <w:lang w:val="es-US"/>
              </w:rPr>
              <w:t xml:space="preserve"> con mecanismo de sobre</w:t>
            </w:r>
            <w:r w:rsidR="003F5130" w:rsidRPr="0006620D">
              <w:rPr>
                <w:spacing w:val="0"/>
                <w:lang w:val="es-US"/>
              </w:rPr>
              <w:t> </w:t>
            </w:r>
            <w:r w:rsidRPr="0006620D">
              <w:rPr>
                <w:spacing w:val="0"/>
                <w:lang w:val="es-US"/>
              </w:rPr>
              <w:t>único)</w:t>
            </w:r>
            <w:r w:rsidR="007B0850" w:rsidRPr="0006620D">
              <w:rPr>
                <w:spacing w:val="0"/>
                <w:lang w:val="es-US"/>
              </w:rPr>
              <w:t xml:space="preserve">, en cuyo interior deberá </w:t>
            </w:r>
            <w:r w:rsidRPr="0006620D">
              <w:rPr>
                <w:spacing w:val="0"/>
                <w:lang w:val="es-US"/>
              </w:rPr>
              <w:t>colocar los siguientes sobres sellados:</w:t>
            </w:r>
          </w:p>
          <w:p w14:paraId="3A9103F5" w14:textId="1AA4AFDD" w:rsidR="00ED0D94" w:rsidRPr="0006620D" w:rsidRDefault="007B0850" w:rsidP="001C50D0">
            <w:pPr>
              <w:pStyle w:val="Sub-ClauseText"/>
              <w:numPr>
                <w:ilvl w:val="2"/>
                <w:numId w:val="28"/>
              </w:numPr>
              <w:spacing w:before="0" w:after="200"/>
              <w:ind w:left="1151" w:hanging="544"/>
              <w:rPr>
                <w:spacing w:val="0"/>
                <w:lang w:val="es-US"/>
              </w:rPr>
            </w:pPr>
            <w:r w:rsidRPr="0006620D">
              <w:rPr>
                <w:spacing w:val="-2"/>
                <w:lang w:val="es-US"/>
              </w:rPr>
              <w:t>un sobre identificado como “</w:t>
            </w:r>
            <w:r w:rsidRPr="0006620D">
              <w:rPr>
                <w:smallCaps/>
                <w:spacing w:val="-2"/>
                <w:lang w:val="es-US"/>
              </w:rPr>
              <w:t>Original</w:t>
            </w:r>
            <w:r w:rsidRPr="0006620D">
              <w:rPr>
                <w:spacing w:val="-2"/>
                <w:lang w:val="es-US"/>
              </w:rPr>
              <w:t>”, que contendrá</w:t>
            </w:r>
            <w:r w:rsidRPr="0006620D">
              <w:rPr>
                <w:spacing w:val="0"/>
                <w:lang w:val="es-US"/>
              </w:rPr>
              <w:t xml:space="preserve"> todos los documentos que componen la Oferta, como</w:t>
            </w:r>
            <w:r w:rsidR="003F5130" w:rsidRPr="0006620D">
              <w:rPr>
                <w:spacing w:val="0"/>
                <w:lang w:val="es-US"/>
              </w:rPr>
              <w:t> </w:t>
            </w:r>
            <w:r w:rsidRPr="0006620D">
              <w:rPr>
                <w:spacing w:val="0"/>
                <w:lang w:val="es-US"/>
              </w:rPr>
              <w:t>se describe en la IAL 11;</w:t>
            </w:r>
          </w:p>
          <w:p w14:paraId="68519077" w14:textId="77777777" w:rsidR="00ED0D94" w:rsidRPr="0006620D" w:rsidRDefault="007B0850" w:rsidP="001C50D0">
            <w:pPr>
              <w:pStyle w:val="Sub-ClauseText"/>
              <w:numPr>
                <w:ilvl w:val="2"/>
                <w:numId w:val="28"/>
              </w:numPr>
              <w:spacing w:before="0" w:after="200"/>
              <w:ind w:left="1151" w:hanging="544"/>
              <w:rPr>
                <w:spacing w:val="0"/>
                <w:lang w:val="es-US"/>
              </w:rPr>
            </w:pPr>
            <w:r w:rsidRPr="0006620D">
              <w:rPr>
                <w:spacing w:val="0"/>
                <w:lang w:val="es-US"/>
              </w:rPr>
              <w:t>un sobre identificado como “</w:t>
            </w:r>
            <w:r w:rsidRPr="0006620D">
              <w:rPr>
                <w:smallCaps/>
                <w:spacing w:val="0"/>
                <w:lang w:val="es-US"/>
              </w:rPr>
              <w:t>Copias</w:t>
            </w:r>
            <w:r w:rsidRPr="0006620D">
              <w:rPr>
                <w:spacing w:val="0"/>
                <w:lang w:val="es-US"/>
              </w:rPr>
              <w:t>”, que contendrá las copias de la Oferta que se hubieran solicitado;</w:t>
            </w:r>
          </w:p>
          <w:p w14:paraId="1C20037E" w14:textId="77777777" w:rsidR="000140CE" w:rsidRPr="0006620D" w:rsidRDefault="007B0850" w:rsidP="001C50D0">
            <w:pPr>
              <w:pStyle w:val="Sub-ClauseText"/>
              <w:numPr>
                <w:ilvl w:val="2"/>
                <w:numId w:val="28"/>
              </w:numPr>
              <w:spacing w:before="0" w:after="200"/>
              <w:ind w:left="1151" w:hanging="544"/>
              <w:rPr>
                <w:spacing w:val="0"/>
                <w:lang w:val="es-US"/>
              </w:rPr>
            </w:pPr>
            <w:r w:rsidRPr="0006620D">
              <w:rPr>
                <w:spacing w:val="0"/>
                <w:lang w:val="es-US"/>
              </w:rPr>
              <w:t>si se permiten Ofertas alternativas según lo dispuesto en la IAL 13 y, si corresponde</w:t>
            </w:r>
            <w:r w:rsidR="00ED0D94" w:rsidRPr="0006620D">
              <w:rPr>
                <w:spacing w:val="0"/>
                <w:lang w:val="es-US"/>
              </w:rPr>
              <w:t>:</w:t>
            </w:r>
          </w:p>
          <w:p w14:paraId="1332BF95" w14:textId="7ABC4B90" w:rsidR="000140CE" w:rsidRPr="0006620D" w:rsidRDefault="007B0850" w:rsidP="00E11B4C">
            <w:pPr>
              <w:pStyle w:val="Sub-ClauseText"/>
              <w:numPr>
                <w:ilvl w:val="0"/>
                <w:numId w:val="153"/>
              </w:numPr>
              <w:spacing w:before="0" w:after="200"/>
              <w:ind w:left="1474" w:hanging="272"/>
              <w:rPr>
                <w:spacing w:val="0"/>
                <w:lang w:val="es-US"/>
              </w:rPr>
            </w:pPr>
            <w:r w:rsidRPr="0006620D">
              <w:rPr>
                <w:spacing w:val="0"/>
                <w:lang w:val="es-US"/>
              </w:rPr>
              <w:t>un sobre identificado como “</w:t>
            </w:r>
            <w:r w:rsidRPr="0006620D">
              <w:rPr>
                <w:smallCaps/>
                <w:spacing w:val="0"/>
                <w:lang w:val="es-US"/>
              </w:rPr>
              <w:t>Original:</w:t>
            </w:r>
            <w:r w:rsidR="00B207AF" w:rsidRPr="0006620D">
              <w:rPr>
                <w:smallCaps/>
                <w:spacing w:val="0"/>
                <w:lang w:val="es-US"/>
              </w:rPr>
              <w:t xml:space="preserve"> </w:t>
            </w:r>
            <w:r w:rsidRPr="0006620D">
              <w:rPr>
                <w:smallCaps/>
                <w:spacing w:val="0"/>
                <w:lang w:val="es-US"/>
              </w:rPr>
              <w:t>Oferta alternativa</w:t>
            </w:r>
            <w:r w:rsidRPr="0006620D">
              <w:rPr>
                <w:spacing w:val="0"/>
                <w:lang w:val="es-US"/>
              </w:rPr>
              <w:t>”, donde se colocará la Oferta alternativa,</w:t>
            </w:r>
          </w:p>
          <w:p w14:paraId="1CEC838F" w14:textId="24ABD3BE" w:rsidR="00ED0D94" w:rsidRPr="0006620D" w:rsidRDefault="007B0850" w:rsidP="00E11B4C">
            <w:pPr>
              <w:pStyle w:val="Sub-ClauseText"/>
              <w:numPr>
                <w:ilvl w:val="0"/>
                <w:numId w:val="153"/>
              </w:numPr>
              <w:spacing w:before="0" w:after="200"/>
              <w:ind w:left="1474" w:hanging="272"/>
              <w:rPr>
                <w:spacing w:val="0"/>
                <w:lang w:val="es-US"/>
              </w:rPr>
            </w:pPr>
            <w:r w:rsidRPr="0006620D">
              <w:rPr>
                <w:spacing w:val="0"/>
                <w:lang w:val="es-US"/>
              </w:rPr>
              <w:t>un sobre identificado como “</w:t>
            </w:r>
            <w:r w:rsidRPr="0006620D">
              <w:rPr>
                <w:smallCaps/>
                <w:spacing w:val="0"/>
                <w:lang w:val="es-US"/>
              </w:rPr>
              <w:t>Copias:</w:t>
            </w:r>
            <w:r w:rsidR="00B207AF" w:rsidRPr="0006620D">
              <w:rPr>
                <w:smallCaps/>
                <w:spacing w:val="0"/>
                <w:lang w:val="es-US"/>
              </w:rPr>
              <w:t xml:space="preserve"> </w:t>
            </w:r>
            <w:r w:rsidRPr="0006620D">
              <w:rPr>
                <w:smallCaps/>
                <w:spacing w:val="0"/>
                <w:lang w:val="es-US"/>
              </w:rPr>
              <w:t>Oferta alternativa</w:t>
            </w:r>
            <w:r w:rsidRPr="0006620D">
              <w:rPr>
                <w:spacing w:val="0"/>
                <w:lang w:val="es-US"/>
              </w:rPr>
              <w:t>”, donde se colocarán todas las copias de la Oferta alternativa que se hubieran solicitado</w:t>
            </w:r>
            <w:r w:rsidR="000140CE" w:rsidRPr="0006620D">
              <w:rPr>
                <w:spacing w:val="0"/>
                <w:lang w:val="es-US"/>
              </w:rPr>
              <w:t>.</w:t>
            </w:r>
          </w:p>
          <w:p w14:paraId="387FC2EA" w14:textId="77777777" w:rsidR="00ED0D94" w:rsidRPr="0006620D" w:rsidRDefault="00ED0D94" w:rsidP="001C50D0">
            <w:pPr>
              <w:pStyle w:val="Sub-ClauseText"/>
              <w:numPr>
                <w:ilvl w:val="1"/>
                <w:numId w:val="28"/>
              </w:numPr>
              <w:spacing w:before="0" w:after="200"/>
              <w:rPr>
                <w:spacing w:val="0"/>
                <w:lang w:val="es-US"/>
              </w:rPr>
            </w:pPr>
            <w:r w:rsidRPr="0006620D">
              <w:rPr>
                <w:spacing w:val="0"/>
                <w:lang w:val="es-US"/>
              </w:rPr>
              <w:t>Los sobres interiores y exteriores deberán:</w:t>
            </w:r>
          </w:p>
          <w:p w14:paraId="18656D2B" w14:textId="77777777" w:rsidR="00ED0D94" w:rsidRPr="0006620D" w:rsidRDefault="00ED0D94" w:rsidP="001C50D0">
            <w:pPr>
              <w:pStyle w:val="Heading3"/>
              <w:numPr>
                <w:ilvl w:val="2"/>
                <w:numId w:val="61"/>
              </w:numPr>
              <w:ind w:left="1151" w:hanging="544"/>
              <w:rPr>
                <w:lang w:val="es-US"/>
              </w:rPr>
            </w:pPr>
            <w:r w:rsidRPr="0006620D">
              <w:rPr>
                <w:lang w:val="es-US"/>
              </w:rPr>
              <w:t>llevar el nombre y la dirección del Licitante;</w:t>
            </w:r>
          </w:p>
          <w:p w14:paraId="0619BC27" w14:textId="77777777" w:rsidR="00ED0D94" w:rsidRPr="0006620D" w:rsidRDefault="00ED0D94" w:rsidP="001C50D0">
            <w:pPr>
              <w:pStyle w:val="Heading3"/>
              <w:numPr>
                <w:ilvl w:val="2"/>
                <w:numId w:val="61"/>
              </w:numPr>
              <w:ind w:left="1151" w:hanging="544"/>
              <w:rPr>
                <w:lang w:val="es-US"/>
              </w:rPr>
            </w:pPr>
            <w:r w:rsidRPr="0006620D">
              <w:rPr>
                <w:lang w:val="es-US"/>
              </w:rPr>
              <w:t xml:space="preserve">estar dirigidos al Comprador de acuerdo </w:t>
            </w:r>
            <w:r w:rsidR="003469D3" w:rsidRPr="0006620D">
              <w:rPr>
                <w:lang w:val="es-US"/>
              </w:rPr>
              <w:t>con</w:t>
            </w:r>
            <w:r w:rsidRPr="0006620D">
              <w:rPr>
                <w:lang w:val="es-US"/>
              </w:rPr>
              <w:t xml:space="preserve"> lo indicado en </w:t>
            </w:r>
            <w:r w:rsidR="00775C89" w:rsidRPr="0006620D">
              <w:rPr>
                <w:lang w:val="es-US"/>
              </w:rPr>
              <w:t>la IAL </w:t>
            </w:r>
            <w:r w:rsidRPr="0006620D">
              <w:rPr>
                <w:lang w:val="es-US"/>
              </w:rPr>
              <w:t>22.1;</w:t>
            </w:r>
          </w:p>
          <w:p w14:paraId="2453DA1E" w14:textId="12D59942" w:rsidR="00ED0D94" w:rsidRPr="0006620D" w:rsidRDefault="00ED0D94" w:rsidP="00BF6BE7">
            <w:pPr>
              <w:pStyle w:val="Heading3"/>
              <w:numPr>
                <w:ilvl w:val="2"/>
                <w:numId w:val="61"/>
              </w:numPr>
              <w:ind w:left="1151" w:hanging="544"/>
              <w:rPr>
                <w:lang w:val="es-US"/>
              </w:rPr>
            </w:pPr>
            <w:r w:rsidRPr="0006620D">
              <w:rPr>
                <w:lang w:val="es-US"/>
              </w:rPr>
              <w:t xml:space="preserve">llevar la identificación específica de este </w:t>
            </w:r>
            <w:r w:rsidR="00BF6BE7">
              <w:rPr>
                <w:lang w:val="es-US"/>
              </w:rPr>
              <w:t>p</w:t>
            </w:r>
            <w:r w:rsidR="001F79EB" w:rsidRPr="0006620D">
              <w:rPr>
                <w:lang w:val="es-US"/>
              </w:rPr>
              <w:t xml:space="preserve">roceso </w:t>
            </w:r>
            <w:r w:rsidR="00BF6BE7">
              <w:rPr>
                <w:lang w:val="es-US"/>
              </w:rPr>
              <w:t>de Licitación</w:t>
            </w:r>
            <w:r w:rsidRPr="0006620D">
              <w:rPr>
                <w:lang w:val="es-US"/>
              </w:rPr>
              <w:t xml:space="preserve"> indicada en la</w:t>
            </w:r>
            <w:r w:rsidR="003469D3" w:rsidRPr="0006620D">
              <w:rPr>
                <w:lang w:val="es-US"/>
              </w:rPr>
              <w:t xml:space="preserve"> IAL </w:t>
            </w:r>
            <w:r w:rsidRPr="0006620D">
              <w:rPr>
                <w:lang w:val="es-US"/>
              </w:rPr>
              <w:t>1.1;</w:t>
            </w:r>
            <w:r w:rsidR="0070014C" w:rsidRPr="0006620D">
              <w:rPr>
                <w:lang w:val="es-US"/>
              </w:rPr>
              <w:t xml:space="preserve"> y</w:t>
            </w:r>
          </w:p>
          <w:p w14:paraId="3FE38259" w14:textId="1694A051" w:rsidR="00ED0D94" w:rsidRPr="0006620D" w:rsidRDefault="00ED0D94" w:rsidP="001C50D0">
            <w:pPr>
              <w:pStyle w:val="Heading3"/>
              <w:numPr>
                <w:ilvl w:val="2"/>
                <w:numId w:val="61"/>
              </w:numPr>
              <w:ind w:left="1151" w:hanging="544"/>
              <w:rPr>
                <w:lang w:val="es-US"/>
              </w:rPr>
            </w:pPr>
            <w:r w:rsidRPr="0006620D">
              <w:rPr>
                <w:lang w:val="es-US"/>
              </w:rPr>
              <w:t>llevar</w:t>
            </w:r>
            <w:r w:rsidR="0070014C" w:rsidRPr="0006620D">
              <w:rPr>
                <w:lang w:val="es-US"/>
              </w:rPr>
              <w:t xml:space="preserve"> </w:t>
            </w:r>
            <w:r w:rsidR="003469D3" w:rsidRPr="0006620D">
              <w:rPr>
                <w:lang w:val="es-US"/>
              </w:rPr>
              <w:t>la</w:t>
            </w:r>
            <w:r w:rsidRPr="0006620D">
              <w:rPr>
                <w:lang w:val="es-US"/>
              </w:rPr>
              <w:t xml:space="preserve"> advertencia de no abrir antes de la hora y</w:t>
            </w:r>
            <w:r w:rsidR="00D10936" w:rsidRPr="0006620D">
              <w:rPr>
                <w:lang w:val="es-US"/>
              </w:rPr>
              <w:t> </w:t>
            </w:r>
            <w:r w:rsidRPr="0006620D">
              <w:rPr>
                <w:lang w:val="es-US"/>
              </w:rPr>
              <w:t>fecha</w:t>
            </w:r>
            <w:r w:rsidR="00D10936" w:rsidRPr="0006620D">
              <w:rPr>
                <w:lang w:val="es-US"/>
              </w:rPr>
              <w:t> </w:t>
            </w:r>
            <w:r w:rsidRPr="0006620D">
              <w:rPr>
                <w:lang w:val="es-US"/>
              </w:rPr>
              <w:t>de apertura de Ofertas.</w:t>
            </w:r>
          </w:p>
          <w:p w14:paraId="160C54D2" w14:textId="77777777" w:rsidR="00ED0D94" w:rsidRPr="0006620D" w:rsidRDefault="00ED0D94" w:rsidP="00F242E6">
            <w:pPr>
              <w:pStyle w:val="Sub-ClauseText"/>
              <w:numPr>
                <w:ilvl w:val="1"/>
                <w:numId w:val="28"/>
              </w:numPr>
              <w:spacing w:before="0" w:after="200"/>
              <w:rPr>
                <w:spacing w:val="0"/>
                <w:lang w:val="es-US"/>
              </w:rPr>
            </w:pPr>
            <w:r w:rsidRPr="0006620D">
              <w:rPr>
                <w:spacing w:val="0"/>
                <w:lang w:val="es-US"/>
              </w:rPr>
              <w:t>Si los sobres no están sellados e identificados como se requiere, el Comprador no se responsabilizará en caso de que la Oferta se extravíe o sea abierta prematuramente.</w:t>
            </w:r>
          </w:p>
        </w:tc>
      </w:tr>
      <w:tr w:rsidR="00ED0D94" w:rsidRPr="007C0AE0" w14:paraId="20E21368" w14:textId="77777777" w:rsidTr="00482959">
        <w:tc>
          <w:tcPr>
            <w:tcW w:w="2783" w:type="dxa"/>
          </w:tcPr>
          <w:p w14:paraId="1E668296" w14:textId="66277BEC" w:rsidR="00ED0D94" w:rsidRPr="0006620D" w:rsidRDefault="00ED0D94" w:rsidP="00227AC9">
            <w:pPr>
              <w:pStyle w:val="Tabla2Subtitulos"/>
            </w:pPr>
            <w:bookmarkStart w:id="201" w:name="_Toc454620936"/>
            <w:bookmarkStart w:id="202" w:name="_Toc348000806"/>
            <w:bookmarkStart w:id="203" w:name="_Toc438907227"/>
            <w:bookmarkStart w:id="204" w:name="_Toc438907028"/>
            <w:bookmarkStart w:id="205" w:name="_Toc438733990"/>
            <w:bookmarkStart w:id="206" w:name="_Toc438532618"/>
            <w:bookmarkStart w:id="207" w:name="_Toc438438846"/>
            <w:bookmarkStart w:id="208" w:name="_Toc424009124"/>
            <w:bookmarkStart w:id="209" w:name="_Toc92801648"/>
            <w:r w:rsidRPr="0006620D">
              <w:t xml:space="preserve">Plazo para </w:t>
            </w:r>
            <w:r w:rsidR="00051462" w:rsidRPr="0006620D">
              <w:t xml:space="preserve">Presentar </w:t>
            </w:r>
            <w:r w:rsidRPr="0006620D">
              <w:t>las</w:t>
            </w:r>
            <w:r w:rsidR="00D10936" w:rsidRPr="0006620D">
              <w:t> </w:t>
            </w:r>
            <w:r w:rsidRPr="0006620D">
              <w:t>Ofertas</w:t>
            </w:r>
            <w:bookmarkEnd w:id="201"/>
            <w:bookmarkEnd w:id="202"/>
            <w:bookmarkEnd w:id="203"/>
            <w:bookmarkEnd w:id="204"/>
            <w:bookmarkEnd w:id="205"/>
            <w:bookmarkEnd w:id="206"/>
            <w:bookmarkEnd w:id="207"/>
            <w:bookmarkEnd w:id="208"/>
            <w:bookmarkEnd w:id="209"/>
          </w:p>
        </w:tc>
        <w:tc>
          <w:tcPr>
            <w:tcW w:w="6232" w:type="dxa"/>
            <w:gridSpan w:val="2"/>
          </w:tcPr>
          <w:p w14:paraId="5DAC64AB" w14:textId="4D28BEB8" w:rsidR="00ED0D94" w:rsidRPr="0006620D" w:rsidRDefault="003469D3" w:rsidP="001C50D0">
            <w:pPr>
              <w:pStyle w:val="Sub-ClauseText"/>
              <w:numPr>
                <w:ilvl w:val="1"/>
                <w:numId w:val="29"/>
              </w:numPr>
              <w:spacing w:before="0" w:after="200"/>
              <w:rPr>
                <w:spacing w:val="0"/>
                <w:lang w:val="es-US"/>
              </w:rPr>
            </w:pPr>
            <w:r w:rsidRPr="0006620D">
              <w:rPr>
                <w:spacing w:val="0"/>
                <w:lang w:val="es-US"/>
              </w:rPr>
              <w:t>El Comprador deberá recibir las</w:t>
            </w:r>
            <w:r w:rsidR="00B207AF" w:rsidRPr="0006620D">
              <w:rPr>
                <w:spacing w:val="0"/>
                <w:lang w:val="es-US"/>
              </w:rPr>
              <w:t xml:space="preserve"> </w:t>
            </w:r>
            <w:r w:rsidRPr="0006620D">
              <w:rPr>
                <w:spacing w:val="0"/>
                <w:lang w:val="es-US"/>
              </w:rPr>
              <w:t>O</w:t>
            </w:r>
            <w:r w:rsidR="00ED0D94" w:rsidRPr="0006620D">
              <w:rPr>
                <w:spacing w:val="0"/>
                <w:lang w:val="es-US"/>
              </w:rPr>
              <w:t xml:space="preserve">fertas en la dirección y, a más tardar, en la fecha y hora que </w:t>
            </w:r>
            <w:r w:rsidR="00ED0D94" w:rsidRPr="0006620D">
              <w:rPr>
                <w:bCs/>
                <w:spacing w:val="0"/>
                <w:lang w:val="es-US"/>
              </w:rPr>
              <w:t>se especifican</w:t>
            </w:r>
            <w:r w:rsidR="00ED0D94" w:rsidRPr="0006620D">
              <w:rPr>
                <w:b/>
                <w:bCs/>
                <w:spacing w:val="0"/>
                <w:lang w:val="es-US"/>
              </w:rPr>
              <w:t xml:space="preserve"> en los DDL</w:t>
            </w:r>
            <w:r w:rsidR="00ED0D94" w:rsidRPr="0006620D">
              <w:rPr>
                <w:spacing w:val="0"/>
                <w:lang w:val="es-US"/>
              </w:rPr>
              <w:t>.</w:t>
            </w:r>
            <w:r w:rsidR="00B207AF" w:rsidRPr="0006620D">
              <w:rPr>
                <w:spacing w:val="0"/>
                <w:lang w:val="es-US"/>
              </w:rPr>
              <w:t xml:space="preserve"> </w:t>
            </w:r>
            <w:r w:rsidRPr="0006620D">
              <w:rPr>
                <w:bCs/>
                <w:spacing w:val="0"/>
                <w:lang w:val="es-US"/>
              </w:rPr>
              <w:t xml:space="preserve">Cuando </w:t>
            </w:r>
            <w:r w:rsidR="002C6B9A" w:rsidRPr="0006620D">
              <w:rPr>
                <w:bCs/>
                <w:spacing w:val="0"/>
                <w:lang w:val="es-US"/>
              </w:rPr>
              <w:t>así</w:t>
            </w:r>
            <w:r w:rsidRPr="0006620D">
              <w:rPr>
                <w:bCs/>
                <w:spacing w:val="0"/>
                <w:lang w:val="es-US"/>
              </w:rPr>
              <w:t xml:space="preserve"> se especifique</w:t>
            </w:r>
            <w:r w:rsidRPr="0006620D">
              <w:rPr>
                <w:b/>
                <w:bCs/>
                <w:spacing w:val="0"/>
                <w:lang w:val="es-US"/>
              </w:rPr>
              <w:t xml:space="preserve"> en</w:t>
            </w:r>
            <w:r w:rsidR="00B207AF" w:rsidRPr="0006620D">
              <w:rPr>
                <w:b/>
                <w:bCs/>
                <w:spacing w:val="0"/>
                <w:lang w:val="es-US"/>
              </w:rPr>
              <w:t xml:space="preserve"> </w:t>
            </w:r>
            <w:r w:rsidR="00ED0D94" w:rsidRPr="0006620D">
              <w:rPr>
                <w:rStyle w:val="StyleHeader2-SubClausesBoldChar"/>
                <w:spacing w:val="0"/>
                <w:lang w:val="es-US"/>
              </w:rPr>
              <w:t>los DDL</w:t>
            </w:r>
            <w:r w:rsidR="00ED0D94" w:rsidRPr="0006620D">
              <w:rPr>
                <w:bCs/>
                <w:spacing w:val="0"/>
                <w:lang w:val="es-US"/>
              </w:rPr>
              <w:t>,</w:t>
            </w:r>
            <w:r w:rsidR="00B207AF" w:rsidRPr="0006620D">
              <w:rPr>
                <w:bCs/>
                <w:spacing w:val="0"/>
                <w:lang w:val="es-US"/>
              </w:rPr>
              <w:t xml:space="preserve"> </w:t>
            </w:r>
            <w:r w:rsidR="00ED0D94" w:rsidRPr="0006620D">
              <w:rPr>
                <w:spacing w:val="0"/>
                <w:lang w:val="es-US"/>
              </w:rPr>
              <w:t xml:space="preserve">los Licitantes tendrán la opción de enviar sus Ofertas </w:t>
            </w:r>
            <w:r w:rsidR="002C6B9A" w:rsidRPr="0006620D">
              <w:rPr>
                <w:spacing w:val="0"/>
                <w:lang w:val="es-US"/>
              </w:rPr>
              <w:t>de</w:t>
            </w:r>
            <w:r w:rsidR="00DC757D" w:rsidRPr="0006620D">
              <w:rPr>
                <w:spacing w:val="0"/>
                <w:lang w:val="es-US"/>
              </w:rPr>
              <w:t xml:space="preserve"> forma electrónica</w:t>
            </w:r>
            <w:r w:rsidR="00ED0D94" w:rsidRPr="0006620D">
              <w:rPr>
                <w:spacing w:val="0"/>
                <w:lang w:val="es-US"/>
              </w:rPr>
              <w:t xml:space="preserve">. </w:t>
            </w:r>
            <w:r w:rsidR="00DC757D" w:rsidRPr="0006620D">
              <w:rPr>
                <w:spacing w:val="0"/>
                <w:lang w:val="es-US"/>
              </w:rPr>
              <w:t>Los</w:t>
            </w:r>
            <w:r w:rsidR="00D10936" w:rsidRPr="0006620D">
              <w:rPr>
                <w:spacing w:val="0"/>
                <w:lang w:val="es-US"/>
              </w:rPr>
              <w:t> </w:t>
            </w:r>
            <w:r w:rsidR="00DC757D" w:rsidRPr="0006620D">
              <w:rPr>
                <w:spacing w:val="0"/>
                <w:lang w:val="es-US"/>
              </w:rPr>
              <w:t>Licitantes que opten por esta modalidad</w:t>
            </w:r>
            <w:r w:rsidR="0070014C" w:rsidRPr="0006620D">
              <w:rPr>
                <w:spacing w:val="0"/>
                <w:lang w:val="es-US"/>
              </w:rPr>
              <w:t>,</w:t>
            </w:r>
            <w:r w:rsidR="00DC757D" w:rsidRPr="0006620D">
              <w:rPr>
                <w:spacing w:val="0"/>
                <w:lang w:val="es-US"/>
              </w:rPr>
              <w:t xml:space="preserve"> deberán ajustarse a los procedimientos de presentación electrónica de</w:t>
            </w:r>
            <w:r w:rsidR="00D10936" w:rsidRPr="0006620D">
              <w:rPr>
                <w:spacing w:val="0"/>
                <w:lang w:val="es-US"/>
              </w:rPr>
              <w:t> </w:t>
            </w:r>
            <w:r w:rsidR="00DC757D" w:rsidRPr="0006620D">
              <w:rPr>
                <w:spacing w:val="0"/>
                <w:lang w:val="es-US"/>
              </w:rPr>
              <w:t>Ofertas establecidos</w:t>
            </w:r>
            <w:r w:rsidR="00B207AF" w:rsidRPr="0006620D">
              <w:rPr>
                <w:spacing w:val="0"/>
                <w:lang w:val="es-US"/>
              </w:rPr>
              <w:t xml:space="preserve"> </w:t>
            </w:r>
            <w:r w:rsidR="00ED0D94" w:rsidRPr="0006620D">
              <w:rPr>
                <w:rStyle w:val="StyleHeader2-SubClausesBoldChar"/>
                <w:spacing w:val="0"/>
                <w:lang w:val="es-US"/>
              </w:rPr>
              <w:t>en los DDL</w:t>
            </w:r>
            <w:r w:rsidR="00ED0D94" w:rsidRPr="0006620D">
              <w:rPr>
                <w:bCs/>
                <w:spacing w:val="0"/>
                <w:lang w:val="es-US"/>
              </w:rPr>
              <w:t>.</w:t>
            </w:r>
          </w:p>
          <w:p w14:paraId="399EEC75" w14:textId="0B22541E" w:rsidR="00ED0D94" w:rsidRPr="0006620D" w:rsidRDefault="00ED0D94" w:rsidP="001C50D0">
            <w:pPr>
              <w:pStyle w:val="Sub-ClauseText"/>
              <w:numPr>
                <w:ilvl w:val="1"/>
                <w:numId w:val="29"/>
              </w:numPr>
              <w:spacing w:before="0" w:after="200"/>
              <w:rPr>
                <w:spacing w:val="0"/>
                <w:lang w:val="es-US"/>
              </w:rPr>
            </w:pPr>
            <w:r w:rsidRPr="0006620D">
              <w:rPr>
                <w:spacing w:val="0"/>
                <w:lang w:val="es-US"/>
              </w:rPr>
              <w:t xml:space="preserve">El Comprador podrá, a su discreción, extender el plazo para la presentación de Ofertas mediante una enmienda al </w:t>
            </w:r>
            <w:r w:rsidR="007D5C4C" w:rsidRPr="0006620D">
              <w:rPr>
                <w:spacing w:val="0"/>
                <w:lang w:val="es-US"/>
              </w:rPr>
              <w:t>Documento de Licitación</w:t>
            </w:r>
            <w:r w:rsidRPr="0006620D">
              <w:rPr>
                <w:spacing w:val="0"/>
                <w:lang w:val="es-US"/>
              </w:rPr>
              <w:t xml:space="preserve">, de conformidad con la </w:t>
            </w:r>
            <w:r w:rsidR="00D1141C" w:rsidRPr="0006620D">
              <w:rPr>
                <w:spacing w:val="0"/>
                <w:lang w:val="es-US"/>
              </w:rPr>
              <w:t>IAL </w:t>
            </w:r>
            <w:r w:rsidRPr="0006620D">
              <w:rPr>
                <w:spacing w:val="0"/>
                <w:lang w:val="es-US"/>
              </w:rPr>
              <w:t>8. En</w:t>
            </w:r>
            <w:r w:rsidR="00D10936" w:rsidRPr="0006620D">
              <w:rPr>
                <w:spacing w:val="0"/>
                <w:lang w:val="es-US"/>
              </w:rPr>
              <w:t> </w:t>
            </w:r>
            <w:r w:rsidRPr="0006620D">
              <w:rPr>
                <w:spacing w:val="0"/>
                <w:lang w:val="es-US"/>
              </w:rPr>
              <w:t>este caso, todos los derechos y las obligaciones del</w:t>
            </w:r>
            <w:r w:rsidR="00D10936" w:rsidRPr="0006620D">
              <w:rPr>
                <w:spacing w:val="0"/>
                <w:lang w:val="es-US"/>
              </w:rPr>
              <w:t> </w:t>
            </w:r>
            <w:r w:rsidRPr="0006620D">
              <w:rPr>
                <w:spacing w:val="0"/>
                <w:lang w:val="es-US"/>
              </w:rPr>
              <w:t>Comprador y de los Licitantes previamente sujetos al plazo original para presentar las ofertas quedarán sujetos al plazo</w:t>
            </w:r>
            <w:r w:rsidR="0053479A" w:rsidRPr="0006620D">
              <w:rPr>
                <w:spacing w:val="0"/>
                <w:lang w:val="es-US"/>
              </w:rPr>
              <w:t xml:space="preserve"> prorrogado</w:t>
            </w:r>
            <w:r w:rsidRPr="0006620D">
              <w:rPr>
                <w:spacing w:val="0"/>
                <w:lang w:val="es-US"/>
              </w:rPr>
              <w:t>.</w:t>
            </w:r>
          </w:p>
        </w:tc>
      </w:tr>
      <w:tr w:rsidR="00ED0D94" w:rsidRPr="007C0AE0" w14:paraId="634ED5B7" w14:textId="77777777" w:rsidTr="00482959">
        <w:tc>
          <w:tcPr>
            <w:tcW w:w="2783" w:type="dxa"/>
          </w:tcPr>
          <w:p w14:paraId="1C0F3A86" w14:textId="25AA3D0B" w:rsidR="00ED0D94" w:rsidRPr="0006620D" w:rsidRDefault="00ED0D94" w:rsidP="00227AC9">
            <w:pPr>
              <w:pStyle w:val="Tabla2Subtitulos"/>
            </w:pPr>
            <w:bookmarkStart w:id="210" w:name="_Toc454620937"/>
            <w:bookmarkStart w:id="211" w:name="_Toc348000807"/>
            <w:bookmarkStart w:id="212" w:name="_Toc438907228"/>
            <w:bookmarkStart w:id="213" w:name="_Toc438907029"/>
            <w:bookmarkStart w:id="214" w:name="_Toc438733991"/>
            <w:bookmarkStart w:id="215" w:name="_Toc438532619"/>
            <w:bookmarkStart w:id="216" w:name="_Toc438438847"/>
            <w:bookmarkStart w:id="217" w:name="_Toc92801649"/>
            <w:r w:rsidRPr="0006620D">
              <w:t xml:space="preserve">Ofertas </w:t>
            </w:r>
            <w:r w:rsidR="00DE615C" w:rsidRPr="0006620D">
              <w:t>T</w:t>
            </w:r>
            <w:r w:rsidRPr="0006620D">
              <w:t>ardías</w:t>
            </w:r>
            <w:bookmarkEnd w:id="210"/>
            <w:bookmarkEnd w:id="211"/>
            <w:bookmarkEnd w:id="212"/>
            <w:bookmarkEnd w:id="213"/>
            <w:bookmarkEnd w:id="214"/>
            <w:bookmarkEnd w:id="215"/>
            <w:bookmarkEnd w:id="216"/>
            <w:bookmarkEnd w:id="217"/>
          </w:p>
        </w:tc>
        <w:tc>
          <w:tcPr>
            <w:tcW w:w="6232" w:type="dxa"/>
            <w:gridSpan w:val="2"/>
          </w:tcPr>
          <w:p w14:paraId="0F44F3EF" w14:textId="60E180CD" w:rsidR="00ED0D94" w:rsidRPr="0006620D" w:rsidRDefault="00620C82" w:rsidP="001C50D0">
            <w:pPr>
              <w:pStyle w:val="Sub-ClauseText"/>
              <w:numPr>
                <w:ilvl w:val="1"/>
                <w:numId w:val="71"/>
              </w:numPr>
              <w:spacing w:before="0" w:after="200"/>
              <w:rPr>
                <w:spacing w:val="0"/>
                <w:lang w:val="es-US"/>
              </w:rPr>
            </w:pPr>
            <w:r w:rsidRPr="0006620D">
              <w:rPr>
                <w:spacing w:val="0"/>
                <w:lang w:val="es-US"/>
              </w:rPr>
              <w:t>E</w:t>
            </w:r>
            <w:r w:rsidR="002C6B9A" w:rsidRPr="0006620D">
              <w:rPr>
                <w:spacing w:val="0"/>
                <w:lang w:val="es-US"/>
              </w:rPr>
              <w:t xml:space="preserve">l </w:t>
            </w:r>
            <w:r w:rsidR="00ED0D94" w:rsidRPr="0006620D">
              <w:rPr>
                <w:spacing w:val="0"/>
                <w:lang w:val="es-US"/>
              </w:rPr>
              <w:t xml:space="preserve">Comprador no </w:t>
            </w:r>
            <w:r w:rsidR="00051462" w:rsidRPr="0006620D">
              <w:rPr>
                <w:spacing w:val="0"/>
                <w:lang w:val="es-US"/>
              </w:rPr>
              <w:t>considerará</w:t>
            </w:r>
            <w:r w:rsidR="00ED0D94" w:rsidRPr="0006620D">
              <w:rPr>
                <w:spacing w:val="0"/>
                <w:lang w:val="es-US"/>
              </w:rPr>
              <w:t xml:space="preserve"> ninguna Oferta que </w:t>
            </w:r>
            <w:r w:rsidR="00051462" w:rsidRPr="0006620D">
              <w:rPr>
                <w:spacing w:val="0"/>
                <w:lang w:val="es-US"/>
              </w:rPr>
              <w:t>llegue con</w:t>
            </w:r>
            <w:r w:rsidR="00D10936" w:rsidRPr="0006620D">
              <w:rPr>
                <w:spacing w:val="0"/>
                <w:lang w:val="es-US"/>
              </w:rPr>
              <w:t> </w:t>
            </w:r>
            <w:r w:rsidR="00051462" w:rsidRPr="0006620D">
              <w:rPr>
                <w:spacing w:val="0"/>
                <w:lang w:val="es-US"/>
              </w:rPr>
              <w:t xml:space="preserve">posterioridad al término del </w:t>
            </w:r>
            <w:r w:rsidR="0053479A" w:rsidRPr="0006620D">
              <w:rPr>
                <w:spacing w:val="0"/>
                <w:lang w:val="es-US"/>
              </w:rPr>
              <w:t xml:space="preserve">plazo </w:t>
            </w:r>
            <w:r w:rsidR="00ED0D94" w:rsidRPr="0006620D">
              <w:rPr>
                <w:spacing w:val="0"/>
                <w:lang w:val="es-US"/>
              </w:rPr>
              <w:t>para la presentación de Ofertas</w:t>
            </w:r>
            <w:r w:rsidRPr="0006620D">
              <w:rPr>
                <w:spacing w:val="0"/>
                <w:lang w:val="es-US"/>
              </w:rPr>
              <w:t>, de conformidad con lo dispuesto en la IAL 22</w:t>
            </w:r>
            <w:r w:rsidR="00ED0D94" w:rsidRPr="0006620D">
              <w:rPr>
                <w:spacing w:val="0"/>
                <w:lang w:val="es-US"/>
              </w:rPr>
              <w:t>.</w:t>
            </w:r>
            <w:r w:rsidR="00D9237E" w:rsidRPr="0006620D">
              <w:rPr>
                <w:spacing w:val="0"/>
                <w:lang w:val="es-US"/>
              </w:rPr>
              <w:t xml:space="preserve"> </w:t>
            </w:r>
            <w:r w:rsidR="00DE615C" w:rsidRPr="0006620D">
              <w:rPr>
                <w:spacing w:val="0"/>
                <w:lang w:val="es-US"/>
              </w:rPr>
              <w:t>Toda Oferta que reciba el Comprador después del plazo para la presentación de las Ofertas será declarada tardía, rechazada y devuelta al Licitante sin abrir.</w:t>
            </w:r>
          </w:p>
        </w:tc>
      </w:tr>
      <w:tr w:rsidR="00ED0D94" w:rsidRPr="007C0AE0" w14:paraId="0D268209" w14:textId="77777777" w:rsidTr="00482959">
        <w:tc>
          <w:tcPr>
            <w:tcW w:w="2783" w:type="dxa"/>
          </w:tcPr>
          <w:p w14:paraId="6269A8AB" w14:textId="2BE4049A" w:rsidR="00ED0D94" w:rsidRPr="0006620D" w:rsidRDefault="00ED0D94" w:rsidP="00227AC9">
            <w:pPr>
              <w:pStyle w:val="Tabla2Subtitulos"/>
            </w:pPr>
            <w:bookmarkStart w:id="218" w:name="_Toc454620938"/>
            <w:bookmarkStart w:id="219" w:name="_Toc348000808"/>
            <w:bookmarkStart w:id="220" w:name="_Toc438907229"/>
            <w:bookmarkStart w:id="221" w:name="_Toc438907030"/>
            <w:bookmarkStart w:id="222" w:name="_Toc438733992"/>
            <w:bookmarkStart w:id="223" w:name="_Toc438532620"/>
            <w:bookmarkStart w:id="224" w:name="_Toc438438848"/>
            <w:bookmarkStart w:id="225" w:name="_Toc424009126"/>
            <w:bookmarkStart w:id="226" w:name="_Toc92801650"/>
            <w:r w:rsidRPr="0006620D">
              <w:t xml:space="preserve">Retiro, </w:t>
            </w:r>
            <w:r w:rsidR="00DE615C" w:rsidRPr="0006620D">
              <w:t>S</w:t>
            </w:r>
            <w:r w:rsidRPr="0006620D">
              <w:t>ustitución y</w:t>
            </w:r>
            <w:r w:rsidR="00D10936" w:rsidRPr="0006620D">
              <w:t> </w:t>
            </w:r>
            <w:r w:rsidR="00DE615C" w:rsidRPr="0006620D">
              <w:t xml:space="preserve">Modificación </w:t>
            </w:r>
            <w:r w:rsidRPr="0006620D">
              <w:t>de</w:t>
            </w:r>
            <w:r w:rsidR="00D10936" w:rsidRPr="0006620D">
              <w:t> </w:t>
            </w:r>
            <w:r w:rsidRPr="0006620D">
              <w:t>las Ofertas</w:t>
            </w:r>
            <w:bookmarkEnd w:id="218"/>
            <w:bookmarkEnd w:id="219"/>
            <w:bookmarkEnd w:id="220"/>
            <w:bookmarkEnd w:id="221"/>
            <w:bookmarkEnd w:id="222"/>
            <w:bookmarkEnd w:id="223"/>
            <w:bookmarkEnd w:id="224"/>
            <w:bookmarkEnd w:id="225"/>
            <w:bookmarkEnd w:id="226"/>
          </w:p>
        </w:tc>
        <w:tc>
          <w:tcPr>
            <w:tcW w:w="6232" w:type="dxa"/>
            <w:gridSpan w:val="2"/>
          </w:tcPr>
          <w:p w14:paraId="0A788423" w14:textId="18F39693" w:rsidR="00ED0D94" w:rsidRPr="0006620D" w:rsidRDefault="00ED0D94" w:rsidP="001C50D0">
            <w:pPr>
              <w:pStyle w:val="Sub-ClauseText"/>
              <w:numPr>
                <w:ilvl w:val="1"/>
                <w:numId w:val="30"/>
              </w:numPr>
              <w:spacing w:before="0" w:after="200"/>
              <w:rPr>
                <w:spacing w:val="0"/>
                <w:lang w:val="es-US"/>
              </w:rPr>
            </w:pPr>
            <w:r w:rsidRPr="0006620D">
              <w:rPr>
                <w:spacing w:val="0"/>
                <w:lang w:val="es-US"/>
              </w:rPr>
              <w:t xml:space="preserve">Un Licitante podrá retirar, sustituir o modificar su </w:t>
            </w:r>
            <w:r w:rsidR="00620C82" w:rsidRPr="0006620D">
              <w:rPr>
                <w:spacing w:val="0"/>
                <w:lang w:val="es-US"/>
              </w:rPr>
              <w:t>O</w:t>
            </w:r>
            <w:r w:rsidRPr="0006620D">
              <w:rPr>
                <w:spacing w:val="0"/>
                <w:lang w:val="es-US"/>
              </w:rPr>
              <w:t xml:space="preserve">ferta después de presentada mediante el envío de una comunicación por escrito, debidamente firmada por un representante autorizado; </w:t>
            </w:r>
            <w:r w:rsidR="00836500" w:rsidRPr="0006620D">
              <w:rPr>
                <w:spacing w:val="0"/>
                <w:lang w:val="es-US"/>
              </w:rPr>
              <w:t xml:space="preserve">que </w:t>
            </w:r>
            <w:r w:rsidRPr="0006620D">
              <w:rPr>
                <w:spacing w:val="0"/>
                <w:lang w:val="es-US"/>
              </w:rPr>
              <w:t xml:space="preserve">deberá incluir una copia de la autorización (poder) de acuerdo </w:t>
            </w:r>
            <w:r w:rsidR="00620C82" w:rsidRPr="0006620D">
              <w:rPr>
                <w:spacing w:val="0"/>
                <w:lang w:val="es-US"/>
              </w:rPr>
              <w:t>con</w:t>
            </w:r>
            <w:r w:rsidRPr="0006620D">
              <w:rPr>
                <w:spacing w:val="0"/>
                <w:lang w:val="es-US"/>
              </w:rPr>
              <w:t xml:space="preserve"> lo estipulado en la </w:t>
            </w:r>
            <w:r w:rsidR="00620C82" w:rsidRPr="0006620D">
              <w:rPr>
                <w:spacing w:val="0"/>
                <w:lang w:val="es-US"/>
              </w:rPr>
              <w:t>IAL </w:t>
            </w:r>
            <w:r w:rsidRPr="0006620D">
              <w:rPr>
                <w:spacing w:val="0"/>
                <w:lang w:val="es-US"/>
              </w:rPr>
              <w:t xml:space="preserve">20.3 (con excepción de la comunicación de retiro, que no requiere copias). </w:t>
            </w:r>
            <w:r w:rsidR="00620C82" w:rsidRPr="0006620D">
              <w:rPr>
                <w:spacing w:val="0"/>
                <w:lang w:val="es-US"/>
              </w:rPr>
              <w:t>La Oferta sustitutiva o la modificación deberán adjuntarse a la respectiva comunicación por escrito.</w:t>
            </w:r>
            <w:r w:rsidRPr="0006620D">
              <w:rPr>
                <w:spacing w:val="0"/>
                <w:lang w:val="es-US"/>
              </w:rPr>
              <w:t xml:space="preserve"> Todas las comunicaciones deberán</w:t>
            </w:r>
            <w:r w:rsidR="00051462" w:rsidRPr="0006620D">
              <w:rPr>
                <w:spacing w:val="0"/>
                <w:lang w:val="es-US"/>
              </w:rPr>
              <w:t xml:space="preserve"> ser</w:t>
            </w:r>
            <w:r w:rsidRPr="0006620D">
              <w:rPr>
                <w:spacing w:val="0"/>
                <w:lang w:val="es-US"/>
              </w:rPr>
              <w:t>:</w:t>
            </w:r>
          </w:p>
          <w:p w14:paraId="4C71E84A" w14:textId="733C45A4" w:rsidR="00ED0D94" w:rsidRPr="0006620D" w:rsidRDefault="00051462" w:rsidP="001C50D0">
            <w:pPr>
              <w:numPr>
                <w:ilvl w:val="0"/>
                <w:numId w:val="60"/>
              </w:numPr>
              <w:tabs>
                <w:tab w:val="left" w:pos="1152"/>
              </w:tabs>
              <w:spacing w:after="200"/>
              <w:ind w:left="1166" w:hanging="547"/>
              <w:jc w:val="both"/>
              <w:rPr>
                <w:lang w:val="es-US"/>
              </w:rPr>
            </w:pPr>
            <w:r w:rsidRPr="0006620D">
              <w:rPr>
                <w:lang w:val="es-US"/>
              </w:rPr>
              <w:t xml:space="preserve">preparadas </w:t>
            </w:r>
            <w:r w:rsidR="00620C82" w:rsidRPr="0006620D">
              <w:rPr>
                <w:lang w:val="es-US"/>
              </w:rPr>
              <w:t xml:space="preserve">y </w:t>
            </w:r>
            <w:r w:rsidRPr="0006620D">
              <w:rPr>
                <w:lang w:val="es-US"/>
              </w:rPr>
              <w:t xml:space="preserve">presentadas </w:t>
            </w:r>
            <w:r w:rsidR="00620C82" w:rsidRPr="0006620D">
              <w:rPr>
                <w:lang w:val="es-US"/>
              </w:rPr>
              <w:t xml:space="preserve">de conformidad con las IAL 20 y 21 </w:t>
            </w:r>
            <w:r w:rsidR="00620C82" w:rsidRPr="0006620D">
              <w:rPr>
                <w:bCs/>
                <w:lang w:val="es-US"/>
              </w:rPr>
              <w:t xml:space="preserve">(con excepción de la comunicación de retiro, que no requiere copias) y, además, los respectivos sobres deberán llevar claramente indicado </w:t>
            </w:r>
            <w:r w:rsidR="00620C82" w:rsidRPr="0006620D">
              <w:rPr>
                <w:lang w:val="es-US"/>
              </w:rPr>
              <w:t>“</w:t>
            </w:r>
            <w:r w:rsidR="00620C82" w:rsidRPr="0006620D">
              <w:rPr>
                <w:smallCaps/>
                <w:lang w:val="es-US"/>
              </w:rPr>
              <w:t>Retiro</w:t>
            </w:r>
            <w:r w:rsidR="00620C82" w:rsidRPr="0006620D">
              <w:rPr>
                <w:lang w:val="es-US"/>
              </w:rPr>
              <w:t>”, “</w:t>
            </w:r>
            <w:r w:rsidR="00620C82" w:rsidRPr="0006620D">
              <w:rPr>
                <w:smallCaps/>
                <w:lang w:val="es-US"/>
              </w:rPr>
              <w:t>Sustitución</w:t>
            </w:r>
            <w:r w:rsidR="00620C82" w:rsidRPr="0006620D">
              <w:rPr>
                <w:lang w:val="es-US"/>
              </w:rPr>
              <w:t>” o “</w:t>
            </w:r>
            <w:r w:rsidR="00620C82" w:rsidRPr="0006620D">
              <w:rPr>
                <w:smallCaps/>
                <w:lang w:val="es-US"/>
              </w:rPr>
              <w:t>Modificación</w:t>
            </w:r>
            <w:r w:rsidR="00620C82" w:rsidRPr="0006620D">
              <w:rPr>
                <w:lang w:val="es-US"/>
              </w:rPr>
              <w:t>”</w:t>
            </w:r>
            <w:r w:rsidR="00ED0D94" w:rsidRPr="0006620D">
              <w:rPr>
                <w:lang w:val="es-US"/>
              </w:rPr>
              <w:t>;</w:t>
            </w:r>
            <w:r w:rsidR="0070014C" w:rsidRPr="0006620D">
              <w:rPr>
                <w:lang w:val="es-US"/>
              </w:rPr>
              <w:t xml:space="preserve"> y</w:t>
            </w:r>
          </w:p>
          <w:p w14:paraId="48E933DA" w14:textId="37F957A6" w:rsidR="00ED0D94" w:rsidRPr="0006620D" w:rsidRDefault="00ED0D94" w:rsidP="001C50D0">
            <w:pPr>
              <w:numPr>
                <w:ilvl w:val="0"/>
                <w:numId w:val="60"/>
              </w:numPr>
              <w:tabs>
                <w:tab w:val="left" w:pos="1152"/>
              </w:tabs>
              <w:spacing w:after="200"/>
              <w:ind w:left="1166" w:hanging="547"/>
              <w:jc w:val="both"/>
              <w:rPr>
                <w:lang w:val="es-US"/>
              </w:rPr>
            </w:pPr>
            <w:r w:rsidRPr="0006620D">
              <w:rPr>
                <w:lang w:val="es-US"/>
              </w:rPr>
              <w:t xml:space="preserve">recibidas por el Comprador antes </w:t>
            </w:r>
            <w:r w:rsidR="008D3254" w:rsidRPr="0006620D">
              <w:rPr>
                <w:lang w:val="es-US"/>
              </w:rPr>
              <w:t>de que venza el plazo</w:t>
            </w:r>
            <w:r w:rsidR="00D10936" w:rsidRPr="0006620D">
              <w:rPr>
                <w:lang w:val="es-US"/>
              </w:rPr>
              <w:t> </w:t>
            </w:r>
            <w:r w:rsidRPr="0006620D">
              <w:rPr>
                <w:lang w:val="es-US"/>
              </w:rPr>
              <w:t>establecido para la presentación de las Ofertas, de</w:t>
            </w:r>
            <w:r w:rsidR="00D10936" w:rsidRPr="0006620D">
              <w:rPr>
                <w:lang w:val="es-US"/>
              </w:rPr>
              <w:t> </w:t>
            </w:r>
            <w:r w:rsidRPr="0006620D">
              <w:rPr>
                <w:lang w:val="es-US"/>
              </w:rPr>
              <w:t xml:space="preserve">conformidad con la </w:t>
            </w:r>
            <w:r w:rsidR="008D3254" w:rsidRPr="0006620D">
              <w:rPr>
                <w:lang w:val="es-US"/>
              </w:rPr>
              <w:t>IAL </w:t>
            </w:r>
            <w:r w:rsidRPr="0006620D">
              <w:rPr>
                <w:lang w:val="es-US"/>
              </w:rPr>
              <w:t>22.</w:t>
            </w:r>
          </w:p>
          <w:p w14:paraId="35770B49" w14:textId="735E306F" w:rsidR="00ED0D94" w:rsidRPr="0006620D" w:rsidRDefault="008D3254" w:rsidP="001C50D0">
            <w:pPr>
              <w:pStyle w:val="Sub-ClauseText"/>
              <w:numPr>
                <w:ilvl w:val="1"/>
                <w:numId w:val="30"/>
              </w:numPr>
              <w:spacing w:before="0" w:after="200"/>
              <w:rPr>
                <w:spacing w:val="0"/>
                <w:lang w:val="es-US"/>
              </w:rPr>
            </w:pPr>
            <w:r w:rsidRPr="0006620D">
              <w:rPr>
                <w:spacing w:val="0"/>
                <w:lang w:val="es-US"/>
              </w:rPr>
              <w:t xml:space="preserve">Las ofertas cuyo retiro </w:t>
            </w:r>
            <w:r w:rsidR="00051462" w:rsidRPr="0006620D">
              <w:rPr>
                <w:spacing w:val="0"/>
                <w:lang w:val="es-US"/>
              </w:rPr>
              <w:t>fue solicitado de</w:t>
            </w:r>
            <w:r w:rsidRPr="0006620D">
              <w:rPr>
                <w:spacing w:val="0"/>
                <w:lang w:val="es-US"/>
              </w:rPr>
              <w:t xml:space="preserve"> conformidad con la</w:t>
            </w:r>
            <w:r w:rsidR="00D10936" w:rsidRPr="0006620D">
              <w:rPr>
                <w:spacing w:val="0"/>
                <w:lang w:val="es-US"/>
              </w:rPr>
              <w:t> </w:t>
            </w:r>
            <w:r w:rsidRPr="0006620D">
              <w:rPr>
                <w:spacing w:val="0"/>
                <w:lang w:val="es-US"/>
              </w:rPr>
              <w:t>IAL 24.1 se devolverán sin abrir a los Licitantes.</w:t>
            </w:r>
          </w:p>
          <w:p w14:paraId="32F8C83C" w14:textId="678BB708" w:rsidR="00ED0D94" w:rsidRPr="0006620D" w:rsidRDefault="008D3254" w:rsidP="001C50D0">
            <w:pPr>
              <w:pStyle w:val="Sub-ClauseText"/>
              <w:numPr>
                <w:ilvl w:val="1"/>
                <w:numId w:val="30"/>
              </w:numPr>
              <w:spacing w:before="0" w:after="200"/>
              <w:rPr>
                <w:spacing w:val="0"/>
                <w:lang w:val="es-US"/>
              </w:rPr>
            </w:pPr>
            <w:r w:rsidRPr="0006620D">
              <w:rPr>
                <w:spacing w:val="0"/>
                <w:lang w:val="es-US"/>
              </w:rPr>
              <w:t>Ninguna Oferta podrá retirarse, sustituirse ni modificarse durante el intervalo comprendido entre la fecha límite para</w:t>
            </w:r>
            <w:r w:rsidR="00D10936" w:rsidRPr="0006620D">
              <w:rPr>
                <w:spacing w:val="0"/>
                <w:lang w:val="es-US"/>
              </w:rPr>
              <w:t> </w:t>
            </w:r>
            <w:r w:rsidRPr="0006620D">
              <w:rPr>
                <w:spacing w:val="0"/>
                <w:lang w:val="es-US"/>
              </w:rPr>
              <w:t>la</w:t>
            </w:r>
            <w:r w:rsidR="00D10936" w:rsidRPr="0006620D">
              <w:rPr>
                <w:spacing w:val="0"/>
                <w:lang w:val="es-US"/>
              </w:rPr>
              <w:t> </w:t>
            </w:r>
            <w:r w:rsidRPr="0006620D">
              <w:rPr>
                <w:spacing w:val="0"/>
                <w:lang w:val="es-US"/>
              </w:rPr>
              <w:t xml:space="preserve">presentación de Ofertas y el vencimiento del </w:t>
            </w:r>
            <w:r w:rsidR="00051462" w:rsidRPr="0006620D">
              <w:rPr>
                <w:spacing w:val="0"/>
                <w:lang w:val="es-US"/>
              </w:rPr>
              <w:t xml:space="preserve">período </w:t>
            </w:r>
            <w:r w:rsidRPr="0006620D">
              <w:rPr>
                <w:spacing w:val="0"/>
                <w:lang w:val="es-US"/>
              </w:rPr>
              <w:t>de Validez de la Oferta indicado por el Licitante en la Carta</w:t>
            </w:r>
            <w:r w:rsidR="00D10936" w:rsidRPr="0006620D">
              <w:rPr>
                <w:spacing w:val="0"/>
                <w:lang w:val="es-US"/>
              </w:rPr>
              <w:t> </w:t>
            </w:r>
            <w:r w:rsidRPr="0006620D">
              <w:rPr>
                <w:spacing w:val="0"/>
                <w:lang w:val="es-US"/>
              </w:rPr>
              <w:t>de Oferta o cualquier prórroga de ese período.</w:t>
            </w:r>
          </w:p>
        </w:tc>
      </w:tr>
      <w:tr w:rsidR="00ED0D94" w:rsidRPr="007C0AE0" w14:paraId="7F9B5302" w14:textId="77777777" w:rsidTr="00482959">
        <w:tc>
          <w:tcPr>
            <w:tcW w:w="2783" w:type="dxa"/>
          </w:tcPr>
          <w:p w14:paraId="19575DC0" w14:textId="24D07438" w:rsidR="00ED0D94" w:rsidRPr="0006620D" w:rsidRDefault="00ED0D94" w:rsidP="00227AC9">
            <w:pPr>
              <w:pStyle w:val="Tabla2Subtitulos"/>
            </w:pPr>
            <w:bookmarkStart w:id="227" w:name="_Toc454620939"/>
            <w:bookmarkStart w:id="228" w:name="_Toc348000809"/>
            <w:bookmarkStart w:id="229" w:name="_Toc438907230"/>
            <w:bookmarkStart w:id="230" w:name="_Toc438907031"/>
            <w:bookmarkStart w:id="231" w:name="_Toc438733993"/>
            <w:bookmarkStart w:id="232" w:name="_Toc438532623"/>
            <w:bookmarkStart w:id="233" w:name="_Toc438438849"/>
            <w:bookmarkStart w:id="234" w:name="_Toc92801651"/>
            <w:r w:rsidRPr="0006620D">
              <w:t>Apertura de las</w:t>
            </w:r>
            <w:r w:rsidR="001A3A8A" w:rsidRPr="0006620D">
              <w:t> </w:t>
            </w:r>
            <w:r w:rsidRPr="0006620D">
              <w:t>Ofertas</w:t>
            </w:r>
            <w:bookmarkEnd w:id="227"/>
            <w:bookmarkEnd w:id="228"/>
            <w:bookmarkEnd w:id="229"/>
            <w:bookmarkEnd w:id="230"/>
            <w:bookmarkEnd w:id="231"/>
            <w:bookmarkEnd w:id="232"/>
            <w:bookmarkEnd w:id="233"/>
            <w:bookmarkEnd w:id="234"/>
          </w:p>
        </w:tc>
        <w:tc>
          <w:tcPr>
            <w:tcW w:w="6232" w:type="dxa"/>
            <w:gridSpan w:val="2"/>
          </w:tcPr>
          <w:p w14:paraId="47B4575B" w14:textId="139C38B6" w:rsidR="00ED0D94" w:rsidRPr="0006620D" w:rsidRDefault="005B15F5" w:rsidP="001C50D0">
            <w:pPr>
              <w:pStyle w:val="Sub-ClauseText"/>
              <w:numPr>
                <w:ilvl w:val="1"/>
                <w:numId w:val="31"/>
              </w:numPr>
              <w:spacing w:before="0" w:after="200"/>
              <w:ind w:left="605" w:hanging="605"/>
              <w:rPr>
                <w:spacing w:val="0"/>
                <w:lang w:val="es-US"/>
              </w:rPr>
            </w:pPr>
            <w:r w:rsidRPr="0006620D">
              <w:rPr>
                <w:spacing w:val="0"/>
                <w:lang w:val="es-US"/>
              </w:rPr>
              <w:t>Salvo</w:t>
            </w:r>
            <w:r w:rsidR="00ED0D94" w:rsidRPr="0006620D">
              <w:rPr>
                <w:spacing w:val="0"/>
                <w:lang w:val="es-US"/>
              </w:rPr>
              <w:t xml:space="preserve"> en los casos especificados en las </w:t>
            </w:r>
            <w:r w:rsidR="002250A8" w:rsidRPr="0006620D">
              <w:rPr>
                <w:spacing w:val="0"/>
                <w:lang w:val="es-US"/>
              </w:rPr>
              <w:t>IAL </w:t>
            </w:r>
            <w:r w:rsidR="00ED0D94" w:rsidRPr="0006620D">
              <w:rPr>
                <w:spacing w:val="0"/>
                <w:lang w:val="es-US"/>
              </w:rPr>
              <w:t>23 y 24.2, el</w:t>
            </w:r>
            <w:r w:rsidR="00D10936" w:rsidRPr="0006620D">
              <w:rPr>
                <w:spacing w:val="0"/>
                <w:lang w:val="es-US"/>
              </w:rPr>
              <w:t> </w:t>
            </w:r>
            <w:r w:rsidR="00ED0D94" w:rsidRPr="0006620D">
              <w:rPr>
                <w:spacing w:val="0"/>
                <w:lang w:val="es-US"/>
              </w:rPr>
              <w:t>Comprador, en el acto de apertura de las Ofertas, abrirá</w:t>
            </w:r>
            <w:r w:rsidR="00D10936" w:rsidRPr="0006620D">
              <w:rPr>
                <w:spacing w:val="0"/>
                <w:lang w:val="es-US"/>
              </w:rPr>
              <w:t> </w:t>
            </w:r>
            <w:r w:rsidR="00ED0D94" w:rsidRPr="0006620D">
              <w:rPr>
                <w:spacing w:val="0"/>
                <w:lang w:val="es-US"/>
              </w:rPr>
              <w:t xml:space="preserve">públicamente y leerá en voz alta todas las Ofertas recibidas </w:t>
            </w:r>
            <w:r w:rsidR="00ED3128" w:rsidRPr="0006620D">
              <w:rPr>
                <w:spacing w:val="0"/>
                <w:lang w:val="es-US"/>
              </w:rPr>
              <w:t xml:space="preserve">antes del vencimiento del plazo indicado, en la fecha, a la hora y en el lugar </w:t>
            </w:r>
            <w:r w:rsidR="00ED0D94" w:rsidRPr="0006620D">
              <w:rPr>
                <w:spacing w:val="0"/>
                <w:lang w:val="es-US"/>
              </w:rPr>
              <w:t xml:space="preserve">especificados </w:t>
            </w:r>
            <w:r w:rsidR="00ED0D94" w:rsidRPr="0006620D">
              <w:rPr>
                <w:b/>
                <w:bCs/>
                <w:spacing w:val="0"/>
                <w:lang w:val="es-US"/>
              </w:rPr>
              <w:t>en los</w:t>
            </w:r>
            <w:r w:rsidR="00B207AF" w:rsidRPr="0006620D">
              <w:rPr>
                <w:b/>
                <w:bCs/>
                <w:spacing w:val="0"/>
                <w:lang w:val="es-US"/>
              </w:rPr>
              <w:t xml:space="preserve"> </w:t>
            </w:r>
            <w:r w:rsidR="00ED0D94" w:rsidRPr="0006620D">
              <w:rPr>
                <w:b/>
                <w:bCs/>
                <w:spacing w:val="0"/>
                <w:lang w:val="es-US"/>
              </w:rPr>
              <w:t>DDL</w:t>
            </w:r>
            <w:r w:rsidR="00ED0D94" w:rsidRPr="0006620D">
              <w:rPr>
                <w:bCs/>
                <w:spacing w:val="0"/>
                <w:lang w:val="es-US"/>
              </w:rPr>
              <w:t>,</w:t>
            </w:r>
            <w:r w:rsidR="00ED0D94" w:rsidRPr="0006620D">
              <w:rPr>
                <w:spacing w:val="0"/>
                <w:lang w:val="es-US"/>
              </w:rPr>
              <w:t xml:space="preserve"> en</w:t>
            </w:r>
            <w:r w:rsidR="00D10936" w:rsidRPr="0006620D">
              <w:rPr>
                <w:spacing w:val="0"/>
                <w:lang w:val="es-US"/>
              </w:rPr>
              <w:t> </w:t>
            </w:r>
            <w:r w:rsidR="00ED0D94" w:rsidRPr="0006620D">
              <w:rPr>
                <w:spacing w:val="0"/>
                <w:lang w:val="es-US"/>
              </w:rPr>
              <w:t xml:space="preserve">presencia de los representantes designados por los Licitantes y de cualquier persona que desee asistir. </w:t>
            </w:r>
            <w:r w:rsidRPr="0006620D">
              <w:rPr>
                <w:spacing w:val="0"/>
                <w:lang w:val="es-US"/>
              </w:rPr>
              <w:t>Los</w:t>
            </w:r>
            <w:r w:rsidR="00D10936" w:rsidRPr="0006620D">
              <w:rPr>
                <w:spacing w:val="0"/>
                <w:lang w:val="es-US"/>
              </w:rPr>
              <w:t> </w:t>
            </w:r>
            <w:r w:rsidR="00ED0D94" w:rsidRPr="0006620D">
              <w:rPr>
                <w:spacing w:val="0"/>
                <w:lang w:val="es-US"/>
              </w:rPr>
              <w:t>procedimiento</w:t>
            </w:r>
            <w:r w:rsidRPr="0006620D">
              <w:rPr>
                <w:spacing w:val="0"/>
                <w:lang w:val="es-US"/>
              </w:rPr>
              <w:t>s</w:t>
            </w:r>
            <w:r w:rsidR="00ED0D94" w:rsidRPr="0006620D">
              <w:rPr>
                <w:spacing w:val="0"/>
                <w:lang w:val="es-US"/>
              </w:rPr>
              <w:t xml:space="preserve"> específico</w:t>
            </w:r>
            <w:r w:rsidRPr="0006620D">
              <w:rPr>
                <w:spacing w:val="0"/>
                <w:lang w:val="es-US"/>
              </w:rPr>
              <w:t>s</w:t>
            </w:r>
            <w:r w:rsidR="00ED0D94" w:rsidRPr="0006620D">
              <w:rPr>
                <w:spacing w:val="0"/>
                <w:lang w:val="es-US"/>
              </w:rPr>
              <w:t xml:space="preserve"> para la apertura de Ofertas presentadas</w:t>
            </w:r>
            <w:r w:rsidRPr="0006620D">
              <w:rPr>
                <w:spacing w:val="0"/>
                <w:lang w:val="es-US"/>
              </w:rPr>
              <w:t xml:space="preserve"> en forma electrónica</w:t>
            </w:r>
            <w:r w:rsidR="00ED0D94" w:rsidRPr="0006620D">
              <w:rPr>
                <w:spacing w:val="0"/>
                <w:lang w:val="es-US"/>
              </w:rPr>
              <w:t xml:space="preserve">, si </w:t>
            </w:r>
            <w:r w:rsidRPr="0006620D">
              <w:rPr>
                <w:spacing w:val="0"/>
                <w:lang w:val="es-US"/>
              </w:rPr>
              <w:t>estuvieran</w:t>
            </w:r>
            <w:r w:rsidR="00ED0D94" w:rsidRPr="0006620D">
              <w:rPr>
                <w:spacing w:val="0"/>
                <w:lang w:val="es-US"/>
              </w:rPr>
              <w:t xml:space="preserve"> permitidas </w:t>
            </w:r>
            <w:r w:rsidRPr="0006620D">
              <w:rPr>
                <w:spacing w:val="0"/>
                <w:lang w:val="es-US"/>
              </w:rPr>
              <w:t>en virtud de la IAL </w:t>
            </w:r>
            <w:r w:rsidR="00ED0D94" w:rsidRPr="0006620D">
              <w:rPr>
                <w:spacing w:val="0"/>
                <w:lang w:val="es-US"/>
              </w:rPr>
              <w:t xml:space="preserve">22.1, </w:t>
            </w:r>
            <w:r w:rsidRPr="0006620D">
              <w:rPr>
                <w:spacing w:val="0"/>
                <w:lang w:val="es-US"/>
              </w:rPr>
              <w:t xml:space="preserve">se realizarán conforme a lo dispuesto </w:t>
            </w:r>
            <w:r w:rsidR="00ED0D94" w:rsidRPr="0006620D">
              <w:rPr>
                <w:b/>
                <w:bCs/>
                <w:spacing w:val="0"/>
                <w:lang w:val="es-US"/>
              </w:rPr>
              <w:t>en los</w:t>
            </w:r>
            <w:r w:rsidR="00B207AF" w:rsidRPr="0006620D">
              <w:rPr>
                <w:b/>
                <w:bCs/>
                <w:spacing w:val="0"/>
                <w:lang w:val="es-US"/>
              </w:rPr>
              <w:t xml:space="preserve"> </w:t>
            </w:r>
            <w:r w:rsidR="00ED0D94" w:rsidRPr="0006620D">
              <w:rPr>
                <w:b/>
                <w:bCs/>
                <w:spacing w:val="0"/>
                <w:lang w:val="es-US"/>
              </w:rPr>
              <w:t>DDL</w:t>
            </w:r>
            <w:r w:rsidR="00D10936" w:rsidRPr="0006620D">
              <w:rPr>
                <w:spacing w:val="0"/>
                <w:lang w:val="es-US"/>
              </w:rPr>
              <w:t>.</w:t>
            </w:r>
          </w:p>
          <w:p w14:paraId="6C881845" w14:textId="77777777" w:rsidR="00ED0D94" w:rsidRPr="0006620D" w:rsidRDefault="00CB5528" w:rsidP="001C50D0">
            <w:pPr>
              <w:pStyle w:val="Sub-ClauseText"/>
              <w:numPr>
                <w:ilvl w:val="1"/>
                <w:numId w:val="31"/>
              </w:numPr>
              <w:spacing w:before="0" w:after="200"/>
              <w:rPr>
                <w:spacing w:val="0"/>
                <w:lang w:val="es-US"/>
              </w:rPr>
            </w:pPr>
            <w:r w:rsidRPr="0006620D">
              <w:rPr>
                <w:spacing w:val="0"/>
                <w:lang w:val="es-US"/>
              </w:rPr>
              <w:t>Primero se abrirán y leerán en voz alta los sobres marcados “</w:t>
            </w:r>
            <w:r w:rsidRPr="0006620D">
              <w:rPr>
                <w:smallCaps/>
                <w:spacing w:val="0"/>
                <w:lang w:val="es-US"/>
              </w:rPr>
              <w:t>Retiro</w:t>
            </w:r>
            <w:r w:rsidRPr="0006620D">
              <w:rPr>
                <w:spacing w:val="0"/>
                <w:lang w:val="es-US"/>
              </w:rPr>
              <w:t>”; el sobre con la Oferta correspondiente se devolverá sin abrir al Licitante</w:t>
            </w:r>
            <w:r w:rsidR="00ED0D94" w:rsidRPr="0006620D">
              <w:rPr>
                <w:spacing w:val="0"/>
                <w:lang w:val="es-US"/>
              </w:rPr>
              <w:t xml:space="preserve">. Si el sobre del retiro no contiene una copia del “poder” que confirme que el firmante es una persona autorizada por el Licitante para firmar en representación de él, se procederá a abrir la Oferta. </w:t>
            </w:r>
            <w:r w:rsidRPr="0006620D">
              <w:rPr>
                <w:spacing w:val="0"/>
                <w:lang w:val="es-US"/>
              </w:rPr>
              <w:t>No se permitirá el retiro de ninguna Oferta a menos que la respectiva comunicación de retiro contenga la autorización válida para solicitarlo y se lea en voz alta en el acto de apertura de las Ofertas</w:t>
            </w:r>
            <w:r w:rsidR="00ED0D94" w:rsidRPr="0006620D">
              <w:rPr>
                <w:spacing w:val="0"/>
                <w:lang w:val="es-US"/>
              </w:rPr>
              <w:t xml:space="preserve">. </w:t>
            </w:r>
          </w:p>
          <w:p w14:paraId="3C180395" w14:textId="77777777" w:rsidR="00ED0D94" w:rsidRPr="0006620D" w:rsidRDefault="00DC317A" w:rsidP="001C50D0">
            <w:pPr>
              <w:pStyle w:val="Sub-ClauseText"/>
              <w:numPr>
                <w:ilvl w:val="1"/>
                <w:numId w:val="31"/>
              </w:numPr>
              <w:spacing w:before="0" w:after="200"/>
              <w:rPr>
                <w:spacing w:val="0"/>
                <w:lang w:val="es-US"/>
              </w:rPr>
            </w:pPr>
            <w:r w:rsidRPr="0006620D">
              <w:rPr>
                <w:spacing w:val="0"/>
                <w:lang w:val="es-US"/>
              </w:rPr>
              <w:t>Seguidamente se abrirán los sobres marcados como “</w:t>
            </w:r>
            <w:r w:rsidRPr="0006620D">
              <w:rPr>
                <w:smallCaps/>
                <w:spacing w:val="0"/>
                <w:lang w:val="es-US"/>
              </w:rPr>
              <w:t>Sustitución</w:t>
            </w:r>
            <w:r w:rsidRPr="0006620D">
              <w:rPr>
                <w:spacing w:val="0"/>
                <w:lang w:val="es-US"/>
              </w:rPr>
              <w:t>”, los cuales se leerán en voz alta y se intercambiarán con la Oferta correspondiente que se está reemplazando; la Oferta sustituida se devolverá sin abrir al Licitante. No se permitirá ninguna sustitución, a menos que la respectiva comunicación de sustitución contenga una autorización válida para solicitar la sustitución y se lea en voz alta en el acto de apertura de las Ofertas</w:t>
            </w:r>
          </w:p>
          <w:p w14:paraId="004E2FFE" w14:textId="77777777" w:rsidR="00ED0D94" w:rsidRPr="0006620D" w:rsidRDefault="00ED0D94" w:rsidP="001C50D0">
            <w:pPr>
              <w:pStyle w:val="Sub-ClauseText"/>
              <w:numPr>
                <w:ilvl w:val="1"/>
                <w:numId w:val="31"/>
              </w:numPr>
              <w:spacing w:before="0" w:after="200"/>
              <w:rPr>
                <w:spacing w:val="0"/>
                <w:lang w:val="es-US"/>
              </w:rPr>
            </w:pPr>
            <w:r w:rsidRPr="0006620D">
              <w:rPr>
                <w:spacing w:val="0"/>
                <w:lang w:val="es-US"/>
              </w:rPr>
              <w:t>A continuación, se abrirán y se leerán en voz alta los sobres marcados con el rótulo “</w:t>
            </w:r>
            <w:r w:rsidRPr="0006620D">
              <w:rPr>
                <w:smallCaps/>
                <w:spacing w:val="0"/>
                <w:lang w:val="es-US"/>
              </w:rPr>
              <w:t>Modificación</w:t>
            </w:r>
            <w:r w:rsidRPr="0006620D">
              <w:rPr>
                <w:spacing w:val="0"/>
                <w:lang w:val="es-US"/>
              </w:rPr>
              <w:t>” con la Oferta correspondiente. No se permitirá ninguna modificación de Ofertas</w:t>
            </w:r>
            <w:r w:rsidR="00DC317A" w:rsidRPr="0006620D">
              <w:rPr>
                <w:spacing w:val="0"/>
                <w:lang w:val="es-US"/>
              </w:rPr>
              <w:t>,</w:t>
            </w:r>
            <w:r w:rsidRPr="0006620D">
              <w:rPr>
                <w:spacing w:val="0"/>
                <w:lang w:val="es-US"/>
              </w:rPr>
              <w:t xml:space="preserve"> a menos que la comunicación de sustitución correspondiente contenga una autorización válida para solicitar la modificación y sea leída en voz alta en el acto de apertura de las Ofertas. </w:t>
            </w:r>
          </w:p>
          <w:p w14:paraId="5293D3FA" w14:textId="022C3A7C" w:rsidR="001707E7" w:rsidRPr="0006620D" w:rsidRDefault="00DC317A" w:rsidP="001C50D0">
            <w:pPr>
              <w:pStyle w:val="Sub-ClauseText"/>
              <w:numPr>
                <w:ilvl w:val="1"/>
                <w:numId w:val="31"/>
              </w:numPr>
              <w:spacing w:before="0" w:after="200"/>
              <w:rPr>
                <w:spacing w:val="0"/>
                <w:lang w:val="es-US"/>
              </w:rPr>
            </w:pPr>
            <w:r w:rsidRPr="0006620D">
              <w:rPr>
                <w:spacing w:val="0"/>
                <w:lang w:val="es-US"/>
              </w:rPr>
              <w:t xml:space="preserve">Luego se abrirán de a uno los demás sobres y se leerá en voz alta la siguiente información: el nombre del Licitante y si se ha presentado alguna modificación; el Precio total de la Oferta, por lote (contrato), si corresponde, incluidos los descuentos u Ofertas alternativas que hubiese; la existencia o inexistencia de Garantía de </w:t>
            </w:r>
            <w:r w:rsidR="00437B44" w:rsidRPr="0006620D">
              <w:rPr>
                <w:spacing w:val="0"/>
                <w:lang w:val="es-US"/>
              </w:rPr>
              <w:t>Mantenimiento de Oferta</w:t>
            </w:r>
            <w:r w:rsidRPr="0006620D">
              <w:rPr>
                <w:spacing w:val="0"/>
                <w:lang w:val="es-US"/>
              </w:rPr>
              <w:t>, si</w:t>
            </w:r>
            <w:r w:rsidR="00F44E43" w:rsidRPr="0006620D">
              <w:rPr>
                <w:spacing w:val="0"/>
                <w:lang w:val="es-US"/>
              </w:rPr>
              <w:t> </w:t>
            </w:r>
            <w:r w:rsidRPr="0006620D">
              <w:rPr>
                <w:spacing w:val="0"/>
                <w:lang w:val="es-US"/>
              </w:rPr>
              <w:t>se</w:t>
            </w:r>
            <w:r w:rsidR="00F44E43" w:rsidRPr="0006620D">
              <w:rPr>
                <w:spacing w:val="0"/>
                <w:lang w:val="es-US"/>
              </w:rPr>
              <w:t> </w:t>
            </w:r>
            <w:r w:rsidRPr="0006620D">
              <w:rPr>
                <w:spacing w:val="0"/>
                <w:lang w:val="es-US"/>
              </w:rPr>
              <w:t xml:space="preserve">hubiese solicitado, y cualquier otro detalle que el </w:t>
            </w:r>
            <w:r w:rsidR="007C138B" w:rsidRPr="0006620D">
              <w:rPr>
                <w:spacing w:val="0"/>
                <w:lang w:val="es-US"/>
              </w:rPr>
              <w:t>Comprador</w:t>
            </w:r>
            <w:r w:rsidRPr="0006620D">
              <w:rPr>
                <w:spacing w:val="0"/>
                <w:lang w:val="es-US"/>
              </w:rPr>
              <w:t xml:space="preserve"> juzgue pertinente.</w:t>
            </w:r>
          </w:p>
          <w:p w14:paraId="0C37FA36" w14:textId="0DA1218F" w:rsidR="00ED0D94" w:rsidRPr="0006620D" w:rsidRDefault="00E859B6" w:rsidP="001C50D0">
            <w:pPr>
              <w:pStyle w:val="Sub-ClauseText"/>
              <w:numPr>
                <w:ilvl w:val="1"/>
                <w:numId w:val="31"/>
              </w:numPr>
              <w:spacing w:before="0" w:after="200"/>
              <w:rPr>
                <w:spacing w:val="0"/>
                <w:lang w:val="es-US"/>
              </w:rPr>
            </w:pPr>
            <w:r w:rsidRPr="0006620D">
              <w:rPr>
                <w:color w:val="000000" w:themeColor="text1"/>
                <w:spacing w:val="0"/>
                <w:lang w:val="es-US"/>
              </w:rPr>
              <w:t>En la evaluación solo se considerarán</w:t>
            </w:r>
            <w:r w:rsidR="006A0B0F" w:rsidRPr="0006620D">
              <w:rPr>
                <w:color w:val="000000" w:themeColor="text1"/>
                <w:spacing w:val="0"/>
                <w:lang w:val="es-US"/>
              </w:rPr>
              <w:t xml:space="preserve"> las Ofertas, las Ofertas Alternativas y los descuentos abiertos y leídos en voz alta.</w:t>
            </w:r>
            <w:r w:rsidR="006A0B0F" w:rsidRPr="0006620D">
              <w:rPr>
                <w:spacing w:val="0"/>
                <w:lang w:val="es-US"/>
              </w:rPr>
              <w:t xml:space="preserve"> La Carta de la Oferta y las Listas de Precios deberán ser inicialados por los representantes del Comprador </w:t>
            </w:r>
            <w:r w:rsidRPr="0006620D">
              <w:rPr>
                <w:spacing w:val="0"/>
                <w:lang w:val="es-US"/>
              </w:rPr>
              <w:t>que asistan</w:t>
            </w:r>
            <w:r w:rsidR="00F44E43" w:rsidRPr="0006620D">
              <w:rPr>
                <w:spacing w:val="0"/>
                <w:lang w:val="es-US"/>
              </w:rPr>
              <w:t> </w:t>
            </w:r>
            <w:r w:rsidRPr="0006620D">
              <w:rPr>
                <w:spacing w:val="0"/>
                <w:lang w:val="es-US"/>
              </w:rPr>
              <w:t>a</w:t>
            </w:r>
            <w:r w:rsidR="006A0B0F" w:rsidRPr="0006620D">
              <w:rPr>
                <w:spacing w:val="0"/>
                <w:lang w:val="es-US"/>
              </w:rPr>
              <w:t>l acto de apertura de Ofertas</w:t>
            </w:r>
            <w:r w:rsidRPr="0006620D">
              <w:rPr>
                <w:spacing w:val="0"/>
                <w:lang w:val="es-US"/>
              </w:rPr>
              <w:t xml:space="preserve">, tal como se especifica </w:t>
            </w:r>
            <w:r w:rsidR="006A0B0F" w:rsidRPr="0006620D">
              <w:rPr>
                <w:b/>
                <w:bCs/>
                <w:spacing w:val="0"/>
                <w:lang w:val="es-US"/>
              </w:rPr>
              <w:t>en</w:t>
            </w:r>
            <w:r w:rsidR="00F44E43" w:rsidRPr="0006620D">
              <w:rPr>
                <w:b/>
                <w:bCs/>
                <w:spacing w:val="0"/>
                <w:lang w:val="es-US"/>
              </w:rPr>
              <w:t> </w:t>
            </w:r>
            <w:r w:rsidR="006A0B0F" w:rsidRPr="0006620D">
              <w:rPr>
                <w:b/>
                <w:bCs/>
                <w:spacing w:val="0"/>
                <w:lang w:val="es-US"/>
              </w:rPr>
              <w:t>los</w:t>
            </w:r>
            <w:r w:rsidR="00F44E43" w:rsidRPr="0006620D">
              <w:rPr>
                <w:b/>
                <w:bCs/>
                <w:spacing w:val="0"/>
                <w:lang w:val="es-US"/>
              </w:rPr>
              <w:t> </w:t>
            </w:r>
            <w:r w:rsidR="006A0B0F" w:rsidRPr="0006620D">
              <w:rPr>
                <w:b/>
                <w:bCs/>
                <w:spacing w:val="0"/>
                <w:lang w:val="es-US"/>
              </w:rPr>
              <w:t>DDL</w:t>
            </w:r>
            <w:r w:rsidR="00BE75DC" w:rsidRPr="0006620D">
              <w:rPr>
                <w:spacing w:val="0"/>
                <w:lang w:val="es-US"/>
              </w:rPr>
              <w:t>.</w:t>
            </w:r>
          </w:p>
          <w:p w14:paraId="5A86AA0E" w14:textId="09CDFCEC" w:rsidR="00ED0D94" w:rsidRPr="0006620D" w:rsidRDefault="00ED0D94" w:rsidP="001C50D0">
            <w:pPr>
              <w:pStyle w:val="Sub-ClauseText"/>
              <w:numPr>
                <w:ilvl w:val="1"/>
                <w:numId w:val="31"/>
              </w:numPr>
              <w:spacing w:before="0" w:after="200"/>
              <w:rPr>
                <w:spacing w:val="0"/>
                <w:lang w:val="es-US"/>
              </w:rPr>
            </w:pPr>
            <w:r w:rsidRPr="0006620D">
              <w:rPr>
                <w:spacing w:val="0"/>
                <w:lang w:val="es-US"/>
              </w:rPr>
              <w:t xml:space="preserve">El Comprador no discutirá los méritos de </w:t>
            </w:r>
            <w:r w:rsidR="00B009B1" w:rsidRPr="0006620D">
              <w:rPr>
                <w:spacing w:val="0"/>
                <w:lang w:val="es-US"/>
              </w:rPr>
              <w:t>las</w:t>
            </w:r>
            <w:r w:rsidRPr="0006620D">
              <w:rPr>
                <w:spacing w:val="0"/>
                <w:lang w:val="es-US"/>
              </w:rPr>
              <w:t xml:space="preserve"> Oferta</w:t>
            </w:r>
            <w:r w:rsidR="00B009B1" w:rsidRPr="0006620D">
              <w:rPr>
                <w:spacing w:val="0"/>
                <w:lang w:val="es-US"/>
              </w:rPr>
              <w:t>s</w:t>
            </w:r>
            <w:r w:rsidRPr="0006620D">
              <w:rPr>
                <w:spacing w:val="0"/>
                <w:lang w:val="es-US"/>
              </w:rPr>
              <w:t xml:space="preserve"> ni</w:t>
            </w:r>
            <w:r w:rsidR="00F44E43" w:rsidRPr="0006620D">
              <w:rPr>
                <w:spacing w:val="0"/>
                <w:lang w:val="es-US"/>
              </w:rPr>
              <w:t> </w:t>
            </w:r>
            <w:r w:rsidRPr="0006620D">
              <w:rPr>
                <w:spacing w:val="0"/>
                <w:lang w:val="es-US"/>
              </w:rPr>
              <w:t xml:space="preserve">rechazará ninguna (excepto las Ofertas tardías, </w:t>
            </w:r>
            <w:r w:rsidR="00B009B1" w:rsidRPr="0006620D">
              <w:rPr>
                <w:spacing w:val="0"/>
                <w:lang w:val="es-US"/>
              </w:rPr>
              <w:t xml:space="preserve">según lo dispuesto en </w:t>
            </w:r>
            <w:r w:rsidRPr="0006620D">
              <w:rPr>
                <w:spacing w:val="0"/>
                <w:lang w:val="es-US"/>
              </w:rPr>
              <w:t xml:space="preserve">la </w:t>
            </w:r>
            <w:r w:rsidR="00B009B1" w:rsidRPr="0006620D">
              <w:rPr>
                <w:spacing w:val="0"/>
                <w:lang w:val="es-US"/>
              </w:rPr>
              <w:t>IAL </w:t>
            </w:r>
            <w:r w:rsidRPr="0006620D">
              <w:rPr>
                <w:spacing w:val="0"/>
                <w:lang w:val="es-US"/>
              </w:rPr>
              <w:t>23.1).</w:t>
            </w:r>
          </w:p>
          <w:p w14:paraId="7B36BD04" w14:textId="77777777" w:rsidR="00ED0D94" w:rsidRPr="0006620D" w:rsidRDefault="00ED0D94" w:rsidP="001C50D0">
            <w:pPr>
              <w:pStyle w:val="Sub-ClauseText"/>
              <w:numPr>
                <w:ilvl w:val="1"/>
                <w:numId w:val="31"/>
              </w:numPr>
              <w:spacing w:before="0" w:after="200"/>
              <w:rPr>
                <w:spacing w:val="0"/>
                <w:lang w:val="es-US"/>
              </w:rPr>
            </w:pPr>
            <w:r w:rsidRPr="0006620D">
              <w:rPr>
                <w:spacing w:val="0"/>
                <w:lang w:val="es-US"/>
              </w:rPr>
              <w:t xml:space="preserve">El Comprador preparará un acta del acto de apertura de las Ofertas que incluirá como mínimo: </w:t>
            </w:r>
          </w:p>
          <w:p w14:paraId="7DFE2BCD" w14:textId="673FCAA9" w:rsidR="00ED0D94" w:rsidRPr="0006620D" w:rsidRDefault="00ED0D94" w:rsidP="00E11B4C">
            <w:pPr>
              <w:pStyle w:val="Sub-ClauseText"/>
              <w:numPr>
                <w:ilvl w:val="0"/>
                <w:numId w:val="145"/>
              </w:numPr>
              <w:spacing w:before="0" w:after="200"/>
              <w:ind w:left="1156" w:hanging="544"/>
              <w:rPr>
                <w:spacing w:val="0"/>
                <w:lang w:val="es-US"/>
              </w:rPr>
            </w:pPr>
            <w:r w:rsidRPr="0006620D">
              <w:rPr>
                <w:spacing w:val="0"/>
                <w:lang w:val="es-US"/>
              </w:rPr>
              <w:t>el nombre del Licitante y si hubo retiro, sustitución o</w:t>
            </w:r>
            <w:r w:rsidR="00F44E43" w:rsidRPr="0006620D">
              <w:rPr>
                <w:spacing w:val="0"/>
                <w:lang w:val="es-US"/>
              </w:rPr>
              <w:t> </w:t>
            </w:r>
            <w:r w:rsidRPr="0006620D">
              <w:rPr>
                <w:spacing w:val="0"/>
                <w:lang w:val="es-US"/>
              </w:rPr>
              <w:t xml:space="preserve">modificación; </w:t>
            </w:r>
          </w:p>
          <w:p w14:paraId="1AE3404D" w14:textId="36C41D26" w:rsidR="00ED0D94" w:rsidRPr="0006620D" w:rsidRDefault="00ED0D94" w:rsidP="00E11B4C">
            <w:pPr>
              <w:pStyle w:val="Sub-ClauseText"/>
              <w:numPr>
                <w:ilvl w:val="0"/>
                <w:numId w:val="145"/>
              </w:numPr>
              <w:spacing w:before="0" w:after="200"/>
              <w:ind w:left="1156" w:hanging="544"/>
              <w:rPr>
                <w:spacing w:val="0"/>
                <w:lang w:val="es-US"/>
              </w:rPr>
            </w:pPr>
            <w:r w:rsidRPr="0006620D">
              <w:rPr>
                <w:spacing w:val="0"/>
                <w:lang w:val="es-US"/>
              </w:rPr>
              <w:t xml:space="preserve">el precio de la Oferta, por lote </w:t>
            </w:r>
            <w:r w:rsidR="00B009B1" w:rsidRPr="0006620D">
              <w:rPr>
                <w:spacing w:val="0"/>
                <w:lang w:val="es-US"/>
              </w:rPr>
              <w:t xml:space="preserve">(contrato) </w:t>
            </w:r>
            <w:r w:rsidRPr="0006620D">
              <w:rPr>
                <w:spacing w:val="0"/>
                <w:lang w:val="es-US"/>
              </w:rPr>
              <w:t>si</w:t>
            </w:r>
            <w:r w:rsidR="00F44E43" w:rsidRPr="0006620D">
              <w:rPr>
                <w:spacing w:val="0"/>
                <w:lang w:val="es-US"/>
              </w:rPr>
              <w:t> </w:t>
            </w:r>
            <w:r w:rsidRPr="0006620D">
              <w:rPr>
                <w:spacing w:val="0"/>
                <w:lang w:val="es-US"/>
              </w:rPr>
              <w:t xml:space="preserve">corresponde, incluyendo cualquier descuento; </w:t>
            </w:r>
          </w:p>
          <w:p w14:paraId="1B2681F2" w14:textId="6E395B77" w:rsidR="00ED0D94" w:rsidRPr="0006620D" w:rsidRDefault="00B009B1" w:rsidP="00E11B4C">
            <w:pPr>
              <w:pStyle w:val="Sub-ClauseText"/>
              <w:numPr>
                <w:ilvl w:val="0"/>
                <w:numId w:val="145"/>
              </w:numPr>
              <w:spacing w:before="0" w:after="200"/>
              <w:ind w:left="1156" w:hanging="544"/>
              <w:rPr>
                <w:spacing w:val="0"/>
                <w:lang w:val="es-US"/>
              </w:rPr>
            </w:pPr>
            <w:r w:rsidRPr="0006620D">
              <w:rPr>
                <w:spacing w:val="0"/>
                <w:lang w:val="es-US"/>
              </w:rPr>
              <w:t xml:space="preserve">cualquier </w:t>
            </w:r>
            <w:r w:rsidR="00ED0D94" w:rsidRPr="0006620D">
              <w:rPr>
                <w:spacing w:val="0"/>
                <w:lang w:val="es-US"/>
              </w:rPr>
              <w:t xml:space="preserve">Oferta Alternativa; </w:t>
            </w:r>
          </w:p>
          <w:p w14:paraId="2F53EEB1" w14:textId="53365FA1" w:rsidR="00ED0D94" w:rsidRPr="0006620D" w:rsidRDefault="00ED0D94" w:rsidP="00E11B4C">
            <w:pPr>
              <w:pStyle w:val="Sub-ClauseText"/>
              <w:numPr>
                <w:ilvl w:val="0"/>
                <w:numId w:val="145"/>
              </w:numPr>
              <w:spacing w:before="0" w:after="200"/>
              <w:ind w:left="1156" w:hanging="544"/>
              <w:rPr>
                <w:spacing w:val="0"/>
                <w:lang w:val="es-US"/>
              </w:rPr>
            </w:pPr>
            <w:r w:rsidRPr="0006620D">
              <w:rPr>
                <w:spacing w:val="0"/>
                <w:lang w:val="es-US"/>
              </w:rPr>
              <w:t>la existencia o no de</w:t>
            </w:r>
            <w:r w:rsidR="00B207AF" w:rsidRPr="0006620D">
              <w:rPr>
                <w:spacing w:val="0"/>
                <w:lang w:val="es-US"/>
              </w:rPr>
              <w:t xml:space="preserve"> </w:t>
            </w:r>
            <w:r w:rsidRPr="0006620D">
              <w:rPr>
                <w:spacing w:val="0"/>
                <w:lang w:val="es-US"/>
              </w:rPr>
              <w:t xml:space="preserve">Garantía de </w:t>
            </w:r>
            <w:r w:rsidR="00437B44" w:rsidRPr="0006620D">
              <w:rPr>
                <w:spacing w:val="0"/>
                <w:lang w:val="es-US"/>
              </w:rPr>
              <w:t>Mantenimiento de</w:t>
            </w:r>
            <w:r w:rsidR="00F44E43" w:rsidRPr="0006620D">
              <w:rPr>
                <w:spacing w:val="0"/>
                <w:lang w:val="es-US"/>
              </w:rPr>
              <w:t> </w:t>
            </w:r>
            <w:r w:rsidR="00437B44" w:rsidRPr="0006620D">
              <w:rPr>
                <w:spacing w:val="0"/>
                <w:lang w:val="es-US"/>
              </w:rPr>
              <w:t>Oferta</w:t>
            </w:r>
            <w:r w:rsidRPr="0006620D">
              <w:rPr>
                <w:spacing w:val="0"/>
                <w:lang w:val="es-US"/>
              </w:rPr>
              <w:t xml:space="preserve"> o de la Declaración de </w:t>
            </w:r>
            <w:r w:rsidR="00437B44" w:rsidRPr="0006620D">
              <w:rPr>
                <w:spacing w:val="0"/>
                <w:lang w:val="es-US"/>
              </w:rPr>
              <w:t>Mantenimiento de</w:t>
            </w:r>
            <w:r w:rsidR="00F44E43" w:rsidRPr="0006620D">
              <w:rPr>
                <w:spacing w:val="0"/>
                <w:lang w:val="es-US"/>
              </w:rPr>
              <w:t> </w:t>
            </w:r>
            <w:r w:rsidR="00437B44" w:rsidRPr="0006620D">
              <w:rPr>
                <w:spacing w:val="0"/>
                <w:lang w:val="es-US"/>
              </w:rPr>
              <w:t>Oferta</w:t>
            </w:r>
            <w:r w:rsidRPr="0006620D">
              <w:rPr>
                <w:spacing w:val="0"/>
                <w:lang w:val="es-US"/>
              </w:rPr>
              <w:t xml:space="preserve">, de haberse requerido. </w:t>
            </w:r>
          </w:p>
          <w:p w14:paraId="41F8C49B" w14:textId="77777777" w:rsidR="00ED0D94" w:rsidRPr="0006620D" w:rsidRDefault="00ED0D94" w:rsidP="001C50D0">
            <w:pPr>
              <w:pStyle w:val="Sub-ClauseText"/>
              <w:numPr>
                <w:ilvl w:val="1"/>
                <w:numId w:val="31"/>
              </w:numPr>
              <w:spacing w:before="0" w:after="200"/>
              <w:rPr>
                <w:spacing w:val="0"/>
                <w:lang w:val="es-US"/>
              </w:rPr>
            </w:pPr>
            <w:r w:rsidRPr="0006620D">
              <w:rPr>
                <w:spacing w:val="0"/>
                <w:lang w:val="es-US"/>
              </w:rPr>
              <w:t>Se</w:t>
            </w:r>
            <w:r w:rsidR="00B009B1" w:rsidRPr="0006620D">
              <w:rPr>
                <w:spacing w:val="0"/>
                <w:lang w:val="es-US"/>
              </w:rPr>
              <w:t xml:space="preserve"> solicitará </w:t>
            </w:r>
            <w:r w:rsidRPr="0006620D">
              <w:rPr>
                <w:spacing w:val="0"/>
                <w:lang w:val="es-US"/>
              </w:rPr>
              <w:t>a los representantes de los Licitantes presentes que firmen el acta. La omisión de la firma de uno de los Licitantes en el acta no invalidará el contenido ni los efectos de</w:t>
            </w:r>
            <w:r w:rsidR="00B009B1" w:rsidRPr="0006620D">
              <w:rPr>
                <w:spacing w:val="0"/>
                <w:lang w:val="es-US"/>
              </w:rPr>
              <w:t xml:space="preserve"> esta</w:t>
            </w:r>
            <w:r w:rsidRPr="0006620D">
              <w:rPr>
                <w:spacing w:val="0"/>
                <w:lang w:val="es-US"/>
              </w:rPr>
              <w:t xml:space="preserve">. Se </w:t>
            </w:r>
            <w:r w:rsidR="00B009B1" w:rsidRPr="0006620D">
              <w:rPr>
                <w:spacing w:val="0"/>
                <w:lang w:val="es-US"/>
              </w:rPr>
              <w:t xml:space="preserve">entregará </w:t>
            </w:r>
            <w:r w:rsidRPr="0006620D">
              <w:rPr>
                <w:spacing w:val="0"/>
                <w:lang w:val="es-US"/>
              </w:rPr>
              <w:t>una copia del acta a todos los Licitantes.</w:t>
            </w:r>
          </w:p>
        </w:tc>
      </w:tr>
      <w:tr w:rsidR="00F44E43" w:rsidRPr="007C0AE0" w14:paraId="4221A19D" w14:textId="77777777" w:rsidTr="00482959">
        <w:tc>
          <w:tcPr>
            <w:tcW w:w="9015" w:type="dxa"/>
            <w:gridSpan w:val="3"/>
          </w:tcPr>
          <w:p w14:paraId="33403AEF" w14:textId="00FB704A" w:rsidR="00F44E43" w:rsidRPr="0006620D" w:rsidRDefault="00F44E43" w:rsidP="00482959">
            <w:pPr>
              <w:pStyle w:val="Tabla2Titulo"/>
              <w:pageBreakBefore/>
              <w:ind w:left="340" w:hanging="357"/>
              <w:rPr>
                <w:lang w:val="es-US"/>
              </w:rPr>
            </w:pPr>
            <w:bookmarkStart w:id="235" w:name="_Toc454620940"/>
            <w:bookmarkStart w:id="236" w:name="_Toc451286566"/>
            <w:bookmarkStart w:id="237" w:name="_Toc348000810"/>
            <w:bookmarkStart w:id="238" w:name="_Toc505659527"/>
            <w:bookmarkStart w:id="239" w:name="_Toc92801652"/>
            <w:r w:rsidRPr="0006620D">
              <w:rPr>
                <w:lang w:val="es-US"/>
              </w:rPr>
              <w:t>Evaluación y Comparación de las Ofertas</w:t>
            </w:r>
            <w:bookmarkEnd w:id="235"/>
            <w:bookmarkEnd w:id="236"/>
            <w:bookmarkEnd w:id="237"/>
            <w:bookmarkEnd w:id="238"/>
            <w:bookmarkEnd w:id="239"/>
          </w:p>
        </w:tc>
      </w:tr>
      <w:tr w:rsidR="00ED0D94" w:rsidRPr="007C0AE0" w14:paraId="2A7C1D2A" w14:textId="77777777" w:rsidTr="00482959">
        <w:tc>
          <w:tcPr>
            <w:tcW w:w="2783" w:type="dxa"/>
          </w:tcPr>
          <w:p w14:paraId="1F41E61E" w14:textId="270E9DD9" w:rsidR="00ED0D94" w:rsidRPr="0006620D" w:rsidRDefault="00ED0D94" w:rsidP="00227AC9">
            <w:pPr>
              <w:pStyle w:val="Tabla2Subtitulos"/>
            </w:pPr>
            <w:bookmarkStart w:id="240" w:name="_Toc454620941"/>
            <w:bookmarkStart w:id="241" w:name="_Toc348000811"/>
            <w:bookmarkStart w:id="242" w:name="_Toc92801653"/>
            <w:r w:rsidRPr="0006620D">
              <w:t>Confidencialidad</w:t>
            </w:r>
            <w:bookmarkEnd w:id="240"/>
            <w:bookmarkEnd w:id="241"/>
            <w:bookmarkEnd w:id="242"/>
          </w:p>
        </w:tc>
        <w:tc>
          <w:tcPr>
            <w:tcW w:w="6232" w:type="dxa"/>
            <w:gridSpan w:val="2"/>
          </w:tcPr>
          <w:p w14:paraId="3E25DDD2" w14:textId="0075BD43" w:rsidR="00ED0D94" w:rsidRPr="0006620D" w:rsidRDefault="00D07CA0" w:rsidP="00BF6BE7">
            <w:pPr>
              <w:pStyle w:val="Sub-ClauseText"/>
              <w:numPr>
                <w:ilvl w:val="1"/>
                <w:numId w:val="32"/>
              </w:numPr>
              <w:spacing w:before="0" w:after="180"/>
              <w:rPr>
                <w:spacing w:val="0"/>
                <w:lang w:val="es-US"/>
              </w:rPr>
            </w:pPr>
            <w:r w:rsidRPr="0006620D">
              <w:rPr>
                <w:spacing w:val="0"/>
                <w:lang w:val="es-US"/>
              </w:rPr>
              <w:t xml:space="preserve">No se divulgará a los Licitantes ni a ninguna persona que no participe oficialmente en el proceso </w:t>
            </w:r>
            <w:r w:rsidR="00BF6BE7">
              <w:rPr>
                <w:spacing w:val="0"/>
                <w:lang w:val="es-US"/>
              </w:rPr>
              <w:t>de Licitación</w:t>
            </w:r>
            <w:r w:rsidR="0070014C" w:rsidRPr="0006620D">
              <w:rPr>
                <w:spacing w:val="0"/>
                <w:lang w:val="es-US"/>
              </w:rPr>
              <w:t>,</w:t>
            </w:r>
            <w:r w:rsidRPr="0006620D">
              <w:rPr>
                <w:spacing w:val="0"/>
                <w:lang w:val="es-US"/>
              </w:rPr>
              <w:t xml:space="preserve"> información relacionada con la evaluación de las Ofertas o con la recomendación de adjudicación del contrato hasta que la información sobre la intención de adjudicar el Contrato se</w:t>
            </w:r>
            <w:r w:rsidR="00F44E43" w:rsidRPr="0006620D">
              <w:rPr>
                <w:spacing w:val="0"/>
                <w:lang w:val="es-US"/>
              </w:rPr>
              <w:t> </w:t>
            </w:r>
            <w:r w:rsidRPr="0006620D">
              <w:rPr>
                <w:spacing w:val="0"/>
                <w:lang w:val="es-US"/>
              </w:rPr>
              <w:t>haya comunicado a todos los Licitantes, con arreglo a</w:t>
            </w:r>
            <w:r w:rsidR="00F44E43" w:rsidRPr="0006620D">
              <w:rPr>
                <w:spacing w:val="0"/>
                <w:lang w:val="es-US"/>
              </w:rPr>
              <w:t> </w:t>
            </w:r>
            <w:r w:rsidRPr="0006620D">
              <w:rPr>
                <w:spacing w:val="0"/>
                <w:lang w:val="es-US"/>
              </w:rPr>
              <w:t>la</w:t>
            </w:r>
            <w:r w:rsidR="00F44E43" w:rsidRPr="0006620D">
              <w:rPr>
                <w:spacing w:val="0"/>
                <w:lang w:val="es-US"/>
              </w:rPr>
              <w:t> </w:t>
            </w:r>
            <w:r w:rsidRPr="0006620D">
              <w:rPr>
                <w:spacing w:val="0"/>
                <w:lang w:val="es-US"/>
              </w:rPr>
              <w:t>IAL </w:t>
            </w:r>
            <w:r w:rsidR="00ED0D94" w:rsidRPr="0006620D">
              <w:rPr>
                <w:spacing w:val="0"/>
                <w:lang w:val="es-US"/>
              </w:rPr>
              <w:t>40.</w:t>
            </w:r>
          </w:p>
          <w:p w14:paraId="4DBBA1B9" w14:textId="77777777" w:rsidR="00ED0D94" w:rsidRPr="0006620D" w:rsidRDefault="00ED0D94" w:rsidP="001C50D0">
            <w:pPr>
              <w:pStyle w:val="Sub-ClauseText"/>
              <w:numPr>
                <w:ilvl w:val="1"/>
                <w:numId w:val="32"/>
              </w:numPr>
              <w:spacing w:before="0" w:after="180"/>
              <w:rPr>
                <w:spacing w:val="0"/>
                <w:lang w:val="es-US"/>
              </w:rPr>
            </w:pPr>
            <w:r w:rsidRPr="0006620D">
              <w:rPr>
                <w:spacing w:val="0"/>
                <w:lang w:val="es-US"/>
              </w:rPr>
              <w:t xml:space="preserve">Cualquier intento por parte de un Licitante </w:t>
            </w:r>
            <w:r w:rsidR="00D07CA0" w:rsidRPr="0006620D">
              <w:rPr>
                <w:spacing w:val="0"/>
                <w:lang w:val="es-US"/>
              </w:rPr>
              <w:t>de influenciar</w:t>
            </w:r>
            <w:r w:rsidRPr="0006620D">
              <w:rPr>
                <w:spacing w:val="0"/>
                <w:lang w:val="es-US"/>
              </w:rPr>
              <w:t xml:space="preserve"> al Comprador en las decisiones relacionadas con la evaluación de las Ofertas o en la adjudicación del Contrato podrá resultar en el rechazo de su Oferta.</w:t>
            </w:r>
          </w:p>
          <w:p w14:paraId="32380748" w14:textId="2617867B" w:rsidR="00ED0D94" w:rsidRPr="0006620D" w:rsidRDefault="00ED0D94" w:rsidP="00BF6BE7">
            <w:pPr>
              <w:pStyle w:val="Sub-ClauseText"/>
              <w:numPr>
                <w:ilvl w:val="1"/>
                <w:numId w:val="32"/>
              </w:numPr>
              <w:spacing w:before="0" w:after="180"/>
              <w:rPr>
                <w:spacing w:val="0"/>
                <w:lang w:val="es-US"/>
              </w:rPr>
            </w:pPr>
            <w:r w:rsidRPr="0006620D">
              <w:rPr>
                <w:spacing w:val="0"/>
                <w:lang w:val="es-US"/>
              </w:rPr>
              <w:t xml:space="preserve">No obstante lo dispuesto en la </w:t>
            </w:r>
            <w:r w:rsidR="006736AA" w:rsidRPr="0006620D">
              <w:rPr>
                <w:spacing w:val="0"/>
                <w:lang w:val="es-US"/>
              </w:rPr>
              <w:t>IAL </w:t>
            </w:r>
            <w:r w:rsidRPr="0006620D">
              <w:rPr>
                <w:spacing w:val="0"/>
                <w:lang w:val="es-US"/>
              </w:rPr>
              <w:t>26.2, si durante el plazo transcurrido entre el acto de apertura y la fecha de adjudicación del Contrato</w:t>
            </w:r>
            <w:r w:rsidR="0070014C" w:rsidRPr="0006620D">
              <w:rPr>
                <w:spacing w:val="0"/>
                <w:lang w:val="es-US"/>
              </w:rPr>
              <w:t>,</w:t>
            </w:r>
            <w:r w:rsidRPr="0006620D">
              <w:rPr>
                <w:spacing w:val="0"/>
                <w:lang w:val="es-US"/>
              </w:rPr>
              <w:t xml:space="preserve"> un Licitante desea comunicarse con el Comprador sobre cualquier asunto relacionado con</w:t>
            </w:r>
            <w:r w:rsidR="00F44E43" w:rsidRPr="0006620D">
              <w:rPr>
                <w:spacing w:val="0"/>
                <w:lang w:val="es-US"/>
              </w:rPr>
              <w:t> </w:t>
            </w:r>
            <w:r w:rsidRPr="0006620D">
              <w:rPr>
                <w:spacing w:val="0"/>
                <w:lang w:val="es-US"/>
              </w:rPr>
              <w:t>el</w:t>
            </w:r>
            <w:r w:rsidR="00BF6BE7">
              <w:rPr>
                <w:spacing w:val="0"/>
                <w:lang w:val="es-US"/>
              </w:rPr>
              <w:t xml:space="preserve"> p</w:t>
            </w:r>
            <w:r w:rsidR="001F79EB" w:rsidRPr="0006620D">
              <w:rPr>
                <w:spacing w:val="0"/>
                <w:lang w:val="es-US"/>
              </w:rPr>
              <w:t xml:space="preserve">roceso </w:t>
            </w:r>
            <w:r w:rsidR="00BF6BE7">
              <w:rPr>
                <w:spacing w:val="0"/>
                <w:lang w:val="es-US"/>
              </w:rPr>
              <w:t>de Licitación</w:t>
            </w:r>
            <w:r w:rsidRPr="0006620D">
              <w:rPr>
                <w:spacing w:val="0"/>
                <w:lang w:val="es-US"/>
              </w:rPr>
              <w:t>, deberá hacerlo por escrito.</w:t>
            </w:r>
          </w:p>
        </w:tc>
      </w:tr>
      <w:tr w:rsidR="00ED0D94" w:rsidRPr="007C0AE0" w14:paraId="345CF13D" w14:textId="77777777" w:rsidTr="00482959">
        <w:tc>
          <w:tcPr>
            <w:tcW w:w="2783" w:type="dxa"/>
          </w:tcPr>
          <w:p w14:paraId="65D2441C" w14:textId="5D704F76" w:rsidR="00ED0D94" w:rsidRPr="0006620D" w:rsidRDefault="00ED0D94" w:rsidP="00227AC9">
            <w:pPr>
              <w:pStyle w:val="Tabla2Subtitulos"/>
            </w:pPr>
            <w:bookmarkStart w:id="243" w:name="_Toc454620942"/>
            <w:bookmarkStart w:id="244" w:name="_Toc348000812"/>
            <w:bookmarkStart w:id="245" w:name="_Toc92801654"/>
            <w:r w:rsidRPr="0006620D">
              <w:t>Aclaración de</w:t>
            </w:r>
            <w:r w:rsidR="00F44E43" w:rsidRPr="0006620D">
              <w:t> </w:t>
            </w:r>
            <w:r w:rsidRPr="0006620D">
              <w:t>las</w:t>
            </w:r>
            <w:r w:rsidR="00F44E43" w:rsidRPr="0006620D">
              <w:t> </w:t>
            </w:r>
            <w:r w:rsidRPr="0006620D">
              <w:t>Ofertas</w:t>
            </w:r>
            <w:bookmarkEnd w:id="243"/>
            <w:bookmarkEnd w:id="244"/>
            <w:bookmarkEnd w:id="245"/>
          </w:p>
        </w:tc>
        <w:tc>
          <w:tcPr>
            <w:tcW w:w="6232" w:type="dxa"/>
            <w:gridSpan w:val="2"/>
          </w:tcPr>
          <w:p w14:paraId="4E8BCE66" w14:textId="638DE7CE" w:rsidR="00ED0D94" w:rsidRPr="0006620D" w:rsidRDefault="00ED0D94" w:rsidP="001C50D0">
            <w:pPr>
              <w:pStyle w:val="Sub-ClauseText"/>
              <w:numPr>
                <w:ilvl w:val="1"/>
                <w:numId w:val="33"/>
              </w:numPr>
              <w:spacing w:before="0" w:after="200"/>
              <w:ind w:left="601" w:hanging="601"/>
              <w:rPr>
                <w:spacing w:val="0"/>
                <w:lang w:val="es-US"/>
              </w:rPr>
            </w:pPr>
            <w:r w:rsidRPr="0006620D">
              <w:rPr>
                <w:spacing w:val="0"/>
                <w:lang w:val="es-US"/>
              </w:rPr>
              <w:t xml:space="preserve">Para facilitar </w:t>
            </w:r>
            <w:r w:rsidR="006736AA" w:rsidRPr="0006620D">
              <w:rPr>
                <w:spacing w:val="0"/>
                <w:lang w:val="es-US"/>
              </w:rPr>
              <w:t>el</w:t>
            </w:r>
            <w:r w:rsidRPr="0006620D">
              <w:rPr>
                <w:spacing w:val="0"/>
                <w:lang w:val="es-US"/>
              </w:rPr>
              <w:t xml:space="preserve"> examen, </w:t>
            </w:r>
            <w:r w:rsidR="006736AA" w:rsidRPr="0006620D">
              <w:rPr>
                <w:spacing w:val="0"/>
                <w:lang w:val="es-US"/>
              </w:rPr>
              <w:t xml:space="preserve">la </w:t>
            </w:r>
            <w:r w:rsidRPr="0006620D">
              <w:rPr>
                <w:spacing w:val="0"/>
                <w:lang w:val="es-US"/>
              </w:rPr>
              <w:t>evaluación</w:t>
            </w:r>
            <w:r w:rsidR="0070014C" w:rsidRPr="0006620D">
              <w:rPr>
                <w:spacing w:val="0"/>
                <w:lang w:val="es-US"/>
              </w:rPr>
              <w:t xml:space="preserve">, </w:t>
            </w:r>
            <w:r w:rsidRPr="0006620D">
              <w:rPr>
                <w:spacing w:val="0"/>
                <w:lang w:val="es-US"/>
              </w:rPr>
              <w:t xml:space="preserve">comparación de las Ofertas y </w:t>
            </w:r>
            <w:r w:rsidR="006736AA" w:rsidRPr="0006620D">
              <w:rPr>
                <w:spacing w:val="0"/>
                <w:lang w:val="es-US"/>
              </w:rPr>
              <w:t xml:space="preserve">la </w:t>
            </w:r>
            <w:r w:rsidR="0070014C" w:rsidRPr="0006620D">
              <w:rPr>
                <w:spacing w:val="0"/>
                <w:lang w:val="es-US"/>
              </w:rPr>
              <w:t xml:space="preserve">calificación </w:t>
            </w:r>
            <w:r w:rsidRPr="0006620D">
              <w:rPr>
                <w:spacing w:val="0"/>
                <w:lang w:val="es-US"/>
              </w:rPr>
              <w:t>de los L</w:t>
            </w:r>
            <w:r w:rsidR="00DE0003" w:rsidRPr="0006620D">
              <w:rPr>
                <w:spacing w:val="0"/>
                <w:lang w:val="es-US"/>
              </w:rPr>
              <w:t xml:space="preserve">icitantes, el Comprador podrá, </w:t>
            </w:r>
            <w:r w:rsidR="00051462" w:rsidRPr="0006620D">
              <w:rPr>
                <w:spacing w:val="0"/>
                <w:lang w:val="es-US"/>
              </w:rPr>
              <w:t xml:space="preserve">a su </w:t>
            </w:r>
            <w:r w:rsidR="00ED7C53" w:rsidRPr="0006620D">
              <w:rPr>
                <w:spacing w:val="0"/>
                <w:lang w:val="es-US"/>
              </w:rPr>
              <w:t>discreción</w:t>
            </w:r>
            <w:r w:rsidRPr="0006620D">
              <w:rPr>
                <w:spacing w:val="0"/>
                <w:lang w:val="es-US"/>
              </w:rPr>
              <w:t xml:space="preserve">, solicitar a cualquier Licitante aclaraciones sobre su </w:t>
            </w:r>
            <w:r w:rsidR="00DE0003" w:rsidRPr="0006620D">
              <w:rPr>
                <w:spacing w:val="0"/>
                <w:lang w:val="es-US"/>
              </w:rPr>
              <w:t>O</w:t>
            </w:r>
            <w:r w:rsidRPr="0006620D">
              <w:rPr>
                <w:spacing w:val="0"/>
                <w:lang w:val="es-US"/>
              </w:rPr>
              <w:t xml:space="preserve">ferta. </w:t>
            </w:r>
            <w:r w:rsidR="00DE0003" w:rsidRPr="0006620D">
              <w:rPr>
                <w:spacing w:val="0"/>
                <w:lang w:val="es-US"/>
              </w:rPr>
              <w:t xml:space="preserve">No </w:t>
            </w:r>
            <w:r w:rsidR="00051462" w:rsidRPr="0006620D">
              <w:rPr>
                <w:spacing w:val="0"/>
                <w:lang w:val="es-US"/>
              </w:rPr>
              <w:t>se considerarán aclaraciones</w:t>
            </w:r>
            <w:r w:rsidR="00DE0003" w:rsidRPr="0006620D">
              <w:rPr>
                <w:spacing w:val="0"/>
                <w:lang w:val="es-US"/>
              </w:rPr>
              <w:t xml:space="preserve"> presentada</w:t>
            </w:r>
            <w:r w:rsidR="00051462" w:rsidRPr="0006620D">
              <w:rPr>
                <w:spacing w:val="0"/>
                <w:lang w:val="es-US"/>
              </w:rPr>
              <w:t>s</w:t>
            </w:r>
            <w:r w:rsidR="00DE0003" w:rsidRPr="0006620D">
              <w:rPr>
                <w:spacing w:val="0"/>
                <w:lang w:val="es-US"/>
              </w:rPr>
              <w:t xml:space="preserve"> por un Licitante </w:t>
            </w:r>
            <w:r w:rsidR="00051462" w:rsidRPr="0006620D">
              <w:rPr>
                <w:spacing w:val="0"/>
                <w:lang w:val="es-US"/>
              </w:rPr>
              <w:t>cuando nos sean en respuesta a una solicitud d</w:t>
            </w:r>
            <w:r w:rsidR="00DE0003" w:rsidRPr="0006620D">
              <w:rPr>
                <w:spacing w:val="0"/>
                <w:lang w:val="es-US"/>
              </w:rPr>
              <w:t>el Comprador</w:t>
            </w:r>
            <w:r w:rsidRPr="0006620D">
              <w:rPr>
                <w:spacing w:val="0"/>
                <w:lang w:val="es-US"/>
              </w:rPr>
              <w:t xml:space="preserve">. La solicitud de aclaración del Comprador y la respuesta deberán </w:t>
            </w:r>
            <w:r w:rsidR="00DE0003" w:rsidRPr="0006620D">
              <w:rPr>
                <w:spacing w:val="0"/>
                <w:lang w:val="es-US"/>
              </w:rPr>
              <w:t>constar por</w:t>
            </w:r>
            <w:r w:rsidRPr="0006620D">
              <w:rPr>
                <w:spacing w:val="0"/>
                <w:lang w:val="es-US"/>
              </w:rPr>
              <w:t xml:space="preserve"> escrito. </w:t>
            </w:r>
            <w:r w:rsidR="00DE0003" w:rsidRPr="0006620D">
              <w:rPr>
                <w:spacing w:val="0"/>
                <w:lang w:val="es-US"/>
              </w:rPr>
              <w:t>No se solicitará, ofrecerá ni permitirá ninguna modificación, incluidos aumentos o reducciones voluntarios, de los precios o de la sustancia de la Oferta</w:t>
            </w:r>
            <w:r w:rsidRPr="0006620D">
              <w:rPr>
                <w:spacing w:val="0"/>
                <w:lang w:val="es-US"/>
              </w:rPr>
              <w:t xml:space="preserve">, </w:t>
            </w:r>
            <w:r w:rsidR="00DE0003" w:rsidRPr="0006620D">
              <w:rPr>
                <w:spacing w:val="0"/>
                <w:lang w:val="es-US"/>
              </w:rPr>
              <w:t>salvo</w:t>
            </w:r>
            <w:r w:rsidRPr="0006620D">
              <w:rPr>
                <w:spacing w:val="0"/>
                <w:lang w:val="es-US"/>
              </w:rPr>
              <w:t xml:space="preserve"> para confirmar </w:t>
            </w:r>
            <w:r w:rsidR="00DE0003" w:rsidRPr="0006620D">
              <w:rPr>
                <w:spacing w:val="0"/>
                <w:lang w:val="es-US"/>
              </w:rPr>
              <w:t>la corrección</w:t>
            </w:r>
            <w:r w:rsidRPr="0006620D">
              <w:rPr>
                <w:spacing w:val="0"/>
                <w:lang w:val="es-US"/>
              </w:rPr>
              <w:t xml:space="preserve"> de errores aritméticos </w:t>
            </w:r>
            <w:r w:rsidR="00DE0003" w:rsidRPr="0006620D">
              <w:rPr>
                <w:spacing w:val="0"/>
                <w:lang w:val="es-US"/>
              </w:rPr>
              <w:t>que</w:t>
            </w:r>
            <w:r w:rsidRPr="0006620D">
              <w:rPr>
                <w:spacing w:val="0"/>
                <w:lang w:val="es-US"/>
              </w:rPr>
              <w:t xml:space="preserve"> el</w:t>
            </w:r>
            <w:r w:rsidR="00EA0891" w:rsidRPr="0006620D">
              <w:rPr>
                <w:spacing w:val="0"/>
                <w:lang w:val="es-US"/>
              </w:rPr>
              <w:t> </w:t>
            </w:r>
            <w:r w:rsidRPr="0006620D">
              <w:rPr>
                <w:spacing w:val="0"/>
                <w:lang w:val="es-US"/>
              </w:rPr>
              <w:t xml:space="preserve">Comprador </w:t>
            </w:r>
            <w:r w:rsidR="00DE0003" w:rsidRPr="0006620D">
              <w:rPr>
                <w:spacing w:val="0"/>
                <w:lang w:val="es-US"/>
              </w:rPr>
              <w:t>hubiera descubierto durante</w:t>
            </w:r>
            <w:r w:rsidRPr="0006620D">
              <w:rPr>
                <w:spacing w:val="0"/>
                <w:lang w:val="es-US"/>
              </w:rPr>
              <w:t xml:space="preserve"> la evaluación de las Ofertas, de conformidad con </w:t>
            </w:r>
            <w:r w:rsidR="00DE0003" w:rsidRPr="0006620D">
              <w:rPr>
                <w:spacing w:val="0"/>
                <w:lang w:val="es-US"/>
              </w:rPr>
              <w:t xml:space="preserve">lo dispuesto en </w:t>
            </w:r>
            <w:r w:rsidRPr="0006620D">
              <w:rPr>
                <w:spacing w:val="0"/>
                <w:lang w:val="es-US"/>
              </w:rPr>
              <w:t xml:space="preserve">la </w:t>
            </w:r>
            <w:r w:rsidR="00DE0003" w:rsidRPr="0006620D">
              <w:rPr>
                <w:spacing w:val="0"/>
                <w:lang w:val="es-US"/>
              </w:rPr>
              <w:t>IAL </w:t>
            </w:r>
            <w:r w:rsidRPr="0006620D">
              <w:rPr>
                <w:spacing w:val="0"/>
                <w:lang w:val="es-US"/>
              </w:rPr>
              <w:t>31.</w:t>
            </w:r>
          </w:p>
          <w:p w14:paraId="6479EBEE" w14:textId="48F04189" w:rsidR="00ED0D94" w:rsidRPr="0006620D" w:rsidRDefault="00051462" w:rsidP="001C50D0">
            <w:pPr>
              <w:pStyle w:val="Sub-ClauseText"/>
              <w:numPr>
                <w:ilvl w:val="1"/>
                <w:numId w:val="33"/>
              </w:numPr>
              <w:spacing w:before="0" w:after="200"/>
              <w:ind w:left="601" w:hanging="601"/>
              <w:rPr>
                <w:spacing w:val="0"/>
                <w:lang w:val="es-US"/>
              </w:rPr>
            </w:pPr>
            <w:r w:rsidRPr="0006620D">
              <w:rPr>
                <w:spacing w:val="0"/>
                <w:lang w:val="es-US"/>
              </w:rPr>
              <w:t>Si un Licitante no provee las aclaraciones a su Oferta antes de la fecha y hora indicada por el Comprador en su solicitud de aclaraciones de la Oferta, su Oferta puede ser rechazada.</w:t>
            </w:r>
          </w:p>
        </w:tc>
      </w:tr>
      <w:tr w:rsidR="00ED0D94" w:rsidRPr="007C0AE0" w14:paraId="5B3810CA" w14:textId="77777777" w:rsidTr="00482959">
        <w:tc>
          <w:tcPr>
            <w:tcW w:w="2783" w:type="dxa"/>
          </w:tcPr>
          <w:p w14:paraId="3D2ECCFF" w14:textId="47AB9E36" w:rsidR="00ED0D94" w:rsidRPr="0006620D" w:rsidRDefault="00ED0D94" w:rsidP="00227AC9">
            <w:pPr>
              <w:pStyle w:val="Tabla2Subtitulos"/>
            </w:pPr>
            <w:bookmarkStart w:id="246" w:name="_Toc454620943"/>
            <w:bookmarkStart w:id="247" w:name="_Toc348000813"/>
            <w:bookmarkStart w:id="248" w:name="_Toc320179003"/>
            <w:bookmarkStart w:id="249" w:name="_Toc100032320"/>
            <w:bookmarkStart w:id="250" w:name="_Toc92801655"/>
            <w:r w:rsidRPr="0006620D">
              <w:t xml:space="preserve">Desviaciones, </w:t>
            </w:r>
            <w:r w:rsidR="00852919" w:rsidRPr="0006620D">
              <w:t xml:space="preserve">Reservas </w:t>
            </w:r>
            <w:r w:rsidRPr="0006620D">
              <w:t>y</w:t>
            </w:r>
            <w:bookmarkEnd w:id="246"/>
            <w:bookmarkEnd w:id="247"/>
            <w:bookmarkEnd w:id="248"/>
            <w:bookmarkEnd w:id="249"/>
            <w:r w:rsidR="00EA0891" w:rsidRPr="0006620D">
              <w:t> </w:t>
            </w:r>
            <w:r w:rsidR="00852919" w:rsidRPr="0006620D">
              <w:t>Omisiones</w:t>
            </w:r>
            <w:bookmarkEnd w:id="250"/>
          </w:p>
        </w:tc>
        <w:tc>
          <w:tcPr>
            <w:tcW w:w="6232" w:type="dxa"/>
            <w:gridSpan w:val="2"/>
          </w:tcPr>
          <w:p w14:paraId="477B19E5" w14:textId="77777777" w:rsidR="00ED0D94" w:rsidRPr="0006620D" w:rsidRDefault="00ED0D94" w:rsidP="001C50D0">
            <w:pPr>
              <w:pStyle w:val="Sub-ClauseText"/>
              <w:numPr>
                <w:ilvl w:val="1"/>
                <w:numId w:val="72"/>
              </w:numPr>
              <w:spacing w:before="0" w:after="200"/>
              <w:rPr>
                <w:spacing w:val="0"/>
                <w:lang w:val="es-US"/>
              </w:rPr>
            </w:pPr>
            <w:r w:rsidRPr="0006620D">
              <w:rPr>
                <w:spacing w:val="0"/>
                <w:lang w:val="es-US"/>
              </w:rPr>
              <w:t>Durante la evaluación de las Ofertas, se aplicarán las siguientes definiciones:</w:t>
            </w:r>
          </w:p>
          <w:p w14:paraId="589D3610" w14:textId="1F60EABD" w:rsidR="00ED0D94" w:rsidRPr="0006620D" w:rsidRDefault="00ED0D94" w:rsidP="00E11B4C">
            <w:pPr>
              <w:pStyle w:val="P3Header1-Clauses"/>
              <w:numPr>
                <w:ilvl w:val="0"/>
                <w:numId w:val="146"/>
              </w:numPr>
              <w:tabs>
                <w:tab w:val="left" w:pos="972"/>
              </w:tabs>
              <w:spacing w:before="0" w:after="200"/>
              <w:ind w:left="1009" w:hanging="431"/>
              <w:jc w:val="both"/>
              <w:rPr>
                <w:lang w:val="es-US"/>
              </w:rPr>
            </w:pPr>
            <w:r w:rsidRPr="0006620D">
              <w:rPr>
                <w:lang w:val="es-US"/>
              </w:rPr>
              <w:t>“</w:t>
            </w:r>
            <w:r w:rsidR="00037358" w:rsidRPr="0006620D">
              <w:rPr>
                <w:lang w:val="es-US"/>
              </w:rPr>
              <w:t>d</w:t>
            </w:r>
            <w:r w:rsidRPr="0006620D">
              <w:rPr>
                <w:lang w:val="es-US"/>
              </w:rPr>
              <w:t xml:space="preserve">esviación” </w:t>
            </w:r>
            <w:r w:rsidR="000A71F3" w:rsidRPr="0006620D">
              <w:rPr>
                <w:lang w:val="es-US"/>
              </w:rPr>
              <w:t>es cualquier variación respecto de los requisitos especificados en el Documento de Licitación</w:t>
            </w:r>
            <w:r w:rsidR="00037358" w:rsidRPr="0006620D">
              <w:rPr>
                <w:lang w:val="es-US"/>
              </w:rPr>
              <w:t>;</w:t>
            </w:r>
          </w:p>
          <w:p w14:paraId="222FF5C8" w14:textId="5CC19159" w:rsidR="00ED0D94" w:rsidRPr="0006620D" w:rsidRDefault="00ED0D94" w:rsidP="00E11B4C">
            <w:pPr>
              <w:pStyle w:val="P3Header1-Clauses"/>
              <w:numPr>
                <w:ilvl w:val="0"/>
                <w:numId w:val="146"/>
              </w:numPr>
              <w:tabs>
                <w:tab w:val="left" w:pos="972"/>
              </w:tabs>
              <w:spacing w:before="0" w:after="200"/>
              <w:ind w:left="1009" w:hanging="431"/>
              <w:jc w:val="both"/>
              <w:rPr>
                <w:lang w:val="es-US"/>
              </w:rPr>
            </w:pPr>
            <w:r w:rsidRPr="0006620D">
              <w:rPr>
                <w:lang w:val="es-US"/>
              </w:rPr>
              <w:t>“</w:t>
            </w:r>
            <w:r w:rsidR="00037358" w:rsidRPr="0006620D">
              <w:rPr>
                <w:lang w:val="es-US"/>
              </w:rPr>
              <w:t>r</w:t>
            </w:r>
            <w:r w:rsidRPr="0006620D">
              <w:rPr>
                <w:lang w:val="es-US"/>
              </w:rPr>
              <w:t xml:space="preserve">eserva” es </w:t>
            </w:r>
            <w:r w:rsidR="00037358" w:rsidRPr="0006620D">
              <w:rPr>
                <w:lang w:val="es-US"/>
              </w:rPr>
              <w:t xml:space="preserve">la imposición de </w:t>
            </w:r>
            <w:r w:rsidRPr="0006620D">
              <w:rPr>
                <w:lang w:val="es-US"/>
              </w:rPr>
              <w:t>condiciones limitativas o</w:t>
            </w:r>
            <w:r w:rsidR="00EA0891" w:rsidRPr="0006620D">
              <w:rPr>
                <w:lang w:val="es-US"/>
              </w:rPr>
              <w:t> </w:t>
            </w:r>
            <w:r w:rsidR="00037358" w:rsidRPr="0006620D">
              <w:rPr>
                <w:lang w:val="es-US"/>
              </w:rPr>
              <w:t xml:space="preserve">la negativa a </w:t>
            </w:r>
            <w:r w:rsidRPr="0006620D">
              <w:rPr>
                <w:lang w:val="es-US"/>
              </w:rPr>
              <w:t xml:space="preserve">aceptar plenamente los requisitos especificados en el </w:t>
            </w:r>
            <w:r w:rsidR="007D5C4C" w:rsidRPr="0006620D">
              <w:rPr>
                <w:lang w:val="es-US"/>
              </w:rPr>
              <w:t>Documento de Licitación</w:t>
            </w:r>
            <w:r w:rsidR="00037358" w:rsidRPr="0006620D">
              <w:rPr>
                <w:lang w:val="es-US"/>
              </w:rPr>
              <w:t>;</w:t>
            </w:r>
          </w:p>
          <w:p w14:paraId="24F4B7B3" w14:textId="77777777" w:rsidR="00ED0D94" w:rsidRPr="0006620D" w:rsidRDefault="001B64FD" w:rsidP="00E11B4C">
            <w:pPr>
              <w:pStyle w:val="P3Header1-Clauses"/>
              <w:numPr>
                <w:ilvl w:val="0"/>
                <w:numId w:val="146"/>
              </w:numPr>
              <w:tabs>
                <w:tab w:val="left" w:pos="972"/>
              </w:tabs>
              <w:spacing w:before="0" w:after="200"/>
              <w:ind w:left="1009" w:hanging="431"/>
              <w:jc w:val="both"/>
              <w:rPr>
                <w:lang w:val="es-US"/>
              </w:rPr>
            </w:pPr>
            <w:r w:rsidRPr="0006620D">
              <w:rPr>
                <w:lang w:val="es-US"/>
              </w:rPr>
              <w:t>“omisión” es la falta de</w:t>
            </w:r>
            <w:r w:rsidR="00D9237E" w:rsidRPr="0006620D">
              <w:rPr>
                <w:lang w:val="es-US"/>
              </w:rPr>
              <w:t xml:space="preserve"> </w:t>
            </w:r>
            <w:r w:rsidRPr="0006620D">
              <w:rPr>
                <w:lang w:val="es-US"/>
              </w:rPr>
              <w:t>presentación de parte o de la totalidad de la información o de la documentación requeridas en el Documento de Licitación</w:t>
            </w:r>
            <w:r w:rsidR="00ED0D94" w:rsidRPr="0006620D">
              <w:rPr>
                <w:lang w:val="es-US"/>
              </w:rPr>
              <w:t>.</w:t>
            </w:r>
          </w:p>
        </w:tc>
      </w:tr>
      <w:tr w:rsidR="00ED0D94" w:rsidRPr="007C0AE0" w14:paraId="55CDF7BD" w14:textId="77777777" w:rsidTr="00482959">
        <w:tc>
          <w:tcPr>
            <w:tcW w:w="2783" w:type="dxa"/>
          </w:tcPr>
          <w:p w14:paraId="10E8E928" w14:textId="091D7DA6" w:rsidR="00ED0D94" w:rsidRPr="0006620D" w:rsidRDefault="00D94135" w:rsidP="00227AC9">
            <w:pPr>
              <w:pStyle w:val="Tabla2Subtitulos"/>
            </w:pPr>
            <w:bookmarkStart w:id="251" w:name="_Toc454620944"/>
            <w:bookmarkStart w:id="252" w:name="_Toc348000814"/>
            <w:bookmarkStart w:id="253" w:name="_Toc424009130"/>
            <w:bookmarkStart w:id="254" w:name="_Toc438907233"/>
            <w:bookmarkStart w:id="255" w:name="_Toc438907034"/>
            <w:bookmarkStart w:id="256" w:name="_Toc438733997"/>
            <w:bookmarkStart w:id="257" w:name="_Toc438532632"/>
            <w:bookmarkStart w:id="258" w:name="_Toc438438853"/>
            <w:bookmarkStart w:id="259" w:name="_Toc92801656"/>
            <w:r w:rsidRPr="0006620D">
              <w:t>Determinación del</w:t>
            </w:r>
            <w:r w:rsidR="00A37FA2" w:rsidRPr="0006620D">
              <w:t> </w:t>
            </w:r>
            <w:r w:rsidR="00ED0D94" w:rsidRPr="0006620D">
              <w:t>Cumplimiento de</w:t>
            </w:r>
            <w:r w:rsidR="00EA0891" w:rsidRPr="0006620D">
              <w:t> </w:t>
            </w:r>
            <w:r w:rsidR="00ED0D94" w:rsidRPr="0006620D">
              <w:t>las Ofertas</w:t>
            </w:r>
            <w:bookmarkEnd w:id="251"/>
            <w:bookmarkEnd w:id="252"/>
            <w:bookmarkEnd w:id="253"/>
            <w:bookmarkEnd w:id="254"/>
            <w:bookmarkEnd w:id="255"/>
            <w:bookmarkEnd w:id="256"/>
            <w:bookmarkEnd w:id="257"/>
            <w:bookmarkEnd w:id="258"/>
            <w:bookmarkEnd w:id="259"/>
          </w:p>
        </w:tc>
        <w:tc>
          <w:tcPr>
            <w:tcW w:w="6232" w:type="dxa"/>
            <w:gridSpan w:val="2"/>
          </w:tcPr>
          <w:p w14:paraId="524559DA" w14:textId="77777777" w:rsidR="00ED0D94" w:rsidRPr="0006620D" w:rsidRDefault="00ED0D94" w:rsidP="001C50D0">
            <w:pPr>
              <w:pStyle w:val="Sub-ClauseText"/>
              <w:numPr>
                <w:ilvl w:val="1"/>
                <w:numId w:val="34"/>
              </w:numPr>
              <w:spacing w:before="0" w:after="200"/>
              <w:rPr>
                <w:spacing w:val="0"/>
                <w:lang w:val="es-US"/>
              </w:rPr>
            </w:pPr>
            <w:r w:rsidRPr="0006620D">
              <w:rPr>
                <w:spacing w:val="0"/>
                <w:lang w:val="es-US"/>
              </w:rPr>
              <w:t xml:space="preserve">Para determinar si la Oferta se ajusta sustancialmente al </w:t>
            </w:r>
            <w:r w:rsidR="007D5C4C" w:rsidRPr="0006620D">
              <w:rPr>
                <w:spacing w:val="0"/>
                <w:lang w:val="es-US"/>
              </w:rPr>
              <w:t>Documento de Licitación</w:t>
            </w:r>
            <w:r w:rsidRPr="0006620D">
              <w:rPr>
                <w:spacing w:val="0"/>
                <w:lang w:val="es-US"/>
              </w:rPr>
              <w:t>, el Comprador se basará en el contenido de la propia Oferta</w:t>
            </w:r>
            <w:r w:rsidR="00C8031C" w:rsidRPr="0006620D">
              <w:rPr>
                <w:spacing w:val="0"/>
                <w:lang w:val="es-US"/>
              </w:rPr>
              <w:t>, según se define en la IAL </w:t>
            </w:r>
            <w:r w:rsidRPr="0006620D">
              <w:rPr>
                <w:spacing w:val="0"/>
                <w:lang w:val="es-US"/>
              </w:rPr>
              <w:t xml:space="preserve">11. </w:t>
            </w:r>
          </w:p>
          <w:p w14:paraId="4994F47C" w14:textId="7B581FF9" w:rsidR="00ED0D94" w:rsidRPr="0006620D" w:rsidRDefault="00ED0D94" w:rsidP="001C50D0">
            <w:pPr>
              <w:pStyle w:val="Sub-ClauseText"/>
              <w:numPr>
                <w:ilvl w:val="1"/>
                <w:numId w:val="34"/>
              </w:numPr>
              <w:spacing w:before="0" w:after="200"/>
              <w:rPr>
                <w:spacing w:val="0"/>
                <w:lang w:val="es-US"/>
              </w:rPr>
            </w:pPr>
            <w:r w:rsidRPr="0006620D">
              <w:rPr>
                <w:spacing w:val="0"/>
                <w:lang w:val="es-US"/>
              </w:rPr>
              <w:t xml:space="preserve">Una Oferta que se ajusta sustancialmente al </w:t>
            </w:r>
            <w:r w:rsidR="007D5C4C" w:rsidRPr="0006620D">
              <w:rPr>
                <w:spacing w:val="0"/>
                <w:lang w:val="es-US"/>
              </w:rPr>
              <w:t>Documento de Licitación</w:t>
            </w:r>
            <w:r w:rsidRPr="0006620D">
              <w:rPr>
                <w:spacing w:val="0"/>
                <w:lang w:val="es-US"/>
              </w:rPr>
              <w:t xml:space="preserve"> es </w:t>
            </w:r>
            <w:r w:rsidR="00A26D22" w:rsidRPr="0006620D">
              <w:rPr>
                <w:spacing w:val="0"/>
                <w:lang w:val="es-US"/>
              </w:rPr>
              <w:t>aquella que</w:t>
            </w:r>
            <w:r w:rsidRPr="0006620D">
              <w:rPr>
                <w:spacing w:val="0"/>
                <w:lang w:val="es-US"/>
              </w:rPr>
              <w:t xml:space="preserve"> satisface todos los términos, </w:t>
            </w:r>
            <w:r w:rsidRPr="0006620D">
              <w:rPr>
                <w:spacing w:val="-2"/>
                <w:lang w:val="es-US"/>
              </w:rPr>
              <w:t xml:space="preserve">condiciones y especificaciones estipuladas en dicho documento sin desviaciones, reservas u omisiones </w:t>
            </w:r>
            <w:r w:rsidR="00A26D22" w:rsidRPr="0006620D">
              <w:rPr>
                <w:spacing w:val="-2"/>
                <w:lang w:val="es-US"/>
              </w:rPr>
              <w:t>significativas</w:t>
            </w:r>
            <w:r w:rsidRPr="0006620D">
              <w:rPr>
                <w:spacing w:val="-2"/>
                <w:lang w:val="es-US"/>
              </w:rPr>
              <w:t xml:space="preserve">. Una desviación, reserva u omisión </w:t>
            </w:r>
            <w:r w:rsidR="00A26D22" w:rsidRPr="0006620D">
              <w:rPr>
                <w:spacing w:val="-2"/>
                <w:lang w:val="es-US"/>
              </w:rPr>
              <w:t>significativa</w:t>
            </w:r>
            <w:r w:rsidRPr="0006620D">
              <w:rPr>
                <w:spacing w:val="0"/>
                <w:lang w:val="es-US"/>
              </w:rPr>
              <w:t xml:space="preserve"> es aquella</w:t>
            </w:r>
            <w:r w:rsidR="00EA0891" w:rsidRPr="0006620D">
              <w:rPr>
                <w:spacing w:val="0"/>
                <w:lang w:val="es-US"/>
              </w:rPr>
              <w:t xml:space="preserve"> </w:t>
            </w:r>
            <w:r w:rsidRPr="0006620D">
              <w:rPr>
                <w:spacing w:val="0"/>
                <w:lang w:val="es-US"/>
              </w:rPr>
              <w:t>que:</w:t>
            </w:r>
          </w:p>
          <w:p w14:paraId="72740F49" w14:textId="77777777" w:rsidR="00ED0D94" w:rsidRPr="0006620D" w:rsidRDefault="00A26D22" w:rsidP="00E11B4C">
            <w:pPr>
              <w:pStyle w:val="Heading3"/>
              <w:numPr>
                <w:ilvl w:val="0"/>
                <w:numId w:val="147"/>
              </w:numPr>
              <w:ind w:left="1151" w:hanging="544"/>
              <w:rPr>
                <w:lang w:val="es-US"/>
              </w:rPr>
            </w:pPr>
            <w:r w:rsidRPr="0006620D">
              <w:rPr>
                <w:lang w:val="es-US"/>
              </w:rPr>
              <w:t>en caso de ser</w:t>
            </w:r>
            <w:r w:rsidR="00AE2BBD" w:rsidRPr="0006620D">
              <w:rPr>
                <w:lang w:val="es-US"/>
              </w:rPr>
              <w:t xml:space="preserve"> aceptada:</w:t>
            </w:r>
          </w:p>
          <w:p w14:paraId="697B6658" w14:textId="77777777" w:rsidR="00ED0D94" w:rsidRPr="0006620D" w:rsidRDefault="00ED0D94" w:rsidP="001C50D0">
            <w:pPr>
              <w:pStyle w:val="Heading3"/>
              <w:numPr>
                <w:ilvl w:val="3"/>
                <w:numId w:val="43"/>
              </w:numPr>
              <w:ind w:left="1508" w:hanging="329"/>
              <w:rPr>
                <w:lang w:val="es-US"/>
              </w:rPr>
            </w:pPr>
            <w:r w:rsidRPr="0006620D">
              <w:rPr>
                <w:lang w:val="es-US"/>
              </w:rPr>
              <w:t>afectar</w:t>
            </w:r>
            <w:r w:rsidR="00A26D22" w:rsidRPr="0006620D">
              <w:rPr>
                <w:lang w:val="es-US"/>
              </w:rPr>
              <w:t>ía</w:t>
            </w:r>
            <w:r w:rsidRPr="0006620D">
              <w:rPr>
                <w:lang w:val="es-US"/>
              </w:rPr>
              <w:t xml:space="preserve"> de una manera sustancial el alcance, la calidad o el funcionamiento de los Bienes y Servicios Conexos especificados en el contrato;</w:t>
            </w:r>
          </w:p>
          <w:p w14:paraId="3E121D81" w14:textId="77777777" w:rsidR="00ED0D94" w:rsidRPr="0006620D" w:rsidRDefault="00ED0D94" w:rsidP="001C50D0">
            <w:pPr>
              <w:pStyle w:val="Heading3"/>
              <w:numPr>
                <w:ilvl w:val="3"/>
                <w:numId w:val="43"/>
              </w:numPr>
              <w:ind w:left="1508" w:hanging="329"/>
              <w:rPr>
                <w:lang w:val="es-US"/>
              </w:rPr>
            </w:pPr>
            <w:r w:rsidRPr="0006620D">
              <w:rPr>
                <w:lang w:val="es-US"/>
              </w:rPr>
              <w:t>limitar</w:t>
            </w:r>
            <w:r w:rsidR="00A26D22" w:rsidRPr="0006620D">
              <w:rPr>
                <w:lang w:val="es-US"/>
              </w:rPr>
              <w:t>ía</w:t>
            </w:r>
            <w:r w:rsidRPr="0006620D">
              <w:rPr>
                <w:lang w:val="es-US"/>
              </w:rPr>
              <w:t xml:space="preserve"> de </w:t>
            </w:r>
            <w:r w:rsidR="00A26D22" w:rsidRPr="0006620D">
              <w:rPr>
                <w:lang w:val="es-US"/>
              </w:rPr>
              <w:t>modo</w:t>
            </w:r>
            <w:r w:rsidRPr="0006620D">
              <w:rPr>
                <w:lang w:val="es-US"/>
              </w:rPr>
              <w:t xml:space="preserve"> sustancial, incongruente con el </w:t>
            </w:r>
            <w:r w:rsidR="007D5C4C" w:rsidRPr="0006620D">
              <w:rPr>
                <w:lang w:val="es-US"/>
              </w:rPr>
              <w:t>Documento de Licitación</w:t>
            </w:r>
            <w:r w:rsidRPr="0006620D">
              <w:rPr>
                <w:lang w:val="es-US"/>
              </w:rPr>
              <w:t>, los derechos del Comprador o las obligaciones del L</w:t>
            </w:r>
            <w:r w:rsidR="00A26D22" w:rsidRPr="0006620D">
              <w:rPr>
                <w:lang w:val="es-US"/>
              </w:rPr>
              <w:t>icitante en virtud del Contrato, o</w:t>
            </w:r>
          </w:p>
          <w:p w14:paraId="5802A80B" w14:textId="77777777" w:rsidR="00ED0D94" w:rsidRPr="0006620D" w:rsidRDefault="00A26D22" w:rsidP="00E11B4C">
            <w:pPr>
              <w:pStyle w:val="Heading3"/>
              <w:numPr>
                <w:ilvl w:val="0"/>
                <w:numId w:val="147"/>
              </w:numPr>
              <w:ind w:left="1151" w:hanging="544"/>
              <w:rPr>
                <w:lang w:val="es-US"/>
              </w:rPr>
            </w:pPr>
            <w:r w:rsidRPr="0006620D">
              <w:rPr>
                <w:lang w:val="es-US"/>
              </w:rPr>
              <w:t>en caso de ser rectificada</w:t>
            </w:r>
            <w:r w:rsidR="00ED0D94" w:rsidRPr="0006620D">
              <w:rPr>
                <w:lang w:val="es-US"/>
              </w:rPr>
              <w:t>, afectaría injustamente la posición competitiva de otros Licitantes que present</w:t>
            </w:r>
            <w:r w:rsidRPr="0006620D">
              <w:rPr>
                <w:lang w:val="es-US"/>
              </w:rPr>
              <w:t>en Ofertas que se ajuste</w:t>
            </w:r>
            <w:r w:rsidR="00ED0D94" w:rsidRPr="0006620D">
              <w:rPr>
                <w:lang w:val="es-US"/>
              </w:rPr>
              <w:t xml:space="preserve">n sustancialmente </w:t>
            </w:r>
            <w:r w:rsidRPr="0006620D">
              <w:rPr>
                <w:lang w:val="es-US"/>
              </w:rPr>
              <w:t>a lo estipulado</w:t>
            </w:r>
            <w:r w:rsidR="00ED0D94" w:rsidRPr="0006620D">
              <w:rPr>
                <w:lang w:val="es-US"/>
              </w:rPr>
              <w:t>.</w:t>
            </w:r>
          </w:p>
          <w:p w14:paraId="78F58117" w14:textId="0CD6253B" w:rsidR="00ED0D94" w:rsidRPr="0006620D" w:rsidRDefault="00ED0D94" w:rsidP="001C50D0">
            <w:pPr>
              <w:pStyle w:val="Sub-ClauseText"/>
              <w:numPr>
                <w:ilvl w:val="1"/>
                <w:numId w:val="34"/>
              </w:numPr>
              <w:spacing w:before="0" w:after="200"/>
              <w:rPr>
                <w:spacing w:val="0"/>
                <w:lang w:val="es-US"/>
              </w:rPr>
            </w:pPr>
            <w:r w:rsidRPr="0006620D">
              <w:rPr>
                <w:spacing w:val="0"/>
                <w:lang w:val="es-US"/>
              </w:rPr>
              <w:t xml:space="preserve">El Comprador examinará los aspectos técnicos de la Oferta presentada de acuerdo con las </w:t>
            </w:r>
            <w:r w:rsidR="00A26D22" w:rsidRPr="0006620D">
              <w:rPr>
                <w:spacing w:val="0"/>
                <w:lang w:val="es-US"/>
              </w:rPr>
              <w:t>IAL </w:t>
            </w:r>
            <w:r w:rsidRPr="0006620D">
              <w:rPr>
                <w:spacing w:val="0"/>
                <w:lang w:val="es-US"/>
              </w:rPr>
              <w:t>16 y 17, en particular, para confirmar que se ha</w:t>
            </w:r>
            <w:r w:rsidR="00A26D22" w:rsidRPr="0006620D">
              <w:rPr>
                <w:spacing w:val="0"/>
                <w:lang w:val="es-US"/>
              </w:rPr>
              <w:t>yan</w:t>
            </w:r>
            <w:r w:rsidRPr="0006620D">
              <w:rPr>
                <w:spacing w:val="0"/>
                <w:lang w:val="es-US"/>
              </w:rPr>
              <w:t xml:space="preserve"> cumplido todos los requ</w:t>
            </w:r>
            <w:r w:rsidR="00A26D22" w:rsidRPr="0006620D">
              <w:rPr>
                <w:spacing w:val="0"/>
                <w:lang w:val="es-US"/>
              </w:rPr>
              <w:t xml:space="preserve">isitos </w:t>
            </w:r>
            <w:r w:rsidRPr="0006620D">
              <w:rPr>
                <w:spacing w:val="0"/>
                <w:lang w:val="es-US"/>
              </w:rPr>
              <w:t xml:space="preserve">de la </w:t>
            </w:r>
            <w:r w:rsidR="00514EB8" w:rsidRPr="0006620D">
              <w:rPr>
                <w:spacing w:val="0"/>
                <w:lang w:val="es-US"/>
              </w:rPr>
              <w:t>Sección </w:t>
            </w:r>
            <w:r w:rsidRPr="0006620D">
              <w:rPr>
                <w:spacing w:val="0"/>
                <w:lang w:val="es-US"/>
              </w:rPr>
              <w:t xml:space="preserve">VII, </w:t>
            </w:r>
            <w:r w:rsidR="00A26D22" w:rsidRPr="0006620D">
              <w:rPr>
                <w:spacing w:val="0"/>
                <w:lang w:val="es-US"/>
              </w:rPr>
              <w:t>“</w:t>
            </w:r>
            <w:r w:rsidRPr="0006620D">
              <w:rPr>
                <w:spacing w:val="0"/>
                <w:lang w:val="es-US"/>
              </w:rPr>
              <w:t>Lista de Requisitos de los Bienes y</w:t>
            </w:r>
            <w:r w:rsidR="00EA0891" w:rsidRPr="0006620D">
              <w:rPr>
                <w:spacing w:val="0"/>
                <w:lang w:val="es-US"/>
              </w:rPr>
              <w:t> </w:t>
            </w:r>
            <w:r w:rsidRPr="0006620D">
              <w:rPr>
                <w:spacing w:val="0"/>
                <w:lang w:val="es-US"/>
              </w:rPr>
              <w:t>Servicios Conexos</w:t>
            </w:r>
            <w:r w:rsidR="00A26D22" w:rsidRPr="0006620D">
              <w:rPr>
                <w:spacing w:val="0"/>
                <w:lang w:val="es-US"/>
              </w:rPr>
              <w:t>”</w:t>
            </w:r>
            <w:r w:rsidRPr="0006620D">
              <w:rPr>
                <w:spacing w:val="0"/>
                <w:lang w:val="es-US"/>
              </w:rPr>
              <w:t>, sin ninguna desviación, reserva</w:t>
            </w:r>
            <w:r w:rsidR="00A26D22" w:rsidRPr="0006620D">
              <w:rPr>
                <w:spacing w:val="0"/>
                <w:lang w:val="es-US"/>
              </w:rPr>
              <w:t xml:space="preserve"> ni</w:t>
            </w:r>
            <w:r w:rsidR="00EA0891" w:rsidRPr="0006620D">
              <w:rPr>
                <w:spacing w:val="0"/>
                <w:lang w:val="es-US"/>
              </w:rPr>
              <w:t> </w:t>
            </w:r>
            <w:r w:rsidRPr="0006620D">
              <w:rPr>
                <w:spacing w:val="0"/>
                <w:lang w:val="es-US"/>
              </w:rPr>
              <w:t xml:space="preserve">omisión </w:t>
            </w:r>
            <w:r w:rsidR="00A26D22" w:rsidRPr="0006620D">
              <w:rPr>
                <w:spacing w:val="0"/>
                <w:lang w:val="es-US"/>
              </w:rPr>
              <w:t>significativa</w:t>
            </w:r>
            <w:r w:rsidRPr="0006620D">
              <w:rPr>
                <w:spacing w:val="0"/>
                <w:lang w:val="es-US"/>
              </w:rPr>
              <w:t xml:space="preserve">. </w:t>
            </w:r>
          </w:p>
          <w:p w14:paraId="7D663A0D" w14:textId="77777777" w:rsidR="00ED0D94" w:rsidRPr="0006620D" w:rsidRDefault="00ED0D94" w:rsidP="001C50D0">
            <w:pPr>
              <w:pStyle w:val="Sub-ClauseText"/>
              <w:numPr>
                <w:ilvl w:val="1"/>
                <w:numId w:val="34"/>
              </w:numPr>
              <w:spacing w:before="0" w:after="200"/>
              <w:rPr>
                <w:spacing w:val="0"/>
                <w:lang w:val="es-US"/>
              </w:rPr>
            </w:pPr>
            <w:r w:rsidRPr="0006620D">
              <w:rPr>
                <w:spacing w:val="0"/>
                <w:lang w:val="es-US"/>
              </w:rPr>
              <w:t xml:space="preserve">Si una Oferta no se ajusta sustancialmente al </w:t>
            </w:r>
            <w:r w:rsidR="007D5C4C" w:rsidRPr="0006620D">
              <w:rPr>
                <w:spacing w:val="0"/>
                <w:lang w:val="es-US"/>
              </w:rPr>
              <w:t>Documento de Licitación</w:t>
            </w:r>
            <w:r w:rsidRPr="0006620D">
              <w:rPr>
                <w:spacing w:val="0"/>
                <w:lang w:val="es-US"/>
              </w:rPr>
              <w:t xml:space="preserve">, </w:t>
            </w:r>
            <w:r w:rsidR="002A1502" w:rsidRPr="0006620D">
              <w:rPr>
                <w:spacing w:val="0"/>
                <w:lang w:val="es-US"/>
              </w:rPr>
              <w:t>será</w:t>
            </w:r>
            <w:r w:rsidRPr="0006620D">
              <w:rPr>
                <w:spacing w:val="0"/>
                <w:lang w:val="es-US"/>
              </w:rPr>
              <w:t xml:space="preserve"> rechazada por el Comprador y el Licitante no podrá ajustarla posteriormente mediante </w:t>
            </w:r>
            <w:r w:rsidR="002A1502" w:rsidRPr="0006620D">
              <w:rPr>
                <w:spacing w:val="0"/>
                <w:lang w:val="es-US"/>
              </w:rPr>
              <w:t>la corrección de las</w:t>
            </w:r>
            <w:r w:rsidRPr="0006620D">
              <w:rPr>
                <w:spacing w:val="0"/>
                <w:lang w:val="es-US"/>
              </w:rPr>
              <w:t xml:space="preserve"> desviaciones, reservas u omisiones </w:t>
            </w:r>
            <w:r w:rsidR="002A1502" w:rsidRPr="0006620D">
              <w:rPr>
                <w:spacing w:val="0"/>
                <w:lang w:val="es-US"/>
              </w:rPr>
              <w:t>significativas.</w:t>
            </w:r>
          </w:p>
        </w:tc>
      </w:tr>
      <w:tr w:rsidR="00ED0D94" w:rsidRPr="007C0AE0" w14:paraId="5F1D6840" w14:textId="77777777" w:rsidTr="00482959">
        <w:tc>
          <w:tcPr>
            <w:tcW w:w="2783" w:type="dxa"/>
          </w:tcPr>
          <w:p w14:paraId="59A5E09B" w14:textId="12ECC354" w:rsidR="00ED0D94" w:rsidRPr="00227AC9" w:rsidRDefault="00907E7D" w:rsidP="00227AC9">
            <w:pPr>
              <w:pStyle w:val="Tabla2Subtitulos"/>
            </w:pPr>
            <w:bookmarkStart w:id="260" w:name="_Toc454620945"/>
            <w:bookmarkStart w:id="261" w:name="_Toc348000815"/>
            <w:bookmarkStart w:id="262" w:name="_Toc438907234"/>
            <w:bookmarkStart w:id="263" w:name="_Toc438907035"/>
            <w:bookmarkStart w:id="264" w:name="_Toc438733998"/>
            <w:bookmarkStart w:id="265" w:name="_Toc438532636"/>
            <w:bookmarkStart w:id="266" w:name="_Toc438438854"/>
            <w:bookmarkStart w:id="267" w:name="_Toc92801657"/>
            <w:r w:rsidRPr="00227AC9">
              <w:t xml:space="preserve">Falta de </w:t>
            </w:r>
            <w:r w:rsidR="00DE615C" w:rsidRPr="00227AC9">
              <w:t>C</w:t>
            </w:r>
            <w:r w:rsidRPr="00227AC9">
              <w:t xml:space="preserve">onformidad, </w:t>
            </w:r>
            <w:r w:rsidR="00DE615C" w:rsidRPr="00227AC9">
              <w:t xml:space="preserve">Errores </w:t>
            </w:r>
            <w:r w:rsidRPr="00227AC9">
              <w:t xml:space="preserve">y </w:t>
            </w:r>
            <w:bookmarkStart w:id="268" w:name="_Hlt438533232"/>
            <w:bookmarkEnd w:id="260"/>
            <w:bookmarkEnd w:id="261"/>
            <w:bookmarkEnd w:id="262"/>
            <w:bookmarkEnd w:id="263"/>
            <w:bookmarkEnd w:id="264"/>
            <w:bookmarkEnd w:id="265"/>
            <w:bookmarkEnd w:id="266"/>
            <w:bookmarkEnd w:id="268"/>
            <w:r w:rsidR="00DE615C" w:rsidRPr="00227AC9">
              <w:t>Omisiones</w:t>
            </w:r>
            <w:bookmarkEnd w:id="267"/>
          </w:p>
        </w:tc>
        <w:tc>
          <w:tcPr>
            <w:tcW w:w="6232" w:type="dxa"/>
            <w:gridSpan w:val="2"/>
          </w:tcPr>
          <w:p w14:paraId="4BA67712" w14:textId="77777777" w:rsidR="00ED0D94" w:rsidRPr="0006620D" w:rsidRDefault="00ED0D94" w:rsidP="001C50D0">
            <w:pPr>
              <w:pStyle w:val="Sub-ClauseText"/>
              <w:numPr>
                <w:ilvl w:val="1"/>
                <w:numId w:val="35"/>
              </w:numPr>
              <w:spacing w:before="0" w:after="200"/>
              <w:rPr>
                <w:spacing w:val="0"/>
                <w:lang w:val="es-US"/>
              </w:rPr>
            </w:pPr>
            <w:r w:rsidRPr="0006620D">
              <w:rPr>
                <w:spacing w:val="0"/>
                <w:lang w:val="es-US"/>
              </w:rPr>
              <w:t xml:space="preserve">Siempre y cuando una Oferta se ajuste sustancialmente al Documento de Licitación, el Comprador podrá dispensar cualquier falta de conformidad. </w:t>
            </w:r>
          </w:p>
          <w:p w14:paraId="4C32C26F" w14:textId="77777777" w:rsidR="00ED0D94" w:rsidRPr="0006620D" w:rsidRDefault="00ED0D94" w:rsidP="001C50D0">
            <w:pPr>
              <w:pStyle w:val="Sub-ClauseText"/>
              <w:numPr>
                <w:ilvl w:val="1"/>
                <w:numId w:val="35"/>
              </w:numPr>
              <w:spacing w:before="0" w:after="200"/>
              <w:rPr>
                <w:spacing w:val="0"/>
                <w:lang w:val="es-US"/>
              </w:rPr>
            </w:pPr>
            <w:r w:rsidRPr="0006620D">
              <w:rPr>
                <w:spacing w:val="0"/>
                <w:lang w:val="es-US"/>
              </w:rPr>
              <w:t>Siempre y cuando una Oferta se ajuste sustancialmente al Documento de Licitación, el Comprador podrá solicitar al Licitante que</w:t>
            </w:r>
            <w:r w:rsidR="00ED5253" w:rsidRPr="0006620D">
              <w:rPr>
                <w:spacing w:val="0"/>
                <w:lang w:val="es-US"/>
              </w:rPr>
              <w:t>,</w:t>
            </w:r>
            <w:r w:rsidRPr="0006620D">
              <w:rPr>
                <w:spacing w:val="0"/>
                <w:lang w:val="es-US"/>
              </w:rPr>
              <w:t xml:space="preserve"> dentro de un plazo razonable</w:t>
            </w:r>
            <w:r w:rsidR="00ED5253" w:rsidRPr="0006620D">
              <w:rPr>
                <w:spacing w:val="0"/>
                <w:lang w:val="es-US"/>
              </w:rPr>
              <w:t>,</w:t>
            </w:r>
            <w:r w:rsidR="00B207AF" w:rsidRPr="0006620D">
              <w:rPr>
                <w:spacing w:val="0"/>
                <w:lang w:val="es-US"/>
              </w:rPr>
              <w:t xml:space="preserve"> </w:t>
            </w:r>
            <w:r w:rsidR="002A1502" w:rsidRPr="0006620D">
              <w:rPr>
                <w:spacing w:val="0"/>
                <w:lang w:val="es-US"/>
              </w:rPr>
              <w:t xml:space="preserve">presente </w:t>
            </w:r>
            <w:r w:rsidR="00ED5253" w:rsidRPr="0006620D">
              <w:rPr>
                <w:spacing w:val="0"/>
                <w:lang w:val="es-US"/>
              </w:rPr>
              <w:t xml:space="preserve">la </w:t>
            </w:r>
            <w:r w:rsidRPr="0006620D">
              <w:rPr>
                <w:spacing w:val="0"/>
                <w:lang w:val="es-US"/>
              </w:rPr>
              <w:t xml:space="preserve">información o </w:t>
            </w:r>
            <w:r w:rsidR="00ED5253" w:rsidRPr="0006620D">
              <w:rPr>
                <w:spacing w:val="0"/>
                <w:lang w:val="es-US"/>
              </w:rPr>
              <w:t xml:space="preserve">la </w:t>
            </w:r>
            <w:r w:rsidRPr="0006620D">
              <w:rPr>
                <w:spacing w:val="0"/>
                <w:lang w:val="es-US"/>
              </w:rPr>
              <w:t>documentación necesaria</w:t>
            </w:r>
            <w:r w:rsidR="00ED5253" w:rsidRPr="0006620D">
              <w:rPr>
                <w:spacing w:val="0"/>
                <w:lang w:val="es-US"/>
              </w:rPr>
              <w:t>s</w:t>
            </w:r>
            <w:r w:rsidRPr="0006620D">
              <w:rPr>
                <w:spacing w:val="0"/>
                <w:lang w:val="es-US"/>
              </w:rPr>
              <w:t xml:space="preserve"> para </w:t>
            </w:r>
            <w:r w:rsidR="00E8339C" w:rsidRPr="0006620D">
              <w:rPr>
                <w:spacing w:val="0"/>
                <w:lang w:val="es-US"/>
              </w:rPr>
              <w:t>corregir</w:t>
            </w:r>
            <w:r w:rsidR="002A1502" w:rsidRPr="0006620D">
              <w:rPr>
                <w:spacing w:val="0"/>
                <w:lang w:val="es-US"/>
              </w:rPr>
              <w:t xml:space="preserve"> la</w:t>
            </w:r>
            <w:r w:rsidR="004F2989" w:rsidRPr="0006620D">
              <w:rPr>
                <w:spacing w:val="0"/>
                <w:lang w:val="es-US"/>
              </w:rPr>
              <w:t xml:space="preserve">s </w:t>
            </w:r>
            <w:r w:rsidR="00824ACD" w:rsidRPr="0006620D">
              <w:rPr>
                <w:spacing w:val="0"/>
                <w:lang w:val="es-US"/>
              </w:rPr>
              <w:t>discrepancias</w:t>
            </w:r>
            <w:r w:rsidR="00B207AF" w:rsidRPr="0006620D">
              <w:rPr>
                <w:spacing w:val="0"/>
                <w:lang w:val="es-US"/>
              </w:rPr>
              <w:t xml:space="preserve"> </w:t>
            </w:r>
            <w:r w:rsidRPr="0006620D">
              <w:rPr>
                <w:spacing w:val="0"/>
                <w:lang w:val="es-US"/>
              </w:rPr>
              <w:t xml:space="preserve">u omisiones no </w:t>
            </w:r>
            <w:r w:rsidR="00ED5253" w:rsidRPr="0006620D">
              <w:rPr>
                <w:spacing w:val="0"/>
                <w:lang w:val="es-US"/>
              </w:rPr>
              <w:t>significativas</w:t>
            </w:r>
            <w:r w:rsidRPr="0006620D">
              <w:rPr>
                <w:spacing w:val="0"/>
                <w:lang w:val="es-US"/>
              </w:rPr>
              <w:t xml:space="preserve"> relacionadas con requisi</w:t>
            </w:r>
            <w:r w:rsidR="000D1431" w:rsidRPr="0006620D">
              <w:rPr>
                <w:spacing w:val="0"/>
                <w:lang w:val="es-US"/>
              </w:rPr>
              <w:t>tos de documentación.</w:t>
            </w:r>
            <w:r w:rsidRPr="0006620D">
              <w:rPr>
                <w:spacing w:val="0"/>
                <w:lang w:val="es-US"/>
              </w:rPr>
              <w:t xml:space="preserve"> Dichas omisiones no podrán estar relacionadas con ningún aspecto del precio de la Oferta. Si el Licitante no cumple con la solicitud, </w:t>
            </w:r>
            <w:r w:rsidR="00ED5253" w:rsidRPr="0006620D">
              <w:rPr>
                <w:spacing w:val="0"/>
                <w:lang w:val="es-US"/>
              </w:rPr>
              <w:t xml:space="preserve">podrá rechazarse </w:t>
            </w:r>
            <w:r w:rsidRPr="0006620D">
              <w:rPr>
                <w:spacing w:val="0"/>
                <w:lang w:val="es-US"/>
              </w:rPr>
              <w:t>su Oferta.</w:t>
            </w:r>
          </w:p>
          <w:p w14:paraId="5259EE72" w14:textId="4EB5B5CE" w:rsidR="00ED0D94" w:rsidRPr="0006620D" w:rsidRDefault="00ED0D94" w:rsidP="001C50D0">
            <w:pPr>
              <w:pStyle w:val="Sub-ClauseText"/>
              <w:numPr>
                <w:ilvl w:val="1"/>
                <w:numId w:val="35"/>
              </w:numPr>
              <w:spacing w:before="0" w:after="200"/>
              <w:rPr>
                <w:spacing w:val="0"/>
                <w:lang w:val="es-US"/>
              </w:rPr>
            </w:pPr>
            <w:r w:rsidRPr="0006620D">
              <w:rPr>
                <w:spacing w:val="0"/>
                <w:lang w:val="es-US"/>
              </w:rPr>
              <w:t xml:space="preserve">Siempre y cuando una Oferta se ajuste sustancialmente al Documento de Licitación, el Comprador corregirá </w:t>
            </w:r>
            <w:r w:rsidR="001828D3" w:rsidRPr="0006620D">
              <w:rPr>
                <w:spacing w:val="0"/>
                <w:lang w:val="es-US"/>
              </w:rPr>
              <w:t xml:space="preserve">las </w:t>
            </w:r>
            <w:r w:rsidR="00824ACD" w:rsidRPr="0006620D">
              <w:rPr>
                <w:spacing w:val="0"/>
                <w:lang w:val="es-US"/>
              </w:rPr>
              <w:t>discrepancias</w:t>
            </w:r>
            <w:r w:rsidR="001828D3" w:rsidRPr="0006620D">
              <w:rPr>
                <w:spacing w:val="0"/>
                <w:lang w:val="es-US"/>
              </w:rPr>
              <w:t xml:space="preserve"> n</w:t>
            </w:r>
            <w:r w:rsidRPr="0006620D">
              <w:rPr>
                <w:spacing w:val="0"/>
                <w:lang w:val="es-US"/>
              </w:rPr>
              <w:t xml:space="preserve">o </w:t>
            </w:r>
            <w:r w:rsidR="001828D3" w:rsidRPr="0006620D">
              <w:rPr>
                <w:spacing w:val="0"/>
                <w:lang w:val="es-US"/>
              </w:rPr>
              <w:t>significativas</w:t>
            </w:r>
            <w:r w:rsidRPr="0006620D">
              <w:rPr>
                <w:spacing w:val="0"/>
                <w:lang w:val="es-US"/>
              </w:rPr>
              <w:t xml:space="preserve"> cuantificables relativas al Precio de la Oferta.</w:t>
            </w:r>
            <w:r w:rsidR="00D9237E" w:rsidRPr="0006620D">
              <w:rPr>
                <w:spacing w:val="0"/>
                <w:lang w:val="es-US"/>
              </w:rPr>
              <w:t xml:space="preserve"> </w:t>
            </w:r>
            <w:r w:rsidR="00C110C8">
              <w:rPr>
                <w:lang w:val="es-ES"/>
              </w:rPr>
              <w:t>A tal efecto</w:t>
            </w:r>
            <w:r w:rsidR="00C110C8" w:rsidRPr="00316A0C">
              <w:rPr>
                <w:lang w:val="es-ES"/>
              </w:rPr>
              <w:t>, se ajustará el Precio de la Oferta únicamente a los efectos de la comparación, para reflejar el precio de una partida o un componente que falte o en el que se observen discrepancias</w:t>
            </w:r>
            <w:r w:rsidR="00C110C8">
              <w:rPr>
                <w:lang w:val="es-ES"/>
              </w:rPr>
              <w:t xml:space="preserve">, </w:t>
            </w:r>
            <w:r w:rsidR="00C110C8">
              <w:rPr>
                <w:lang w:val="es-ES_tradnl"/>
              </w:rPr>
              <w:t>un ítem</w:t>
            </w:r>
            <w:r w:rsidR="00C110C8" w:rsidRPr="00D36878">
              <w:rPr>
                <w:lang w:val="es-ES_tradnl"/>
              </w:rPr>
              <w:t xml:space="preserve"> o un componente que falte o en el que se observen discrepancias</w:t>
            </w:r>
            <w:r w:rsidR="00C110C8">
              <w:rPr>
                <w:lang w:val="es-ES_tradnl"/>
              </w:rPr>
              <w:t xml:space="preserve">, </w:t>
            </w:r>
            <w:r w:rsidR="00C110C8" w:rsidRPr="005E505B">
              <w:rPr>
                <w:lang w:val="es-ES"/>
              </w:rPr>
              <w:t xml:space="preserve">agregando el precio promedio del </w:t>
            </w:r>
            <w:r w:rsidR="00C110C8">
              <w:rPr>
                <w:lang w:val="es-ES"/>
              </w:rPr>
              <w:t>ítem</w:t>
            </w:r>
            <w:r w:rsidR="00C110C8" w:rsidRPr="005E505B">
              <w:rPr>
                <w:lang w:val="es-ES"/>
              </w:rPr>
              <w:t xml:space="preserve"> o componente cotizado por</w:t>
            </w:r>
            <w:r w:rsidR="00C110C8">
              <w:rPr>
                <w:lang w:val="es-ES"/>
              </w:rPr>
              <w:t xml:space="preserve"> los Licitantes que cumplieron sustancialmente</w:t>
            </w:r>
            <w:r w:rsidR="00C110C8" w:rsidRPr="005E505B">
              <w:rPr>
                <w:lang w:val="es-ES"/>
              </w:rPr>
              <w:t xml:space="preserve">. Si el precio del </w:t>
            </w:r>
            <w:r w:rsidR="00C110C8">
              <w:rPr>
                <w:lang w:val="es-ES"/>
              </w:rPr>
              <w:t xml:space="preserve">ítem </w:t>
            </w:r>
            <w:r w:rsidR="00C110C8" w:rsidRPr="005E505B">
              <w:rPr>
                <w:lang w:val="es-ES"/>
              </w:rPr>
              <w:t xml:space="preserve">o componente no se puede derivar del precio de otras Ofertas </w:t>
            </w:r>
            <w:r w:rsidR="00C110C8">
              <w:rPr>
                <w:lang w:val="es-ES"/>
              </w:rPr>
              <w:t>que cumplen sustancialmente</w:t>
            </w:r>
            <w:r w:rsidR="00C110C8" w:rsidRPr="005E505B">
              <w:rPr>
                <w:lang w:val="es-ES"/>
              </w:rPr>
              <w:t xml:space="preserve">, el </w:t>
            </w:r>
            <w:r w:rsidR="00C110C8">
              <w:rPr>
                <w:lang w:val="es-ES"/>
              </w:rPr>
              <w:t>Comprador deberá utilizar</w:t>
            </w:r>
            <w:r w:rsidR="00C110C8" w:rsidRPr="005E505B">
              <w:rPr>
                <w:lang w:val="es-ES"/>
              </w:rPr>
              <w:t xml:space="preserve"> su mejor estimación</w:t>
            </w:r>
            <w:r w:rsidRPr="0006620D">
              <w:rPr>
                <w:spacing w:val="0"/>
                <w:lang w:val="es-US"/>
              </w:rPr>
              <w:t xml:space="preserve">. </w:t>
            </w:r>
          </w:p>
        </w:tc>
      </w:tr>
      <w:tr w:rsidR="00ED0D94" w:rsidRPr="007C0AE0" w14:paraId="6E133237" w14:textId="77777777" w:rsidTr="00482959">
        <w:tc>
          <w:tcPr>
            <w:tcW w:w="2783" w:type="dxa"/>
          </w:tcPr>
          <w:p w14:paraId="43299589" w14:textId="5147BC70" w:rsidR="00ED0D94" w:rsidRPr="0006620D" w:rsidRDefault="00ED0D94" w:rsidP="00227AC9">
            <w:pPr>
              <w:pStyle w:val="Tabla2Subtitulos"/>
            </w:pPr>
            <w:bookmarkStart w:id="269" w:name="_Toc454620946"/>
            <w:bookmarkStart w:id="270" w:name="_Toc348000816"/>
            <w:bookmarkStart w:id="271" w:name="_Toc320179006"/>
            <w:bookmarkStart w:id="272" w:name="_Toc100032323"/>
            <w:bookmarkStart w:id="273" w:name="_Toc92801658"/>
            <w:r w:rsidRPr="0006620D">
              <w:t>Corrección de</w:t>
            </w:r>
            <w:r w:rsidR="00EA0891" w:rsidRPr="0006620D">
              <w:t> </w:t>
            </w:r>
            <w:r w:rsidR="00DE615C" w:rsidRPr="0006620D">
              <w:t xml:space="preserve">Errores </w:t>
            </w:r>
            <w:bookmarkEnd w:id="269"/>
            <w:bookmarkEnd w:id="270"/>
            <w:bookmarkEnd w:id="271"/>
            <w:bookmarkEnd w:id="272"/>
            <w:r w:rsidR="00DE615C" w:rsidRPr="0006620D">
              <w:t>Aritméticos</w:t>
            </w:r>
            <w:bookmarkEnd w:id="273"/>
          </w:p>
        </w:tc>
        <w:tc>
          <w:tcPr>
            <w:tcW w:w="6232" w:type="dxa"/>
            <w:gridSpan w:val="2"/>
          </w:tcPr>
          <w:p w14:paraId="2D5A85FB" w14:textId="77777777" w:rsidR="00ED0D94" w:rsidRPr="0006620D" w:rsidRDefault="00ED0D94" w:rsidP="001C50D0">
            <w:pPr>
              <w:pStyle w:val="Sub-ClauseText"/>
              <w:numPr>
                <w:ilvl w:val="0"/>
                <w:numId w:val="73"/>
              </w:numPr>
              <w:spacing w:before="0" w:after="200"/>
              <w:ind w:left="612" w:hanging="612"/>
              <w:rPr>
                <w:spacing w:val="0"/>
                <w:lang w:val="es-US"/>
              </w:rPr>
            </w:pPr>
            <w:r w:rsidRPr="0006620D">
              <w:rPr>
                <w:spacing w:val="0"/>
                <w:lang w:val="es-US"/>
              </w:rPr>
              <w:t>Siempre y cuando la Oferta se ajuste sustancialmente al Documento de Licitación, el Comprador corregirá los errores aritméticos de la siguiente manera:</w:t>
            </w:r>
          </w:p>
          <w:p w14:paraId="04D2C687" w14:textId="77777777" w:rsidR="00ED0D94" w:rsidRPr="0006620D" w:rsidRDefault="00C862E2" w:rsidP="001C50D0">
            <w:pPr>
              <w:pStyle w:val="Heading3"/>
              <w:numPr>
                <w:ilvl w:val="2"/>
                <w:numId w:val="44"/>
              </w:numPr>
              <w:ind w:left="1151" w:hanging="544"/>
              <w:rPr>
                <w:lang w:val="es-US"/>
              </w:rPr>
            </w:pPr>
            <w:r w:rsidRPr="0006620D">
              <w:rPr>
                <w:lang w:val="es-US"/>
              </w:rPr>
              <w:t>Si hay</w:t>
            </w:r>
            <w:r w:rsidR="00B207AF" w:rsidRPr="0006620D">
              <w:rPr>
                <w:lang w:val="es-US"/>
              </w:rPr>
              <w:t xml:space="preserve"> </w:t>
            </w:r>
            <w:r w:rsidR="00ED0D94" w:rsidRPr="0006620D">
              <w:rPr>
                <w:lang w:val="es-US"/>
              </w:rPr>
              <w:t xml:space="preserve">una discrepancia entre un precio unitario y el precio total </w:t>
            </w:r>
            <w:r w:rsidR="00255CFE" w:rsidRPr="0006620D">
              <w:rPr>
                <w:lang w:val="es-US"/>
              </w:rPr>
              <w:t xml:space="preserve">que se ha </w:t>
            </w:r>
            <w:r w:rsidR="00ED0D94" w:rsidRPr="0006620D">
              <w:rPr>
                <w:lang w:val="es-US"/>
              </w:rPr>
              <w:t xml:space="preserve">obtenido </w:t>
            </w:r>
            <w:r w:rsidR="00255CFE" w:rsidRPr="0006620D">
              <w:rPr>
                <w:lang w:val="es-US"/>
              </w:rPr>
              <w:t>multiplicando el</w:t>
            </w:r>
            <w:r w:rsidR="00ED0D94" w:rsidRPr="0006620D">
              <w:rPr>
                <w:lang w:val="es-US"/>
              </w:rPr>
              <w:t xml:space="preserve"> precio unitario por la cantidad correspondientes, prevalecerá el precio unitario y </w:t>
            </w:r>
            <w:r w:rsidR="00093675" w:rsidRPr="0006620D">
              <w:rPr>
                <w:lang w:val="es-US"/>
              </w:rPr>
              <w:t xml:space="preserve">se corregirá </w:t>
            </w:r>
            <w:r w:rsidR="00ED0D94" w:rsidRPr="0006620D">
              <w:rPr>
                <w:lang w:val="es-US"/>
              </w:rPr>
              <w:t>el precio total</w:t>
            </w:r>
            <w:r w:rsidR="00093675" w:rsidRPr="0006620D">
              <w:rPr>
                <w:lang w:val="es-US"/>
              </w:rPr>
              <w:t>,</w:t>
            </w:r>
            <w:r w:rsidR="00ED0D94" w:rsidRPr="0006620D">
              <w:rPr>
                <w:lang w:val="es-US"/>
              </w:rPr>
              <w:t xml:space="preserve"> a menos que</w:t>
            </w:r>
            <w:r w:rsidR="00093675" w:rsidRPr="0006620D">
              <w:rPr>
                <w:lang w:val="es-US"/>
              </w:rPr>
              <w:t>, a juicio d</w:t>
            </w:r>
            <w:r w:rsidR="00ED0D94" w:rsidRPr="0006620D">
              <w:rPr>
                <w:lang w:val="es-US"/>
              </w:rPr>
              <w:t>el Comprador</w:t>
            </w:r>
            <w:r w:rsidR="00093675" w:rsidRPr="0006620D">
              <w:rPr>
                <w:lang w:val="es-US"/>
              </w:rPr>
              <w:t>, hubiera un</w:t>
            </w:r>
            <w:r w:rsidR="00ED0D94" w:rsidRPr="0006620D">
              <w:rPr>
                <w:lang w:val="es-US"/>
              </w:rPr>
              <w:t xml:space="preserve"> error </w:t>
            </w:r>
            <w:r w:rsidR="00093675" w:rsidRPr="0006620D">
              <w:rPr>
                <w:lang w:val="es-US"/>
              </w:rPr>
              <w:t>evidente</w:t>
            </w:r>
            <w:r w:rsidR="00ED0D94" w:rsidRPr="0006620D">
              <w:rPr>
                <w:lang w:val="es-US"/>
              </w:rPr>
              <w:t xml:space="preserve"> en la </w:t>
            </w:r>
            <w:r w:rsidR="00093675" w:rsidRPr="0006620D">
              <w:rPr>
                <w:lang w:val="es-US"/>
              </w:rPr>
              <w:t>expresión</w:t>
            </w:r>
            <w:r w:rsidR="00ED0D94" w:rsidRPr="0006620D">
              <w:rPr>
                <w:lang w:val="es-US"/>
              </w:rPr>
              <w:t xml:space="preserve"> del punto decimal</w:t>
            </w:r>
            <w:r w:rsidR="00093675" w:rsidRPr="0006620D">
              <w:rPr>
                <w:lang w:val="es-US"/>
              </w:rPr>
              <w:t xml:space="preserve"> en el precio unitario</w:t>
            </w:r>
            <w:r w:rsidR="00ED0D94" w:rsidRPr="0006620D">
              <w:rPr>
                <w:lang w:val="es-US"/>
              </w:rPr>
              <w:t xml:space="preserve">, en cuyo caso </w:t>
            </w:r>
            <w:r w:rsidR="00093675" w:rsidRPr="0006620D">
              <w:rPr>
                <w:lang w:val="es-US"/>
              </w:rPr>
              <w:t xml:space="preserve">prevalecerá </w:t>
            </w:r>
            <w:r w:rsidR="00ED0D94" w:rsidRPr="0006620D">
              <w:rPr>
                <w:lang w:val="es-US"/>
              </w:rPr>
              <w:t>el total cotizado</w:t>
            </w:r>
            <w:r w:rsidR="00093675" w:rsidRPr="0006620D">
              <w:rPr>
                <w:lang w:val="es-US"/>
              </w:rPr>
              <w:t xml:space="preserve"> para ese rubro</w:t>
            </w:r>
            <w:r w:rsidR="00ED0D94" w:rsidRPr="0006620D">
              <w:rPr>
                <w:lang w:val="es-US"/>
              </w:rPr>
              <w:t xml:space="preserve"> y </w:t>
            </w:r>
            <w:r w:rsidR="00093675" w:rsidRPr="0006620D">
              <w:rPr>
                <w:lang w:val="es-US"/>
              </w:rPr>
              <w:t xml:space="preserve">se corregirá </w:t>
            </w:r>
            <w:r w:rsidR="00ED0D94" w:rsidRPr="0006620D">
              <w:rPr>
                <w:lang w:val="es-US"/>
              </w:rPr>
              <w:t>el precio unitario.</w:t>
            </w:r>
          </w:p>
          <w:p w14:paraId="2516E271" w14:textId="77777777" w:rsidR="00ED0D94" w:rsidRPr="0006620D" w:rsidRDefault="00ED0D94" w:rsidP="001C50D0">
            <w:pPr>
              <w:pStyle w:val="Heading3"/>
              <w:numPr>
                <w:ilvl w:val="2"/>
                <w:numId w:val="44"/>
              </w:numPr>
              <w:ind w:left="1151" w:hanging="544"/>
              <w:rPr>
                <w:lang w:val="es-US"/>
              </w:rPr>
            </w:pPr>
            <w:r w:rsidRPr="0006620D">
              <w:rPr>
                <w:lang w:val="es-US"/>
              </w:rPr>
              <w:t xml:space="preserve">Si hay un error en un total que corresponde a la suma o resta de subtotales, </w:t>
            </w:r>
            <w:r w:rsidR="00C862E2" w:rsidRPr="0006620D">
              <w:rPr>
                <w:lang w:val="es-US"/>
              </w:rPr>
              <w:t>los subtotales prevalecerán sobre el total</w:t>
            </w:r>
            <w:r w:rsidR="00D9237E" w:rsidRPr="0006620D">
              <w:rPr>
                <w:lang w:val="es-US"/>
              </w:rPr>
              <w:t xml:space="preserve"> </w:t>
            </w:r>
            <w:r w:rsidR="00C862E2" w:rsidRPr="0006620D">
              <w:rPr>
                <w:lang w:val="es-US"/>
              </w:rPr>
              <w:t>y este último deberá ajustarse</w:t>
            </w:r>
            <w:r w:rsidRPr="0006620D">
              <w:rPr>
                <w:lang w:val="es-US"/>
              </w:rPr>
              <w:t>.</w:t>
            </w:r>
          </w:p>
          <w:p w14:paraId="79F9C1C5" w14:textId="3B234EA1" w:rsidR="00ED0D94" w:rsidRPr="0006620D" w:rsidRDefault="00ED0D94" w:rsidP="001C50D0">
            <w:pPr>
              <w:pStyle w:val="Heading3"/>
              <w:numPr>
                <w:ilvl w:val="2"/>
                <w:numId w:val="44"/>
              </w:numPr>
              <w:ind w:left="1151" w:hanging="544"/>
              <w:rPr>
                <w:lang w:val="es-US"/>
              </w:rPr>
            </w:pPr>
            <w:r w:rsidRPr="0006620D">
              <w:rPr>
                <w:lang w:val="es-US"/>
              </w:rPr>
              <w:t xml:space="preserve">Si hay una discrepancia entre palabras y cifras, prevalecerá el monto expresado en palabras, a menos que </w:t>
            </w:r>
            <w:r w:rsidR="00C862E2" w:rsidRPr="0006620D">
              <w:rPr>
                <w:lang w:val="es-US"/>
              </w:rPr>
              <w:t>este último</w:t>
            </w:r>
            <w:r w:rsidRPr="0006620D">
              <w:rPr>
                <w:lang w:val="es-US"/>
              </w:rPr>
              <w:t xml:space="preserve"> corresponda a un error aritmético, en cuyo caso prevalecerán las cantidades en cifras</w:t>
            </w:r>
            <w:r w:rsidR="00C862E2" w:rsidRPr="0006620D">
              <w:rPr>
                <w:lang w:val="es-US"/>
              </w:rPr>
              <w:t>,</w:t>
            </w:r>
            <w:r w:rsidRPr="0006620D">
              <w:rPr>
                <w:lang w:val="es-US"/>
              </w:rPr>
              <w:t xml:space="preserve"> de conformidad con los párrafos </w:t>
            </w:r>
            <w:r w:rsidR="00DA2400" w:rsidRPr="0006620D">
              <w:rPr>
                <w:lang w:val="es-US"/>
              </w:rPr>
              <w:t>(</w:t>
            </w:r>
            <w:r w:rsidRPr="0006620D">
              <w:rPr>
                <w:lang w:val="es-US"/>
              </w:rPr>
              <w:t xml:space="preserve">a) y </w:t>
            </w:r>
            <w:r w:rsidR="00DA2400" w:rsidRPr="0006620D">
              <w:rPr>
                <w:lang w:val="es-US"/>
              </w:rPr>
              <w:t>(</w:t>
            </w:r>
            <w:r w:rsidRPr="0006620D">
              <w:rPr>
                <w:lang w:val="es-US"/>
              </w:rPr>
              <w:t xml:space="preserve">b) </w:t>
            </w:r>
            <w:r w:rsidR="00C862E2" w:rsidRPr="0006620D">
              <w:rPr>
                <w:lang w:val="es-US"/>
              </w:rPr>
              <w:t>precedentes</w:t>
            </w:r>
            <w:r w:rsidRPr="0006620D">
              <w:rPr>
                <w:lang w:val="es-US"/>
              </w:rPr>
              <w:t>.</w:t>
            </w:r>
          </w:p>
          <w:p w14:paraId="7D8B8FA9" w14:textId="6EAF1C9F" w:rsidR="00ED0D94" w:rsidRPr="0006620D" w:rsidRDefault="00C862E2" w:rsidP="00987D4E">
            <w:pPr>
              <w:pStyle w:val="Sub-ClauseText"/>
              <w:numPr>
                <w:ilvl w:val="0"/>
                <w:numId w:val="73"/>
              </w:numPr>
              <w:spacing w:before="0" w:after="200"/>
              <w:ind w:left="612" w:hanging="612"/>
              <w:rPr>
                <w:spacing w:val="0"/>
                <w:lang w:val="es-US"/>
              </w:rPr>
            </w:pPr>
            <w:r w:rsidRPr="0006620D">
              <w:rPr>
                <w:spacing w:val="0"/>
                <w:lang w:val="es-US"/>
              </w:rPr>
              <w:t>Se pedirá a los Licitantes que acepten la corrección de</w:t>
            </w:r>
            <w:r w:rsidR="00EA0891" w:rsidRPr="0006620D">
              <w:rPr>
                <w:spacing w:val="0"/>
                <w:lang w:val="es-US"/>
              </w:rPr>
              <w:t> </w:t>
            </w:r>
            <w:r w:rsidRPr="0006620D">
              <w:rPr>
                <w:spacing w:val="0"/>
                <w:lang w:val="es-US"/>
              </w:rPr>
              <w:t>los</w:t>
            </w:r>
            <w:r w:rsidR="00EA0891" w:rsidRPr="0006620D">
              <w:rPr>
                <w:spacing w:val="0"/>
                <w:lang w:val="es-US"/>
              </w:rPr>
              <w:t> </w:t>
            </w:r>
            <w:r w:rsidRPr="0006620D">
              <w:rPr>
                <w:spacing w:val="0"/>
                <w:lang w:val="es-US"/>
              </w:rPr>
              <w:t>errores aritméticos. Si no aceptan la corrección realizada con arreglo a lo dispuesto en la IAL 31.1, su Oferta será</w:t>
            </w:r>
            <w:r w:rsidR="00EA0891" w:rsidRPr="0006620D">
              <w:rPr>
                <w:spacing w:val="0"/>
                <w:lang w:val="es-US"/>
              </w:rPr>
              <w:t> </w:t>
            </w:r>
            <w:r w:rsidRPr="0006620D">
              <w:rPr>
                <w:spacing w:val="0"/>
                <w:lang w:val="es-US"/>
              </w:rPr>
              <w:t>rechazada</w:t>
            </w:r>
            <w:r w:rsidR="00ED0D94" w:rsidRPr="0006620D">
              <w:rPr>
                <w:spacing w:val="0"/>
                <w:lang w:val="es-US"/>
              </w:rPr>
              <w:t xml:space="preserve">. </w:t>
            </w:r>
          </w:p>
        </w:tc>
      </w:tr>
      <w:tr w:rsidR="00ED0D94" w:rsidRPr="007C0AE0" w14:paraId="55043745" w14:textId="77777777" w:rsidTr="00482959">
        <w:tc>
          <w:tcPr>
            <w:tcW w:w="2783" w:type="dxa"/>
          </w:tcPr>
          <w:p w14:paraId="717A5081" w14:textId="13C40B65" w:rsidR="00ED0D94" w:rsidRPr="0006620D" w:rsidRDefault="00ED0D94" w:rsidP="00227AC9">
            <w:pPr>
              <w:pStyle w:val="Tabla2Subtitulos"/>
            </w:pPr>
            <w:bookmarkStart w:id="274" w:name="_Toc454620947"/>
            <w:bookmarkStart w:id="275" w:name="_Toc348000817"/>
            <w:bookmarkStart w:id="276" w:name="_Toc438907237"/>
            <w:bookmarkStart w:id="277" w:name="_Toc438907038"/>
            <w:bookmarkStart w:id="278" w:name="_Toc438734001"/>
            <w:bookmarkStart w:id="279" w:name="_Toc438532646"/>
            <w:bookmarkStart w:id="280" w:name="_Toc438438857"/>
            <w:bookmarkStart w:id="281" w:name="_Toc92801659"/>
            <w:r w:rsidRPr="0006620D">
              <w:t>Conversión a una</w:t>
            </w:r>
            <w:r w:rsidR="00EA0891" w:rsidRPr="0006620D">
              <w:t> </w:t>
            </w:r>
            <w:r w:rsidR="00852919" w:rsidRPr="0006620D">
              <w:t xml:space="preserve">Sola </w:t>
            </w:r>
            <w:bookmarkEnd w:id="274"/>
            <w:bookmarkEnd w:id="275"/>
            <w:bookmarkEnd w:id="276"/>
            <w:bookmarkEnd w:id="277"/>
            <w:bookmarkEnd w:id="278"/>
            <w:bookmarkEnd w:id="279"/>
            <w:bookmarkEnd w:id="280"/>
            <w:r w:rsidR="00DE615C" w:rsidRPr="0006620D">
              <w:t>Moneda</w:t>
            </w:r>
            <w:bookmarkEnd w:id="281"/>
          </w:p>
        </w:tc>
        <w:tc>
          <w:tcPr>
            <w:tcW w:w="6232" w:type="dxa"/>
            <w:gridSpan w:val="2"/>
          </w:tcPr>
          <w:p w14:paraId="7C6F4DAF" w14:textId="77777777" w:rsidR="00ED0D94" w:rsidRPr="0006620D" w:rsidRDefault="00C862E2" w:rsidP="001C50D0">
            <w:pPr>
              <w:pStyle w:val="Sub-ClauseText"/>
              <w:keepNext/>
              <w:keepLines/>
              <w:numPr>
                <w:ilvl w:val="1"/>
                <w:numId w:val="36"/>
              </w:numPr>
              <w:spacing w:before="0" w:after="200"/>
              <w:ind w:left="605" w:hanging="605"/>
              <w:rPr>
                <w:spacing w:val="0"/>
                <w:lang w:val="es-US"/>
              </w:rPr>
            </w:pPr>
            <w:r w:rsidRPr="0006620D">
              <w:rPr>
                <w:spacing w:val="0"/>
                <w:lang w:val="es-US"/>
              </w:rPr>
              <w:t>A los fines de</w:t>
            </w:r>
            <w:r w:rsidR="00ED0D94" w:rsidRPr="0006620D">
              <w:rPr>
                <w:spacing w:val="0"/>
                <w:lang w:val="es-US"/>
              </w:rPr>
              <w:t xml:space="preserve"> evaluación y comparación, la moneda o las monedas de la Oferta serán convertidas a una sola moneda</w:t>
            </w:r>
            <w:r w:rsidRPr="0006620D">
              <w:rPr>
                <w:spacing w:val="0"/>
                <w:lang w:val="es-US"/>
              </w:rPr>
              <w:t>,</w:t>
            </w:r>
            <w:r w:rsidR="00ED0D94" w:rsidRPr="0006620D">
              <w:rPr>
                <w:spacing w:val="0"/>
                <w:lang w:val="es-US"/>
              </w:rPr>
              <w:t xml:space="preserve"> tal como se especifica </w:t>
            </w:r>
            <w:r w:rsidR="00ED0D94" w:rsidRPr="0006620D">
              <w:rPr>
                <w:b/>
                <w:bCs/>
                <w:spacing w:val="0"/>
                <w:lang w:val="es-US"/>
              </w:rPr>
              <w:t>en los DDL</w:t>
            </w:r>
            <w:r w:rsidR="00ED0D94" w:rsidRPr="0006620D">
              <w:rPr>
                <w:spacing w:val="0"/>
                <w:lang w:val="es-US"/>
              </w:rPr>
              <w:t>.</w:t>
            </w:r>
          </w:p>
        </w:tc>
      </w:tr>
      <w:tr w:rsidR="00ED0D94" w:rsidRPr="007C0AE0" w14:paraId="291BE78C" w14:textId="77777777" w:rsidTr="00482959">
        <w:tc>
          <w:tcPr>
            <w:tcW w:w="2783" w:type="dxa"/>
          </w:tcPr>
          <w:p w14:paraId="1DC94648" w14:textId="50433222" w:rsidR="00ED0D94" w:rsidRPr="0006620D" w:rsidRDefault="00ED0D94" w:rsidP="00227AC9">
            <w:pPr>
              <w:pStyle w:val="Tabla2Subtitulos"/>
            </w:pPr>
            <w:bookmarkStart w:id="282" w:name="_Toc454620948"/>
            <w:bookmarkStart w:id="283" w:name="_Toc348000818"/>
            <w:bookmarkStart w:id="284" w:name="_Toc438907238"/>
            <w:bookmarkStart w:id="285" w:name="_Toc438907039"/>
            <w:bookmarkStart w:id="286" w:name="_Toc438734002"/>
            <w:bookmarkStart w:id="287" w:name="_Toc438532647"/>
            <w:bookmarkStart w:id="288" w:name="_Toc438438858"/>
            <w:bookmarkStart w:id="289" w:name="_Toc92801660"/>
            <w:r w:rsidRPr="0006620D">
              <w:t xml:space="preserve">Margen de </w:t>
            </w:r>
            <w:bookmarkEnd w:id="282"/>
            <w:bookmarkEnd w:id="283"/>
            <w:bookmarkEnd w:id="284"/>
            <w:bookmarkEnd w:id="285"/>
            <w:bookmarkEnd w:id="286"/>
            <w:bookmarkEnd w:id="287"/>
            <w:bookmarkEnd w:id="288"/>
            <w:r w:rsidR="00DE615C" w:rsidRPr="0006620D">
              <w:t>Preferencia</w:t>
            </w:r>
            <w:bookmarkEnd w:id="289"/>
          </w:p>
        </w:tc>
        <w:tc>
          <w:tcPr>
            <w:tcW w:w="6232" w:type="dxa"/>
            <w:gridSpan w:val="2"/>
          </w:tcPr>
          <w:p w14:paraId="4D9A076E" w14:textId="77777777" w:rsidR="00ED0D94" w:rsidRPr="0006620D" w:rsidRDefault="00C862E2" w:rsidP="001C50D0">
            <w:pPr>
              <w:pStyle w:val="Sub-ClauseText"/>
              <w:numPr>
                <w:ilvl w:val="1"/>
                <w:numId w:val="37"/>
              </w:numPr>
              <w:spacing w:before="0" w:after="200"/>
              <w:rPr>
                <w:spacing w:val="0"/>
                <w:lang w:val="es-US"/>
              </w:rPr>
            </w:pPr>
            <w:r w:rsidRPr="0006620D">
              <w:rPr>
                <w:spacing w:val="0"/>
                <w:lang w:val="es-US"/>
              </w:rPr>
              <w:t xml:space="preserve">Salvo que se indique lo contrario </w:t>
            </w:r>
            <w:r w:rsidRPr="0006620D">
              <w:rPr>
                <w:b/>
                <w:bCs/>
                <w:spacing w:val="0"/>
                <w:lang w:val="es-US"/>
              </w:rPr>
              <w:t>en los</w:t>
            </w:r>
            <w:r w:rsidR="00B207AF" w:rsidRPr="0006620D">
              <w:rPr>
                <w:b/>
                <w:bCs/>
                <w:spacing w:val="0"/>
                <w:lang w:val="es-US"/>
              </w:rPr>
              <w:t xml:space="preserve"> </w:t>
            </w:r>
            <w:r w:rsidRPr="0006620D">
              <w:rPr>
                <w:b/>
                <w:bCs/>
                <w:spacing w:val="0"/>
                <w:lang w:val="es-US"/>
              </w:rPr>
              <w:t>DDL</w:t>
            </w:r>
            <w:r w:rsidRPr="0006620D">
              <w:rPr>
                <w:spacing w:val="0"/>
                <w:lang w:val="es-US"/>
              </w:rPr>
              <w:t>, n</w:t>
            </w:r>
            <w:r w:rsidR="00ED0D94" w:rsidRPr="0006620D">
              <w:rPr>
                <w:spacing w:val="0"/>
                <w:lang w:val="es-US"/>
              </w:rPr>
              <w:t xml:space="preserve">o se aplicará </w:t>
            </w:r>
            <w:r w:rsidRPr="0006620D">
              <w:rPr>
                <w:spacing w:val="0"/>
                <w:lang w:val="es-US"/>
              </w:rPr>
              <w:t>ningún</w:t>
            </w:r>
            <w:r w:rsidR="00ED0D94" w:rsidRPr="0006620D">
              <w:rPr>
                <w:spacing w:val="0"/>
                <w:lang w:val="es-US"/>
              </w:rPr>
              <w:t xml:space="preserve"> margen de preferencia. </w:t>
            </w:r>
          </w:p>
        </w:tc>
      </w:tr>
      <w:tr w:rsidR="00ED0D94" w:rsidRPr="007C0AE0" w14:paraId="20D3D0CB" w14:textId="77777777" w:rsidTr="00482959">
        <w:tc>
          <w:tcPr>
            <w:tcW w:w="2783" w:type="dxa"/>
          </w:tcPr>
          <w:p w14:paraId="2E8E9E82" w14:textId="36C21CC4" w:rsidR="00ED0D94" w:rsidRPr="0006620D" w:rsidRDefault="00ED0D94" w:rsidP="00227AC9">
            <w:pPr>
              <w:pStyle w:val="Tabla2Subtitulos"/>
            </w:pPr>
            <w:bookmarkStart w:id="290" w:name="_Toc454620949"/>
            <w:bookmarkStart w:id="291" w:name="_Toc348000819"/>
            <w:bookmarkStart w:id="292" w:name="_Toc438907239"/>
            <w:bookmarkStart w:id="293" w:name="_Toc438907040"/>
            <w:bookmarkStart w:id="294" w:name="_Toc438734003"/>
            <w:bookmarkStart w:id="295" w:name="_Toc438532648"/>
            <w:bookmarkStart w:id="296" w:name="_Toc438438859"/>
            <w:bookmarkStart w:id="297" w:name="_Toc92801661"/>
            <w:r w:rsidRPr="0006620D">
              <w:t>Evaluación de</w:t>
            </w:r>
            <w:r w:rsidR="006654C3" w:rsidRPr="0006620D">
              <w:t> </w:t>
            </w:r>
            <w:r w:rsidRPr="0006620D">
              <w:t>las</w:t>
            </w:r>
            <w:r w:rsidR="006654C3" w:rsidRPr="0006620D">
              <w:t> </w:t>
            </w:r>
            <w:r w:rsidRPr="0006620D">
              <w:t>Ofertas</w:t>
            </w:r>
            <w:bookmarkStart w:id="298" w:name="_Hlt438533055"/>
            <w:bookmarkEnd w:id="290"/>
            <w:bookmarkEnd w:id="291"/>
            <w:bookmarkEnd w:id="292"/>
            <w:bookmarkEnd w:id="293"/>
            <w:bookmarkEnd w:id="294"/>
            <w:bookmarkEnd w:id="295"/>
            <w:bookmarkEnd w:id="296"/>
            <w:bookmarkEnd w:id="297"/>
            <w:bookmarkEnd w:id="298"/>
          </w:p>
        </w:tc>
        <w:tc>
          <w:tcPr>
            <w:tcW w:w="6232" w:type="dxa"/>
            <w:gridSpan w:val="2"/>
          </w:tcPr>
          <w:p w14:paraId="3063A0FE" w14:textId="60F6ED15" w:rsidR="00ED0D94" w:rsidRPr="0006620D" w:rsidRDefault="00ED0D94" w:rsidP="001C50D0">
            <w:pPr>
              <w:pStyle w:val="Sub-ClauseText"/>
              <w:numPr>
                <w:ilvl w:val="1"/>
                <w:numId w:val="38"/>
              </w:numPr>
              <w:spacing w:before="0" w:after="200"/>
              <w:ind w:left="607" w:hanging="607"/>
              <w:rPr>
                <w:spacing w:val="0"/>
                <w:lang w:val="es-US"/>
              </w:rPr>
            </w:pPr>
            <w:r w:rsidRPr="0006620D">
              <w:rPr>
                <w:spacing w:val="0"/>
                <w:lang w:val="es-US"/>
              </w:rPr>
              <w:t xml:space="preserve">El Comprador </w:t>
            </w:r>
            <w:r w:rsidR="00EB1AB4" w:rsidRPr="0006620D">
              <w:rPr>
                <w:spacing w:val="0"/>
                <w:lang w:val="es-US"/>
              </w:rPr>
              <w:t>empleará</w:t>
            </w:r>
            <w:r w:rsidRPr="0006620D">
              <w:rPr>
                <w:spacing w:val="0"/>
                <w:lang w:val="es-US"/>
              </w:rPr>
              <w:t xml:space="preserve"> los criterios y </w:t>
            </w:r>
            <w:r w:rsidR="00EB1AB4" w:rsidRPr="0006620D">
              <w:rPr>
                <w:spacing w:val="0"/>
                <w:lang w:val="es-US"/>
              </w:rPr>
              <w:t xml:space="preserve">las </w:t>
            </w:r>
            <w:r w:rsidRPr="0006620D">
              <w:rPr>
                <w:spacing w:val="0"/>
                <w:lang w:val="es-US"/>
              </w:rPr>
              <w:t xml:space="preserve">metodologías enumerados en estas IAL y </w:t>
            </w:r>
            <w:r w:rsidR="00EB1AB4" w:rsidRPr="0006620D">
              <w:rPr>
                <w:spacing w:val="0"/>
                <w:lang w:val="es-US"/>
              </w:rPr>
              <w:t xml:space="preserve">en </w:t>
            </w:r>
            <w:r w:rsidRPr="0006620D">
              <w:rPr>
                <w:spacing w:val="0"/>
                <w:lang w:val="es-US"/>
              </w:rPr>
              <w:t xml:space="preserve">la </w:t>
            </w:r>
            <w:r w:rsidR="00514EB8" w:rsidRPr="0006620D">
              <w:rPr>
                <w:spacing w:val="0"/>
                <w:lang w:val="es-US"/>
              </w:rPr>
              <w:t>Sección </w:t>
            </w:r>
            <w:r w:rsidRPr="0006620D">
              <w:rPr>
                <w:spacing w:val="0"/>
                <w:lang w:val="es-US"/>
              </w:rPr>
              <w:t xml:space="preserve">III, </w:t>
            </w:r>
            <w:r w:rsidR="0007194C" w:rsidRPr="0006620D">
              <w:rPr>
                <w:spacing w:val="0"/>
                <w:lang w:val="es-US"/>
              </w:rPr>
              <w:t>“</w:t>
            </w:r>
            <w:r w:rsidRPr="0006620D">
              <w:rPr>
                <w:spacing w:val="0"/>
                <w:lang w:val="es-US"/>
              </w:rPr>
              <w:t xml:space="preserve">Criterios de </w:t>
            </w:r>
            <w:r w:rsidR="002633FC" w:rsidRPr="0006620D">
              <w:rPr>
                <w:spacing w:val="0"/>
                <w:lang w:val="es-US"/>
              </w:rPr>
              <w:t>Evaluación y Calificación</w:t>
            </w:r>
            <w:r w:rsidR="0007194C" w:rsidRPr="0006620D">
              <w:rPr>
                <w:spacing w:val="0"/>
                <w:lang w:val="es-US"/>
              </w:rPr>
              <w:t>”</w:t>
            </w:r>
            <w:r w:rsidRPr="0006620D">
              <w:rPr>
                <w:spacing w:val="0"/>
                <w:lang w:val="es-US"/>
              </w:rPr>
              <w:t xml:space="preserve">. No se </w:t>
            </w:r>
            <w:r w:rsidR="00EB1AB4" w:rsidRPr="0006620D">
              <w:rPr>
                <w:spacing w:val="0"/>
                <w:lang w:val="es-US"/>
              </w:rPr>
              <w:t>aceptará ningún</w:t>
            </w:r>
            <w:r w:rsidRPr="0006620D">
              <w:rPr>
                <w:spacing w:val="0"/>
                <w:lang w:val="es-US"/>
              </w:rPr>
              <w:t xml:space="preserve"> otro criterio</w:t>
            </w:r>
            <w:r w:rsidR="00EB1AB4" w:rsidRPr="0006620D">
              <w:rPr>
                <w:spacing w:val="0"/>
                <w:lang w:val="es-US"/>
              </w:rPr>
              <w:t xml:space="preserve"> ni</w:t>
            </w:r>
            <w:r w:rsidRPr="0006620D">
              <w:rPr>
                <w:spacing w:val="0"/>
                <w:lang w:val="es-US"/>
              </w:rPr>
              <w:t xml:space="preserve"> metodología</w:t>
            </w:r>
            <w:r w:rsidR="00EB1AB4" w:rsidRPr="0006620D">
              <w:rPr>
                <w:spacing w:val="0"/>
                <w:lang w:val="es-US"/>
              </w:rPr>
              <w:t xml:space="preserve"> de evaluación</w:t>
            </w:r>
            <w:r w:rsidRPr="0006620D">
              <w:rPr>
                <w:spacing w:val="0"/>
                <w:lang w:val="es-US"/>
              </w:rPr>
              <w:t xml:space="preserve">. Mediante la aplicación de </w:t>
            </w:r>
            <w:r w:rsidR="00EB1AB4" w:rsidRPr="0006620D">
              <w:rPr>
                <w:spacing w:val="0"/>
                <w:lang w:val="es-US"/>
              </w:rPr>
              <w:t>dichos</w:t>
            </w:r>
            <w:r w:rsidRPr="0006620D">
              <w:rPr>
                <w:spacing w:val="0"/>
                <w:lang w:val="es-US"/>
              </w:rPr>
              <w:t xml:space="preserve"> criterios y metodologías, el Comprador determinará cuál es la Oferta más </w:t>
            </w:r>
            <w:r w:rsidR="00B769D4" w:rsidRPr="0006620D">
              <w:rPr>
                <w:spacing w:val="0"/>
                <w:lang w:val="es-US"/>
              </w:rPr>
              <w:t>C</w:t>
            </w:r>
            <w:r w:rsidRPr="0006620D">
              <w:rPr>
                <w:spacing w:val="0"/>
                <w:lang w:val="es-US"/>
              </w:rPr>
              <w:t>onveniente</w:t>
            </w:r>
            <w:r w:rsidR="00EB1AB4" w:rsidRPr="0006620D">
              <w:rPr>
                <w:spacing w:val="0"/>
                <w:lang w:val="es-US"/>
              </w:rPr>
              <w:t xml:space="preserve">, que será la oferta </w:t>
            </w:r>
            <w:r w:rsidRPr="0006620D">
              <w:rPr>
                <w:spacing w:val="0"/>
                <w:lang w:val="es-US"/>
              </w:rPr>
              <w:t xml:space="preserve">presentada por un Licitante que </w:t>
            </w:r>
            <w:r w:rsidR="00EB1AB4" w:rsidRPr="0006620D">
              <w:rPr>
                <w:spacing w:val="0"/>
                <w:lang w:val="es-US"/>
              </w:rPr>
              <w:t>reúna</w:t>
            </w:r>
            <w:r w:rsidRPr="0006620D">
              <w:rPr>
                <w:spacing w:val="0"/>
                <w:lang w:val="es-US"/>
              </w:rPr>
              <w:t xml:space="preserve"> los </w:t>
            </w:r>
            <w:r w:rsidR="00EB1AB4" w:rsidRPr="0006620D">
              <w:rPr>
                <w:spacing w:val="0"/>
                <w:lang w:val="es-US"/>
              </w:rPr>
              <w:t>c</w:t>
            </w:r>
            <w:r w:rsidRPr="0006620D">
              <w:rPr>
                <w:spacing w:val="0"/>
                <w:lang w:val="es-US"/>
              </w:rPr>
              <w:t xml:space="preserve">riterios de </w:t>
            </w:r>
            <w:r w:rsidR="00EB1AB4" w:rsidRPr="0006620D">
              <w:rPr>
                <w:spacing w:val="0"/>
                <w:lang w:val="es-US"/>
              </w:rPr>
              <w:t>c</w:t>
            </w:r>
            <w:r w:rsidRPr="0006620D">
              <w:rPr>
                <w:spacing w:val="0"/>
                <w:lang w:val="es-US"/>
              </w:rPr>
              <w:t xml:space="preserve">alificación y </w:t>
            </w:r>
            <w:r w:rsidR="00EB1AB4" w:rsidRPr="0006620D">
              <w:rPr>
                <w:spacing w:val="0"/>
                <w:lang w:val="es-US"/>
              </w:rPr>
              <w:t>respecto de la cual se haya determinado que</w:t>
            </w:r>
            <w:r w:rsidRPr="0006620D">
              <w:rPr>
                <w:spacing w:val="0"/>
                <w:lang w:val="es-US"/>
              </w:rPr>
              <w:t>:</w:t>
            </w:r>
          </w:p>
          <w:p w14:paraId="7923F9DA" w14:textId="3476A996" w:rsidR="00ED0D94" w:rsidRPr="0006620D" w:rsidRDefault="005B6398" w:rsidP="006654C3">
            <w:pPr>
              <w:pStyle w:val="Sub-ClauseText"/>
              <w:spacing w:after="200"/>
              <w:ind w:left="1151" w:hanging="544"/>
              <w:rPr>
                <w:lang w:val="es-US"/>
              </w:rPr>
            </w:pPr>
            <w:r w:rsidRPr="0006620D">
              <w:rPr>
                <w:spacing w:val="0"/>
                <w:lang w:val="es-US"/>
              </w:rPr>
              <w:t>(</w:t>
            </w:r>
            <w:r w:rsidR="00ED0D94" w:rsidRPr="0006620D">
              <w:rPr>
                <w:spacing w:val="0"/>
                <w:lang w:val="es-US"/>
              </w:rPr>
              <w:t xml:space="preserve">a) </w:t>
            </w:r>
            <w:r w:rsidR="00ED0D94" w:rsidRPr="0006620D">
              <w:rPr>
                <w:spacing w:val="0"/>
                <w:lang w:val="es-US"/>
              </w:rPr>
              <w:tab/>
            </w:r>
            <w:r w:rsidR="00EB1AB4" w:rsidRPr="0006620D">
              <w:rPr>
                <w:lang w:val="es-US"/>
              </w:rPr>
              <w:t>se ajusta</w:t>
            </w:r>
            <w:r w:rsidR="00ED0D94" w:rsidRPr="0006620D">
              <w:rPr>
                <w:lang w:val="es-US"/>
              </w:rPr>
              <w:t xml:space="preserve"> sustancialmente </w:t>
            </w:r>
            <w:r w:rsidR="000A71F3" w:rsidRPr="0006620D">
              <w:rPr>
                <w:lang w:val="es-US"/>
              </w:rPr>
              <w:t>al</w:t>
            </w:r>
            <w:r w:rsidR="00EB1AB4" w:rsidRPr="0006620D">
              <w:rPr>
                <w:lang w:val="es-US"/>
              </w:rPr>
              <w:t xml:space="preserve"> </w:t>
            </w:r>
            <w:r w:rsidR="007D5C4C" w:rsidRPr="0006620D">
              <w:rPr>
                <w:lang w:val="es-US"/>
              </w:rPr>
              <w:t>Documento de Licitación</w:t>
            </w:r>
            <w:r w:rsidR="00ED0D94" w:rsidRPr="0006620D">
              <w:rPr>
                <w:lang w:val="es-US"/>
              </w:rPr>
              <w:t>;</w:t>
            </w:r>
            <w:r w:rsidR="00DA2400" w:rsidRPr="0006620D">
              <w:rPr>
                <w:lang w:val="es-US"/>
              </w:rPr>
              <w:t xml:space="preserve"> y</w:t>
            </w:r>
          </w:p>
          <w:p w14:paraId="74350845" w14:textId="4754A327" w:rsidR="00ED0D94" w:rsidRPr="0006620D" w:rsidRDefault="005B6398" w:rsidP="006654C3">
            <w:pPr>
              <w:pStyle w:val="Sub-ClauseText"/>
              <w:spacing w:before="0" w:after="200"/>
              <w:ind w:left="1151" w:hanging="544"/>
              <w:rPr>
                <w:spacing w:val="0"/>
                <w:lang w:val="es-US"/>
              </w:rPr>
            </w:pPr>
            <w:r w:rsidRPr="0006620D">
              <w:rPr>
                <w:spacing w:val="0"/>
                <w:lang w:val="es-US"/>
              </w:rPr>
              <w:t>(</w:t>
            </w:r>
            <w:r w:rsidR="00ED0D94" w:rsidRPr="0006620D">
              <w:rPr>
                <w:spacing w:val="0"/>
                <w:lang w:val="es-US"/>
              </w:rPr>
              <w:t xml:space="preserve">b) </w:t>
            </w:r>
            <w:r w:rsidR="00ED0D94" w:rsidRPr="0006620D">
              <w:rPr>
                <w:spacing w:val="0"/>
                <w:lang w:val="es-US"/>
              </w:rPr>
              <w:tab/>
            </w:r>
            <w:r w:rsidR="000A71F3" w:rsidRPr="0006620D">
              <w:rPr>
                <w:spacing w:val="0"/>
                <w:lang w:val="es-US"/>
              </w:rPr>
              <w:t xml:space="preserve">tiene </w:t>
            </w:r>
            <w:r w:rsidR="00ED0D94" w:rsidRPr="0006620D">
              <w:rPr>
                <w:spacing w:val="0"/>
                <w:lang w:val="es-US"/>
              </w:rPr>
              <w:t xml:space="preserve">el costo evaluado más bajo. </w:t>
            </w:r>
          </w:p>
          <w:p w14:paraId="318B2472" w14:textId="7AB11642" w:rsidR="00ED0D94" w:rsidRPr="0006620D" w:rsidRDefault="00ED0D94" w:rsidP="001C50D0">
            <w:pPr>
              <w:pStyle w:val="Sub-ClauseText"/>
              <w:numPr>
                <w:ilvl w:val="1"/>
                <w:numId w:val="38"/>
              </w:numPr>
              <w:spacing w:before="0" w:after="200"/>
              <w:rPr>
                <w:spacing w:val="-2"/>
                <w:lang w:val="es-US"/>
              </w:rPr>
            </w:pPr>
            <w:r w:rsidRPr="0006620D">
              <w:rPr>
                <w:spacing w:val="-2"/>
                <w:lang w:val="es-US"/>
              </w:rPr>
              <w:t>Al evaluar una Oferta, el Comprador considerará lo</w:t>
            </w:r>
            <w:r w:rsidR="006654C3" w:rsidRPr="0006620D">
              <w:rPr>
                <w:spacing w:val="-2"/>
                <w:lang w:val="es-US"/>
              </w:rPr>
              <w:t> </w:t>
            </w:r>
            <w:r w:rsidRPr="0006620D">
              <w:rPr>
                <w:spacing w:val="-2"/>
                <w:lang w:val="es-US"/>
              </w:rPr>
              <w:t>siguiente:</w:t>
            </w:r>
          </w:p>
          <w:p w14:paraId="4201FA1D" w14:textId="77777777" w:rsidR="00ED0D94" w:rsidRPr="0006620D" w:rsidRDefault="00ED0D94" w:rsidP="001C50D0">
            <w:pPr>
              <w:pStyle w:val="Heading3"/>
              <w:numPr>
                <w:ilvl w:val="2"/>
                <w:numId w:val="45"/>
              </w:numPr>
              <w:ind w:left="1151" w:hanging="544"/>
              <w:rPr>
                <w:lang w:val="es-US"/>
              </w:rPr>
            </w:pPr>
            <w:r w:rsidRPr="0006620D">
              <w:rPr>
                <w:lang w:val="es-US"/>
              </w:rPr>
              <w:t xml:space="preserve">la evaluación se hará por artículos o lotes (contratos) de la manera especificada </w:t>
            </w:r>
            <w:r w:rsidRPr="0006620D">
              <w:rPr>
                <w:b/>
                <w:bCs/>
                <w:lang w:val="es-US"/>
              </w:rPr>
              <w:t>en los</w:t>
            </w:r>
            <w:r w:rsidR="00B207AF" w:rsidRPr="0006620D">
              <w:rPr>
                <w:b/>
                <w:bCs/>
                <w:lang w:val="es-US"/>
              </w:rPr>
              <w:t xml:space="preserve"> </w:t>
            </w:r>
            <w:r w:rsidRPr="0006620D">
              <w:rPr>
                <w:b/>
                <w:bCs/>
                <w:lang w:val="es-US"/>
              </w:rPr>
              <w:t>DDL</w:t>
            </w:r>
            <w:r w:rsidR="008D199B" w:rsidRPr="0006620D">
              <w:rPr>
                <w:bCs/>
                <w:lang w:val="es-US"/>
              </w:rPr>
              <w:t>;</w:t>
            </w:r>
            <w:r w:rsidR="00B34B1D" w:rsidRPr="0006620D">
              <w:rPr>
                <w:bCs/>
                <w:lang w:val="es-US"/>
              </w:rPr>
              <w:t xml:space="preserve"> </w:t>
            </w:r>
            <w:r w:rsidRPr="0006620D">
              <w:rPr>
                <w:lang w:val="es-US"/>
              </w:rPr>
              <w:t xml:space="preserve">el Precio de la Oferta </w:t>
            </w:r>
            <w:r w:rsidR="000157AD" w:rsidRPr="0006620D">
              <w:rPr>
                <w:lang w:val="es-US"/>
              </w:rPr>
              <w:t xml:space="preserve">se cotizará </w:t>
            </w:r>
            <w:r w:rsidR="008D199B" w:rsidRPr="0006620D">
              <w:rPr>
                <w:lang w:val="es-US"/>
              </w:rPr>
              <w:t xml:space="preserve">conforme a lo establecido en la </w:t>
            </w:r>
            <w:r w:rsidR="00775C89" w:rsidRPr="0006620D">
              <w:rPr>
                <w:lang w:val="es-US"/>
              </w:rPr>
              <w:t>IAL </w:t>
            </w:r>
            <w:r w:rsidRPr="0006620D">
              <w:rPr>
                <w:lang w:val="es-US"/>
              </w:rPr>
              <w:t>14;</w:t>
            </w:r>
          </w:p>
          <w:p w14:paraId="60E4F610" w14:textId="77777777" w:rsidR="00ED0D94" w:rsidRPr="0006620D" w:rsidRDefault="00ED0D94" w:rsidP="001C50D0">
            <w:pPr>
              <w:pStyle w:val="Heading3"/>
              <w:numPr>
                <w:ilvl w:val="2"/>
                <w:numId w:val="45"/>
              </w:numPr>
              <w:ind w:left="1151" w:hanging="544"/>
              <w:rPr>
                <w:lang w:val="es-US"/>
              </w:rPr>
            </w:pPr>
            <w:r w:rsidRPr="0006620D">
              <w:rPr>
                <w:lang w:val="es-US"/>
              </w:rPr>
              <w:t>el ajuste de precio</w:t>
            </w:r>
            <w:r w:rsidR="008D199B" w:rsidRPr="0006620D">
              <w:rPr>
                <w:lang w:val="es-US"/>
              </w:rPr>
              <w:t>s</w:t>
            </w:r>
            <w:r w:rsidRPr="0006620D">
              <w:rPr>
                <w:lang w:val="es-US"/>
              </w:rPr>
              <w:t xml:space="preserve"> por </w:t>
            </w:r>
            <w:r w:rsidR="003A5320" w:rsidRPr="0006620D">
              <w:rPr>
                <w:lang w:val="es-US"/>
              </w:rPr>
              <w:t>corrección</w:t>
            </w:r>
            <w:r w:rsidR="008D199B" w:rsidRPr="0006620D">
              <w:rPr>
                <w:lang w:val="es-US"/>
              </w:rPr>
              <w:t xml:space="preserve"> de errores aritméticos, conforme a lo establecido en </w:t>
            </w:r>
            <w:r w:rsidR="00775C89" w:rsidRPr="0006620D">
              <w:rPr>
                <w:lang w:val="es-US"/>
              </w:rPr>
              <w:t>la IAL </w:t>
            </w:r>
            <w:r w:rsidRPr="0006620D">
              <w:rPr>
                <w:lang w:val="es-US"/>
              </w:rPr>
              <w:t>31.1;</w:t>
            </w:r>
          </w:p>
          <w:p w14:paraId="4AC0A13F" w14:textId="77777777" w:rsidR="00ED0D94" w:rsidRPr="0006620D" w:rsidRDefault="00ED0D94" w:rsidP="001C50D0">
            <w:pPr>
              <w:pStyle w:val="Heading3"/>
              <w:numPr>
                <w:ilvl w:val="2"/>
                <w:numId w:val="45"/>
              </w:numPr>
              <w:ind w:left="1151" w:hanging="544"/>
              <w:rPr>
                <w:lang w:val="es-US"/>
              </w:rPr>
            </w:pPr>
            <w:r w:rsidRPr="0006620D">
              <w:rPr>
                <w:lang w:val="es-US"/>
              </w:rPr>
              <w:t>el ajuste de precio</w:t>
            </w:r>
            <w:r w:rsidR="008D199B" w:rsidRPr="0006620D">
              <w:rPr>
                <w:lang w:val="es-US"/>
              </w:rPr>
              <w:t>s</w:t>
            </w:r>
            <w:r w:rsidR="00B207AF" w:rsidRPr="0006620D">
              <w:rPr>
                <w:lang w:val="es-US"/>
              </w:rPr>
              <w:t xml:space="preserve"> </w:t>
            </w:r>
            <w:r w:rsidR="008D199B" w:rsidRPr="0006620D">
              <w:rPr>
                <w:lang w:val="es-US"/>
              </w:rPr>
              <w:t>por</w:t>
            </w:r>
            <w:r w:rsidRPr="0006620D">
              <w:rPr>
                <w:lang w:val="es-US"/>
              </w:rPr>
              <w:t xml:space="preserve"> descuentos ofrecidos</w:t>
            </w:r>
            <w:r w:rsidR="008D199B" w:rsidRPr="0006620D">
              <w:rPr>
                <w:lang w:val="es-US"/>
              </w:rPr>
              <w:t>, conforme a lo establecido en</w:t>
            </w:r>
            <w:r w:rsidR="00B207AF" w:rsidRPr="0006620D">
              <w:rPr>
                <w:lang w:val="es-US"/>
              </w:rPr>
              <w:t xml:space="preserve"> </w:t>
            </w:r>
            <w:r w:rsidR="00775C89" w:rsidRPr="0006620D">
              <w:rPr>
                <w:lang w:val="es-US"/>
              </w:rPr>
              <w:t>la IAL </w:t>
            </w:r>
            <w:r w:rsidRPr="0006620D">
              <w:rPr>
                <w:lang w:val="es-US"/>
              </w:rPr>
              <w:t>14.4;</w:t>
            </w:r>
          </w:p>
          <w:p w14:paraId="5AF6DB21" w14:textId="168D7B5F" w:rsidR="00ED0D94" w:rsidRPr="0006620D" w:rsidRDefault="008D199B" w:rsidP="001C50D0">
            <w:pPr>
              <w:pStyle w:val="Heading3"/>
              <w:numPr>
                <w:ilvl w:val="2"/>
                <w:numId w:val="45"/>
              </w:numPr>
              <w:ind w:left="1151" w:hanging="544"/>
              <w:rPr>
                <w:lang w:val="es-US"/>
              </w:rPr>
            </w:pPr>
            <w:r w:rsidRPr="0006620D">
              <w:rPr>
                <w:lang w:val="es-US"/>
              </w:rPr>
              <w:t xml:space="preserve">la conversión a una moneda única del monto resultante de la aplicación de los apartados </w:t>
            </w:r>
            <w:r w:rsidR="00DA4440" w:rsidRPr="0006620D">
              <w:rPr>
                <w:lang w:val="es-US"/>
              </w:rPr>
              <w:t>(</w:t>
            </w:r>
            <w:r w:rsidRPr="0006620D">
              <w:rPr>
                <w:lang w:val="es-US"/>
              </w:rPr>
              <w:t xml:space="preserve">a) a </w:t>
            </w:r>
            <w:r w:rsidR="00DA4440" w:rsidRPr="0006620D">
              <w:rPr>
                <w:lang w:val="es-US"/>
              </w:rPr>
              <w:t>(</w:t>
            </w:r>
            <w:r w:rsidRPr="0006620D">
              <w:rPr>
                <w:lang w:val="es-US"/>
              </w:rPr>
              <w:t>c) precedentes, si</w:t>
            </w:r>
            <w:r w:rsidR="006654C3" w:rsidRPr="0006620D">
              <w:rPr>
                <w:lang w:val="es-US"/>
              </w:rPr>
              <w:t> </w:t>
            </w:r>
            <w:r w:rsidRPr="0006620D">
              <w:rPr>
                <w:lang w:val="es-US"/>
              </w:rPr>
              <w:t xml:space="preserve">procede, de conformidad con la </w:t>
            </w:r>
            <w:r w:rsidR="00775C89" w:rsidRPr="0006620D">
              <w:rPr>
                <w:lang w:val="es-US"/>
              </w:rPr>
              <w:t>IAL </w:t>
            </w:r>
            <w:r w:rsidR="00ED0D94" w:rsidRPr="0006620D">
              <w:rPr>
                <w:lang w:val="es-US"/>
              </w:rPr>
              <w:t>32;</w:t>
            </w:r>
          </w:p>
          <w:p w14:paraId="4B417ABF" w14:textId="77777777" w:rsidR="00ED0D94" w:rsidRPr="0006620D" w:rsidRDefault="008D199B" w:rsidP="001C50D0">
            <w:pPr>
              <w:pStyle w:val="Heading3"/>
              <w:numPr>
                <w:ilvl w:val="2"/>
                <w:numId w:val="45"/>
              </w:numPr>
              <w:ind w:left="1151" w:hanging="544"/>
              <w:rPr>
                <w:lang w:val="es-US"/>
              </w:rPr>
            </w:pPr>
            <w:r w:rsidRPr="0006620D">
              <w:rPr>
                <w:lang w:val="es-US"/>
              </w:rPr>
              <w:t xml:space="preserve">el ajuste de precios por falta de </w:t>
            </w:r>
            <w:r w:rsidR="00ED0D94" w:rsidRPr="0006620D">
              <w:rPr>
                <w:lang w:val="es-US"/>
              </w:rPr>
              <w:t>conformidad cuantificables</w:t>
            </w:r>
            <w:r w:rsidRPr="0006620D">
              <w:rPr>
                <w:lang w:val="es-US"/>
              </w:rPr>
              <w:t xml:space="preserve">, conforme a lo establecido en </w:t>
            </w:r>
            <w:r w:rsidR="00775C89" w:rsidRPr="0006620D">
              <w:rPr>
                <w:lang w:val="es-US"/>
              </w:rPr>
              <w:t>la IAL </w:t>
            </w:r>
            <w:r w:rsidR="00ED0D94" w:rsidRPr="0006620D">
              <w:rPr>
                <w:lang w:val="es-US"/>
              </w:rPr>
              <w:t>30.3;</w:t>
            </w:r>
            <w:r w:rsidR="0013434C" w:rsidRPr="0006620D">
              <w:rPr>
                <w:lang w:val="es-US"/>
              </w:rPr>
              <w:t xml:space="preserve"> y</w:t>
            </w:r>
          </w:p>
          <w:p w14:paraId="2A0ED199" w14:textId="12597CFE" w:rsidR="00ED0D94" w:rsidRPr="0006620D" w:rsidRDefault="008D199B" w:rsidP="001C50D0">
            <w:pPr>
              <w:pStyle w:val="Heading3"/>
              <w:numPr>
                <w:ilvl w:val="2"/>
                <w:numId w:val="45"/>
              </w:numPr>
              <w:ind w:left="1151" w:hanging="544"/>
              <w:rPr>
                <w:lang w:val="es-US"/>
              </w:rPr>
            </w:pPr>
            <w:r w:rsidRPr="0006620D">
              <w:rPr>
                <w:lang w:val="es-US"/>
              </w:rPr>
              <w:t xml:space="preserve">los factores de evaluación adicionales especificados en </w:t>
            </w:r>
            <w:r w:rsidRPr="0006620D">
              <w:rPr>
                <w:spacing w:val="-2"/>
                <w:lang w:val="es-US"/>
              </w:rPr>
              <w:t xml:space="preserve">la </w:t>
            </w:r>
            <w:r w:rsidR="00514EB8" w:rsidRPr="0006620D">
              <w:rPr>
                <w:spacing w:val="-2"/>
                <w:lang w:val="es-US"/>
              </w:rPr>
              <w:t>Sección </w:t>
            </w:r>
            <w:r w:rsidRPr="0006620D">
              <w:rPr>
                <w:spacing w:val="-2"/>
                <w:lang w:val="es-US"/>
              </w:rPr>
              <w:t>III, “Criterios de Evaluación y Calificación”</w:t>
            </w:r>
            <w:r w:rsidR="00ED0D94" w:rsidRPr="0006620D">
              <w:rPr>
                <w:spacing w:val="-2"/>
                <w:lang w:val="es-US"/>
              </w:rPr>
              <w:t>.</w:t>
            </w:r>
          </w:p>
          <w:p w14:paraId="158B96C1" w14:textId="77777777" w:rsidR="00ED0D94" w:rsidRPr="0006620D" w:rsidRDefault="00BD1BF2" w:rsidP="001C50D0">
            <w:pPr>
              <w:pStyle w:val="Sub-ClauseText"/>
              <w:numPr>
                <w:ilvl w:val="1"/>
                <w:numId w:val="38"/>
              </w:numPr>
              <w:spacing w:before="0" w:after="200"/>
              <w:rPr>
                <w:spacing w:val="0"/>
                <w:lang w:val="es-US"/>
              </w:rPr>
            </w:pPr>
            <w:r w:rsidRPr="0006620D">
              <w:rPr>
                <w:spacing w:val="0"/>
                <w:lang w:val="es-US"/>
              </w:rPr>
              <w:t xml:space="preserve">En la evaluación de las Ofertas no se tendrá en cuenta el efecto estimado de las disposiciones sobre ajuste de precios que se hayan establecido en las </w:t>
            </w:r>
            <w:r w:rsidR="0025549E" w:rsidRPr="0006620D">
              <w:rPr>
                <w:spacing w:val="0"/>
                <w:lang w:val="es-US"/>
              </w:rPr>
              <w:t>C</w:t>
            </w:r>
            <w:r w:rsidRPr="0006620D">
              <w:rPr>
                <w:spacing w:val="0"/>
                <w:lang w:val="es-US"/>
              </w:rPr>
              <w:t xml:space="preserve">ondiciones </w:t>
            </w:r>
            <w:r w:rsidR="0025549E" w:rsidRPr="0006620D">
              <w:rPr>
                <w:spacing w:val="0"/>
                <w:lang w:val="es-US"/>
              </w:rPr>
              <w:t>C</w:t>
            </w:r>
            <w:r w:rsidRPr="0006620D">
              <w:rPr>
                <w:spacing w:val="0"/>
                <w:lang w:val="es-US"/>
              </w:rPr>
              <w:t>ontractuales, aplicadas durante el período de ejecución de este Contrato</w:t>
            </w:r>
            <w:r w:rsidR="00ED0D94" w:rsidRPr="0006620D">
              <w:rPr>
                <w:spacing w:val="0"/>
                <w:lang w:val="es-US"/>
              </w:rPr>
              <w:t>.</w:t>
            </w:r>
          </w:p>
          <w:p w14:paraId="2723181F" w14:textId="64816484" w:rsidR="00ED0D94" w:rsidRPr="0006620D" w:rsidRDefault="00ED0D94" w:rsidP="001C50D0">
            <w:pPr>
              <w:pStyle w:val="Sub-ClauseText"/>
              <w:numPr>
                <w:ilvl w:val="1"/>
                <w:numId w:val="38"/>
              </w:numPr>
              <w:spacing w:before="0" w:after="180"/>
              <w:rPr>
                <w:spacing w:val="0"/>
                <w:lang w:val="es-US"/>
              </w:rPr>
            </w:pPr>
            <w:r w:rsidRPr="0006620D">
              <w:rPr>
                <w:spacing w:val="0"/>
                <w:lang w:val="es-US"/>
              </w:rPr>
              <w:t xml:space="preserve">Si este </w:t>
            </w:r>
            <w:r w:rsidR="007D5C4C" w:rsidRPr="0006620D">
              <w:rPr>
                <w:spacing w:val="0"/>
                <w:lang w:val="es-US"/>
              </w:rPr>
              <w:t>Documento de Licitación</w:t>
            </w:r>
            <w:r w:rsidRPr="0006620D">
              <w:rPr>
                <w:spacing w:val="0"/>
                <w:lang w:val="es-US"/>
              </w:rPr>
              <w:t xml:space="preserve"> permite que los Licitantes coticen precios separados para diferentes lotes (contratos), la</w:t>
            </w:r>
            <w:r w:rsidR="002854A2" w:rsidRPr="0006620D">
              <w:rPr>
                <w:spacing w:val="0"/>
                <w:lang w:val="es-US"/>
              </w:rPr>
              <w:t> </w:t>
            </w:r>
            <w:r w:rsidRPr="0006620D">
              <w:rPr>
                <w:spacing w:val="0"/>
                <w:lang w:val="es-US"/>
              </w:rPr>
              <w:t>metodología para determinar el costo evaluado más bajo de las combinaciones de lotes (contratos), incluido</w:t>
            </w:r>
            <w:r w:rsidR="0025549E" w:rsidRPr="0006620D">
              <w:rPr>
                <w:spacing w:val="0"/>
                <w:lang w:val="es-US"/>
              </w:rPr>
              <w:t>s</w:t>
            </w:r>
            <w:r w:rsidR="00B207AF" w:rsidRPr="0006620D">
              <w:rPr>
                <w:spacing w:val="0"/>
                <w:lang w:val="es-US"/>
              </w:rPr>
              <w:t xml:space="preserve"> </w:t>
            </w:r>
            <w:r w:rsidR="0025549E" w:rsidRPr="0006620D">
              <w:rPr>
                <w:spacing w:val="0"/>
                <w:lang w:val="es-US"/>
              </w:rPr>
              <w:t xml:space="preserve">los </w:t>
            </w:r>
            <w:r w:rsidRPr="0006620D">
              <w:rPr>
                <w:spacing w:val="0"/>
                <w:lang w:val="es-US"/>
              </w:rPr>
              <w:t>descuento</w:t>
            </w:r>
            <w:r w:rsidR="0025549E" w:rsidRPr="0006620D">
              <w:rPr>
                <w:spacing w:val="0"/>
                <w:lang w:val="es-US"/>
              </w:rPr>
              <w:t>s</w:t>
            </w:r>
            <w:r w:rsidRPr="0006620D">
              <w:rPr>
                <w:spacing w:val="0"/>
                <w:lang w:val="es-US"/>
              </w:rPr>
              <w:t xml:space="preserve"> ofrecido</w:t>
            </w:r>
            <w:r w:rsidR="0025549E" w:rsidRPr="0006620D">
              <w:rPr>
                <w:spacing w:val="0"/>
                <w:lang w:val="es-US"/>
              </w:rPr>
              <w:t>s</w:t>
            </w:r>
            <w:r w:rsidRPr="0006620D">
              <w:rPr>
                <w:spacing w:val="0"/>
                <w:lang w:val="es-US"/>
              </w:rPr>
              <w:t xml:space="preserve"> en la Carta de la Oferta, </w:t>
            </w:r>
            <w:r w:rsidR="0025549E" w:rsidRPr="0006620D">
              <w:rPr>
                <w:spacing w:val="0"/>
                <w:lang w:val="es-US"/>
              </w:rPr>
              <w:t>se especificará</w:t>
            </w:r>
            <w:r w:rsidRPr="0006620D">
              <w:rPr>
                <w:spacing w:val="0"/>
                <w:lang w:val="es-US"/>
              </w:rPr>
              <w:t xml:space="preserve"> en la </w:t>
            </w:r>
            <w:r w:rsidR="00514EB8" w:rsidRPr="0006620D">
              <w:rPr>
                <w:spacing w:val="0"/>
                <w:lang w:val="es-US"/>
              </w:rPr>
              <w:t>Sección </w:t>
            </w:r>
            <w:r w:rsidRPr="0006620D">
              <w:rPr>
                <w:spacing w:val="0"/>
                <w:lang w:val="es-US"/>
              </w:rPr>
              <w:t xml:space="preserve">III, </w:t>
            </w:r>
            <w:r w:rsidR="0025549E" w:rsidRPr="0006620D">
              <w:rPr>
                <w:spacing w:val="0"/>
                <w:lang w:val="es-US"/>
              </w:rPr>
              <w:t>“</w:t>
            </w:r>
            <w:r w:rsidRPr="0006620D">
              <w:rPr>
                <w:spacing w:val="0"/>
                <w:lang w:val="es-US"/>
              </w:rPr>
              <w:t xml:space="preserve">Criterios de </w:t>
            </w:r>
            <w:r w:rsidR="002633FC" w:rsidRPr="0006620D">
              <w:rPr>
                <w:spacing w:val="0"/>
                <w:lang w:val="es-US"/>
              </w:rPr>
              <w:t>Evaluación y Calificación</w:t>
            </w:r>
            <w:r w:rsidR="0025549E" w:rsidRPr="0006620D">
              <w:rPr>
                <w:spacing w:val="0"/>
                <w:lang w:val="es-US"/>
              </w:rPr>
              <w:t>”</w:t>
            </w:r>
            <w:r w:rsidRPr="0006620D">
              <w:rPr>
                <w:spacing w:val="0"/>
                <w:lang w:val="es-US"/>
              </w:rPr>
              <w:t>.</w:t>
            </w:r>
          </w:p>
          <w:p w14:paraId="086124F9" w14:textId="2341DF92" w:rsidR="00ED0D94" w:rsidRPr="0006620D" w:rsidRDefault="00ED0D94" w:rsidP="001C50D0">
            <w:pPr>
              <w:pStyle w:val="Sub-ClauseText"/>
              <w:numPr>
                <w:ilvl w:val="1"/>
                <w:numId w:val="38"/>
              </w:numPr>
              <w:spacing w:before="0" w:after="180"/>
              <w:rPr>
                <w:spacing w:val="0"/>
                <w:lang w:val="es-US"/>
              </w:rPr>
            </w:pPr>
            <w:r w:rsidRPr="0006620D">
              <w:rPr>
                <w:spacing w:val="0"/>
                <w:lang w:val="es-US"/>
              </w:rPr>
              <w:t>Al evaluar una Oferta, el Comprador excluirá y no tendrá en</w:t>
            </w:r>
            <w:r w:rsidR="002854A2" w:rsidRPr="0006620D">
              <w:rPr>
                <w:spacing w:val="0"/>
                <w:lang w:val="es-US"/>
              </w:rPr>
              <w:t> </w:t>
            </w:r>
            <w:r w:rsidRPr="0006620D">
              <w:rPr>
                <w:spacing w:val="0"/>
                <w:lang w:val="es-US"/>
              </w:rPr>
              <w:t>cuenta:</w:t>
            </w:r>
          </w:p>
          <w:p w14:paraId="11D4116B" w14:textId="77777777" w:rsidR="00ED0D94" w:rsidRPr="0006620D" w:rsidRDefault="00ED0D94" w:rsidP="001C50D0">
            <w:pPr>
              <w:pStyle w:val="Heading3"/>
              <w:numPr>
                <w:ilvl w:val="2"/>
                <w:numId w:val="46"/>
              </w:numPr>
              <w:ind w:left="1151" w:hanging="544"/>
              <w:rPr>
                <w:lang w:val="es-US"/>
              </w:rPr>
            </w:pPr>
            <w:r w:rsidRPr="0006620D">
              <w:rPr>
                <w:lang w:val="es-US"/>
              </w:rPr>
              <w:t>en el caso de Bienes producidos en el País del Comprador, los impuestos sobre las ventas y otros impuestos similares pagaderos sobre los bienes si</w:t>
            </w:r>
            <w:r w:rsidR="0025549E" w:rsidRPr="0006620D">
              <w:rPr>
                <w:lang w:val="es-US"/>
              </w:rPr>
              <w:t xml:space="preserve"> el Licitante resulta adjudicatario d</w:t>
            </w:r>
            <w:r w:rsidRPr="0006620D">
              <w:rPr>
                <w:lang w:val="es-US"/>
              </w:rPr>
              <w:t>el Contrato;</w:t>
            </w:r>
          </w:p>
          <w:p w14:paraId="0FACE8C0" w14:textId="77777777" w:rsidR="00ED0D94" w:rsidRPr="0006620D" w:rsidRDefault="00ED0D94" w:rsidP="001C50D0">
            <w:pPr>
              <w:pStyle w:val="Heading3"/>
              <w:numPr>
                <w:ilvl w:val="2"/>
                <w:numId w:val="46"/>
              </w:numPr>
              <w:ind w:left="1151" w:hanging="544"/>
              <w:rPr>
                <w:lang w:val="es-US"/>
              </w:rPr>
            </w:pPr>
            <w:r w:rsidRPr="0006620D">
              <w:rPr>
                <w:lang w:val="es-US"/>
              </w:rPr>
              <w:t xml:space="preserve">en el caso de Bienes no producidos en el País del Comprador, previamente importados o </w:t>
            </w:r>
            <w:r w:rsidR="0025549E" w:rsidRPr="0006620D">
              <w:rPr>
                <w:lang w:val="es-US"/>
              </w:rPr>
              <w:t>que se importarán</w:t>
            </w:r>
            <w:r w:rsidRPr="0006620D">
              <w:rPr>
                <w:lang w:val="es-US"/>
              </w:rPr>
              <w:t>, los derechos de aduana y otros impuestos a la importación,</w:t>
            </w:r>
            <w:r w:rsidR="0025549E" w:rsidRPr="0006620D">
              <w:rPr>
                <w:lang w:val="es-US"/>
              </w:rPr>
              <w:t xml:space="preserve"> los</w:t>
            </w:r>
            <w:r w:rsidRPr="0006620D">
              <w:rPr>
                <w:lang w:val="es-US"/>
              </w:rPr>
              <w:t xml:space="preserve"> impuestos sobre las ventas y otros impuestos similares pagaderos sobre los Bienes si el </w:t>
            </w:r>
            <w:r w:rsidR="0025549E" w:rsidRPr="0006620D">
              <w:rPr>
                <w:lang w:val="es-US"/>
              </w:rPr>
              <w:t xml:space="preserve">Licitante resulta adjudicatario del </w:t>
            </w:r>
            <w:r w:rsidRPr="0006620D">
              <w:rPr>
                <w:lang w:val="es-US"/>
              </w:rPr>
              <w:t xml:space="preserve">Contrato; </w:t>
            </w:r>
          </w:p>
          <w:p w14:paraId="7769CE09" w14:textId="77777777" w:rsidR="00ED0D94" w:rsidRPr="0006620D" w:rsidRDefault="00ED0D94" w:rsidP="001C50D0">
            <w:pPr>
              <w:pStyle w:val="Heading3"/>
              <w:numPr>
                <w:ilvl w:val="2"/>
                <w:numId w:val="46"/>
              </w:numPr>
              <w:ind w:left="1151" w:hanging="544"/>
              <w:rPr>
                <w:lang w:val="es-US"/>
              </w:rPr>
            </w:pPr>
            <w:r w:rsidRPr="0006620D">
              <w:rPr>
                <w:lang w:val="es-US"/>
              </w:rPr>
              <w:t>cualquier</w:t>
            </w:r>
            <w:r w:rsidR="00B207AF" w:rsidRPr="0006620D">
              <w:rPr>
                <w:lang w:val="es-US"/>
              </w:rPr>
              <w:t xml:space="preserve"> </w:t>
            </w:r>
            <w:r w:rsidR="009B28ED" w:rsidRPr="0006620D">
              <w:rPr>
                <w:lang w:val="es-US"/>
              </w:rPr>
              <w:t>disposición</w:t>
            </w:r>
            <w:r w:rsidR="00B207AF" w:rsidRPr="0006620D">
              <w:rPr>
                <w:lang w:val="es-US"/>
              </w:rPr>
              <w:t xml:space="preserve"> </w:t>
            </w:r>
            <w:r w:rsidR="009B28ED" w:rsidRPr="0006620D">
              <w:rPr>
                <w:lang w:val="es-US"/>
              </w:rPr>
              <w:t xml:space="preserve">relativa al </w:t>
            </w:r>
            <w:r w:rsidRPr="0006620D">
              <w:rPr>
                <w:lang w:val="es-US"/>
              </w:rPr>
              <w:t xml:space="preserve">ajuste de precios durante el período de ejecución del Contrato, </w:t>
            </w:r>
            <w:r w:rsidR="0025549E" w:rsidRPr="0006620D">
              <w:rPr>
                <w:lang w:val="es-US"/>
              </w:rPr>
              <w:t>en el caso de que figure</w:t>
            </w:r>
            <w:r w:rsidRPr="0006620D">
              <w:rPr>
                <w:lang w:val="es-US"/>
              </w:rPr>
              <w:t xml:space="preserve"> en la Oferta.</w:t>
            </w:r>
          </w:p>
          <w:p w14:paraId="311229A1" w14:textId="12C572A9" w:rsidR="00ED0D94" w:rsidRPr="0006620D" w:rsidRDefault="00ED0D94" w:rsidP="001C50D0">
            <w:pPr>
              <w:pStyle w:val="Sub-ClauseText"/>
              <w:numPr>
                <w:ilvl w:val="1"/>
                <w:numId w:val="38"/>
              </w:numPr>
              <w:spacing w:before="0" w:after="200"/>
              <w:rPr>
                <w:spacing w:val="0"/>
                <w:lang w:val="es-US"/>
              </w:rPr>
            </w:pPr>
            <w:r w:rsidRPr="0006620D">
              <w:rPr>
                <w:spacing w:val="0"/>
                <w:lang w:val="es-US"/>
              </w:rPr>
              <w:t xml:space="preserve">La evaluación de una </w:t>
            </w:r>
            <w:r w:rsidR="00F01522" w:rsidRPr="0006620D">
              <w:rPr>
                <w:spacing w:val="0"/>
                <w:lang w:val="es-US"/>
              </w:rPr>
              <w:t>O</w:t>
            </w:r>
            <w:r w:rsidRPr="0006620D">
              <w:rPr>
                <w:spacing w:val="0"/>
                <w:lang w:val="es-US"/>
              </w:rPr>
              <w:t xml:space="preserve">ferta puede requerir que el Comprador considere otros factores, además del precio cotizado de conformidad con </w:t>
            </w:r>
            <w:r w:rsidR="00775C89" w:rsidRPr="0006620D">
              <w:rPr>
                <w:spacing w:val="0"/>
                <w:lang w:val="es-US"/>
              </w:rPr>
              <w:t>la IAL </w:t>
            </w:r>
            <w:r w:rsidRPr="0006620D">
              <w:rPr>
                <w:spacing w:val="0"/>
                <w:lang w:val="es-US"/>
              </w:rPr>
              <w:t xml:space="preserve">14. Estos factores podrán estar relacionados con las características, el rendimiento, los términos y las condiciones de compra de los Bienes y Servicios Conexos. El efecto de los factores seleccionados, si los hubiere, se expresará en términos monetarios para facilitar la comparación de las Ofertas, a menos que se indique lo contrario en la </w:t>
            </w:r>
            <w:r w:rsidR="00514EB8" w:rsidRPr="0006620D">
              <w:rPr>
                <w:spacing w:val="0"/>
                <w:lang w:val="es-US"/>
              </w:rPr>
              <w:t>Sección </w:t>
            </w:r>
            <w:r w:rsidRPr="0006620D">
              <w:rPr>
                <w:spacing w:val="0"/>
                <w:lang w:val="es-US"/>
              </w:rPr>
              <w:t xml:space="preserve">III, </w:t>
            </w:r>
            <w:r w:rsidR="00395800" w:rsidRPr="0006620D">
              <w:rPr>
                <w:spacing w:val="0"/>
                <w:lang w:val="es-US"/>
              </w:rPr>
              <w:t>“</w:t>
            </w:r>
            <w:r w:rsidRPr="0006620D">
              <w:rPr>
                <w:spacing w:val="0"/>
                <w:lang w:val="es-US"/>
              </w:rPr>
              <w:t xml:space="preserve">Criterios de </w:t>
            </w:r>
            <w:r w:rsidR="002633FC" w:rsidRPr="0006620D">
              <w:rPr>
                <w:spacing w:val="0"/>
                <w:lang w:val="es-US"/>
              </w:rPr>
              <w:t>Evaluación y Calificación</w:t>
            </w:r>
            <w:r w:rsidR="00395800" w:rsidRPr="0006620D">
              <w:rPr>
                <w:spacing w:val="0"/>
                <w:lang w:val="es-US"/>
              </w:rPr>
              <w:t>”</w:t>
            </w:r>
            <w:r w:rsidR="00B207AF" w:rsidRPr="0006620D">
              <w:rPr>
                <w:spacing w:val="0"/>
                <w:lang w:val="es-US"/>
              </w:rPr>
              <w:t xml:space="preserve"> </w:t>
            </w:r>
            <w:r w:rsidRPr="0006620D">
              <w:rPr>
                <w:b/>
                <w:bCs/>
                <w:spacing w:val="0"/>
                <w:lang w:val="es-US"/>
              </w:rPr>
              <w:t>de los DDL</w:t>
            </w:r>
            <w:r w:rsidRPr="0006620D">
              <w:rPr>
                <w:spacing w:val="0"/>
                <w:lang w:val="es-US"/>
              </w:rPr>
              <w:t xml:space="preserve">. </w:t>
            </w:r>
            <w:r w:rsidR="00395800" w:rsidRPr="0006620D">
              <w:rPr>
                <w:spacing w:val="0"/>
                <w:lang w:val="es-US"/>
              </w:rPr>
              <w:t>Se</w:t>
            </w:r>
            <w:r w:rsidR="002854A2" w:rsidRPr="0006620D">
              <w:rPr>
                <w:spacing w:val="0"/>
                <w:lang w:val="es-US"/>
              </w:rPr>
              <w:t> </w:t>
            </w:r>
            <w:r w:rsidR="00395800" w:rsidRPr="0006620D">
              <w:rPr>
                <w:spacing w:val="0"/>
                <w:lang w:val="es-US"/>
              </w:rPr>
              <w:t>aplicarán l</w:t>
            </w:r>
            <w:r w:rsidRPr="0006620D">
              <w:rPr>
                <w:spacing w:val="0"/>
                <w:lang w:val="es-US"/>
              </w:rPr>
              <w:t xml:space="preserve">os criterios y las metodologías especificados en </w:t>
            </w:r>
            <w:r w:rsidR="00775C89" w:rsidRPr="0006620D">
              <w:rPr>
                <w:spacing w:val="0"/>
                <w:lang w:val="es-US"/>
              </w:rPr>
              <w:t>la IAL </w:t>
            </w:r>
            <w:r w:rsidRPr="0006620D">
              <w:rPr>
                <w:spacing w:val="0"/>
                <w:lang w:val="es-US"/>
              </w:rPr>
              <w:t xml:space="preserve">34.2 </w:t>
            </w:r>
            <w:r w:rsidR="00DA2400" w:rsidRPr="0006620D">
              <w:rPr>
                <w:spacing w:val="0"/>
                <w:lang w:val="es-US"/>
              </w:rPr>
              <w:t>(</w:t>
            </w:r>
            <w:r w:rsidRPr="0006620D">
              <w:rPr>
                <w:spacing w:val="0"/>
                <w:lang w:val="es-US"/>
              </w:rPr>
              <w:t>f).</w:t>
            </w:r>
          </w:p>
        </w:tc>
      </w:tr>
      <w:tr w:rsidR="00ED0D94" w:rsidRPr="007C0AE0" w14:paraId="1AC81890" w14:textId="77777777" w:rsidTr="00482959">
        <w:tc>
          <w:tcPr>
            <w:tcW w:w="2783" w:type="dxa"/>
          </w:tcPr>
          <w:p w14:paraId="3A5FAB0A" w14:textId="73C43E56" w:rsidR="00ED0D94" w:rsidRPr="0006620D" w:rsidRDefault="005F0E04" w:rsidP="00227AC9">
            <w:pPr>
              <w:pStyle w:val="Tabla2Subtitulos"/>
            </w:pPr>
            <w:bookmarkStart w:id="299" w:name="_Toc454620950"/>
            <w:bookmarkStart w:id="300" w:name="_Toc92801662"/>
            <w:r w:rsidRPr="0006620D">
              <w:t>Comparación de</w:t>
            </w:r>
            <w:r w:rsidR="002854A2" w:rsidRPr="0006620D">
              <w:t> </w:t>
            </w:r>
            <w:r w:rsidRPr="0006620D">
              <w:t>las Ofertas</w:t>
            </w:r>
            <w:bookmarkEnd w:id="299"/>
            <w:bookmarkEnd w:id="300"/>
          </w:p>
        </w:tc>
        <w:tc>
          <w:tcPr>
            <w:tcW w:w="6232" w:type="dxa"/>
            <w:gridSpan w:val="2"/>
          </w:tcPr>
          <w:p w14:paraId="033170FC" w14:textId="401A5DD3" w:rsidR="00ED0D94" w:rsidRPr="0006620D" w:rsidRDefault="005402DB" w:rsidP="001C50D0">
            <w:pPr>
              <w:pStyle w:val="Sub-ClauseText"/>
              <w:numPr>
                <w:ilvl w:val="1"/>
                <w:numId w:val="81"/>
              </w:numPr>
              <w:spacing w:before="0" w:after="200"/>
              <w:ind w:left="612" w:hanging="612"/>
              <w:rPr>
                <w:spacing w:val="0"/>
                <w:lang w:val="es-US"/>
              </w:rPr>
            </w:pPr>
            <w:r w:rsidRPr="0006620D">
              <w:rPr>
                <w:spacing w:val="0"/>
                <w:lang w:val="es-US"/>
              </w:rPr>
              <w:t xml:space="preserve">El </w:t>
            </w:r>
            <w:r w:rsidR="00836500" w:rsidRPr="0006620D">
              <w:rPr>
                <w:rStyle w:val="StyleHeader2-SubClausesItalicChar"/>
                <w:i w:val="0"/>
                <w:spacing w:val="0"/>
                <w:lang w:val="es-US"/>
              </w:rPr>
              <w:t>Comprador</w:t>
            </w:r>
            <w:r w:rsidR="00836500" w:rsidRPr="0006620D">
              <w:rPr>
                <w:i/>
                <w:spacing w:val="0"/>
                <w:lang w:val="es-US"/>
              </w:rPr>
              <w:t xml:space="preserve"> </w:t>
            </w:r>
            <w:r w:rsidRPr="0006620D">
              <w:rPr>
                <w:spacing w:val="0"/>
                <w:lang w:val="es-US"/>
              </w:rPr>
              <w:t>comparará, conforme a lo establecido en la I</w:t>
            </w:r>
            <w:r w:rsidR="00A23A5F" w:rsidRPr="0006620D">
              <w:rPr>
                <w:spacing w:val="0"/>
                <w:lang w:val="es-US"/>
              </w:rPr>
              <w:t>A</w:t>
            </w:r>
            <w:r w:rsidRPr="0006620D">
              <w:rPr>
                <w:spacing w:val="0"/>
                <w:lang w:val="es-US"/>
              </w:rPr>
              <w:t xml:space="preserve">L 34.2, los costos evaluados de todas las Ofertas que se ajusten sustancialmente </w:t>
            </w:r>
            <w:r w:rsidR="00CF2F28" w:rsidRPr="0006620D">
              <w:rPr>
                <w:spacing w:val="0"/>
                <w:lang w:val="es-US"/>
              </w:rPr>
              <w:t>al</w:t>
            </w:r>
            <w:r w:rsidRPr="0006620D">
              <w:rPr>
                <w:spacing w:val="0"/>
                <w:lang w:val="es-US"/>
              </w:rPr>
              <w:t xml:space="preserve"> Documento de Licitación, para determinar cuál es</w:t>
            </w:r>
            <w:r w:rsidR="00D9237E" w:rsidRPr="0006620D">
              <w:rPr>
                <w:spacing w:val="0"/>
                <w:lang w:val="es-US"/>
              </w:rPr>
              <w:t xml:space="preserve"> </w:t>
            </w:r>
            <w:r w:rsidRPr="0006620D">
              <w:rPr>
                <w:spacing w:val="0"/>
                <w:lang w:val="es-US"/>
              </w:rPr>
              <w:t>la Oferta con el costo evaluado más bajo</w:t>
            </w:r>
            <w:r w:rsidR="00ED0D94" w:rsidRPr="0006620D">
              <w:rPr>
                <w:spacing w:val="0"/>
                <w:lang w:val="es-US"/>
              </w:rPr>
              <w:t>. La comparación se hará sobre la base de precios CIP (lugar</w:t>
            </w:r>
            <w:r w:rsidR="002854A2" w:rsidRPr="0006620D">
              <w:rPr>
                <w:spacing w:val="0"/>
                <w:lang w:val="es-US"/>
              </w:rPr>
              <w:t> </w:t>
            </w:r>
            <w:r w:rsidR="00ED0D94" w:rsidRPr="0006620D">
              <w:rPr>
                <w:spacing w:val="0"/>
                <w:lang w:val="es-US"/>
              </w:rPr>
              <w:t xml:space="preserve">de destino final) </w:t>
            </w:r>
            <w:r w:rsidRPr="0006620D">
              <w:rPr>
                <w:spacing w:val="0"/>
                <w:lang w:val="es-US"/>
              </w:rPr>
              <w:t>en el caso de los</w:t>
            </w:r>
            <w:r w:rsidR="00ED0D94" w:rsidRPr="0006620D">
              <w:rPr>
                <w:spacing w:val="0"/>
                <w:lang w:val="es-US"/>
              </w:rPr>
              <w:t xml:space="preserve"> bienes importados y precios EXW más el costo de transporte interno y seguro hasta el lugar de destino</w:t>
            </w:r>
            <w:r w:rsidRPr="0006620D">
              <w:rPr>
                <w:spacing w:val="0"/>
                <w:lang w:val="es-US"/>
              </w:rPr>
              <w:t xml:space="preserve"> en el caso de los</w:t>
            </w:r>
            <w:r w:rsidR="00ED0D94" w:rsidRPr="0006620D">
              <w:rPr>
                <w:spacing w:val="0"/>
                <w:lang w:val="es-US"/>
              </w:rPr>
              <w:t xml:space="preserve"> bienes fabricados dentro del País del Comprador, </w:t>
            </w:r>
            <w:r w:rsidRPr="0006620D">
              <w:rPr>
                <w:spacing w:val="0"/>
                <w:lang w:val="es-US"/>
              </w:rPr>
              <w:t>junto con</w:t>
            </w:r>
            <w:r w:rsidR="00ED0D94" w:rsidRPr="0006620D">
              <w:rPr>
                <w:spacing w:val="0"/>
                <w:lang w:val="es-US"/>
              </w:rPr>
              <w:t xml:space="preserve"> los precios de cualquier instalación, capacitación, comisiones y otros servicios requeridos. </w:t>
            </w:r>
            <w:r w:rsidRPr="0006620D">
              <w:rPr>
                <w:spacing w:val="0"/>
                <w:lang w:val="es-US"/>
              </w:rPr>
              <w:t xml:space="preserve">En la </w:t>
            </w:r>
            <w:r w:rsidR="00ED0D94" w:rsidRPr="0006620D">
              <w:rPr>
                <w:spacing w:val="0"/>
                <w:lang w:val="es-US"/>
              </w:rPr>
              <w:t>evaluación de precios no deberá</w:t>
            </w:r>
            <w:r w:rsidRPr="0006620D">
              <w:rPr>
                <w:spacing w:val="0"/>
                <w:lang w:val="es-US"/>
              </w:rPr>
              <w:t>n</w:t>
            </w:r>
            <w:r w:rsidR="00ED0D94" w:rsidRPr="0006620D">
              <w:rPr>
                <w:spacing w:val="0"/>
                <w:lang w:val="es-US"/>
              </w:rPr>
              <w:t xml:space="preserve"> tener</w:t>
            </w:r>
            <w:r w:rsidRPr="0006620D">
              <w:rPr>
                <w:spacing w:val="0"/>
                <w:lang w:val="es-US"/>
              </w:rPr>
              <w:t>se</w:t>
            </w:r>
            <w:r w:rsidR="00ED0D94" w:rsidRPr="0006620D">
              <w:rPr>
                <w:spacing w:val="0"/>
                <w:lang w:val="es-US"/>
              </w:rPr>
              <w:t xml:space="preserve"> en cuenta los impuestos de aduanas y otros impuestos recaudados sobre bienes importados cotizados CIP ni impuestos a las ventas o similares en </w:t>
            </w:r>
            <w:r w:rsidR="000B27A9" w:rsidRPr="0006620D">
              <w:rPr>
                <w:spacing w:val="0"/>
                <w:lang w:val="es-US"/>
              </w:rPr>
              <w:t>relación</w:t>
            </w:r>
            <w:r w:rsidR="00ED0D94" w:rsidRPr="0006620D">
              <w:rPr>
                <w:spacing w:val="0"/>
                <w:lang w:val="es-US"/>
              </w:rPr>
              <w:t xml:space="preserve"> con la venta o distribución de bienes.</w:t>
            </w:r>
          </w:p>
        </w:tc>
      </w:tr>
      <w:tr w:rsidR="00DF1353" w:rsidRPr="007C0AE0" w14:paraId="1F6F204E" w14:textId="77777777" w:rsidTr="00482959">
        <w:tc>
          <w:tcPr>
            <w:tcW w:w="2783" w:type="dxa"/>
          </w:tcPr>
          <w:p w14:paraId="3A2EE0B1" w14:textId="5B07ACD5" w:rsidR="00F85396" w:rsidRPr="0006620D" w:rsidRDefault="00DF1353" w:rsidP="00227AC9">
            <w:pPr>
              <w:pStyle w:val="Tabla2Subtitulos"/>
            </w:pPr>
            <w:bookmarkStart w:id="301" w:name="_Toc454620951"/>
            <w:bookmarkStart w:id="302" w:name="_Toc92801663"/>
            <w:r w:rsidRPr="0006620D">
              <w:t xml:space="preserve">Ofertas </w:t>
            </w:r>
            <w:r w:rsidR="00DE615C" w:rsidRPr="0006620D">
              <w:t xml:space="preserve">Excesivamente </w:t>
            </w:r>
            <w:r w:rsidR="00DD4375" w:rsidRPr="0006620D">
              <w:t>B</w:t>
            </w:r>
            <w:r w:rsidRPr="0006620D">
              <w:t>ajas</w:t>
            </w:r>
            <w:bookmarkEnd w:id="301"/>
            <w:bookmarkEnd w:id="302"/>
          </w:p>
        </w:tc>
        <w:tc>
          <w:tcPr>
            <w:tcW w:w="6232" w:type="dxa"/>
            <w:gridSpan w:val="2"/>
          </w:tcPr>
          <w:p w14:paraId="224FE5B2" w14:textId="1E17DE86" w:rsidR="006401E9" w:rsidRPr="0006620D" w:rsidRDefault="00BF6BE7" w:rsidP="00BF6BE7">
            <w:pPr>
              <w:pStyle w:val="Heading3"/>
              <w:numPr>
                <w:ilvl w:val="1"/>
                <w:numId w:val="96"/>
              </w:numPr>
              <w:rPr>
                <w:lang w:val="es-US"/>
              </w:rPr>
            </w:pPr>
            <w:r w:rsidRPr="00BF6BE7">
              <w:rPr>
                <w:lang w:val="es-US"/>
              </w:rPr>
              <w:t>Una Oferta excesivamente baja es aquella cuyo precio, en combinación con otros elementos constitutivos de la Oferta, parece ser tan bajo que despierta serias dudas en el Comprador sobre la capacidad del Licitante para ejecutar el Contrato al precio cotizado.</w:t>
            </w:r>
          </w:p>
          <w:p w14:paraId="385E32D1" w14:textId="6D22B42F" w:rsidR="00F85396" w:rsidRPr="0006620D" w:rsidRDefault="008B4CD6" w:rsidP="001C50D0">
            <w:pPr>
              <w:pStyle w:val="Heading3"/>
              <w:numPr>
                <w:ilvl w:val="1"/>
                <w:numId w:val="96"/>
              </w:numPr>
              <w:ind w:left="601" w:hanging="601"/>
              <w:rPr>
                <w:lang w:val="es-US"/>
              </w:rPr>
            </w:pPr>
            <w:r w:rsidRPr="0006620D">
              <w:rPr>
                <w:lang w:val="es-US"/>
              </w:rPr>
              <w:t>En caso de detectar</w:t>
            </w:r>
            <w:r w:rsidR="00763F31" w:rsidRPr="0006620D">
              <w:rPr>
                <w:lang w:val="es-US"/>
              </w:rPr>
              <w:t xml:space="preserve"> </w:t>
            </w:r>
            <w:r w:rsidR="006401E9" w:rsidRPr="0006620D">
              <w:rPr>
                <w:lang w:val="es-US"/>
              </w:rPr>
              <w:t>lo que podría constituir una Oferta excesivamente baja, el Co</w:t>
            </w:r>
            <w:r w:rsidR="00A505C3" w:rsidRPr="0006620D">
              <w:rPr>
                <w:lang w:val="es-US"/>
              </w:rPr>
              <w:t xml:space="preserve">mprador </w:t>
            </w:r>
            <w:r w:rsidR="006401E9" w:rsidRPr="0006620D">
              <w:rPr>
                <w:lang w:val="es-US"/>
              </w:rPr>
              <w:t xml:space="preserve">pedirá al Licitante que brinde aclaraciones por escrito, y en especial, que presente análisis pormenorizados del Precio de la Oferta en relación con el objeto del contrato, el alcance, la metodología propuesta, el cronograma, la </w:t>
            </w:r>
            <w:r w:rsidR="002F6E14" w:rsidRPr="0006620D">
              <w:rPr>
                <w:lang w:val="es-US"/>
              </w:rPr>
              <w:t>distribución de</w:t>
            </w:r>
            <w:r w:rsidR="006401E9" w:rsidRPr="0006620D">
              <w:rPr>
                <w:lang w:val="es-US"/>
              </w:rPr>
              <w:t xml:space="preserve"> riesgos y</w:t>
            </w:r>
            <w:r w:rsidR="002854A2" w:rsidRPr="0006620D">
              <w:rPr>
                <w:lang w:val="es-US"/>
              </w:rPr>
              <w:t> </w:t>
            </w:r>
            <w:r w:rsidR="006401E9" w:rsidRPr="0006620D">
              <w:rPr>
                <w:lang w:val="es-US"/>
              </w:rPr>
              <w:t>responsabilidades y cualquier otro requisito establecido en</w:t>
            </w:r>
            <w:r w:rsidR="002854A2" w:rsidRPr="0006620D">
              <w:rPr>
                <w:lang w:val="es-US"/>
              </w:rPr>
              <w:t> </w:t>
            </w:r>
            <w:r w:rsidR="006401E9" w:rsidRPr="0006620D">
              <w:rPr>
                <w:lang w:val="es-US"/>
              </w:rPr>
              <w:t>el Documento de Licitación.</w:t>
            </w:r>
            <w:r w:rsidR="006401E9" w:rsidRPr="0006620D" w:rsidDel="006401E9">
              <w:rPr>
                <w:lang w:val="es-US"/>
              </w:rPr>
              <w:t xml:space="preserve"> </w:t>
            </w:r>
          </w:p>
          <w:p w14:paraId="10D03ADE" w14:textId="5564790A" w:rsidR="00F85396" w:rsidRPr="0006620D" w:rsidRDefault="00A505C3" w:rsidP="001C50D0">
            <w:pPr>
              <w:pStyle w:val="Heading3"/>
              <w:numPr>
                <w:ilvl w:val="1"/>
                <w:numId w:val="96"/>
              </w:numPr>
              <w:ind w:left="601" w:hanging="601"/>
              <w:rPr>
                <w:lang w:val="es-US"/>
              </w:rPr>
            </w:pPr>
            <w:r w:rsidRPr="0006620D">
              <w:rPr>
                <w:lang w:val="es-US"/>
              </w:rPr>
              <w:t>Tras evaluar los análisis de precios, si determina que el Licitante no demostrado su capacidad para ejecutar el Contrato al precio cotizado, el Comprador rechazará la Oferta.</w:t>
            </w:r>
          </w:p>
        </w:tc>
      </w:tr>
      <w:tr w:rsidR="0074200D" w:rsidRPr="007C0AE0" w14:paraId="15E6CDAD" w14:textId="77777777" w:rsidTr="00482959">
        <w:tc>
          <w:tcPr>
            <w:tcW w:w="2783" w:type="dxa"/>
          </w:tcPr>
          <w:p w14:paraId="34940557" w14:textId="361ABD2A" w:rsidR="0074200D" w:rsidRPr="0006620D" w:rsidRDefault="0074200D" w:rsidP="00227AC9">
            <w:pPr>
              <w:pStyle w:val="Tabla2Subtitulos"/>
            </w:pPr>
            <w:bookmarkStart w:id="303" w:name="_Toc92801664"/>
            <w:r w:rsidRPr="0006620D">
              <w:t>Calificación del</w:t>
            </w:r>
            <w:r w:rsidR="00A37FA2" w:rsidRPr="0006620D">
              <w:t> </w:t>
            </w:r>
            <w:r w:rsidRPr="0006620D">
              <w:t>Licitante</w:t>
            </w:r>
            <w:bookmarkEnd w:id="303"/>
          </w:p>
        </w:tc>
        <w:tc>
          <w:tcPr>
            <w:tcW w:w="6232" w:type="dxa"/>
            <w:gridSpan w:val="2"/>
          </w:tcPr>
          <w:p w14:paraId="17CCAE83" w14:textId="06837071" w:rsidR="0074200D" w:rsidRPr="0006620D" w:rsidRDefault="0074200D" w:rsidP="001C50D0">
            <w:pPr>
              <w:pStyle w:val="Sub-ClauseText"/>
              <w:numPr>
                <w:ilvl w:val="1"/>
                <w:numId w:val="88"/>
              </w:numPr>
              <w:spacing w:before="0" w:after="200"/>
              <w:ind w:left="612" w:hanging="612"/>
              <w:rPr>
                <w:spacing w:val="0"/>
                <w:lang w:val="es-US"/>
              </w:rPr>
            </w:pPr>
            <w:r w:rsidRPr="0006620D">
              <w:rPr>
                <w:spacing w:val="0"/>
                <w:lang w:val="es-US"/>
              </w:rPr>
              <w:t xml:space="preserve">El Comprador determinará, a su entera satisfacción, si el Licitante elegible seleccionado por haber presentado la Oferta que tiene el costo evaluado más bajo y que se ajusta sustancialmente </w:t>
            </w:r>
            <w:r w:rsidR="00CF2F28" w:rsidRPr="0006620D">
              <w:rPr>
                <w:spacing w:val="0"/>
                <w:lang w:val="es-US"/>
              </w:rPr>
              <w:t>al</w:t>
            </w:r>
            <w:r w:rsidRPr="0006620D">
              <w:rPr>
                <w:spacing w:val="0"/>
                <w:lang w:val="es-US"/>
              </w:rPr>
              <w:t xml:space="preserve"> Documento de Licitación, reúne los requisitos de calificación especificados en la </w:t>
            </w:r>
            <w:r w:rsidR="00514EB8" w:rsidRPr="0006620D">
              <w:rPr>
                <w:spacing w:val="0"/>
                <w:lang w:val="es-US"/>
              </w:rPr>
              <w:t>Sección </w:t>
            </w:r>
            <w:r w:rsidRPr="0006620D">
              <w:rPr>
                <w:spacing w:val="0"/>
                <w:lang w:val="es-US"/>
              </w:rPr>
              <w:t xml:space="preserve">III, “Criterios de Evaluación y Calificación”. </w:t>
            </w:r>
          </w:p>
          <w:p w14:paraId="06250CBA" w14:textId="40E3CA46" w:rsidR="0074200D" w:rsidRDefault="0074200D" w:rsidP="001C50D0">
            <w:pPr>
              <w:pStyle w:val="Sub-ClauseText"/>
              <w:numPr>
                <w:ilvl w:val="1"/>
                <w:numId w:val="88"/>
              </w:numPr>
              <w:spacing w:before="0" w:after="200"/>
              <w:ind w:left="612" w:hanging="612"/>
              <w:rPr>
                <w:spacing w:val="0"/>
                <w:lang w:val="es-US"/>
              </w:rPr>
            </w:pPr>
            <w:r w:rsidRPr="0006620D">
              <w:rPr>
                <w:spacing w:val="0"/>
                <w:lang w:val="es-US"/>
              </w:rPr>
              <w:t>La determinación se basará en el examen de las pruebas documentales presentadas por el Licitante para respaldar sus calificaciones, de conformidad con la IAL 17. No se tendrán en cuenta las calificaciones de otras empresas, como las subsidiarias, la casa matriz, las filiales y los subcontratistas (excepto los Subcontratistas Especializados permitidos por el Documento de Licitación) del Licitante, ni de ninguna otra empresa distinta de este.</w:t>
            </w:r>
          </w:p>
          <w:p w14:paraId="7DD3BE36" w14:textId="6736EBC1" w:rsidR="001A1C7E" w:rsidRPr="0006620D" w:rsidRDefault="00E30A62" w:rsidP="001C50D0">
            <w:pPr>
              <w:pStyle w:val="Sub-ClauseText"/>
              <w:numPr>
                <w:ilvl w:val="1"/>
                <w:numId w:val="88"/>
              </w:numPr>
              <w:spacing w:before="0" w:after="200"/>
              <w:ind w:left="612" w:hanging="612"/>
              <w:rPr>
                <w:spacing w:val="0"/>
                <w:lang w:val="es-US"/>
              </w:rPr>
            </w:pPr>
            <w:r>
              <w:rPr>
                <w:spacing w:val="0"/>
                <w:lang w:val="es-US"/>
              </w:rPr>
              <w:t>Antes de la adjudicación del Contrato, el Comprador verificará que el Licitante seleccionado (</w:t>
            </w:r>
            <w:r w:rsidRPr="00681C5E">
              <w:rPr>
                <w:spacing w:val="0"/>
                <w:lang w:val="es-ES"/>
              </w:rPr>
              <w:t>incluyendo</w:t>
            </w:r>
            <w:r>
              <w:rPr>
                <w:spacing w:val="0"/>
                <w:lang w:val="es-US"/>
              </w:rPr>
              <w:t xml:space="preserve"> cada uno de los miembros de la APCA o JV) no esté descalificado por el Banco como consecuencia del incumplimiento de las obligaciones contractuales de EAS /</w:t>
            </w:r>
            <w:proofErr w:type="spellStart"/>
            <w:r>
              <w:rPr>
                <w:spacing w:val="0"/>
                <w:lang w:val="es-US"/>
              </w:rPr>
              <w:t>ASx</w:t>
            </w:r>
            <w:proofErr w:type="spellEnd"/>
            <w:r>
              <w:rPr>
                <w:spacing w:val="0"/>
                <w:lang w:val="es-US"/>
              </w:rPr>
              <w:t xml:space="preserve">,  El Comprador hará la misma verificación para cada uno de los subcontratistas propuestos por el Licitante seleccionado. </w:t>
            </w:r>
            <w:r w:rsidR="001A1C7E">
              <w:rPr>
                <w:spacing w:val="0"/>
                <w:lang w:val="es-US"/>
              </w:rPr>
              <w:t>Si alguno</w:t>
            </w:r>
            <w:r w:rsidR="00681C5E">
              <w:rPr>
                <w:spacing w:val="0"/>
                <w:lang w:val="es-US"/>
              </w:rPr>
              <w:t xml:space="preserve"> </w:t>
            </w:r>
            <w:r w:rsidR="001A1C7E">
              <w:rPr>
                <w:spacing w:val="0"/>
                <w:lang w:val="es-US"/>
              </w:rPr>
              <w:t xml:space="preserve">de los subcontratistas </w:t>
            </w:r>
            <w:r>
              <w:rPr>
                <w:spacing w:val="0"/>
                <w:lang w:val="es-US"/>
              </w:rPr>
              <w:t>propuestos</w:t>
            </w:r>
            <w:r w:rsidR="001A1C7E">
              <w:rPr>
                <w:spacing w:val="0"/>
                <w:lang w:val="es-US"/>
              </w:rPr>
              <w:t xml:space="preserve"> no cumple con el requisito, el Comprador exigirá que el </w:t>
            </w:r>
            <w:r w:rsidR="00681C5E">
              <w:rPr>
                <w:spacing w:val="0"/>
                <w:lang w:val="es-US"/>
              </w:rPr>
              <w:t>L</w:t>
            </w:r>
            <w:r w:rsidR="001A1C7E">
              <w:rPr>
                <w:spacing w:val="0"/>
                <w:lang w:val="es-US"/>
              </w:rPr>
              <w:t xml:space="preserve">icitante </w:t>
            </w:r>
            <w:r w:rsidR="00681C5E">
              <w:rPr>
                <w:spacing w:val="0"/>
                <w:lang w:val="es-US"/>
              </w:rPr>
              <w:t xml:space="preserve">proponga un subcontratista sustituto. </w:t>
            </w:r>
          </w:p>
          <w:p w14:paraId="2D9DB2F3" w14:textId="129A2DCB" w:rsidR="0074200D" w:rsidRPr="0006620D" w:rsidRDefault="0074200D" w:rsidP="001C50D0">
            <w:pPr>
              <w:pStyle w:val="Sub-ClauseText"/>
              <w:numPr>
                <w:ilvl w:val="1"/>
                <w:numId w:val="88"/>
              </w:numPr>
              <w:spacing w:before="0" w:after="200"/>
              <w:ind w:left="612" w:hanging="612"/>
              <w:rPr>
                <w:spacing w:val="0"/>
                <w:lang w:val="es-US"/>
              </w:rPr>
            </w:pPr>
            <w:r w:rsidRPr="0006620D">
              <w:rPr>
                <w:spacing w:val="0"/>
                <w:lang w:val="es-US"/>
              </w:rPr>
              <w:t xml:space="preserve">El Comprador determinará, a su entera satisfacción, si el Licitante elegible seleccionado por haber presentado la Oferta que tiene el costo evaluado más bajo y que se ajusta sustancialmente </w:t>
            </w:r>
            <w:r w:rsidR="00CF2F28" w:rsidRPr="0006620D">
              <w:rPr>
                <w:spacing w:val="0"/>
                <w:lang w:val="es-US"/>
              </w:rPr>
              <w:t>al</w:t>
            </w:r>
            <w:r w:rsidRPr="0006620D">
              <w:rPr>
                <w:spacing w:val="0"/>
                <w:lang w:val="es-US"/>
              </w:rPr>
              <w:t xml:space="preserve"> Documento de Licitación, reúne los requisitos de calificación especificados en la </w:t>
            </w:r>
            <w:r w:rsidR="00514EB8" w:rsidRPr="0006620D">
              <w:rPr>
                <w:spacing w:val="0"/>
                <w:lang w:val="es-US"/>
              </w:rPr>
              <w:t>Sección </w:t>
            </w:r>
            <w:r w:rsidRPr="0006620D">
              <w:rPr>
                <w:spacing w:val="0"/>
                <w:lang w:val="es-US"/>
              </w:rPr>
              <w:t xml:space="preserve">III, “Criterios de Evaluación y Calificación”. </w:t>
            </w:r>
          </w:p>
        </w:tc>
      </w:tr>
      <w:tr w:rsidR="00DF1353" w:rsidRPr="007C0AE0" w14:paraId="5081AA7D" w14:textId="77777777" w:rsidTr="00482959">
        <w:tc>
          <w:tcPr>
            <w:tcW w:w="2783" w:type="dxa"/>
          </w:tcPr>
          <w:p w14:paraId="0883333E" w14:textId="089ABED9" w:rsidR="00DF1353" w:rsidRPr="0006620D" w:rsidRDefault="00DF1353" w:rsidP="00227AC9">
            <w:pPr>
              <w:pStyle w:val="Tabla2Subtitulos"/>
            </w:pPr>
            <w:bookmarkStart w:id="304" w:name="_Toc454620953"/>
            <w:bookmarkStart w:id="305" w:name="_Toc348000822"/>
            <w:bookmarkStart w:id="306" w:name="_Toc438907242"/>
            <w:bookmarkStart w:id="307" w:name="_Toc438907043"/>
            <w:bookmarkStart w:id="308" w:name="_Toc438734006"/>
            <w:bookmarkStart w:id="309" w:name="_Toc438532656"/>
            <w:bookmarkStart w:id="310" w:name="_Toc438438862"/>
            <w:bookmarkStart w:id="311" w:name="_Toc92801665"/>
            <w:r w:rsidRPr="0006620D">
              <w:t xml:space="preserve">Derecho del </w:t>
            </w:r>
            <w:r w:rsidR="00B24E60" w:rsidRPr="0006620D">
              <w:t>C</w:t>
            </w:r>
            <w:r w:rsidRPr="0006620D">
              <w:t>omprador a</w:t>
            </w:r>
            <w:r w:rsidR="002854A2" w:rsidRPr="0006620D">
              <w:t> </w:t>
            </w:r>
            <w:r w:rsidR="004D2321" w:rsidRPr="0006620D">
              <w:t xml:space="preserve">Aceptar Cualquier Oferta </w:t>
            </w:r>
            <w:r w:rsidRPr="0006620D">
              <w:t xml:space="preserve">y a </w:t>
            </w:r>
            <w:r w:rsidR="004D2321" w:rsidRPr="0006620D">
              <w:t xml:space="preserve">Rechazar Cualquiera </w:t>
            </w:r>
            <w:r w:rsidRPr="0006620D">
              <w:t xml:space="preserve">o </w:t>
            </w:r>
            <w:r w:rsidR="004D2321" w:rsidRPr="0006620D">
              <w:t xml:space="preserve">Todas </w:t>
            </w:r>
            <w:r w:rsidRPr="0006620D">
              <w:t xml:space="preserve">las </w:t>
            </w:r>
            <w:bookmarkEnd w:id="304"/>
            <w:bookmarkEnd w:id="305"/>
            <w:bookmarkEnd w:id="306"/>
            <w:bookmarkEnd w:id="307"/>
            <w:bookmarkEnd w:id="308"/>
            <w:bookmarkEnd w:id="309"/>
            <w:bookmarkEnd w:id="310"/>
            <w:r w:rsidR="004D2321" w:rsidRPr="0006620D">
              <w:t>Ofertas</w:t>
            </w:r>
            <w:bookmarkEnd w:id="311"/>
          </w:p>
        </w:tc>
        <w:tc>
          <w:tcPr>
            <w:tcW w:w="6232" w:type="dxa"/>
            <w:gridSpan w:val="2"/>
          </w:tcPr>
          <w:p w14:paraId="2C519303" w14:textId="3CACF373" w:rsidR="00DF1353" w:rsidRPr="0006620D" w:rsidRDefault="00704B5F" w:rsidP="00BF6BE7">
            <w:pPr>
              <w:pStyle w:val="Sub-ClauseText"/>
              <w:numPr>
                <w:ilvl w:val="1"/>
                <w:numId w:val="89"/>
              </w:numPr>
              <w:spacing w:before="0" w:after="200"/>
              <w:ind w:left="612" w:hanging="612"/>
              <w:rPr>
                <w:spacing w:val="0"/>
                <w:lang w:val="es-US"/>
              </w:rPr>
            </w:pPr>
            <w:r w:rsidRPr="0006620D">
              <w:rPr>
                <w:spacing w:val="0"/>
                <w:lang w:val="es-US"/>
              </w:rPr>
              <w:t xml:space="preserve">El </w:t>
            </w:r>
            <w:r w:rsidR="000A71F3" w:rsidRPr="0006620D">
              <w:rPr>
                <w:spacing w:val="0"/>
                <w:lang w:val="es-US"/>
              </w:rPr>
              <w:t xml:space="preserve">Comprador </w:t>
            </w:r>
            <w:r w:rsidRPr="0006620D">
              <w:rPr>
                <w:spacing w:val="0"/>
                <w:lang w:val="es-US"/>
              </w:rPr>
              <w:t xml:space="preserve">se reserva el derecho de aceptar o rechazar cualquier Oferta, de anular el </w:t>
            </w:r>
            <w:r w:rsidR="00BF6BE7">
              <w:rPr>
                <w:spacing w:val="0"/>
                <w:lang w:val="es-US"/>
              </w:rPr>
              <w:t>p</w:t>
            </w:r>
            <w:r w:rsidR="001F79EB" w:rsidRPr="0006620D">
              <w:rPr>
                <w:spacing w:val="0"/>
                <w:lang w:val="es-US"/>
              </w:rPr>
              <w:t xml:space="preserve">roceso </w:t>
            </w:r>
            <w:r w:rsidR="00BF6BE7">
              <w:rPr>
                <w:spacing w:val="0"/>
                <w:lang w:val="es-US"/>
              </w:rPr>
              <w:t>de Licitación</w:t>
            </w:r>
            <w:r w:rsidRPr="0006620D">
              <w:rPr>
                <w:spacing w:val="0"/>
                <w:lang w:val="es-US"/>
              </w:rPr>
              <w:t xml:space="preserve"> y de rechazar todas las Ofertas en cualquier momento antes de</w:t>
            </w:r>
            <w:r w:rsidR="00D9237E" w:rsidRPr="0006620D">
              <w:rPr>
                <w:spacing w:val="0"/>
                <w:lang w:val="es-US"/>
              </w:rPr>
              <w:t xml:space="preserve"> </w:t>
            </w:r>
            <w:r w:rsidRPr="0006620D">
              <w:rPr>
                <w:spacing w:val="0"/>
                <w:lang w:val="es-US"/>
              </w:rPr>
              <w:t>la adjudicación del Contrato, sin que por ello adquiera</w:t>
            </w:r>
            <w:r w:rsidR="00D9237E" w:rsidRPr="0006620D">
              <w:rPr>
                <w:spacing w:val="0"/>
                <w:lang w:val="es-US"/>
              </w:rPr>
              <w:t xml:space="preserve"> </w:t>
            </w:r>
            <w:r w:rsidRPr="0006620D">
              <w:rPr>
                <w:spacing w:val="0"/>
                <w:lang w:val="es-US"/>
              </w:rPr>
              <w:t>responsabilidad alguna frente a los Licitantes</w:t>
            </w:r>
            <w:r w:rsidR="00DF1353" w:rsidRPr="0006620D">
              <w:rPr>
                <w:spacing w:val="0"/>
                <w:lang w:val="es-US"/>
              </w:rPr>
              <w:t xml:space="preserve">. </w:t>
            </w:r>
            <w:r w:rsidRPr="0006620D">
              <w:rPr>
                <w:spacing w:val="0"/>
                <w:lang w:val="es-US"/>
              </w:rPr>
              <w:t>En caso de anularse el proceso, el Comprador devolverá prontamente a los Licitantes todas las Ofertas y, específicamente, las</w:t>
            </w:r>
            <w:r w:rsidR="002854A2" w:rsidRPr="0006620D">
              <w:rPr>
                <w:spacing w:val="0"/>
                <w:lang w:val="es-US"/>
              </w:rPr>
              <w:t> </w:t>
            </w:r>
            <w:r w:rsidRPr="0006620D">
              <w:rPr>
                <w:spacing w:val="0"/>
                <w:lang w:val="es-US"/>
              </w:rPr>
              <w:t xml:space="preserve">Garantías de </w:t>
            </w:r>
            <w:r w:rsidR="00437B44" w:rsidRPr="0006620D">
              <w:rPr>
                <w:spacing w:val="0"/>
                <w:lang w:val="es-US"/>
              </w:rPr>
              <w:t>Mantenimiento de Oferta</w:t>
            </w:r>
            <w:r w:rsidRPr="0006620D">
              <w:rPr>
                <w:spacing w:val="0"/>
                <w:lang w:val="es-US"/>
              </w:rPr>
              <w:t xml:space="preserve"> que hubiera</w:t>
            </w:r>
            <w:r w:rsidR="002854A2" w:rsidRPr="0006620D">
              <w:rPr>
                <w:spacing w:val="0"/>
                <w:lang w:val="es-US"/>
              </w:rPr>
              <w:t> </w:t>
            </w:r>
            <w:r w:rsidRPr="0006620D">
              <w:rPr>
                <w:spacing w:val="0"/>
                <w:lang w:val="es-US"/>
              </w:rPr>
              <w:t>recibido.</w:t>
            </w:r>
          </w:p>
        </w:tc>
      </w:tr>
      <w:tr w:rsidR="00344B07" w:rsidRPr="007C0AE0" w14:paraId="12E235B4" w14:textId="77777777" w:rsidTr="00482959">
        <w:tc>
          <w:tcPr>
            <w:tcW w:w="2783" w:type="dxa"/>
          </w:tcPr>
          <w:p w14:paraId="1976536E" w14:textId="37A01EE3" w:rsidR="00344B07" w:rsidRPr="0006620D" w:rsidRDefault="00344B07" w:rsidP="00227AC9">
            <w:pPr>
              <w:pStyle w:val="Tabla2Subtitulos"/>
            </w:pPr>
            <w:bookmarkStart w:id="312" w:name="_Toc454620954"/>
            <w:bookmarkStart w:id="313" w:name="_Toc92801666"/>
            <w:r w:rsidRPr="0006620D">
              <w:t>Plazo Suspensivo</w:t>
            </w:r>
            <w:bookmarkEnd w:id="312"/>
            <w:bookmarkEnd w:id="313"/>
          </w:p>
        </w:tc>
        <w:tc>
          <w:tcPr>
            <w:tcW w:w="6232" w:type="dxa"/>
            <w:gridSpan w:val="2"/>
          </w:tcPr>
          <w:p w14:paraId="6B6B6A84" w14:textId="16D4CDEC" w:rsidR="00344B07" w:rsidRPr="0006620D" w:rsidRDefault="00344B07" w:rsidP="00E71182">
            <w:pPr>
              <w:pStyle w:val="Sub-ClauseText"/>
              <w:numPr>
                <w:ilvl w:val="1"/>
                <w:numId w:val="90"/>
              </w:numPr>
              <w:spacing w:before="0" w:after="200"/>
              <w:ind w:left="612" w:hanging="612"/>
              <w:rPr>
                <w:spacing w:val="0"/>
                <w:lang w:val="es-US"/>
              </w:rPr>
            </w:pPr>
            <w:r w:rsidRPr="0006620D">
              <w:rPr>
                <w:spacing w:val="0"/>
                <w:lang w:val="es-US"/>
              </w:rPr>
              <w:t xml:space="preserve">El </w:t>
            </w:r>
            <w:r w:rsidR="00D57C50" w:rsidRPr="00316A0C">
              <w:rPr>
                <w:lang w:val="es-ES"/>
              </w:rPr>
              <w:t xml:space="preserve">Contrato no se adjudicará antes de la finalización del </w:t>
            </w:r>
            <w:r w:rsidR="00D57C50">
              <w:rPr>
                <w:lang w:val="es-ES"/>
              </w:rPr>
              <w:t>Plazo</w:t>
            </w:r>
            <w:r w:rsidR="00D57C50" w:rsidRPr="00316A0C">
              <w:rPr>
                <w:lang w:val="es-ES"/>
              </w:rPr>
              <w:t xml:space="preserve"> Suspensivo. El </w:t>
            </w:r>
            <w:r w:rsidR="00D57C50">
              <w:rPr>
                <w:lang w:val="es-ES"/>
              </w:rPr>
              <w:t>Plazo</w:t>
            </w:r>
            <w:r w:rsidR="00D57C50" w:rsidRPr="00316A0C">
              <w:rPr>
                <w:lang w:val="es-ES"/>
              </w:rPr>
              <w:t xml:space="preserve"> de Suspensi</w:t>
            </w:r>
            <w:r w:rsidR="00D57C50" w:rsidRPr="00316A0C">
              <w:rPr>
                <w:rFonts w:hint="eastAsia"/>
                <w:lang w:val="es-ES"/>
              </w:rPr>
              <w:t>ó</w:t>
            </w:r>
            <w:r w:rsidR="00D57C50" w:rsidRPr="00316A0C">
              <w:rPr>
                <w:lang w:val="es-ES"/>
              </w:rPr>
              <w:t>n ser</w:t>
            </w:r>
            <w:r w:rsidR="00D57C50" w:rsidRPr="00316A0C">
              <w:rPr>
                <w:rFonts w:hint="eastAsia"/>
                <w:lang w:val="es-ES"/>
              </w:rPr>
              <w:t>á</w:t>
            </w:r>
            <w:r w:rsidR="00F9189A">
              <w:rPr>
                <w:lang w:val="es-ES"/>
              </w:rPr>
              <w:t xml:space="preserve"> de diez (10) d</w:t>
            </w:r>
            <w:r w:rsidR="00D57C50" w:rsidRPr="00316A0C">
              <w:rPr>
                <w:rFonts w:hint="eastAsia"/>
                <w:lang w:val="es-ES"/>
              </w:rPr>
              <w:t>í</w:t>
            </w:r>
            <w:r w:rsidR="00F9189A">
              <w:rPr>
                <w:lang w:val="es-ES"/>
              </w:rPr>
              <w:t>as h</w:t>
            </w:r>
            <w:r w:rsidR="00D57C50" w:rsidRPr="00316A0C">
              <w:rPr>
                <w:rFonts w:hint="eastAsia"/>
                <w:lang w:val="es-ES"/>
              </w:rPr>
              <w:t>á</w:t>
            </w:r>
            <w:r w:rsidR="00D57C50" w:rsidRPr="00316A0C">
              <w:rPr>
                <w:lang w:val="es-ES"/>
              </w:rPr>
              <w:t xml:space="preserve">biles salvo que se extienda de conformidad con IAL </w:t>
            </w:r>
            <w:r w:rsidR="00E71182">
              <w:rPr>
                <w:lang w:val="es-ES"/>
              </w:rPr>
              <w:t>44</w:t>
            </w:r>
            <w:r w:rsidR="00D57C50" w:rsidRPr="00316A0C">
              <w:rPr>
                <w:lang w:val="es-ES"/>
              </w:rPr>
              <w:t xml:space="preserve">. El </w:t>
            </w:r>
            <w:r w:rsidR="00D57C50">
              <w:rPr>
                <w:lang w:val="es-ES"/>
              </w:rPr>
              <w:t xml:space="preserve">Plazo </w:t>
            </w:r>
            <w:r w:rsidR="00D57C50" w:rsidRPr="00316A0C">
              <w:rPr>
                <w:lang w:val="es-ES"/>
              </w:rPr>
              <w:t>Suspensivo comenzar</w:t>
            </w:r>
            <w:r w:rsidR="00D57C50" w:rsidRPr="00316A0C">
              <w:rPr>
                <w:rFonts w:hint="eastAsia"/>
                <w:lang w:val="es-ES"/>
              </w:rPr>
              <w:t>á</w:t>
            </w:r>
            <w:r w:rsidR="00D57C50" w:rsidRPr="00316A0C">
              <w:rPr>
                <w:lang w:val="es-ES"/>
              </w:rPr>
              <w:t xml:space="preserve"> el d</w:t>
            </w:r>
            <w:r w:rsidR="00D57C50" w:rsidRPr="00316A0C">
              <w:rPr>
                <w:rFonts w:hint="eastAsia"/>
                <w:lang w:val="es-ES"/>
              </w:rPr>
              <w:t>í</w:t>
            </w:r>
            <w:r w:rsidR="00D57C50" w:rsidRPr="00316A0C">
              <w:rPr>
                <w:lang w:val="es-ES"/>
              </w:rPr>
              <w:t xml:space="preserve">a posterior a la fecha en que el </w:t>
            </w:r>
            <w:r w:rsidR="00D57C50">
              <w:rPr>
                <w:lang w:val="es-ES"/>
              </w:rPr>
              <w:t>Comprador</w:t>
            </w:r>
            <w:r w:rsidR="00D57C50" w:rsidRPr="00316A0C">
              <w:rPr>
                <w:lang w:val="es-ES"/>
              </w:rPr>
              <w:t xml:space="preserve"> haya transmitido a cada Licitante la Notificaci</w:t>
            </w:r>
            <w:r w:rsidR="00D57C50" w:rsidRPr="00316A0C">
              <w:rPr>
                <w:rFonts w:hint="eastAsia"/>
                <w:lang w:val="es-ES"/>
              </w:rPr>
              <w:t>ó</w:t>
            </w:r>
            <w:r w:rsidR="00D57C50" w:rsidRPr="00316A0C">
              <w:rPr>
                <w:lang w:val="es-ES"/>
              </w:rPr>
              <w:t>n de Intenci</w:t>
            </w:r>
            <w:r w:rsidR="00D57C50" w:rsidRPr="00316A0C">
              <w:rPr>
                <w:rFonts w:hint="eastAsia"/>
                <w:lang w:val="es-ES"/>
              </w:rPr>
              <w:t>ó</w:t>
            </w:r>
            <w:r w:rsidR="00D57C50" w:rsidRPr="00316A0C">
              <w:rPr>
                <w:lang w:val="es-ES"/>
              </w:rPr>
              <w:t>n de Adjudicaci</w:t>
            </w:r>
            <w:r w:rsidR="00D57C50" w:rsidRPr="00316A0C">
              <w:rPr>
                <w:rFonts w:hint="eastAsia"/>
                <w:lang w:val="es-ES"/>
              </w:rPr>
              <w:t>ó</w:t>
            </w:r>
            <w:r w:rsidR="00D57C50" w:rsidRPr="00316A0C">
              <w:rPr>
                <w:lang w:val="es-ES"/>
              </w:rPr>
              <w:t>n del Contrato. Cuando solo se presente una Oferta, o si este contrato es en respuesta a una situaci</w:t>
            </w:r>
            <w:r w:rsidR="00D57C50" w:rsidRPr="00316A0C">
              <w:rPr>
                <w:rFonts w:hint="eastAsia"/>
                <w:lang w:val="es-ES"/>
              </w:rPr>
              <w:t>ó</w:t>
            </w:r>
            <w:r w:rsidR="00D57C50" w:rsidRPr="00316A0C">
              <w:rPr>
                <w:lang w:val="es-ES"/>
              </w:rPr>
              <w:t>n de emergencia reconocida por el Banco, no se aplicar</w:t>
            </w:r>
            <w:r w:rsidR="00D57C50" w:rsidRPr="00316A0C">
              <w:rPr>
                <w:rFonts w:hint="eastAsia"/>
                <w:lang w:val="es-ES"/>
              </w:rPr>
              <w:t>á</w:t>
            </w:r>
            <w:r w:rsidR="00D57C50" w:rsidRPr="00316A0C">
              <w:rPr>
                <w:lang w:val="es-ES"/>
              </w:rPr>
              <w:t xml:space="preserve"> el </w:t>
            </w:r>
            <w:r w:rsidR="00D57C50">
              <w:rPr>
                <w:lang w:val="es-ES"/>
              </w:rPr>
              <w:t>Plazo</w:t>
            </w:r>
            <w:r w:rsidR="00D57C50" w:rsidRPr="00316A0C">
              <w:rPr>
                <w:lang w:val="es-ES"/>
              </w:rPr>
              <w:t xml:space="preserve"> Suspensivo.</w:t>
            </w:r>
          </w:p>
        </w:tc>
      </w:tr>
      <w:tr w:rsidR="00DF1353" w:rsidRPr="007C0AE0" w14:paraId="483DDBCC" w14:textId="77777777" w:rsidTr="00482959">
        <w:tc>
          <w:tcPr>
            <w:tcW w:w="2783" w:type="dxa"/>
          </w:tcPr>
          <w:p w14:paraId="0B32F5AA" w14:textId="2792309D" w:rsidR="00DF1353" w:rsidRPr="0006620D" w:rsidRDefault="00213562" w:rsidP="00227AC9">
            <w:pPr>
              <w:pStyle w:val="Tabla2Subtitulos"/>
            </w:pPr>
            <w:bookmarkStart w:id="314" w:name="_Toc454620955"/>
            <w:bookmarkStart w:id="315" w:name="_Toc92801667"/>
            <w:r w:rsidRPr="0006620D">
              <w:t>Notificación</w:t>
            </w:r>
            <w:r w:rsidR="00DF1353" w:rsidRPr="0006620D">
              <w:t xml:space="preserve"> de</w:t>
            </w:r>
            <w:r w:rsidR="002854A2" w:rsidRPr="0006620D">
              <w:t> </w:t>
            </w:r>
            <w:r w:rsidRPr="0006620D">
              <w:t>I</w:t>
            </w:r>
            <w:r w:rsidR="00DF1353" w:rsidRPr="0006620D">
              <w:t>ntención de</w:t>
            </w:r>
            <w:r w:rsidR="002854A2" w:rsidRPr="0006620D">
              <w:t> </w:t>
            </w:r>
            <w:r w:rsidRPr="0006620D">
              <w:t>A</w:t>
            </w:r>
            <w:r w:rsidR="00DF1353" w:rsidRPr="0006620D">
              <w:t>djudicar</w:t>
            </w:r>
            <w:bookmarkEnd w:id="314"/>
            <w:bookmarkEnd w:id="315"/>
          </w:p>
        </w:tc>
        <w:tc>
          <w:tcPr>
            <w:tcW w:w="6232" w:type="dxa"/>
            <w:gridSpan w:val="2"/>
          </w:tcPr>
          <w:p w14:paraId="3D0721DF" w14:textId="00507844" w:rsidR="00344B07" w:rsidRPr="0006620D" w:rsidRDefault="00D57C50" w:rsidP="001C50D0">
            <w:pPr>
              <w:pStyle w:val="Footer"/>
              <w:numPr>
                <w:ilvl w:val="1"/>
                <w:numId w:val="95"/>
              </w:numPr>
              <w:spacing w:before="0" w:after="200"/>
              <w:jc w:val="both"/>
              <w:rPr>
                <w:color w:val="000000" w:themeColor="text1"/>
                <w:lang w:val="es-US"/>
              </w:rPr>
            </w:pPr>
            <w:r>
              <w:rPr>
                <w:color w:val="000000" w:themeColor="text1"/>
                <w:lang w:val="es-US"/>
              </w:rPr>
              <w:t xml:space="preserve">El </w:t>
            </w:r>
            <w:r w:rsidR="00344B07" w:rsidRPr="0006620D">
              <w:rPr>
                <w:color w:val="000000" w:themeColor="text1"/>
                <w:lang w:val="es-US"/>
              </w:rPr>
              <w:t xml:space="preserve">Comprador </w:t>
            </w:r>
            <w:r>
              <w:rPr>
                <w:color w:val="000000" w:themeColor="text1"/>
                <w:lang w:val="es-US"/>
              </w:rPr>
              <w:t>transmitirá a</w:t>
            </w:r>
            <w:r w:rsidR="00D9237E" w:rsidRPr="0006620D">
              <w:rPr>
                <w:color w:val="000000" w:themeColor="text1"/>
                <w:lang w:val="es-US"/>
              </w:rPr>
              <w:t xml:space="preserve"> </w:t>
            </w:r>
            <w:r w:rsidR="000A314C" w:rsidRPr="0006620D">
              <w:rPr>
                <w:color w:val="000000" w:themeColor="text1"/>
                <w:lang w:val="es-US"/>
              </w:rPr>
              <w:t>todos</w:t>
            </w:r>
            <w:r w:rsidR="002854A2" w:rsidRPr="0006620D">
              <w:rPr>
                <w:color w:val="000000" w:themeColor="text1"/>
                <w:lang w:val="es-US"/>
              </w:rPr>
              <w:t> </w:t>
            </w:r>
            <w:r w:rsidR="000A314C" w:rsidRPr="0006620D">
              <w:rPr>
                <w:color w:val="000000" w:themeColor="text1"/>
                <w:lang w:val="es-US"/>
              </w:rPr>
              <w:t>los</w:t>
            </w:r>
            <w:r w:rsidR="002854A2" w:rsidRPr="0006620D">
              <w:rPr>
                <w:color w:val="000000" w:themeColor="text1"/>
                <w:lang w:val="es-US"/>
              </w:rPr>
              <w:t> </w:t>
            </w:r>
            <w:r w:rsidR="000A314C" w:rsidRPr="0006620D">
              <w:rPr>
                <w:color w:val="000000" w:themeColor="text1"/>
                <w:lang w:val="es-US"/>
              </w:rPr>
              <w:t>Licitantes</w:t>
            </w:r>
            <w:r w:rsidR="000F4697" w:rsidRPr="0006620D">
              <w:rPr>
                <w:color w:val="000000" w:themeColor="text1"/>
                <w:lang w:val="es-US"/>
              </w:rPr>
              <w:t xml:space="preserve"> </w:t>
            </w:r>
            <w:r w:rsidR="00344B07" w:rsidRPr="0006620D">
              <w:rPr>
                <w:color w:val="000000" w:themeColor="text1"/>
                <w:lang w:val="es-US"/>
              </w:rPr>
              <w:t>la Notificación de</w:t>
            </w:r>
            <w:r w:rsidR="002854A2" w:rsidRPr="0006620D">
              <w:rPr>
                <w:color w:val="000000" w:themeColor="text1"/>
                <w:lang w:val="es-US"/>
              </w:rPr>
              <w:t> </w:t>
            </w:r>
            <w:r w:rsidR="00344B07" w:rsidRPr="0006620D">
              <w:rPr>
                <w:color w:val="000000" w:themeColor="text1"/>
                <w:lang w:val="es-US"/>
              </w:rPr>
              <w:t xml:space="preserve">Intención de Adjudicar el Contrato al Licitante </w:t>
            </w:r>
            <w:r w:rsidR="00344B07" w:rsidRPr="0006620D">
              <w:rPr>
                <w:color w:val="000000" w:themeColor="text1"/>
                <w:spacing w:val="-4"/>
                <w:lang w:val="es-US"/>
              </w:rPr>
              <w:t>seleccionado. La</w:t>
            </w:r>
            <w:r w:rsidR="002854A2" w:rsidRPr="0006620D">
              <w:rPr>
                <w:color w:val="000000" w:themeColor="text1"/>
                <w:spacing w:val="-4"/>
                <w:lang w:val="es-US"/>
              </w:rPr>
              <w:t> </w:t>
            </w:r>
            <w:r w:rsidR="00344B07" w:rsidRPr="0006620D">
              <w:rPr>
                <w:color w:val="000000" w:themeColor="text1"/>
                <w:spacing w:val="-4"/>
                <w:lang w:val="es-US"/>
              </w:rPr>
              <w:t>Notificación deberá contener, como</w:t>
            </w:r>
            <w:r w:rsidR="002854A2" w:rsidRPr="0006620D">
              <w:rPr>
                <w:color w:val="000000" w:themeColor="text1"/>
                <w:spacing w:val="-4"/>
                <w:lang w:val="es-US"/>
              </w:rPr>
              <w:t xml:space="preserve"> </w:t>
            </w:r>
            <w:r w:rsidR="00344B07" w:rsidRPr="0006620D">
              <w:rPr>
                <w:color w:val="000000" w:themeColor="text1"/>
                <w:spacing w:val="-4"/>
                <w:lang w:val="es-US"/>
              </w:rPr>
              <w:t>mínimo,</w:t>
            </w:r>
            <w:r w:rsidR="00344B07" w:rsidRPr="0006620D">
              <w:rPr>
                <w:color w:val="000000" w:themeColor="text1"/>
                <w:lang w:val="es-US"/>
              </w:rPr>
              <w:t xml:space="preserve"> la siguiente información:</w:t>
            </w:r>
          </w:p>
          <w:p w14:paraId="55AB3ACE" w14:textId="77777777" w:rsidR="00344B07" w:rsidRPr="0006620D" w:rsidRDefault="000A314C" w:rsidP="001C50D0">
            <w:pPr>
              <w:pStyle w:val="ListParagraph"/>
              <w:numPr>
                <w:ilvl w:val="0"/>
                <w:numId w:val="143"/>
              </w:numPr>
              <w:spacing w:after="200"/>
              <w:ind w:left="1166" w:hanging="540"/>
              <w:contextualSpacing w:val="0"/>
              <w:rPr>
                <w:color w:val="000000" w:themeColor="text1"/>
                <w:lang w:val="es-US"/>
              </w:rPr>
            </w:pPr>
            <w:r w:rsidRPr="0006620D">
              <w:rPr>
                <w:color w:val="000000" w:themeColor="text1"/>
                <w:lang w:val="es-US"/>
              </w:rPr>
              <w:t>e</w:t>
            </w:r>
            <w:r w:rsidR="00344B07" w:rsidRPr="0006620D">
              <w:rPr>
                <w:color w:val="000000" w:themeColor="text1"/>
                <w:lang w:val="es-US"/>
              </w:rPr>
              <w:t>l nombre y la dirección del Licitante que</w:t>
            </w:r>
            <w:r w:rsidR="009A713D" w:rsidRPr="0006620D">
              <w:rPr>
                <w:color w:val="000000" w:themeColor="text1"/>
                <w:lang w:val="es-US"/>
              </w:rPr>
              <w:t xml:space="preserve"> presentó </w:t>
            </w:r>
            <w:r w:rsidR="00344B07" w:rsidRPr="0006620D">
              <w:rPr>
                <w:color w:val="000000" w:themeColor="text1"/>
                <w:lang w:val="es-US"/>
              </w:rPr>
              <w:t>la Oferta seleccionada</w:t>
            </w:r>
            <w:r w:rsidRPr="0006620D">
              <w:rPr>
                <w:color w:val="000000" w:themeColor="text1"/>
                <w:lang w:val="es-US"/>
              </w:rPr>
              <w:t>;</w:t>
            </w:r>
          </w:p>
          <w:p w14:paraId="24FBE607" w14:textId="77777777" w:rsidR="00344B07" w:rsidRPr="0006620D" w:rsidRDefault="000A314C" w:rsidP="001C50D0">
            <w:pPr>
              <w:pStyle w:val="ListParagraph"/>
              <w:numPr>
                <w:ilvl w:val="0"/>
                <w:numId w:val="143"/>
              </w:numPr>
              <w:spacing w:after="200"/>
              <w:ind w:left="1166" w:hanging="540"/>
              <w:contextualSpacing w:val="0"/>
              <w:rPr>
                <w:color w:val="000000" w:themeColor="text1"/>
                <w:lang w:val="es-US"/>
              </w:rPr>
            </w:pPr>
            <w:r w:rsidRPr="0006620D">
              <w:rPr>
                <w:color w:val="000000" w:themeColor="text1"/>
                <w:lang w:val="es-US"/>
              </w:rPr>
              <w:t>e</w:t>
            </w:r>
            <w:r w:rsidR="00344B07" w:rsidRPr="0006620D">
              <w:rPr>
                <w:color w:val="000000" w:themeColor="text1"/>
                <w:lang w:val="es-US"/>
              </w:rPr>
              <w:t>l precio del Contrato de la Oferta seleccionada</w:t>
            </w:r>
            <w:r w:rsidRPr="0006620D">
              <w:rPr>
                <w:color w:val="000000" w:themeColor="text1"/>
                <w:lang w:val="es-US"/>
              </w:rPr>
              <w:t>;</w:t>
            </w:r>
          </w:p>
          <w:p w14:paraId="6EB45150" w14:textId="77777777" w:rsidR="00344B07" w:rsidRPr="0006620D" w:rsidRDefault="000A314C" w:rsidP="001C50D0">
            <w:pPr>
              <w:pStyle w:val="ListParagraph"/>
              <w:numPr>
                <w:ilvl w:val="0"/>
                <w:numId w:val="143"/>
              </w:numPr>
              <w:spacing w:after="200"/>
              <w:ind w:left="1166" w:hanging="540"/>
              <w:contextualSpacing w:val="0"/>
              <w:jc w:val="both"/>
              <w:rPr>
                <w:lang w:val="es-US"/>
              </w:rPr>
            </w:pPr>
            <w:r w:rsidRPr="0006620D">
              <w:rPr>
                <w:lang w:val="es-US"/>
              </w:rPr>
              <w:t>los nombres de todos los Licitantes que presentaron Ofertas y los precios de sus Ofertas, tal como se leyeron en voz alta en la apertura de las Ofertas</w:t>
            </w:r>
            <w:r w:rsidR="00344B07" w:rsidRPr="0006620D">
              <w:rPr>
                <w:lang w:val="es-US"/>
              </w:rPr>
              <w:t>;</w:t>
            </w:r>
          </w:p>
          <w:p w14:paraId="16A061CD" w14:textId="083C3FCD" w:rsidR="00344B07" w:rsidRPr="0006620D" w:rsidRDefault="009A713D" w:rsidP="001C50D0">
            <w:pPr>
              <w:pStyle w:val="ListParagraph"/>
              <w:numPr>
                <w:ilvl w:val="0"/>
                <w:numId w:val="143"/>
              </w:numPr>
              <w:spacing w:after="200"/>
              <w:ind w:left="1166" w:hanging="540"/>
              <w:contextualSpacing w:val="0"/>
              <w:jc w:val="both"/>
              <w:rPr>
                <w:lang w:val="es-US"/>
              </w:rPr>
            </w:pPr>
            <w:r w:rsidRPr="0006620D">
              <w:rPr>
                <w:lang w:val="es-US"/>
              </w:rPr>
              <w:t xml:space="preserve">una declaración donde se expongan las razones por las cuales no fue seleccionada la Oferta del Licitante no seleccionado a quien se remite la </w:t>
            </w:r>
            <w:r w:rsidR="00D57C50">
              <w:rPr>
                <w:lang w:val="es-US"/>
              </w:rPr>
              <w:t>notificación</w:t>
            </w:r>
            <w:r w:rsidRPr="0006620D">
              <w:rPr>
                <w:lang w:val="es-US"/>
              </w:rPr>
              <w:t xml:space="preserve">, a menos que la información sobre el precio incluida en el apartado </w:t>
            </w:r>
            <w:r w:rsidR="00482959" w:rsidRPr="0006620D">
              <w:rPr>
                <w:lang w:val="es-US"/>
              </w:rPr>
              <w:t>(</w:t>
            </w:r>
            <w:r w:rsidRPr="0006620D">
              <w:rPr>
                <w:lang w:val="es-US"/>
              </w:rPr>
              <w:t>c) de este párrafo ya revele la razón</w:t>
            </w:r>
            <w:r w:rsidR="00344B07" w:rsidRPr="0006620D">
              <w:rPr>
                <w:lang w:val="es-US"/>
              </w:rPr>
              <w:t>;</w:t>
            </w:r>
          </w:p>
          <w:p w14:paraId="21D4B324" w14:textId="11994DB4" w:rsidR="00344B07" w:rsidRPr="0006620D" w:rsidRDefault="00344B07" w:rsidP="001C50D0">
            <w:pPr>
              <w:pStyle w:val="ListParagraph"/>
              <w:numPr>
                <w:ilvl w:val="0"/>
                <w:numId w:val="143"/>
              </w:numPr>
              <w:spacing w:after="200"/>
              <w:ind w:left="1166" w:hanging="540"/>
              <w:contextualSpacing w:val="0"/>
              <w:jc w:val="both"/>
              <w:rPr>
                <w:lang w:val="es-US"/>
              </w:rPr>
            </w:pPr>
            <w:r w:rsidRPr="0006620D">
              <w:rPr>
                <w:lang w:val="es-US"/>
              </w:rPr>
              <w:t>la fecha de vencimiento del Plazo Suspensivo;</w:t>
            </w:r>
            <w:r w:rsidR="00E71182">
              <w:rPr>
                <w:lang w:val="es-US"/>
              </w:rPr>
              <w:t xml:space="preserve"> y</w:t>
            </w:r>
          </w:p>
          <w:p w14:paraId="77E9325C" w14:textId="77777777" w:rsidR="00DF1353" w:rsidRPr="0006620D" w:rsidRDefault="00344B07" w:rsidP="001C50D0">
            <w:pPr>
              <w:pStyle w:val="ListParagraph"/>
              <w:numPr>
                <w:ilvl w:val="0"/>
                <w:numId w:val="143"/>
              </w:numPr>
              <w:spacing w:after="200"/>
              <w:ind w:left="1166" w:hanging="540"/>
              <w:contextualSpacing w:val="0"/>
              <w:jc w:val="both"/>
              <w:rPr>
                <w:lang w:val="es-US"/>
              </w:rPr>
            </w:pPr>
            <w:r w:rsidRPr="0006620D">
              <w:rPr>
                <w:lang w:val="es-US"/>
              </w:rPr>
              <w:t xml:space="preserve">instrucciones sobre cómo solicitar explicaciones </w:t>
            </w:r>
            <w:r w:rsidR="00763F31" w:rsidRPr="0006620D">
              <w:rPr>
                <w:lang w:val="es-US"/>
              </w:rPr>
              <w:t>y/</w:t>
            </w:r>
            <w:r w:rsidRPr="0006620D">
              <w:rPr>
                <w:lang w:val="es-US"/>
              </w:rPr>
              <w:t>o presentar una queja durante el Plazo Suspensivo.</w:t>
            </w:r>
          </w:p>
        </w:tc>
      </w:tr>
      <w:tr w:rsidR="002854A2" w:rsidRPr="0006620D" w14:paraId="4812C723" w14:textId="77777777" w:rsidTr="00482959">
        <w:tc>
          <w:tcPr>
            <w:tcW w:w="9015" w:type="dxa"/>
            <w:gridSpan w:val="3"/>
          </w:tcPr>
          <w:p w14:paraId="34414C24" w14:textId="0330B30A" w:rsidR="002854A2" w:rsidRPr="0006620D" w:rsidRDefault="002854A2" w:rsidP="00987D4E">
            <w:pPr>
              <w:pStyle w:val="Tabla2Titulo"/>
              <w:keepNext/>
              <w:ind w:left="346"/>
              <w:rPr>
                <w:lang w:val="es-US"/>
              </w:rPr>
            </w:pPr>
            <w:bookmarkStart w:id="316" w:name="_Toc454620956"/>
            <w:bookmarkStart w:id="317" w:name="_Toc451286567"/>
            <w:bookmarkStart w:id="318" w:name="_Toc348000823"/>
            <w:bookmarkStart w:id="319" w:name="_Toc505659528"/>
            <w:bookmarkStart w:id="320" w:name="_Toc92801668"/>
            <w:r w:rsidRPr="0006620D">
              <w:rPr>
                <w:lang w:val="es-US"/>
              </w:rPr>
              <w:t>Adjudicación del Contrato</w:t>
            </w:r>
            <w:bookmarkEnd w:id="316"/>
            <w:bookmarkEnd w:id="317"/>
            <w:bookmarkEnd w:id="318"/>
            <w:bookmarkEnd w:id="319"/>
            <w:bookmarkEnd w:id="320"/>
          </w:p>
        </w:tc>
      </w:tr>
      <w:tr w:rsidR="00DF1353" w:rsidRPr="007C0AE0" w14:paraId="3CDA3543" w14:textId="77777777" w:rsidTr="00482959">
        <w:tc>
          <w:tcPr>
            <w:tcW w:w="2783" w:type="dxa"/>
          </w:tcPr>
          <w:p w14:paraId="136E5D30" w14:textId="68460397" w:rsidR="00DF1353" w:rsidRPr="0006620D" w:rsidRDefault="00DF1353" w:rsidP="00227AC9">
            <w:pPr>
              <w:pStyle w:val="Tabla2Subtitulos"/>
            </w:pPr>
            <w:bookmarkStart w:id="321" w:name="_Toc454620957"/>
            <w:bookmarkStart w:id="322" w:name="_Toc348000824"/>
            <w:bookmarkStart w:id="323" w:name="_Toc438907243"/>
            <w:bookmarkStart w:id="324" w:name="_Toc438907044"/>
            <w:bookmarkStart w:id="325" w:name="_Toc438734008"/>
            <w:bookmarkStart w:id="326" w:name="_Toc438532658"/>
            <w:bookmarkStart w:id="327" w:name="_Toc438438864"/>
            <w:bookmarkStart w:id="328" w:name="_Toc92801669"/>
            <w:r w:rsidRPr="0006620D">
              <w:t xml:space="preserve">Criterios de </w:t>
            </w:r>
            <w:bookmarkEnd w:id="321"/>
            <w:bookmarkEnd w:id="322"/>
            <w:bookmarkEnd w:id="323"/>
            <w:bookmarkEnd w:id="324"/>
            <w:bookmarkEnd w:id="325"/>
            <w:bookmarkEnd w:id="326"/>
            <w:bookmarkEnd w:id="327"/>
            <w:r w:rsidR="004D2321" w:rsidRPr="0006620D">
              <w:t>Adjudicación</w:t>
            </w:r>
            <w:bookmarkEnd w:id="328"/>
          </w:p>
        </w:tc>
        <w:tc>
          <w:tcPr>
            <w:tcW w:w="6232" w:type="dxa"/>
            <w:gridSpan w:val="2"/>
          </w:tcPr>
          <w:p w14:paraId="0BF9BB41" w14:textId="1A211AE7" w:rsidR="002D5FE1" w:rsidRDefault="00344B07" w:rsidP="00735E6E">
            <w:pPr>
              <w:pStyle w:val="Sub-ClauseText"/>
              <w:numPr>
                <w:ilvl w:val="1"/>
                <w:numId w:val="175"/>
              </w:numPr>
              <w:spacing w:before="0" w:after="200"/>
              <w:ind w:left="702" w:hanging="702"/>
              <w:rPr>
                <w:spacing w:val="0"/>
                <w:lang w:val="es-US"/>
              </w:rPr>
            </w:pPr>
            <w:r w:rsidRPr="0006620D">
              <w:rPr>
                <w:spacing w:val="0"/>
                <w:lang w:val="es-US"/>
              </w:rPr>
              <w:t xml:space="preserve">Con sujeción a </w:t>
            </w:r>
            <w:r w:rsidR="00DA2400" w:rsidRPr="0006620D">
              <w:rPr>
                <w:spacing w:val="0"/>
                <w:lang w:val="es-US"/>
              </w:rPr>
              <w:t>lo dispuesto en la</w:t>
            </w:r>
            <w:r w:rsidR="00775C89" w:rsidRPr="0006620D">
              <w:rPr>
                <w:spacing w:val="0"/>
                <w:lang w:val="es-US"/>
              </w:rPr>
              <w:t xml:space="preserve"> IAL </w:t>
            </w:r>
            <w:r w:rsidRPr="0006620D">
              <w:rPr>
                <w:spacing w:val="0"/>
                <w:lang w:val="es-US"/>
              </w:rPr>
              <w:t xml:space="preserve">38, el Comprador adjudicará el Contrato al Licitante que ofrezca la Oferta más </w:t>
            </w:r>
            <w:r w:rsidR="009A713D" w:rsidRPr="0006620D">
              <w:rPr>
                <w:spacing w:val="0"/>
                <w:lang w:val="es-US"/>
              </w:rPr>
              <w:t>C</w:t>
            </w:r>
            <w:r w:rsidRPr="0006620D">
              <w:rPr>
                <w:spacing w:val="0"/>
                <w:lang w:val="es-US"/>
              </w:rPr>
              <w:t>onveniente</w:t>
            </w:r>
            <w:r w:rsidR="009A713D" w:rsidRPr="0006620D">
              <w:rPr>
                <w:spacing w:val="0"/>
                <w:lang w:val="es-US"/>
              </w:rPr>
              <w:t xml:space="preserve">, </w:t>
            </w:r>
            <w:r w:rsidR="00EC38BA" w:rsidRPr="0006620D">
              <w:rPr>
                <w:spacing w:val="0"/>
                <w:lang w:val="es-US"/>
              </w:rPr>
              <w:t>es decir</w:t>
            </w:r>
            <w:r w:rsidR="009A713D" w:rsidRPr="0006620D">
              <w:rPr>
                <w:spacing w:val="0"/>
                <w:lang w:val="es-US"/>
              </w:rPr>
              <w:t>, aquella</w:t>
            </w:r>
            <w:r w:rsidRPr="0006620D">
              <w:rPr>
                <w:spacing w:val="0"/>
                <w:lang w:val="es-US"/>
              </w:rPr>
              <w:t xml:space="preserve"> que ha sido presentada por un Licitante que cumple con los criterios de calificación y</w:t>
            </w:r>
            <w:r w:rsidR="002854A2" w:rsidRPr="0006620D">
              <w:rPr>
                <w:spacing w:val="0"/>
                <w:lang w:val="es-US"/>
              </w:rPr>
              <w:t> </w:t>
            </w:r>
            <w:r w:rsidRPr="0006620D">
              <w:rPr>
                <w:spacing w:val="0"/>
                <w:lang w:val="es-US"/>
              </w:rPr>
              <w:t>que, además:</w:t>
            </w:r>
          </w:p>
          <w:p w14:paraId="1BBE3353" w14:textId="09D3CC4F" w:rsidR="00DA2400" w:rsidRPr="0006620D" w:rsidRDefault="00DA2400" w:rsidP="002854A2">
            <w:pPr>
              <w:pStyle w:val="Sub-ClauseText"/>
              <w:spacing w:before="0" w:after="200"/>
              <w:ind w:left="1151" w:hanging="544"/>
              <w:rPr>
                <w:spacing w:val="0"/>
                <w:lang w:val="es-US"/>
              </w:rPr>
            </w:pPr>
            <w:r w:rsidRPr="0006620D">
              <w:rPr>
                <w:spacing w:val="0"/>
                <w:lang w:val="es-US"/>
              </w:rPr>
              <w:t>(a)</w:t>
            </w:r>
            <w:r w:rsidR="00982769" w:rsidRPr="0006620D">
              <w:rPr>
                <w:spacing w:val="0"/>
                <w:lang w:val="es-US"/>
              </w:rPr>
              <w:t xml:space="preserve"> </w:t>
            </w:r>
            <w:r w:rsidR="00982769" w:rsidRPr="0006620D">
              <w:rPr>
                <w:spacing w:val="0"/>
                <w:lang w:val="es-US"/>
              </w:rPr>
              <w:tab/>
            </w:r>
            <w:r w:rsidR="002F6E14" w:rsidRPr="0006620D">
              <w:rPr>
                <w:lang w:val="es-US"/>
              </w:rPr>
              <w:t xml:space="preserve">se ajusta </w:t>
            </w:r>
            <w:r w:rsidR="002737EE" w:rsidRPr="0006620D">
              <w:rPr>
                <w:lang w:val="es-US"/>
              </w:rPr>
              <w:t xml:space="preserve">sustancialmente </w:t>
            </w:r>
            <w:r w:rsidR="002F6E14" w:rsidRPr="0006620D">
              <w:rPr>
                <w:lang w:val="es-US"/>
              </w:rPr>
              <w:t>al</w:t>
            </w:r>
            <w:r w:rsidR="002737EE" w:rsidRPr="0006620D">
              <w:rPr>
                <w:lang w:val="es-US"/>
              </w:rPr>
              <w:t xml:space="preserve"> </w:t>
            </w:r>
            <w:r w:rsidR="007D5C4C" w:rsidRPr="0006620D">
              <w:rPr>
                <w:lang w:val="es-US"/>
              </w:rPr>
              <w:t>Documento de Licitación</w:t>
            </w:r>
            <w:r w:rsidR="002737EE" w:rsidRPr="0006620D">
              <w:rPr>
                <w:lang w:val="es-US"/>
              </w:rPr>
              <w:t>;</w:t>
            </w:r>
            <w:r w:rsidR="00763F31" w:rsidRPr="0006620D">
              <w:rPr>
                <w:lang w:val="es-US"/>
              </w:rPr>
              <w:t xml:space="preserve"> y</w:t>
            </w:r>
          </w:p>
          <w:p w14:paraId="12CF7C24" w14:textId="48876ABF" w:rsidR="00DF1353" w:rsidRPr="0006620D" w:rsidRDefault="00DA2400" w:rsidP="002854A2">
            <w:pPr>
              <w:pStyle w:val="Sub-ClauseText"/>
              <w:spacing w:before="0" w:after="200"/>
              <w:ind w:left="1151" w:hanging="544"/>
              <w:rPr>
                <w:strike/>
                <w:spacing w:val="0"/>
                <w:lang w:val="es-US"/>
              </w:rPr>
            </w:pPr>
            <w:r w:rsidRPr="0006620D">
              <w:rPr>
                <w:spacing w:val="0"/>
                <w:lang w:val="es-US"/>
              </w:rPr>
              <w:t>(b)</w:t>
            </w:r>
            <w:r w:rsidR="00982769" w:rsidRPr="0006620D">
              <w:rPr>
                <w:spacing w:val="0"/>
                <w:lang w:val="es-US"/>
              </w:rPr>
              <w:t xml:space="preserve"> </w:t>
            </w:r>
            <w:r w:rsidR="00982769" w:rsidRPr="0006620D">
              <w:rPr>
                <w:spacing w:val="0"/>
                <w:lang w:val="es-US"/>
              </w:rPr>
              <w:tab/>
            </w:r>
            <w:r w:rsidR="002F6E14" w:rsidRPr="0006620D">
              <w:rPr>
                <w:spacing w:val="0"/>
                <w:lang w:val="es-US"/>
              </w:rPr>
              <w:t xml:space="preserve">tiene </w:t>
            </w:r>
            <w:r w:rsidR="002D5FE1" w:rsidRPr="0006620D">
              <w:rPr>
                <w:spacing w:val="0"/>
                <w:lang w:val="es-US"/>
              </w:rPr>
              <w:t>el costo evaluado más bajo.</w:t>
            </w:r>
          </w:p>
        </w:tc>
      </w:tr>
      <w:tr w:rsidR="00DF1353" w:rsidRPr="007C0AE0" w14:paraId="1B82BF98" w14:textId="77777777" w:rsidTr="00482959">
        <w:tc>
          <w:tcPr>
            <w:tcW w:w="2783" w:type="dxa"/>
          </w:tcPr>
          <w:p w14:paraId="2612B755" w14:textId="77777777" w:rsidR="00DF1353" w:rsidRDefault="00DF1353" w:rsidP="00227AC9">
            <w:pPr>
              <w:pStyle w:val="Tabla2Subtitulos"/>
            </w:pPr>
            <w:bookmarkStart w:id="329" w:name="_Toc454620958"/>
            <w:bookmarkStart w:id="330" w:name="_Toc438907244"/>
            <w:bookmarkStart w:id="331" w:name="_Toc438907045"/>
            <w:bookmarkStart w:id="332" w:name="_Toc438734009"/>
            <w:bookmarkStart w:id="333" w:name="_Toc438532659"/>
            <w:bookmarkStart w:id="334" w:name="_Toc438438865"/>
            <w:bookmarkStart w:id="335" w:name="_Toc92801670"/>
            <w:r w:rsidRPr="0006620D">
              <w:t>Derecho del</w:t>
            </w:r>
            <w:r w:rsidR="002854A2" w:rsidRPr="0006620D">
              <w:t> </w:t>
            </w:r>
            <w:r w:rsidRPr="0006620D">
              <w:t>Comprador a</w:t>
            </w:r>
            <w:r w:rsidR="002854A2" w:rsidRPr="0006620D">
              <w:t> </w:t>
            </w:r>
            <w:r w:rsidR="004D2321" w:rsidRPr="0006620D">
              <w:t xml:space="preserve">Variar </w:t>
            </w:r>
            <w:r w:rsidRPr="0006620D">
              <w:t xml:space="preserve">las </w:t>
            </w:r>
            <w:r w:rsidR="004D2321" w:rsidRPr="0006620D">
              <w:t xml:space="preserve">Cantidades </w:t>
            </w:r>
            <w:r w:rsidRPr="0006620D">
              <w:t>en el</w:t>
            </w:r>
            <w:r w:rsidR="002854A2" w:rsidRPr="0006620D">
              <w:t> </w:t>
            </w:r>
            <w:r w:rsidR="004D2321" w:rsidRPr="0006620D">
              <w:t xml:space="preserve">Momento </w:t>
            </w:r>
            <w:r w:rsidRPr="0006620D">
              <w:t>de la</w:t>
            </w:r>
            <w:bookmarkEnd w:id="329"/>
            <w:bookmarkEnd w:id="330"/>
            <w:bookmarkEnd w:id="331"/>
            <w:bookmarkEnd w:id="332"/>
            <w:bookmarkEnd w:id="333"/>
            <w:bookmarkEnd w:id="334"/>
            <w:r w:rsidR="002854A2" w:rsidRPr="0006620D">
              <w:t> </w:t>
            </w:r>
            <w:r w:rsidR="004D2321" w:rsidRPr="0006620D">
              <w:t>Adjudicación</w:t>
            </w:r>
            <w:bookmarkEnd w:id="335"/>
          </w:p>
          <w:p w14:paraId="1A3A306C" w14:textId="397058FD" w:rsidR="00E2571C" w:rsidRPr="0006620D" w:rsidRDefault="00E2571C" w:rsidP="00227AC9">
            <w:pPr>
              <w:pStyle w:val="Tabla2Subtitulos"/>
              <w:numPr>
                <w:ilvl w:val="0"/>
                <w:numId w:val="0"/>
              </w:numPr>
              <w:ind w:left="248"/>
            </w:pPr>
          </w:p>
        </w:tc>
        <w:tc>
          <w:tcPr>
            <w:tcW w:w="6232" w:type="dxa"/>
            <w:gridSpan w:val="2"/>
          </w:tcPr>
          <w:p w14:paraId="456053FC" w14:textId="6A938C0A" w:rsidR="00DF1353" w:rsidRPr="0006620D" w:rsidRDefault="00E2571C" w:rsidP="00AC69BF">
            <w:pPr>
              <w:pStyle w:val="Sub-ClauseText"/>
              <w:spacing w:before="0" w:after="200"/>
              <w:ind w:left="629" w:hanging="629"/>
              <w:rPr>
                <w:spacing w:val="0"/>
                <w:lang w:val="es-US"/>
              </w:rPr>
            </w:pPr>
            <w:r>
              <w:rPr>
                <w:spacing w:val="0"/>
                <w:lang w:val="es-US"/>
              </w:rPr>
              <w:t xml:space="preserve">42.1  </w:t>
            </w:r>
            <w:r w:rsidR="00344B07" w:rsidRPr="0006620D">
              <w:rPr>
                <w:spacing w:val="0"/>
                <w:lang w:val="es-US"/>
              </w:rPr>
              <w:t xml:space="preserve">Al momento de adjudicar el Contrato, el Comprador se reserva el derecho </w:t>
            </w:r>
            <w:r w:rsidR="00EC38BA" w:rsidRPr="0006620D">
              <w:rPr>
                <w:spacing w:val="0"/>
                <w:lang w:val="es-US"/>
              </w:rPr>
              <w:t>de</w:t>
            </w:r>
            <w:r w:rsidR="00344B07" w:rsidRPr="0006620D">
              <w:rPr>
                <w:spacing w:val="0"/>
                <w:lang w:val="es-US"/>
              </w:rPr>
              <w:t xml:space="preserve"> aumentar o disminuir la cantidad de los Bienes y Servicios Conexos especificados originalmente en la </w:t>
            </w:r>
            <w:r w:rsidR="00514EB8" w:rsidRPr="0006620D">
              <w:rPr>
                <w:spacing w:val="0"/>
                <w:lang w:val="es-US"/>
              </w:rPr>
              <w:t>Sección </w:t>
            </w:r>
            <w:r w:rsidR="00344B07" w:rsidRPr="0006620D">
              <w:rPr>
                <w:spacing w:val="0"/>
                <w:lang w:val="es-US"/>
              </w:rPr>
              <w:t xml:space="preserve">VII, </w:t>
            </w:r>
            <w:r w:rsidR="00EC38BA" w:rsidRPr="0006620D">
              <w:rPr>
                <w:spacing w:val="0"/>
                <w:lang w:val="es-US"/>
              </w:rPr>
              <w:t>“</w:t>
            </w:r>
            <w:r w:rsidR="00344B07" w:rsidRPr="0006620D">
              <w:rPr>
                <w:spacing w:val="0"/>
                <w:lang w:val="es-US"/>
              </w:rPr>
              <w:t>Lista de Requisitos de los Bienes y Servicios Conexos</w:t>
            </w:r>
            <w:r w:rsidR="00EC38BA" w:rsidRPr="0006620D">
              <w:rPr>
                <w:spacing w:val="0"/>
                <w:lang w:val="es-US"/>
              </w:rPr>
              <w:t>”</w:t>
            </w:r>
            <w:r w:rsidR="00344B07" w:rsidRPr="0006620D">
              <w:rPr>
                <w:spacing w:val="0"/>
                <w:lang w:val="es-US"/>
              </w:rPr>
              <w:t xml:space="preserve">, siempre y cuando esta variación no exceda los porcentajes indicados </w:t>
            </w:r>
            <w:r w:rsidR="00344B07" w:rsidRPr="0006620D">
              <w:rPr>
                <w:b/>
                <w:bCs/>
                <w:spacing w:val="0"/>
                <w:lang w:val="es-US"/>
              </w:rPr>
              <w:t>en los DDL</w:t>
            </w:r>
            <w:r w:rsidR="00344B07" w:rsidRPr="0006620D">
              <w:rPr>
                <w:spacing w:val="0"/>
                <w:lang w:val="es-US"/>
              </w:rPr>
              <w:t>,</w:t>
            </w:r>
            <w:r w:rsidR="00EC38BA" w:rsidRPr="0006620D">
              <w:rPr>
                <w:spacing w:val="0"/>
                <w:lang w:val="es-US"/>
              </w:rPr>
              <w:t xml:space="preserve"> ni</w:t>
            </w:r>
            <w:r w:rsidR="00344B07" w:rsidRPr="0006620D">
              <w:rPr>
                <w:spacing w:val="0"/>
                <w:lang w:val="es-US"/>
              </w:rPr>
              <w:t xml:space="preserve"> altere los precios unitarios u otros términos y condiciones de la Oferta y del </w:t>
            </w:r>
            <w:r w:rsidR="007D5C4C" w:rsidRPr="0006620D">
              <w:rPr>
                <w:spacing w:val="0"/>
                <w:lang w:val="es-US"/>
              </w:rPr>
              <w:t>Documento de Licitación</w:t>
            </w:r>
            <w:r w:rsidR="00344B07" w:rsidRPr="0006620D">
              <w:rPr>
                <w:spacing w:val="0"/>
                <w:lang w:val="es-US"/>
              </w:rPr>
              <w:t>.</w:t>
            </w:r>
          </w:p>
        </w:tc>
      </w:tr>
      <w:tr w:rsidR="00DF1353" w:rsidRPr="007C0AE0" w14:paraId="5038B9F3" w14:textId="77777777" w:rsidTr="00482959">
        <w:tc>
          <w:tcPr>
            <w:tcW w:w="2783" w:type="dxa"/>
          </w:tcPr>
          <w:p w14:paraId="36733162" w14:textId="77777777" w:rsidR="00DF1353" w:rsidRDefault="00DF1353" w:rsidP="00227AC9">
            <w:pPr>
              <w:pStyle w:val="Tabla2Subtitulos"/>
            </w:pPr>
            <w:bookmarkStart w:id="336" w:name="_Toc454620959"/>
            <w:bookmarkStart w:id="337" w:name="_Toc438907245"/>
            <w:bookmarkStart w:id="338" w:name="_Toc438907046"/>
            <w:bookmarkStart w:id="339" w:name="_Toc438734010"/>
            <w:bookmarkStart w:id="340" w:name="_Toc438532660"/>
            <w:bookmarkStart w:id="341" w:name="_Toc438438866"/>
            <w:bookmarkStart w:id="342" w:name="_Toc92801671"/>
            <w:r w:rsidRPr="0006620D">
              <w:t>Notificación de</w:t>
            </w:r>
            <w:r w:rsidR="002854A2" w:rsidRPr="0006620D">
              <w:t> </w:t>
            </w:r>
            <w:r w:rsidR="002F6E14" w:rsidRPr="0006620D">
              <w:t xml:space="preserve">Adjudicación </w:t>
            </w:r>
            <w:r w:rsidRPr="0006620D">
              <w:t>del Contrato</w:t>
            </w:r>
            <w:bookmarkEnd w:id="336"/>
            <w:bookmarkEnd w:id="337"/>
            <w:bookmarkEnd w:id="338"/>
            <w:bookmarkEnd w:id="339"/>
            <w:bookmarkEnd w:id="340"/>
            <w:bookmarkEnd w:id="341"/>
            <w:bookmarkEnd w:id="342"/>
          </w:p>
          <w:p w14:paraId="01FCE3EB" w14:textId="2A84746D" w:rsidR="00E2571C" w:rsidRPr="0006620D" w:rsidRDefault="00E2571C" w:rsidP="00227AC9">
            <w:pPr>
              <w:pStyle w:val="Tabla2Subtitulos"/>
              <w:numPr>
                <w:ilvl w:val="0"/>
                <w:numId w:val="0"/>
              </w:numPr>
              <w:ind w:left="248"/>
            </w:pPr>
          </w:p>
        </w:tc>
        <w:tc>
          <w:tcPr>
            <w:tcW w:w="6232" w:type="dxa"/>
            <w:gridSpan w:val="2"/>
          </w:tcPr>
          <w:p w14:paraId="5DC05C9A" w14:textId="22D48AF8" w:rsidR="00DF1353" w:rsidRPr="0006620D" w:rsidRDefault="00344B07" w:rsidP="00AC69BF">
            <w:pPr>
              <w:pStyle w:val="Sub-ClauseText"/>
              <w:spacing w:before="0" w:after="200"/>
              <w:ind w:left="629" w:hanging="629"/>
              <w:rPr>
                <w:spacing w:val="0"/>
                <w:lang w:val="es-US"/>
              </w:rPr>
            </w:pPr>
            <w:r w:rsidRPr="0006620D">
              <w:rPr>
                <w:spacing w:val="0"/>
                <w:lang w:val="es-US"/>
              </w:rPr>
              <w:t>43.1</w:t>
            </w:r>
            <w:r w:rsidR="00982769" w:rsidRPr="0006620D">
              <w:rPr>
                <w:spacing w:val="0"/>
                <w:lang w:val="es-US"/>
              </w:rPr>
              <w:tab/>
            </w:r>
            <w:r w:rsidRPr="0006620D">
              <w:rPr>
                <w:spacing w:val="0"/>
                <w:lang w:val="es-US"/>
              </w:rPr>
              <w:t xml:space="preserve">Antes </w:t>
            </w:r>
            <w:r w:rsidR="00C110C8">
              <w:rPr>
                <w:spacing w:val="0"/>
                <w:lang w:val="es-US"/>
              </w:rPr>
              <w:t>de</w:t>
            </w:r>
            <w:r w:rsidR="005A31D4">
              <w:rPr>
                <w:spacing w:val="0"/>
                <w:lang w:val="es-US"/>
              </w:rPr>
              <w:t xml:space="preserve"> la fecha de expiración de la</w:t>
            </w:r>
            <w:r w:rsidRPr="0006620D">
              <w:rPr>
                <w:spacing w:val="0"/>
                <w:lang w:val="es-US"/>
              </w:rPr>
              <w:t xml:space="preserve"> Validez de la Oferta y al vencimiento del Plazo Suspensivo, según se especifica en </w:t>
            </w:r>
            <w:r w:rsidR="005A31D4">
              <w:rPr>
                <w:spacing w:val="0"/>
                <w:lang w:val="es-US"/>
              </w:rPr>
              <w:t xml:space="preserve">los DDL en referencia a </w:t>
            </w:r>
            <w:r w:rsidR="00775C89" w:rsidRPr="0006620D">
              <w:rPr>
                <w:spacing w:val="0"/>
                <w:lang w:val="es-US"/>
              </w:rPr>
              <w:t>la IAL </w:t>
            </w:r>
            <w:r w:rsidRPr="0006620D">
              <w:rPr>
                <w:spacing w:val="0"/>
                <w:lang w:val="es-US"/>
              </w:rPr>
              <w:t xml:space="preserve">39.1, o de cualquier prórroga otorgada, si la hubiera, </w:t>
            </w:r>
            <w:r w:rsidR="00D57C50">
              <w:rPr>
                <w:spacing w:val="0"/>
                <w:lang w:val="es-US"/>
              </w:rPr>
              <w:t>y</w:t>
            </w:r>
            <w:r w:rsidR="00D57C50" w:rsidRPr="0006620D">
              <w:rPr>
                <w:spacing w:val="0"/>
                <w:lang w:val="es-US"/>
              </w:rPr>
              <w:t xml:space="preserve"> </w:t>
            </w:r>
            <w:r w:rsidR="00D57C50">
              <w:rPr>
                <w:spacing w:val="0"/>
                <w:lang w:val="es-US"/>
              </w:rPr>
              <w:t xml:space="preserve">tras </w:t>
            </w:r>
            <w:r w:rsidRPr="0006620D">
              <w:rPr>
                <w:spacing w:val="0"/>
                <w:lang w:val="es-US"/>
              </w:rPr>
              <w:t xml:space="preserve">la resolución satisfactoria de </w:t>
            </w:r>
            <w:r w:rsidR="00304750">
              <w:rPr>
                <w:spacing w:val="0"/>
                <w:lang w:val="es-US"/>
              </w:rPr>
              <w:t>cualquier</w:t>
            </w:r>
            <w:r w:rsidR="00304750" w:rsidRPr="0006620D">
              <w:rPr>
                <w:spacing w:val="0"/>
                <w:lang w:val="es-US"/>
              </w:rPr>
              <w:t xml:space="preserve"> </w:t>
            </w:r>
            <w:r w:rsidRPr="0006620D">
              <w:rPr>
                <w:spacing w:val="0"/>
                <w:lang w:val="es-US"/>
              </w:rPr>
              <w:t xml:space="preserve">queja que se haya presentado en el curso del Plazo Suspensivo, el Comprador </w:t>
            </w:r>
            <w:r w:rsidR="00D57C50" w:rsidRPr="00D25684">
              <w:rPr>
                <w:lang w:val="es-ES"/>
              </w:rPr>
              <w:t xml:space="preserve">notificará al </w:t>
            </w:r>
            <w:r w:rsidR="00D57C50" w:rsidRPr="00316A0C">
              <w:rPr>
                <w:lang w:val="es-ES"/>
              </w:rPr>
              <w:t>Licitante</w:t>
            </w:r>
            <w:r w:rsidR="00D57C50" w:rsidRPr="00D25684">
              <w:rPr>
                <w:lang w:val="es-ES"/>
              </w:rPr>
              <w:t xml:space="preserve"> seleccionado, por escrito, que su </w:t>
            </w:r>
            <w:r w:rsidR="00D57C50">
              <w:rPr>
                <w:lang w:val="es-ES"/>
              </w:rPr>
              <w:t>O</w:t>
            </w:r>
            <w:r w:rsidR="00D57C50" w:rsidRPr="00D25684">
              <w:rPr>
                <w:lang w:val="es-ES"/>
              </w:rPr>
              <w:t>ferta ha sido aceptada.</w:t>
            </w:r>
            <w:r w:rsidR="00D57C50" w:rsidRPr="00316A0C">
              <w:rPr>
                <w:lang w:val="es-ES"/>
              </w:rPr>
              <w:t xml:space="preserve"> </w:t>
            </w:r>
            <w:r w:rsidR="00D57C50">
              <w:rPr>
                <w:lang w:val="es-ES"/>
              </w:rPr>
              <w:t>En la n</w:t>
            </w:r>
            <w:r w:rsidR="00D57C50" w:rsidRPr="00316A0C">
              <w:rPr>
                <w:lang w:val="es-ES"/>
              </w:rPr>
              <w:t xml:space="preserve">otificación </w:t>
            </w:r>
            <w:r w:rsidR="00D57C50">
              <w:rPr>
                <w:lang w:val="es-ES"/>
              </w:rPr>
              <w:t>de adjudicación</w:t>
            </w:r>
            <w:r w:rsidR="00D57C50">
              <w:rPr>
                <w:spacing w:val="0"/>
                <w:lang w:val="es-US"/>
              </w:rPr>
              <w:t xml:space="preserve"> (denominada adelante y en los Formularios del Contrato, la "Carta de Aceptación") se </w:t>
            </w:r>
            <w:r w:rsidR="00833738">
              <w:rPr>
                <w:spacing w:val="0"/>
                <w:lang w:val="es-US"/>
              </w:rPr>
              <w:t>especificará</w:t>
            </w:r>
            <w:r w:rsidR="00D57C50" w:rsidRPr="0006620D">
              <w:rPr>
                <w:spacing w:val="0"/>
                <w:lang w:val="es-US"/>
              </w:rPr>
              <w:t xml:space="preserve"> </w:t>
            </w:r>
            <w:r w:rsidRPr="0006620D">
              <w:rPr>
                <w:spacing w:val="0"/>
                <w:lang w:val="es-US"/>
              </w:rPr>
              <w:t xml:space="preserve">el monto que pagará al Proveedor por la ejecución del Contrato (denominado en </w:t>
            </w:r>
            <w:r w:rsidR="0038666D" w:rsidRPr="0006620D">
              <w:rPr>
                <w:spacing w:val="0"/>
                <w:lang w:val="es-US"/>
              </w:rPr>
              <w:t>lo sucesivo</w:t>
            </w:r>
            <w:r w:rsidRPr="0006620D">
              <w:rPr>
                <w:spacing w:val="0"/>
                <w:lang w:val="es-US"/>
              </w:rPr>
              <w:t>, así como en las Condiciones Contractuales y en los Formularios del Contrato, el “Precio del Contrato”).</w:t>
            </w:r>
          </w:p>
          <w:p w14:paraId="37AD5C8F" w14:textId="53A73129" w:rsidR="00344B07" w:rsidRPr="0006620D" w:rsidRDefault="00982769" w:rsidP="00AC69BF">
            <w:pPr>
              <w:pStyle w:val="S1-subpara"/>
              <w:numPr>
                <w:ilvl w:val="0"/>
                <w:numId w:val="0"/>
              </w:numPr>
              <w:ind w:left="629" w:hanging="629"/>
              <w:rPr>
                <w:b/>
                <w:lang w:val="es-US"/>
              </w:rPr>
            </w:pPr>
            <w:r w:rsidRPr="0006620D">
              <w:rPr>
                <w:lang w:val="es-US"/>
              </w:rPr>
              <w:t>43.2</w:t>
            </w:r>
            <w:r w:rsidR="00344B07" w:rsidRPr="0006620D">
              <w:rPr>
                <w:lang w:val="es-US"/>
              </w:rPr>
              <w:tab/>
            </w:r>
            <w:r w:rsidR="00F9189A">
              <w:rPr>
                <w:lang w:val="es-ES"/>
              </w:rPr>
              <w:t>Dentro de los diez (10) días h</w:t>
            </w:r>
            <w:r w:rsidR="004C2541" w:rsidRPr="00316A0C">
              <w:rPr>
                <w:lang w:val="es-ES"/>
              </w:rPr>
              <w:t>ábiles posteriores a la fecha de transmisión de la Carta de Aceptación</w:t>
            </w:r>
            <w:r w:rsidR="00344B07" w:rsidRPr="0006620D">
              <w:rPr>
                <w:lang w:val="es-US"/>
              </w:rPr>
              <w:t>, el Comprador publicará la Notificación</w:t>
            </w:r>
            <w:r w:rsidR="002F6E14" w:rsidRPr="0006620D">
              <w:rPr>
                <w:lang w:val="es-US"/>
              </w:rPr>
              <w:t xml:space="preserve"> </w:t>
            </w:r>
            <w:r w:rsidR="00344B07" w:rsidRPr="0006620D">
              <w:rPr>
                <w:lang w:val="es-US"/>
              </w:rPr>
              <w:t xml:space="preserve">de la Adjudicación del Contrato, </w:t>
            </w:r>
            <w:r w:rsidR="0038666D" w:rsidRPr="0006620D">
              <w:rPr>
                <w:lang w:val="es-US"/>
              </w:rPr>
              <w:t>que contendrá</w:t>
            </w:r>
            <w:r w:rsidR="00344B07" w:rsidRPr="0006620D">
              <w:rPr>
                <w:lang w:val="es-US"/>
              </w:rPr>
              <w:t>, como mínimo, la</w:t>
            </w:r>
            <w:r w:rsidR="002854A2" w:rsidRPr="0006620D">
              <w:rPr>
                <w:lang w:val="es-US"/>
              </w:rPr>
              <w:t> </w:t>
            </w:r>
            <w:r w:rsidR="00344B07" w:rsidRPr="0006620D">
              <w:rPr>
                <w:lang w:val="es-US"/>
              </w:rPr>
              <w:t xml:space="preserve">siguiente información: </w:t>
            </w:r>
          </w:p>
          <w:p w14:paraId="10C4B7EA" w14:textId="77777777" w:rsidR="00344B07" w:rsidRPr="0006620D" w:rsidRDefault="0038666D" w:rsidP="004C2541">
            <w:pPr>
              <w:pStyle w:val="ListParagraph"/>
              <w:numPr>
                <w:ilvl w:val="0"/>
                <w:numId w:val="144"/>
              </w:numPr>
              <w:spacing w:after="200"/>
              <w:contextualSpacing w:val="0"/>
              <w:jc w:val="both"/>
              <w:rPr>
                <w:rFonts w:eastAsia="Calibri"/>
                <w:lang w:val="es-US"/>
              </w:rPr>
            </w:pPr>
            <w:r w:rsidRPr="0006620D">
              <w:rPr>
                <w:rFonts w:eastAsia="Calibri"/>
                <w:lang w:val="es-US"/>
              </w:rPr>
              <w:t xml:space="preserve">el </w:t>
            </w:r>
            <w:r w:rsidR="00344B07" w:rsidRPr="0006620D">
              <w:rPr>
                <w:rFonts w:eastAsia="Calibri"/>
                <w:lang w:val="es-US"/>
              </w:rPr>
              <w:t xml:space="preserve">nombre y </w:t>
            </w:r>
            <w:r w:rsidRPr="0006620D">
              <w:rPr>
                <w:rFonts w:eastAsia="Calibri"/>
                <w:lang w:val="es-US"/>
              </w:rPr>
              <w:t xml:space="preserve">la </w:t>
            </w:r>
            <w:r w:rsidR="00344B07" w:rsidRPr="0006620D">
              <w:rPr>
                <w:rFonts w:eastAsia="Calibri"/>
                <w:lang w:val="es-US"/>
              </w:rPr>
              <w:t>dirección del Comprador;</w:t>
            </w:r>
          </w:p>
          <w:p w14:paraId="65D036F1" w14:textId="77777777" w:rsidR="00344B07" w:rsidRPr="0006620D" w:rsidRDefault="0038666D" w:rsidP="004C2541">
            <w:pPr>
              <w:pStyle w:val="ListParagraph"/>
              <w:numPr>
                <w:ilvl w:val="0"/>
                <w:numId w:val="144"/>
              </w:numPr>
              <w:spacing w:after="200"/>
              <w:contextualSpacing w:val="0"/>
              <w:jc w:val="both"/>
              <w:rPr>
                <w:rFonts w:eastAsia="Calibri"/>
                <w:lang w:val="es-US"/>
              </w:rPr>
            </w:pPr>
            <w:r w:rsidRPr="0006620D">
              <w:rPr>
                <w:rFonts w:eastAsia="Calibri"/>
                <w:lang w:val="es-US"/>
              </w:rPr>
              <w:t xml:space="preserve">el </w:t>
            </w:r>
            <w:r w:rsidR="00344B07" w:rsidRPr="0006620D">
              <w:rPr>
                <w:rFonts w:eastAsia="Calibri"/>
                <w:lang w:val="es-US"/>
              </w:rPr>
              <w:t xml:space="preserve">nombre y </w:t>
            </w:r>
            <w:r w:rsidRPr="0006620D">
              <w:rPr>
                <w:rFonts w:eastAsia="Calibri"/>
                <w:lang w:val="es-US"/>
              </w:rPr>
              <w:t xml:space="preserve">el </w:t>
            </w:r>
            <w:r w:rsidR="00344B07" w:rsidRPr="0006620D">
              <w:rPr>
                <w:rFonts w:eastAsia="Calibri"/>
                <w:lang w:val="es-US"/>
              </w:rPr>
              <w:t xml:space="preserve">número de referencia del contrato </w:t>
            </w:r>
            <w:r w:rsidRPr="0006620D">
              <w:rPr>
                <w:rFonts w:eastAsia="Calibri"/>
                <w:lang w:val="es-US"/>
              </w:rPr>
              <w:t xml:space="preserve">que se está </w:t>
            </w:r>
            <w:r w:rsidR="00344B07" w:rsidRPr="0006620D">
              <w:rPr>
                <w:rFonts w:eastAsia="Calibri"/>
                <w:lang w:val="es-US"/>
              </w:rPr>
              <w:t>adjudica</w:t>
            </w:r>
            <w:r w:rsidRPr="0006620D">
              <w:rPr>
                <w:rFonts w:eastAsia="Calibri"/>
                <w:lang w:val="es-US"/>
              </w:rPr>
              <w:t>n</w:t>
            </w:r>
            <w:r w:rsidR="00344B07" w:rsidRPr="0006620D">
              <w:rPr>
                <w:rFonts w:eastAsia="Calibri"/>
                <w:lang w:val="es-US"/>
              </w:rPr>
              <w:t xml:space="preserve">do y método de selección utilizado; </w:t>
            </w:r>
          </w:p>
          <w:p w14:paraId="7FD89875" w14:textId="77777777" w:rsidR="00344B07" w:rsidRPr="0006620D" w:rsidRDefault="0038666D" w:rsidP="004C2541">
            <w:pPr>
              <w:pStyle w:val="ListParagraph"/>
              <w:numPr>
                <w:ilvl w:val="0"/>
                <w:numId w:val="144"/>
              </w:numPr>
              <w:spacing w:after="200"/>
              <w:contextualSpacing w:val="0"/>
              <w:jc w:val="both"/>
              <w:rPr>
                <w:rFonts w:eastAsia="Calibri"/>
                <w:lang w:val="es-US"/>
              </w:rPr>
            </w:pPr>
            <w:r w:rsidRPr="0006620D">
              <w:rPr>
                <w:lang w:val="es-US"/>
              </w:rPr>
              <w:t>los nombres de todos los Licitantes que hubieran presentado Ofertas, con sus respectivos precios tal como se leyeron en voz alta y tal como se evaluaron</w:t>
            </w:r>
            <w:r w:rsidR="00344B07" w:rsidRPr="0006620D">
              <w:rPr>
                <w:rFonts w:eastAsia="Calibri"/>
                <w:lang w:val="es-US"/>
              </w:rPr>
              <w:t xml:space="preserve">; </w:t>
            </w:r>
          </w:p>
          <w:p w14:paraId="335DC9B3" w14:textId="586E587A" w:rsidR="00344B07" w:rsidRPr="0006620D" w:rsidRDefault="0038666D" w:rsidP="004C2541">
            <w:pPr>
              <w:pStyle w:val="ListParagraph"/>
              <w:numPr>
                <w:ilvl w:val="0"/>
                <w:numId w:val="144"/>
              </w:numPr>
              <w:spacing w:after="200"/>
              <w:contextualSpacing w:val="0"/>
              <w:jc w:val="both"/>
              <w:rPr>
                <w:rFonts w:eastAsia="Calibri"/>
                <w:lang w:val="es-US"/>
              </w:rPr>
            </w:pPr>
            <w:r w:rsidRPr="0006620D">
              <w:rPr>
                <w:lang w:val="es-US"/>
              </w:rPr>
              <w:t>los nombres de los Licitantes cuyas Ofertas fueron rechazadas</w:t>
            </w:r>
            <w:r w:rsidR="00D9237E" w:rsidRPr="0006620D">
              <w:rPr>
                <w:lang w:val="es-US"/>
              </w:rPr>
              <w:t xml:space="preserve"> </w:t>
            </w:r>
            <w:r w:rsidRPr="0006620D">
              <w:rPr>
                <w:lang w:val="es-US"/>
              </w:rPr>
              <w:t>(ya sea por no responder a los requisitos o</w:t>
            </w:r>
            <w:r w:rsidR="00AC69BF" w:rsidRPr="0006620D">
              <w:rPr>
                <w:lang w:val="es-US"/>
              </w:rPr>
              <w:t> </w:t>
            </w:r>
            <w:r w:rsidRPr="0006620D">
              <w:rPr>
                <w:lang w:val="es-US"/>
              </w:rPr>
              <w:t>por no cumplir con los criterios de calificación) o no fueron evaluadas, con los motivos correspondientes</w:t>
            </w:r>
            <w:r w:rsidR="00344B07" w:rsidRPr="0006620D">
              <w:rPr>
                <w:rFonts w:eastAsia="Calibri"/>
                <w:lang w:val="es-US"/>
              </w:rPr>
              <w:t>;</w:t>
            </w:r>
          </w:p>
          <w:p w14:paraId="496D513F" w14:textId="77777777" w:rsidR="004C2541" w:rsidRPr="00D379EE" w:rsidRDefault="0038666D" w:rsidP="004C2541">
            <w:pPr>
              <w:pStyle w:val="ListParagraph"/>
              <w:numPr>
                <w:ilvl w:val="0"/>
                <w:numId w:val="144"/>
              </w:numPr>
              <w:spacing w:after="200"/>
              <w:contextualSpacing w:val="0"/>
              <w:jc w:val="both"/>
              <w:rPr>
                <w:lang w:val="es-US"/>
              </w:rPr>
            </w:pPr>
            <w:r w:rsidRPr="0006620D">
              <w:rPr>
                <w:lang w:val="es-US"/>
              </w:rPr>
              <w:t>el nombre del Licitante ganador, el precio final total del Contrato, su duración y un resumen de su alcance</w:t>
            </w:r>
            <w:r w:rsidR="004C2541">
              <w:rPr>
                <w:rFonts w:eastAsia="Calibri"/>
                <w:lang w:val="es-US"/>
              </w:rPr>
              <w:t>; y</w:t>
            </w:r>
          </w:p>
          <w:p w14:paraId="300FA1FC" w14:textId="1232BB99" w:rsidR="00344B07" w:rsidRPr="00D379EE" w:rsidRDefault="00304750" w:rsidP="00D379EE">
            <w:pPr>
              <w:pStyle w:val="Header2-SubClauses"/>
              <w:numPr>
                <w:ilvl w:val="0"/>
                <w:numId w:val="144"/>
              </w:numPr>
              <w:tabs>
                <w:tab w:val="left" w:pos="980"/>
              </w:tabs>
              <w:rPr>
                <w:b/>
                <w:lang w:val="es-ES"/>
              </w:rPr>
            </w:pPr>
            <w:r>
              <w:rPr>
                <w:lang w:val="es-ES"/>
              </w:rPr>
              <w:t xml:space="preserve">  el </w:t>
            </w:r>
            <w:r w:rsidR="004C2541" w:rsidRPr="00D25684">
              <w:rPr>
                <w:lang w:val="es-ES"/>
              </w:rPr>
              <w:t xml:space="preserve">Formulario de Divulgación de la Propiedad Efectiva del Licitante seleccionado, si se especifica en </w:t>
            </w:r>
            <w:r w:rsidR="00A91669">
              <w:rPr>
                <w:lang w:val="es-ES"/>
              </w:rPr>
              <w:t xml:space="preserve">los </w:t>
            </w:r>
            <w:r w:rsidR="004C2541" w:rsidRPr="00D25684">
              <w:rPr>
                <w:lang w:val="es-ES"/>
              </w:rPr>
              <w:t xml:space="preserve">DDL </w:t>
            </w:r>
            <w:r w:rsidR="00A91669">
              <w:rPr>
                <w:lang w:val="es-ES"/>
              </w:rPr>
              <w:t xml:space="preserve">en referencia a la </w:t>
            </w:r>
            <w:r w:rsidR="004C2541" w:rsidRPr="00D25684">
              <w:rPr>
                <w:lang w:val="es-ES"/>
              </w:rPr>
              <w:t>I</w:t>
            </w:r>
            <w:r>
              <w:rPr>
                <w:lang w:val="es-ES"/>
              </w:rPr>
              <w:t>AL</w:t>
            </w:r>
            <w:r w:rsidR="004C2541" w:rsidRPr="00D25684">
              <w:rPr>
                <w:lang w:val="es-ES"/>
              </w:rPr>
              <w:t xml:space="preserve"> 4</w:t>
            </w:r>
            <w:r w:rsidR="004C2541">
              <w:rPr>
                <w:lang w:val="es-ES"/>
              </w:rPr>
              <w:t>5</w:t>
            </w:r>
            <w:r w:rsidR="004C2541" w:rsidRPr="00D25684">
              <w:rPr>
                <w:lang w:val="es-ES"/>
              </w:rPr>
              <w:t>.1.</w:t>
            </w:r>
          </w:p>
          <w:p w14:paraId="62C5FEBC" w14:textId="50A47D41" w:rsidR="00DF1353" w:rsidRPr="0006620D" w:rsidRDefault="00344B07" w:rsidP="00AC69BF">
            <w:pPr>
              <w:pStyle w:val="S1-subpara"/>
              <w:numPr>
                <w:ilvl w:val="0"/>
                <w:numId w:val="0"/>
              </w:numPr>
              <w:ind w:left="629" w:hanging="629"/>
              <w:rPr>
                <w:lang w:val="es-US"/>
              </w:rPr>
            </w:pPr>
            <w:r w:rsidRPr="0006620D">
              <w:rPr>
                <w:lang w:val="es-US"/>
              </w:rPr>
              <w:t xml:space="preserve">43.3 La Notificación de la Adjudicación del Contrato se publicará en el sitio web de acceso gratuito del Comprador, si se encontrara disponible, o en al menos un periódico de circulación nacional del País del Comprador o en el boletín oficial. </w:t>
            </w:r>
            <w:r w:rsidR="00DA2400" w:rsidRPr="0006620D">
              <w:rPr>
                <w:lang w:val="es-US"/>
              </w:rPr>
              <w:t xml:space="preserve">El Comprador también deberá incluir dicha notificación en el sitio web de la publicación de las Naciones Unidas </w:t>
            </w:r>
            <w:proofErr w:type="spellStart"/>
            <w:r w:rsidR="00DA2400" w:rsidRPr="0006620D">
              <w:rPr>
                <w:i/>
                <w:iCs/>
                <w:lang w:val="es-US"/>
              </w:rPr>
              <w:t>Development</w:t>
            </w:r>
            <w:proofErr w:type="spellEnd"/>
            <w:r w:rsidR="00DA2400" w:rsidRPr="0006620D">
              <w:rPr>
                <w:i/>
                <w:iCs/>
                <w:lang w:val="es-US"/>
              </w:rPr>
              <w:t xml:space="preserve"> Business</w:t>
            </w:r>
            <w:r w:rsidR="00DA2400" w:rsidRPr="0006620D">
              <w:rPr>
                <w:lang w:val="es-US"/>
              </w:rPr>
              <w:t>.</w:t>
            </w:r>
          </w:p>
          <w:p w14:paraId="60CA695B" w14:textId="20F9A843" w:rsidR="0099087D" w:rsidRPr="0006620D" w:rsidRDefault="00344B07" w:rsidP="00514A08">
            <w:pPr>
              <w:pStyle w:val="S1-subpara"/>
              <w:numPr>
                <w:ilvl w:val="0"/>
                <w:numId w:val="0"/>
              </w:numPr>
              <w:ind w:left="629" w:hanging="629"/>
              <w:rPr>
                <w:lang w:val="es-US"/>
              </w:rPr>
            </w:pPr>
            <w:r w:rsidRPr="0006620D">
              <w:rPr>
                <w:lang w:val="es-US"/>
              </w:rPr>
              <w:t>43.4</w:t>
            </w:r>
            <w:r w:rsidR="00982769" w:rsidRPr="0006620D">
              <w:rPr>
                <w:lang w:val="es-US"/>
              </w:rPr>
              <w:t xml:space="preserve"> </w:t>
            </w:r>
            <w:r w:rsidRPr="0006620D">
              <w:rPr>
                <w:lang w:val="es-US"/>
              </w:rPr>
              <w:tab/>
            </w:r>
            <w:r w:rsidR="00DA2400" w:rsidRPr="0006620D">
              <w:rPr>
                <w:lang w:val="es-US"/>
              </w:rPr>
              <w:t>Hast</w:t>
            </w:r>
            <w:r w:rsidR="00514A08" w:rsidRPr="0006620D">
              <w:rPr>
                <w:lang w:val="es-US"/>
              </w:rPr>
              <w:t>a</w:t>
            </w:r>
            <w:r w:rsidR="00DA2400" w:rsidRPr="0006620D">
              <w:rPr>
                <w:lang w:val="es-US"/>
              </w:rPr>
              <w:t xml:space="preserve"> que </w:t>
            </w:r>
            <w:r w:rsidRPr="0006620D">
              <w:rPr>
                <w:lang w:val="es-US"/>
              </w:rPr>
              <w:t xml:space="preserve">se </w:t>
            </w:r>
            <w:r w:rsidR="00DA2400" w:rsidRPr="0006620D">
              <w:rPr>
                <w:lang w:val="es-US"/>
              </w:rPr>
              <w:t xml:space="preserve">prepare </w:t>
            </w:r>
            <w:r w:rsidRPr="0006620D">
              <w:rPr>
                <w:lang w:val="es-US"/>
              </w:rPr>
              <w:t xml:space="preserve">y </w:t>
            </w:r>
            <w:r w:rsidR="00DA2400" w:rsidRPr="0006620D">
              <w:rPr>
                <w:lang w:val="es-US"/>
              </w:rPr>
              <w:t xml:space="preserve">perfeccione </w:t>
            </w:r>
            <w:r w:rsidRPr="0006620D">
              <w:rPr>
                <w:lang w:val="es-US"/>
              </w:rPr>
              <w:t>el Contrato formal, la Carta de Aceptación constituirá un Contrato vinculante.</w:t>
            </w:r>
          </w:p>
        </w:tc>
      </w:tr>
      <w:tr w:rsidR="00DF1353" w:rsidRPr="007C0AE0" w14:paraId="3E68B4E7" w14:textId="77777777" w:rsidTr="00482959">
        <w:tc>
          <w:tcPr>
            <w:tcW w:w="2783" w:type="dxa"/>
          </w:tcPr>
          <w:p w14:paraId="2B427CB7" w14:textId="01D2AF7D" w:rsidR="00DF1353" w:rsidRPr="0006620D" w:rsidDel="00E37511" w:rsidRDefault="00DF1353" w:rsidP="00227AC9">
            <w:pPr>
              <w:pStyle w:val="Tabla2Subtitulos"/>
            </w:pPr>
            <w:bookmarkStart w:id="343" w:name="_Toc454620960"/>
            <w:bookmarkStart w:id="344" w:name="_Toc92801672"/>
            <w:r w:rsidRPr="0006620D">
              <w:t>Explicaciones del</w:t>
            </w:r>
            <w:r w:rsidR="00AC69BF" w:rsidRPr="0006620D">
              <w:t> </w:t>
            </w:r>
            <w:r w:rsidRPr="0006620D">
              <w:t>Comprador</w:t>
            </w:r>
            <w:bookmarkEnd w:id="343"/>
            <w:bookmarkEnd w:id="344"/>
          </w:p>
        </w:tc>
        <w:tc>
          <w:tcPr>
            <w:tcW w:w="6232" w:type="dxa"/>
            <w:gridSpan w:val="2"/>
          </w:tcPr>
          <w:p w14:paraId="30B73F5D" w14:textId="5E3E26C6" w:rsidR="00344B07" w:rsidRPr="0006620D" w:rsidRDefault="00DA2400" w:rsidP="00E11B4C">
            <w:pPr>
              <w:pStyle w:val="Sec1-ClausesAfter10pt1"/>
              <w:numPr>
                <w:ilvl w:val="0"/>
                <w:numId w:val="152"/>
              </w:numPr>
              <w:ind w:left="629" w:hanging="629"/>
              <w:jc w:val="both"/>
              <w:rPr>
                <w:lang w:val="es-US" w:bidi="es-ES"/>
              </w:rPr>
            </w:pPr>
            <w:r w:rsidRPr="0006620D">
              <w:rPr>
                <w:b w:val="0"/>
                <w:lang w:val="es-US" w:bidi="es-ES"/>
              </w:rPr>
              <w:t>Tras recibir</w:t>
            </w:r>
            <w:r w:rsidR="00344B07" w:rsidRPr="0006620D">
              <w:rPr>
                <w:b w:val="0"/>
                <w:lang w:val="es-US" w:bidi="es-ES"/>
              </w:rPr>
              <w:t xml:space="preserve"> de parte del Comprador la Notificación de Intención de Adjudicar a la que se hace referencia en </w:t>
            </w:r>
            <w:r w:rsidR="00775C89" w:rsidRPr="0006620D">
              <w:rPr>
                <w:b w:val="0"/>
                <w:lang w:val="es-US" w:bidi="es-ES"/>
              </w:rPr>
              <w:t>la IAL </w:t>
            </w:r>
            <w:r w:rsidR="00344B07" w:rsidRPr="0006620D">
              <w:rPr>
                <w:b w:val="0"/>
                <w:lang w:val="es-US" w:bidi="es-ES"/>
              </w:rPr>
              <w:t xml:space="preserve">40.1, los Licitantes no favorecidos tendrán un plazo de tres (3) </w:t>
            </w:r>
            <w:r w:rsidR="00F9189A">
              <w:rPr>
                <w:b w:val="0"/>
                <w:lang w:val="es-US" w:bidi="es-ES"/>
              </w:rPr>
              <w:t>d</w:t>
            </w:r>
            <w:r w:rsidR="00344B07" w:rsidRPr="0006620D">
              <w:rPr>
                <w:b w:val="0"/>
                <w:lang w:val="es-US" w:bidi="es-ES"/>
              </w:rPr>
              <w:t xml:space="preserve">ías </w:t>
            </w:r>
            <w:r w:rsidR="00F9189A">
              <w:rPr>
                <w:b w:val="0"/>
                <w:lang w:val="es-US" w:bidi="es-ES"/>
              </w:rPr>
              <w:t>h</w:t>
            </w:r>
            <w:r w:rsidR="00344B07" w:rsidRPr="0006620D">
              <w:rPr>
                <w:b w:val="0"/>
                <w:lang w:val="es-US" w:bidi="es-ES"/>
              </w:rPr>
              <w:t xml:space="preserve">ábiles para presentar una solicitud de explicaciones por escrito dirigida al Comprador. </w:t>
            </w:r>
            <w:r w:rsidRPr="0006620D">
              <w:rPr>
                <w:b w:val="0"/>
                <w:lang w:val="es-US" w:bidi="es-ES"/>
              </w:rPr>
              <w:t>El</w:t>
            </w:r>
            <w:r w:rsidR="004C57F9" w:rsidRPr="0006620D">
              <w:rPr>
                <w:b w:val="0"/>
                <w:lang w:val="es-US" w:bidi="es-ES"/>
              </w:rPr>
              <w:t> </w:t>
            </w:r>
            <w:r w:rsidRPr="0006620D">
              <w:rPr>
                <w:b w:val="0"/>
                <w:lang w:val="es-US" w:bidi="es-ES"/>
              </w:rPr>
              <w:t>Comprador deberá brindar las explicaciones correspondientes a todos los Licitantes cuya solicitud se</w:t>
            </w:r>
            <w:r w:rsidR="004C57F9" w:rsidRPr="0006620D">
              <w:rPr>
                <w:b w:val="0"/>
                <w:lang w:val="es-US" w:bidi="es-ES"/>
              </w:rPr>
              <w:t> </w:t>
            </w:r>
            <w:r w:rsidRPr="0006620D">
              <w:rPr>
                <w:b w:val="0"/>
                <w:lang w:val="es-US" w:bidi="es-ES"/>
              </w:rPr>
              <w:t>reciba dentro del plazo establecido.</w:t>
            </w:r>
          </w:p>
          <w:p w14:paraId="0106A62F" w14:textId="26C31FEA" w:rsidR="00344B07" w:rsidRPr="0006620D" w:rsidRDefault="00673D18" w:rsidP="00E11B4C">
            <w:pPr>
              <w:pStyle w:val="Sec1-ClausesAfter10pt1"/>
              <w:numPr>
                <w:ilvl w:val="0"/>
                <w:numId w:val="152"/>
              </w:numPr>
              <w:ind w:left="629" w:hanging="629"/>
              <w:jc w:val="both"/>
              <w:rPr>
                <w:lang w:val="es-US" w:bidi="es-ES"/>
              </w:rPr>
            </w:pPr>
            <w:r w:rsidRPr="0006620D">
              <w:rPr>
                <w:b w:val="0"/>
                <w:lang w:val="es-US" w:bidi="es-ES"/>
              </w:rPr>
              <w:t>Cuando se reciba un pedido de explicación dentro de este plazo, el Comprador deberá proporcionarla dentro de los cinco (5) días hábiles posteriores, a menos que decida, por razones justificadas, hacerlo fuera de ese período</w:t>
            </w:r>
            <w:r w:rsidR="00344B07" w:rsidRPr="0006620D">
              <w:rPr>
                <w:b w:val="0"/>
                <w:lang w:val="es-US" w:bidi="es-ES"/>
              </w:rPr>
              <w:t xml:space="preserve">. </w:t>
            </w:r>
            <w:r w:rsidRPr="0006620D">
              <w:rPr>
                <w:b w:val="0"/>
                <w:lang w:val="es-US" w:bidi="es-ES"/>
              </w:rPr>
              <w:t>En ese caso, el Plazo Suspensivo se extenderá automáticamente hasta los cinco (5) días hábiles posteriores al envío de la mencionada explicación</w:t>
            </w:r>
            <w:r w:rsidR="00344B07" w:rsidRPr="0006620D">
              <w:rPr>
                <w:b w:val="0"/>
                <w:lang w:val="es-US" w:bidi="es-ES"/>
              </w:rPr>
              <w:t xml:space="preserve">. </w:t>
            </w:r>
            <w:r w:rsidRPr="0006620D">
              <w:rPr>
                <w:b w:val="0"/>
                <w:lang w:val="es-US" w:bidi="es-ES"/>
              </w:rPr>
              <w:t>Si se produce una demora de este tipo en más de una explicación, el Plazo Suspensivo no podrá finalizar antes de los cinco (5) días hábiles posteriores a la última explicación proporcionada. El Comprador informará sin demora y por el medio más rápido disponible a todos los Licitantes acerca de la extensión del Plazo</w:t>
            </w:r>
            <w:r w:rsidR="00E71511" w:rsidRPr="0006620D">
              <w:rPr>
                <w:b w:val="0"/>
                <w:lang w:val="es-US" w:bidi="es-ES"/>
              </w:rPr>
              <w:t> </w:t>
            </w:r>
            <w:r w:rsidRPr="0006620D">
              <w:rPr>
                <w:b w:val="0"/>
                <w:lang w:val="es-US" w:bidi="es-ES"/>
              </w:rPr>
              <w:t>Suspensivo</w:t>
            </w:r>
            <w:r w:rsidR="00344B07" w:rsidRPr="0006620D">
              <w:rPr>
                <w:b w:val="0"/>
                <w:lang w:val="es-US" w:bidi="es-ES"/>
              </w:rPr>
              <w:t>.</w:t>
            </w:r>
          </w:p>
          <w:p w14:paraId="772212EA" w14:textId="6E5BA3AB" w:rsidR="00344B07" w:rsidRPr="0006620D" w:rsidRDefault="00673D18" w:rsidP="00E11B4C">
            <w:pPr>
              <w:pStyle w:val="S1-subpara"/>
              <w:numPr>
                <w:ilvl w:val="0"/>
                <w:numId w:val="152"/>
              </w:numPr>
              <w:ind w:left="629" w:hanging="629"/>
              <w:rPr>
                <w:lang w:val="es-US"/>
              </w:rPr>
            </w:pPr>
            <w:r w:rsidRPr="0006620D">
              <w:rPr>
                <w:lang w:val="es-US" w:bidi="es-ES"/>
              </w:rPr>
              <w:t>Cuando el Comprador reciba un pedido de explicaciones después de concluido el plazo de tres (3) días hábiles, deberá hacer llegar dicha explicación tan pronto como le sea posible y normalmente a más tardar a los quince (15) días hábiles después de la fecha de publicación d</w:t>
            </w:r>
            <w:r w:rsidR="002F6E14" w:rsidRPr="0006620D">
              <w:rPr>
                <w:lang w:val="es-US" w:bidi="es-ES"/>
              </w:rPr>
              <w:t xml:space="preserve">e </w:t>
            </w:r>
            <w:r w:rsidRPr="0006620D">
              <w:rPr>
                <w:lang w:val="es-US" w:bidi="es-ES"/>
              </w:rPr>
              <w:t xml:space="preserve">la Notificación de Adjudicación del Contrato. Las solicitudes de explicaciones recibidas una vez concluido el plazo de tres (3) días hábiles no </w:t>
            </w:r>
            <w:r w:rsidR="006C3FDE" w:rsidRPr="0006620D">
              <w:rPr>
                <w:lang w:val="es-US" w:bidi="es-ES"/>
              </w:rPr>
              <w:t>dará lugar</w:t>
            </w:r>
            <w:r w:rsidRPr="0006620D">
              <w:rPr>
                <w:lang w:val="es-US" w:bidi="es-ES"/>
              </w:rPr>
              <w:t xml:space="preserve"> a la prórroga del Plazo Suspensivo</w:t>
            </w:r>
            <w:r w:rsidR="00344B07" w:rsidRPr="0006620D">
              <w:rPr>
                <w:lang w:val="es-US"/>
              </w:rPr>
              <w:t>.</w:t>
            </w:r>
            <w:r w:rsidR="00D9237E" w:rsidRPr="0006620D">
              <w:rPr>
                <w:lang w:val="es-US"/>
              </w:rPr>
              <w:t xml:space="preserve"> </w:t>
            </w:r>
          </w:p>
          <w:p w14:paraId="713CA3E6" w14:textId="77777777" w:rsidR="00DF1353" w:rsidRPr="0006620D" w:rsidDel="00337A8A" w:rsidRDefault="00673D18" w:rsidP="00E11B4C">
            <w:pPr>
              <w:pStyle w:val="S1-subpara"/>
              <w:numPr>
                <w:ilvl w:val="0"/>
                <w:numId w:val="152"/>
              </w:numPr>
              <w:ind w:left="629" w:hanging="629"/>
              <w:rPr>
                <w:lang w:val="es-US"/>
              </w:rPr>
            </w:pPr>
            <w:r w:rsidRPr="0006620D">
              <w:rPr>
                <w:lang w:val="es-US"/>
              </w:rPr>
              <w:t xml:space="preserve">Las explicaciones </w:t>
            </w:r>
            <w:r w:rsidRPr="0006620D">
              <w:rPr>
                <w:lang w:val="es-US" w:bidi="es-ES"/>
              </w:rPr>
              <w:t>a los Licitantes no seleccionados podrán darse por escrito o verbalmente</w:t>
            </w:r>
            <w:r w:rsidR="00344B07" w:rsidRPr="0006620D">
              <w:rPr>
                <w:lang w:val="es-US"/>
              </w:rPr>
              <w:t xml:space="preserve">. Los gastos incurridos para asistir a la reunión a recibir las explicaciones correrán por cuenta del Licitante. </w:t>
            </w:r>
          </w:p>
        </w:tc>
      </w:tr>
      <w:tr w:rsidR="00DF1353" w:rsidRPr="007C0AE0" w14:paraId="45DA7C74" w14:textId="77777777" w:rsidTr="00482959">
        <w:tc>
          <w:tcPr>
            <w:tcW w:w="2783" w:type="dxa"/>
          </w:tcPr>
          <w:p w14:paraId="51F0CF9E" w14:textId="20BA3B58" w:rsidR="00DF1353" w:rsidRPr="0006620D" w:rsidRDefault="00DF1353" w:rsidP="00227AC9">
            <w:pPr>
              <w:pStyle w:val="Tabla2Subtitulos"/>
            </w:pPr>
            <w:bookmarkStart w:id="345" w:name="_Toc454620961"/>
            <w:bookmarkStart w:id="346" w:name="_Toc348000827"/>
            <w:bookmarkStart w:id="347" w:name="_Toc92801673"/>
            <w:r w:rsidRPr="0006620D">
              <w:t>Firma del Contrato</w:t>
            </w:r>
            <w:bookmarkEnd w:id="345"/>
            <w:bookmarkEnd w:id="346"/>
            <w:bookmarkEnd w:id="347"/>
          </w:p>
        </w:tc>
        <w:tc>
          <w:tcPr>
            <w:tcW w:w="6232" w:type="dxa"/>
            <w:gridSpan w:val="2"/>
          </w:tcPr>
          <w:p w14:paraId="1E59C81A" w14:textId="5C1D441D" w:rsidR="00DF1353" w:rsidRPr="0006620D" w:rsidRDefault="004C2541" w:rsidP="00B2439F">
            <w:pPr>
              <w:pStyle w:val="S1-subpara"/>
              <w:numPr>
                <w:ilvl w:val="1"/>
                <w:numId w:val="93"/>
              </w:numPr>
              <w:ind w:left="629" w:hanging="629"/>
              <w:rPr>
                <w:lang w:val="es-US"/>
              </w:rPr>
            </w:pPr>
            <w:r w:rsidRPr="00316A0C">
              <w:rPr>
                <w:lang w:val="es-ES"/>
              </w:rPr>
              <w:t>El C</w:t>
            </w:r>
            <w:r>
              <w:rPr>
                <w:lang w:val="es-ES"/>
              </w:rPr>
              <w:t>omprador</w:t>
            </w:r>
            <w:r w:rsidRPr="00316A0C">
              <w:rPr>
                <w:lang w:val="es-ES"/>
              </w:rPr>
              <w:t xml:space="preserve"> enviar</w:t>
            </w:r>
            <w:r w:rsidRPr="00316A0C">
              <w:rPr>
                <w:rFonts w:hint="eastAsia"/>
                <w:lang w:val="es-ES"/>
              </w:rPr>
              <w:t>á</w:t>
            </w:r>
            <w:r w:rsidRPr="00316A0C">
              <w:rPr>
                <w:lang w:val="es-ES"/>
              </w:rPr>
              <w:t xml:space="preserve"> al Licitante seleccionado la Carta de Aceptaci</w:t>
            </w:r>
            <w:r w:rsidRPr="00316A0C">
              <w:rPr>
                <w:rFonts w:hint="eastAsia"/>
                <w:lang w:val="es-ES"/>
              </w:rPr>
              <w:t>ó</w:t>
            </w:r>
            <w:r w:rsidRPr="00316A0C">
              <w:rPr>
                <w:lang w:val="es-ES"/>
              </w:rPr>
              <w:t xml:space="preserve">n, incluido el Convenio, y, si se especifica </w:t>
            </w:r>
            <w:r w:rsidRPr="00D25684">
              <w:rPr>
                <w:b/>
                <w:lang w:val="es-ES"/>
              </w:rPr>
              <w:t>en los D</w:t>
            </w:r>
            <w:r w:rsidRPr="00316A0C">
              <w:rPr>
                <w:b/>
                <w:lang w:val="es-ES"/>
              </w:rPr>
              <w:t>D</w:t>
            </w:r>
            <w:r w:rsidRPr="00D25684">
              <w:rPr>
                <w:b/>
                <w:lang w:val="es-ES"/>
              </w:rPr>
              <w:t>L</w:t>
            </w:r>
            <w:r w:rsidRPr="00316A0C">
              <w:rPr>
                <w:lang w:val="es-ES"/>
              </w:rPr>
              <w:t>, una solicitud para presentar el Formulario de Divulgaci</w:t>
            </w:r>
            <w:r w:rsidRPr="00316A0C">
              <w:rPr>
                <w:rFonts w:hint="eastAsia"/>
                <w:lang w:val="es-ES"/>
              </w:rPr>
              <w:t>ó</w:t>
            </w:r>
            <w:r w:rsidRPr="00316A0C">
              <w:rPr>
                <w:lang w:val="es-ES"/>
              </w:rPr>
              <w:t>n de la Propiedad Efectiva que proporciona informaci</w:t>
            </w:r>
            <w:r w:rsidRPr="00316A0C">
              <w:rPr>
                <w:rFonts w:hint="eastAsia"/>
                <w:lang w:val="es-ES"/>
              </w:rPr>
              <w:t>ó</w:t>
            </w:r>
            <w:r w:rsidRPr="00316A0C">
              <w:rPr>
                <w:lang w:val="es-ES"/>
              </w:rPr>
              <w:t>n adicional sobre su titularidad real. El Formulario de Divulgaci</w:t>
            </w:r>
            <w:r w:rsidRPr="00316A0C">
              <w:rPr>
                <w:rFonts w:hint="eastAsia"/>
                <w:lang w:val="es-ES"/>
              </w:rPr>
              <w:t>ó</w:t>
            </w:r>
            <w:r w:rsidRPr="00316A0C">
              <w:rPr>
                <w:lang w:val="es-ES"/>
              </w:rPr>
              <w:t>n de la Propiedad Efectiva, si as</w:t>
            </w:r>
            <w:r w:rsidRPr="00316A0C">
              <w:rPr>
                <w:rFonts w:hint="eastAsia"/>
                <w:lang w:val="es-ES"/>
              </w:rPr>
              <w:t>í</w:t>
            </w:r>
            <w:r w:rsidRPr="00316A0C">
              <w:rPr>
                <w:lang w:val="es-ES"/>
              </w:rPr>
              <w:t xml:space="preserve"> se solicita, deber</w:t>
            </w:r>
            <w:r w:rsidRPr="00316A0C">
              <w:rPr>
                <w:rFonts w:hint="eastAsia"/>
                <w:lang w:val="es-ES"/>
              </w:rPr>
              <w:t>á</w:t>
            </w:r>
            <w:r w:rsidRPr="00316A0C">
              <w:rPr>
                <w:lang w:val="es-ES"/>
              </w:rPr>
              <w:t xml:space="preserve"> enviarse dentro de los ocho (8) d</w:t>
            </w:r>
            <w:r w:rsidRPr="00316A0C">
              <w:rPr>
                <w:rFonts w:hint="eastAsia"/>
                <w:lang w:val="es-ES"/>
              </w:rPr>
              <w:t>í</w:t>
            </w:r>
            <w:r w:rsidRPr="00316A0C">
              <w:rPr>
                <w:lang w:val="es-ES"/>
              </w:rPr>
              <w:t>as h</w:t>
            </w:r>
            <w:r w:rsidRPr="00316A0C">
              <w:rPr>
                <w:rFonts w:hint="eastAsia"/>
                <w:lang w:val="es-ES"/>
              </w:rPr>
              <w:t>á</w:t>
            </w:r>
            <w:r w:rsidRPr="00316A0C">
              <w:rPr>
                <w:lang w:val="es-ES"/>
              </w:rPr>
              <w:t>biles posteriores a la recepci</w:t>
            </w:r>
            <w:r w:rsidRPr="00316A0C">
              <w:rPr>
                <w:rFonts w:hint="eastAsia"/>
                <w:lang w:val="es-ES"/>
              </w:rPr>
              <w:t>ó</w:t>
            </w:r>
            <w:r w:rsidRPr="00316A0C">
              <w:rPr>
                <w:lang w:val="es-ES"/>
              </w:rPr>
              <w:t>n de esta solicitud.</w:t>
            </w:r>
          </w:p>
          <w:p w14:paraId="755E4FE7" w14:textId="6F9C93E8" w:rsidR="00DF1353" w:rsidRPr="0006620D" w:rsidRDefault="00DF1353" w:rsidP="00B2439F">
            <w:pPr>
              <w:pStyle w:val="S1-subpara"/>
              <w:numPr>
                <w:ilvl w:val="1"/>
                <w:numId w:val="93"/>
              </w:numPr>
              <w:ind w:left="629" w:hanging="629"/>
              <w:rPr>
                <w:lang w:val="es-US"/>
              </w:rPr>
            </w:pPr>
            <w:r w:rsidRPr="0006620D">
              <w:rPr>
                <w:lang w:val="es-US"/>
              </w:rPr>
              <w:t xml:space="preserve">El Licitante seleccionado tendrá un plazo de </w:t>
            </w:r>
            <w:r w:rsidR="00D413FE" w:rsidRPr="0006620D">
              <w:rPr>
                <w:lang w:val="es-US"/>
              </w:rPr>
              <w:t xml:space="preserve">veintiocho </w:t>
            </w:r>
            <w:r w:rsidRPr="0006620D">
              <w:rPr>
                <w:lang w:val="es-US"/>
              </w:rPr>
              <w:t>(</w:t>
            </w:r>
            <w:r w:rsidR="00D413FE">
              <w:rPr>
                <w:lang w:val="es-US"/>
              </w:rPr>
              <w:t>28</w:t>
            </w:r>
            <w:r w:rsidRPr="0006620D">
              <w:rPr>
                <w:lang w:val="es-US"/>
              </w:rPr>
              <w:t>) días después de la fecha de recibo del formulario del Convenio de Contrato para firmarlo, fecharlo y devolverlo al Comprador.</w:t>
            </w:r>
          </w:p>
          <w:p w14:paraId="3E2C558B" w14:textId="27B486F8" w:rsidR="00DF1353" w:rsidRPr="0006620D" w:rsidRDefault="00DF1353" w:rsidP="00B2439F">
            <w:pPr>
              <w:pStyle w:val="S1-subpara"/>
              <w:numPr>
                <w:ilvl w:val="1"/>
                <w:numId w:val="93"/>
              </w:numPr>
              <w:ind w:left="629" w:hanging="629"/>
              <w:rPr>
                <w:lang w:val="es-US"/>
              </w:rPr>
            </w:pPr>
            <w:r w:rsidRPr="0006620D">
              <w:rPr>
                <w:lang w:val="es-US"/>
              </w:rPr>
              <w:t xml:space="preserve">No obstante lo establecido en </w:t>
            </w:r>
            <w:r w:rsidR="00775C89" w:rsidRPr="0006620D">
              <w:rPr>
                <w:lang w:val="es-US"/>
              </w:rPr>
              <w:t>la IAL </w:t>
            </w:r>
            <w:r w:rsidRPr="0006620D">
              <w:rPr>
                <w:lang w:val="es-US"/>
              </w:rPr>
              <w:t>45.2</w:t>
            </w:r>
            <w:r w:rsidR="00E2696E" w:rsidRPr="0006620D">
              <w:rPr>
                <w:lang w:val="es-US"/>
              </w:rPr>
              <w:t xml:space="preserve"> </w:t>
            </w:r>
            <w:r w:rsidR="002F6E14" w:rsidRPr="0006620D">
              <w:rPr>
                <w:lang w:val="es-US"/>
              </w:rPr>
              <w:t>precedente</w:t>
            </w:r>
            <w:r w:rsidRPr="0006620D">
              <w:rPr>
                <w:lang w:val="es-US"/>
              </w:rPr>
              <w:t xml:space="preserve">, en caso de que la firma del Convenio de Contrato </w:t>
            </w:r>
            <w:r w:rsidR="00954846" w:rsidRPr="0006620D">
              <w:rPr>
                <w:lang w:val="es-US"/>
              </w:rPr>
              <w:t>se vea</w:t>
            </w:r>
            <w:r w:rsidR="00D9237E" w:rsidRPr="0006620D">
              <w:rPr>
                <w:lang w:val="es-US"/>
              </w:rPr>
              <w:t xml:space="preserve"> </w:t>
            </w:r>
            <w:r w:rsidRPr="0006620D">
              <w:rPr>
                <w:lang w:val="es-US"/>
              </w:rPr>
              <w:t xml:space="preserve">impedida por alguna restricción de importación atribuible al Comprador, al País del Comprador o al uso de los productos/bienes, sistemas o servicios que han de </w:t>
            </w:r>
            <w:r w:rsidR="005553DB" w:rsidRPr="0006620D">
              <w:rPr>
                <w:lang w:val="es-US"/>
              </w:rPr>
              <w:t>proveerse</w:t>
            </w:r>
            <w:r w:rsidRPr="0006620D">
              <w:rPr>
                <w:lang w:val="es-US"/>
              </w:rPr>
              <w:t xml:space="preserve"> y que dichas restricciones de importación provengan de regulaciones comerciales de un país proveedor de los productos/bienes, sistemas o servicios, el Licitante no será obligado por su Oferta. Lo anterior tendrá efecto siempre y cuando el Licitante pueda demostrar, a satisfacción del Banco y el Comprador, que la firma del Convenio de Contrato no </w:t>
            </w:r>
            <w:r w:rsidR="00DB7058" w:rsidRPr="0006620D">
              <w:rPr>
                <w:lang w:val="es-US"/>
              </w:rPr>
              <w:t xml:space="preserve">se </w:t>
            </w:r>
            <w:r w:rsidRPr="0006620D">
              <w:rPr>
                <w:lang w:val="es-US"/>
              </w:rPr>
              <w:t xml:space="preserve">ha </w:t>
            </w:r>
            <w:r w:rsidR="00DB7058" w:rsidRPr="0006620D">
              <w:rPr>
                <w:lang w:val="es-US"/>
              </w:rPr>
              <w:t>vist</w:t>
            </w:r>
            <w:r w:rsidRPr="0006620D">
              <w:rPr>
                <w:lang w:val="es-US"/>
              </w:rPr>
              <w:t>o impedida por</w:t>
            </w:r>
            <w:r w:rsidR="00DB7058" w:rsidRPr="0006620D">
              <w:rPr>
                <w:lang w:val="es-US"/>
              </w:rPr>
              <w:t xml:space="preserve"> la</w:t>
            </w:r>
            <w:r w:rsidRPr="0006620D">
              <w:rPr>
                <w:lang w:val="es-US"/>
              </w:rPr>
              <w:t xml:space="preserve"> falta de diligencia de</w:t>
            </w:r>
            <w:r w:rsidR="00E71511" w:rsidRPr="0006620D">
              <w:rPr>
                <w:lang w:val="es-US"/>
              </w:rPr>
              <w:t> </w:t>
            </w:r>
            <w:r w:rsidRPr="0006620D">
              <w:rPr>
                <w:lang w:val="es-US"/>
              </w:rPr>
              <w:t xml:space="preserve">parte del Licitante en </w:t>
            </w:r>
            <w:r w:rsidR="00DB7058" w:rsidRPr="0006620D">
              <w:rPr>
                <w:lang w:val="es-US"/>
              </w:rPr>
              <w:t>e</w:t>
            </w:r>
            <w:r w:rsidRPr="0006620D">
              <w:rPr>
                <w:lang w:val="es-US"/>
              </w:rPr>
              <w:t>l cumplimiento de las formalidades tales como las solicitudes para permisos, autorizaciones y licencias necesarias para la exportación de los productos/bienes, sistemas o servicios de acuerdo con los términos del Contrato.</w:t>
            </w:r>
          </w:p>
        </w:tc>
      </w:tr>
      <w:tr w:rsidR="00DF1353" w:rsidRPr="007C0AE0" w14:paraId="36DAECEC" w14:textId="77777777" w:rsidTr="00D379EE">
        <w:trPr>
          <w:trHeight w:val="3173"/>
        </w:trPr>
        <w:tc>
          <w:tcPr>
            <w:tcW w:w="2783" w:type="dxa"/>
          </w:tcPr>
          <w:p w14:paraId="69E54880" w14:textId="35F9D056" w:rsidR="00DF1353" w:rsidRPr="0006620D" w:rsidRDefault="00DF1353" w:rsidP="00227AC9">
            <w:pPr>
              <w:pStyle w:val="Tabla2Subtitulos"/>
            </w:pPr>
            <w:bookmarkStart w:id="348" w:name="_Toc454620962"/>
            <w:bookmarkStart w:id="349" w:name="_Toc92801674"/>
            <w:r w:rsidRPr="0006620D">
              <w:t>Garantía de Cumplimiento</w:t>
            </w:r>
            <w:bookmarkEnd w:id="348"/>
            <w:bookmarkEnd w:id="349"/>
          </w:p>
        </w:tc>
        <w:tc>
          <w:tcPr>
            <w:tcW w:w="6232" w:type="dxa"/>
            <w:gridSpan w:val="2"/>
          </w:tcPr>
          <w:p w14:paraId="1C1B58F4" w14:textId="609C6A1E" w:rsidR="00DF1353" w:rsidRPr="0006620D" w:rsidRDefault="00DF1353" w:rsidP="00E11B4C">
            <w:pPr>
              <w:pStyle w:val="S1-subpara"/>
              <w:numPr>
                <w:ilvl w:val="0"/>
                <w:numId w:val="161"/>
              </w:numPr>
              <w:ind w:left="647" w:hanging="647"/>
              <w:rPr>
                <w:lang w:val="es-US"/>
              </w:rPr>
            </w:pPr>
            <w:r w:rsidRPr="0006620D">
              <w:rPr>
                <w:lang w:val="es-US"/>
              </w:rPr>
              <w:t xml:space="preserve">Dentro de los veintiocho </w:t>
            </w:r>
            <w:r w:rsidR="00DA2400" w:rsidRPr="0006620D">
              <w:rPr>
                <w:lang w:val="es-US"/>
              </w:rPr>
              <w:t xml:space="preserve">(28) </w:t>
            </w:r>
            <w:r w:rsidRPr="0006620D">
              <w:rPr>
                <w:lang w:val="es-US"/>
              </w:rPr>
              <w:t xml:space="preserve">días </w:t>
            </w:r>
            <w:r w:rsidR="009338DD" w:rsidRPr="0006620D">
              <w:rPr>
                <w:lang w:val="es-US"/>
              </w:rPr>
              <w:t>posteriores</w:t>
            </w:r>
            <w:r w:rsidR="00E6408B" w:rsidRPr="0006620D">
              <w:rPr>
                <w:lang w:val="es-US"/>
              </w:rPr>
              <w:t xml:space="preserve"> </w:t>
            </w:r>
            <w:r w:rsidR="00632F56" w:rsidRPr="0006620D">
              <w:rPr>
                <w:lang w:val="es-US"/>
              </w:rPr>
              <w:t>a la</w:t>
            </w:r>
            <w:r w:rsidR="009338DD" w:rsidRPr="0006620D">
              <w:rPr>
                <w:lang w:val="es-US"/>
              </w:rPr>
              <w:t xml:space="preserve"> fecha en que reciba </w:t>
            </w:r>
            <w:r w:rsidRPr="0006620D">
              <w:rPr>
                <w:lang w:val="es-US"/>
              </w:rPr>
              <w:t xml:space="preserve">la Carta de Aceptación </w:t>
            </w:r>
            <w:r w:rsidR="00632F56" w:rsidRPr="0006620D">
              <w:rPr>
                <w:lang w:val="es-US"/>
              </w:rPr>
              <w:t xml:space="preserve">enviada por </w:t>
            </w:r>
            <w:r w:rsidRPr="0006620D">
              <w:rPr>
                <w:lang w:val="es-US"/>
              </w:rPr>
              <w:t xml:space="preserve">el Comprador, el Licitante seleccionado deberá presentar la Garantía de Cumplimiento del Contrato, de conformidad con </w:t>
            </w:r>
            <w:r w:rsidR="00775C89" w:rsidRPr="0006620D">
              <w:rPr>
                <w:lang w:val="es-US"/>
              </w:rPr>
              <w:t xml:space="preserve">la </w:t>
            </w:r>
            <w:r w:rsidR="00833738">
              <w:rPr>
                <w:lang w:val="es-ES"/>
              </w:rPr>
              <w:t>Cláusula</w:t>
            </w:r>
            <w:r w:rsidR="00D413FE" w:rsidRPr="0006620D">
              <w:rPr>
                <w:lang w:val="es-US"/>
              </w:rPr>
              <w:t xml:space="preserve"> </w:t>
            </w:r>
            <w:r w:rsidRPr="0006620D">
              <w:rPr>
                <w:lang w:val="es-US"/>
              </w:rPr>
              <w:t xml:space="preserve">18 de las CGC, utilizando para </w:t>
            </w:r>
            <w:r w:rsidR="007764A0" w:rsidRPr="0006620D">
              <w:rPr>
                <w:lang w:val="es-US"/>
              </w:rPr>
              <w:t>ello</w:t>
            </w:r>
            <w:r w:rsidRPr="0006620D">
              <w:rPr>
                <w:lang w:val="es-US"/>
              </w:rPr>
              <w:t xml:space="preserve"> el formulario de Garantía de Cumplimiento incluido en la </w:t>
            </w:r>
            <w:r w:rsidR="00514EB8" w:rsidRPr="0006620D">
              <w:rPr>
                <w:lang w:val="es-US"/>
              </w:rPr>
              <w:t>Sección </w:t>
            </w:r>
            <w:r w:rsidRPr="0006620D">
              <w:rPr>
                <w:lang w:val="es-US"/>
              </w:rPr>
              <w:t xml:space="preserve">X, </w:t>
            </w:r>
            <w:r w:rsidR="007764A0" w:rsidRPr="0006620D">
              <w:rPr>
                <w:lang w:val="es-US"/>
              </w:rPr>
              <w:t>“</w:t>
            </w:r>
            <w:r w:rsidRPr="0006620D">
              <w:rPr>
                <w:lang w:val="es-US"/>
              </w:rPr>
              <w:t>Formularios del Contrato</w:t>
            </w:r>
            <w:r w:rsidR="007764A0" w:rsidRPr="0006620D">
              <w:rPr>
                <w:lang w:val="es-US"/>
              </w:rPr>
              <w:t>”</w:t>
            </w:r>
            <w:r w:rsidRPr="0006620D">
              <w:rPr>
                <w:lang w:val="es-US"/>
              </w:rPr>
              <w:t xml:space="preserve">, u otro formulario aceptable para el Comprador. Si </w:t>
            </w:r>
            <w:r w:rsidR="00632F56" w:rsidRPr="0006620D">
              <w:rPr>
                <w:lang w:val="es-US"/>
              </w:rPr>
              <w:t xml:space="preserve">el Licitante seleccionado presenta </w:t>
            </w:r>
            <w:r w:rsidRPr="0006620D">
              <w:rPr>
                <w:lang w:val="es-US"/>
              </w:rPr>
              <w:t>la Garantía de Cumplimiento del Contrato</w:t>
            </w:r>
            <w:r w:rsidR="00632F56" w:rsidRPr="0006620D">
              <w:rPr>
                <w:lang w:val="es-US"/>
              </w:rPr>
              <w:t xml:space="preserve"> en forma de fianza</w:t>
            </w:r>
            <w:r w:rsidRPr="0006620D">
              <w:rPr>
                <w:lang w:val="es-US"/>
              </w:rPr>
              <w:t xml:space="preserve">, </w:t>
            </w:r>
            <w:r w:rsidR="009338DD" w:rsidRPr="0006620D">
              <w:rPr>
                <w:lang w:val="es-US"/>
              </w:rPr>
              <w:t xml:space="preserve">deberá cerciorarse de que </w:t>
            </w:r>
            <w:r w:rsidR="00632F56" w:rsidRPr="0006620D">
              <w:rPr>
                <w:lang w:val="es-US"/>
              </w:rPr>
              <w:t xml:space="preserve">esta </w:t>
            </w:r>
            <w:r w:rsidR="009338DD" w:rsidRPr="0006620D">
              <w:rPr>
                <w:lang w:val="es-US"/>
              </w:rPr>
              <w:t xml:space="preserve">haya sido emitida por </w:t>
            </w:r>
            <w:r w:rsidRPr="0006620D">
              <w:rPr>
                <w:lang w:val="es-US"/>
              </w:rPr>
              <w:t xml:space="preserve">una empresa de </w:t>
            </w:r>
            <w:r w:rsidR="00632F56" w:rsidRPr="0006620D">
              <w:rPr>
                <w:lang w:val="es-US"/>
              </w:rPr>
              <w:t>fianzas</w:t>
            </w:r>
            <w:r w:rsidRPr="0006620D">
              <w:rPr>
                <w:lang w:val="es-US"/>
              </w:rPr>
              <w:t xml:space="preserve"> o seguros que </w:t>
            </w:r>
            <w:r w:rsidR="005068D9" w:rsidRPr="0006620D">
              <w:rPr>
                <w:lang w:val="es-US"/>
              </w:rPr>
              <w:t xml:space="preserve">resulte aceptable para el </w:t>
            </w:r>
            <w:r w:rsidRPr="0006620D">
              <w:rPr>
                <w:lang w:val="es-US"/>
              </w:rPr>
              <w:t xml:space="preserve">Comprador. </w:t>
            </w:r>
            <w:r w:rsidR="005068D9" w:rsidRPr="0006620D">
              <w:rPr>
                <w:lang w:val="es-US"/>
              </w:rPr>
              <w:t>Toda</w:t>
            </w:r>
            <w:r w:rsidRPr="0006620D">
              <w:rPr>
                <w:lang w:val="es-US"/>
              </w:rPr>
              <w:t xml:space="preserve"> institución extranjera que </w:t>
            </w:r>
            <w:r w:rsidR="005068D9" w:rsidRPr="0006620D">
              <w:rPr>
                <w:lang w:val="es-US"/>
              </w:rPr>
              <w:t xml:space="preserve">proporcione una fianza </w:t>
            </w:r>
            <w:r w:rsidRPr="0006620D">
              <w:rPr>
                <w:lang w:val="es-US"/>
              </w:rPr>
              <w:t xml:space="preserve">deberá tener una institución financiera corresponsal domiciliada en el País del Comprador, salvo que </w:t>
            </w:r>
            <w:r w:rsidR="005068D9" w:rsidRPr="0006620D">
              <w:rPr>
                <w:lang w:val="es-US"/>
              </w:rPr>
              <w:t>este</w:t>
            </w:r>
            <w:r w:rsidRPr="0006620D">
              <w:rPr>
                <w:lang w:val="es-US"/>
              </w:rPr>
              <w:t xml:space="preserve"> haya acordado por escrito que la existencia de dicha institución financiera corresponsal no es obligatoria.</w:t>
            </w:r>
          </w:p>
          <w:p w14:paraId="6030452E" w14:textId="40F5CE46" w:rsidR="00DF1353" w:rsidRPr="0006620D" w:rsidRDefault="00A840BE" w:rsidP="000C2698">
            <w:pPr>
              <w:pStyle w:val="S1-subpara"/>
              <w:numPr>
                <w:ilvl w:val="0"/>
                <w:numId w:val="161"/>
              </w:numPr>
              <w:ind w:left="647" w:hanging="665"/>
              <w:rPr>
                <w:lang w:val="es-US"/>
              </w:rPr>
            </w:pPr>
            <w:r w:rsidRPr="0006620D">
              <w:rPr>
                <w:lang w:val="es-US"/>
              </w:rPr>
              <w:t>El incumplimiento, por parte del Licitante seleccionado, de</w:t>
            </w:r>
            <w:r w:rsidR="00BB1AEB" w:rsidRPr="0006620D">
              <w:rPr>
                <w:lang w:val="es-US"/>
              </w:rPr>
              <w:t> </w:t>
            </w:r>
            <w:r w:rsidRPr="0006620D">
              <w:rPr>
                <w:lang w:val="es-US"/>
              </w:rPr>
              <w:t xml:space="preserve">su obligación de presentar la Garantía de Cumplimiento antes mencionada o de firmar el Convenio constituirá causa suficiente para la anulación de la adjudicación y la pérdida de la Garantía de </w:t>
            </w:r>
            <w:r w:rsidR="00437B44" w:rsidRPr="0006620D">
              <w:rPr>
                <w:lang w:val="es-US"/>
              </w:rPr>
              <w:t>Mantenimiento de Oferta</w:t>
            </w:r>
            <w:r w:rsidR="00DF1353" w:rsidRPr="0006620D">
              <w:rPr>
                <w:lang w:val="es-US"/>
              </w:rPr>
              <w:t>. En tal caso, el</w:t>
            </w:r>
            <w:r w:rsidR="00BB1AEB" w:rsidRPr="0006620D">
              <w:rPr>
                <w:lang w:val="es-US"/>
              </w:rPr>
              <w:t> </w:t>
            </w:r>
            <w:r w:rsidR="00DF1353" w:rsidRPr="0006620D">
              <w:rPr>
                <w:lang w:val="es-US"/>
              </w:rPr>
              <w:t xml:space="preserve">Comprador podrá adjudicar el Contrato al Licitante que haya presentado la </w:t>
            </w:r>
            <w:r w:rsidRPr="0006620D">
              <w:rPr>
                <w:lang w:val="es-US"/>
              </w:rPr>
              <w:t>segunda</w:t>
            </w:r>
            <w:r w:rsidR="00DF1353" w:rsidRPr="0006620D">
              <w:rPr>
                <w:lang w:val="es-US"/>
              </w:rPr>
              <w:t xml:space="preserve"> Oferta más </w:t>
            </w:r>
            <w:r w:rsidRPr="0006620D">
              <w:rPr>
                <w:lang w:val="es-US"/>
              </w:rPr>
              <w:t>C</w:t>
            </w:r>
            <w:r w:rsidR="00DF1353" w:rsidRPr="0006620D">
              <w:rPr>
                <w:lang w:val="es-US"/>
              </w:rPr>
              <w:t xml:space="preserve">onveniente. </w:t>
            </w:r>
          </w:p>
        </w:tc>
      </w:tr>
      <w:tr w:rsidR="001C6BD0" w:rsidRPr="007C0AE0" w14:paraId="41649C28" w14:textId="77777777" w:rsidTr="00482959">
        <w:tc>
          <w:tcPr>
            <w:tcW w:w="2783" w:type="dxa"/>
          </w:tcPr>
          <w:p w14:paraId="4AC408DF" w14:textId="7A6BCB84" w:rsidR="001C6BD0" w:rsidRPr="0006620D" w:rsidRDefault="001C6BD0" w:rsidP="00227AC9">
            <w:pPr>
              <w:pStyle w:val="Tabla2Subtitulos"/>
            </w:pPr>
            <w:bookmarkStart w:id="350" w:name="_Toc92801675"/>
            <w:r w:rsidRPr="0006620D">
              <w:t>Quejas Relacionadas con Adquisiciones</w:t>
            </w:r>
            <w:bookmarkEnd w:id="350"/>
          </w:p>
        </w:tc>
        <w:tc>
          <w:tcPr>
            <w:tcW w:w="6232" w:type="dxa"/>
            <w:gridSpan w:val="2"/>
          </w:tcPr>
          <w:p w14:paraId="5D953D7C" w14:textId="4BC789C4" w:rsidR="001C6BD0" w:rsidRPr="0006620D" w:rsidRDefault="001C6BD0" w:rsidP="000C2698">
            <w:pPr>
              <w:pStyle w:val="S1-subpara"/>
              <w:numPr>
                <w:ilvl w:val="0"/>
                <w:numId w:val="162"/>
              </w:numPr>
              <w:ind w:hanging="738"/>
              <w:rPr>
                <w:lang w:val="es-US"/>
              </w:rPr>
            </w:pPr>
            <w:r w:rsidRPr="0006620D">
              <w:rPr>
                <w:lang w:val="es-US"/>
              </w:rPr>
              <w:t>Los procedimientos para presentar una queja relacionada con el proceso de adquisiciones se especifican en</w:t>
            </w:r>
            <w:r w:rsidRPr="0006620D">
              <w:rPr>
                <w:b/>
                <w:lang w:val="es-US"/>
              </w:rPr>
              <w:t xml:space="preserve"> los DDL</w:t>
            </w:r>
            <w:r w:rsidRPr="0006620D">
              <w:rPr>
                <w:lang w:val="es-US"/>
              </w:rPr>
              <w:t>.</w:t>
            </w:r>
          </w:p>
        </w:tc>
      </w:tr>
    </w:tbl>
    <w:p w14:paraId="07BFF334" w14:textId="77777777" w:rsidR="00A961C9" w:rsidRPr="0006620D" w:rsidRDefault="00A961C9">
      <w:pPr>
        <w:pStyle w:val="Subtitle"/>
        <w:spacing w:after="120"/>
        <w:rPr>
          <w:lang w:val="es-US"/>
        </w:rPr>
        <w:sectPr w:rsidR="00A961C9" w:rsidRPr="0006620D" w:rsidSect="00293CEF">
          <w:headerReference w:type="even" r:id="rId28"/>
          <w:headerReference w:type="default" r:id="rId29"/>
          <w:headerReference w:type="first" r:id="rId30"/>
          <w:type w:val="oddPage"/>
          <w:pgSz w:w="12240" w:h="15840" w:code="1"/>
          <w:pgMar w:top="1440" w:right="1440" w:bottom="1440" w:left="1800" w:header="720" w:footer="720" w:gutter="0"/>
          <w:paperSrc w:first="15" w:other="15"/>
          <w:cols w:space="720"/>
          <w:titlePg/>
        </w:sectPr>
      </w:pPr>
    </w:p>
    <w:p w14:paraId="69E1C0B8" w14:textId="35EAF0A1" w:rsidR="000939BF" w:rsidRPr="0006620D" w:rsidRDefault="00514EB8" w:rsidP="00BE3A53">
      <w:pPr>
        <w:pStyle w:val="Tabla1Subtitulo"/>
        <w:rPr>
          <w:lang w:val="es-US"/>
        </w:rPr>
      </w:pPr>
      <w:bookmarkStart w:id="351" w:name="_Toc438954443"/>
      <w:bookmarkStart w:id="352" w:name="_Toc438366665"/>
      <w:bookmarkStart w:id="353" w:name="_Toc454620900"/>
      <w:bookmarkStart w:id="354" w:name="_Toc436903896"/>
      <w:bookmarkStart w:id="355" w:name="_Toc347227540"/>
      <w:bookmarkStart w:id="356" w:name="_Toc92801612"/>
      <w:r w:rsidRPr="0006620D">
        <w:rPr>
          <w:lang w:val="es-US"/>
        </w:rPr>
        <w:t>Sección </w:t>
      </w:r>
      <w:r w:rsidR="000939BF" w:rsidRPr="0006620D">
        <w:rPr>
          <w:lang w:val="es-US"/>
        </w:rPr>
        <w:t>II. Datos de la Licitación</w:t>
      </w:r>
      <w:bookmarkEnd w:id="351"/>
      <w:bookmarkEnd w:id="352"/>
      <w:bookmarkEnd w:id="353"/>
      <w:bookmarkEnd w:id="354"/>
      <w:bookmarkEnd w:id="355"/>
      <w:r w:rsidR="004B1B7E" w:rsidRPr="0006620D">
        <w:rPr>
          <w:lang w:val="es-US"/>
        </w:rPr>
        <w:t xml:space="preserve"> (DDL)</w:t>
      </w:r>
      <w:bookmarkEnd w:id="356"/>
    </w:p>
    <w:p w14:paraId="14AB40D7" w14:textId="77777777" w:rsidR="000939BF" w:rsidRPr="0006620D" w:rsidRDefault="000939BF" w:rsidP="00DE007D">
      <w:pPr>
        <w:suppressAutoHyphens/>
        <w:spacing w:before="120"/>
        <w:jc w:val="both"/>
        <w:rPr>
          <w:lang w:val="es-US"/>
        </w:rPr>
      </w:pPr>
      <w:r w:rsidRPr="0006620D">
        <w:rPr>
          <w:lang w:val="es-US"/>
        </w:rPr>
        <w:t xml:space="preserve">Los datos específicos que se presentan a continuación sobre los bienes que hayan de adquirirse complementarán, suplementarán o enmendarán las disposiciones </w:t>
      </w:r>
      <w:r w:rsidR="00516FCF" w:rsidRPr="0006620D">
        <w:rPr>
          <w:lang w:val="es-US"/>
        </w:rPr>
        <w:t>de</w:t>
      </w:r>
      <w:r w:rsidRPr="0006620D">
        <w:rPr>
          <w:lang w:val="es-US"/>
        </w:rPr>
        <w:t xml:space="preserve"> las Instrucciones a los Licitantes (IAL). En caso de conflicto, las disposiciones contenidas aquí prevalecerán sobre las disposiciones </w:t>
      </w:r>
      <w:r w:rsidR="00516FCF" w:rsidRPr="0006620D">
        <w:rPr>
          <w:lang w:val="es-US"/>
        </w:rPr>
        <w:t>de</w:t>
      </w:r>
      <w:r w:rsidRPr="0006620D">
        <w:rPr>
          <w:lang w:val="es-US"/>
        </w:rPr>
        <w:t xml:space="preserve"> las IAL.</w:t>
      </w:r>
    </w:p>
    <w:p w14:paraId="08E34476" w14:textId="77777777" w:rsidR="000939BF" w:rsidRPr="0006620D" w:rsidRDefault="000939BF" w:rsidP="00DE007D">
      <w:pPr>
        <w:spacing w:before="120"/>
        <w:rPr>
          <w:i/>
          <w:sz w:val="22"/>
          <w:lang w:val="es-US"/>
        </w:rPr>
      </w:pPr>
      <w:r w:rsidRPr="0006620D">
        <w:rPr>
          <w:i/>
          <w:iCs/>
          <w:lang w:val="es-US"/>
        </w:rPr>
        <w:t>[Cuando se utilice un sistema electrónico de adquisiciones, modifique las partes pertinentes de los DDL</w:t>
      </w:r>
      <w:r w:rsidR="00944B3A" w:rsidRPr="0006620D">
        <w:rPr>
          <w:i/>
          <w:iCs/>
          <w:lang w:val="es-US"/>
        </w:rPr>
        <w:t>,</w:t>
      </w:r>
      <w:r w:rsidRPr="0006620D">
        <w:rPr>
          <w:i/>
          <w:iCs/>
          <w:color w:val="000000" w:themeColor="text1"/>
          <w:lang w:val="es-US"/>
        </w:rPr>
        <w:t xml:space="preserve"> según corresponda</w:t>
      </w:r>
      <w:r w:rsidR="00944B3A" w:rsidRPr="0006620D">
        <w:rPr>
          <w:i/>
          <w:iCs/>
          <w:color w:val="000000" w:themeColor="text1"/>
          <w:lang w:val="es-US"/>
        </w:rPr>
        <w:t>, para</w:t>
      </w:r>
      <w:r w:rsidRPr="0006620D">
        <w:rPr>
          <w:i/>
          <w:iCs/>
          <w:lang w:val="es-US"/>
        </w:rPr>
        <w:t xml:space="preserve"> reflejar el proceso de adquisición electrónica].</w:t>
      </w:r>
    </w:p>
    <w:p w14:paraId="11C619DE" w14:textId="77777777" w:rsidR="000939BF" w:rsidRPr="0006620D" w:rsidRDefault="000939BF" w:rsidP="00DE007D">
      <w:pPr>
        <w:suppressAutoHyphens/>
        <w:spacing w:before="120"/>
        <w:jc w:val="both"/>
        <w:rPr>
          <w:i/>
          <w:iCs/>
          <w:lang w:val="es-US"/>
        </w:rPr>
      </w:pPr>
      <w:r w:rsidRPr="0006620D">
        <w:rPr>
          <w:i/>
          <w:iCs/>
          <w:lang w:val="es-US"/>
        </w:rPr>
        <w:t>[</w:t>
      </w:r>
      <w:r w:rsidR="009B0AD7" w:rsidRPr="0006620D">
        <w:rPr>
          <w:i/>
          <w:iCs/>
          <w:lang w:val="es-US"/>
        </w:rPr>
        <w:t xml:space="preserve">En las notas en letra cursiva que aparecen en las IAL pertinentes se </w:t>
      </w:r>
      <w:r w:rsidR="001F79EB" w:rsidRPr="0006620D">
        <w:rPr>
          <w:i/>
          <w:iCs/>
          <w:lang w:val="es-US"/>
        </w:rPr>
        <w:t>incluyen</w:t>
      </w:r>
      <w:r w:rsidR="00B23DF5" w:rsidRPr="0006620D">
        <w:rPr>
          <w:i/>
          <w:iCs/>
          <w:lang w:val="es-US"/>
        </w:rPr>
        <w:t>, cuando es necesario,</w:t>
      </w:r>
      <w:r w:rsidR="00E6408B" w:rsidRPr="0006620D">
        <w:rPr>
          <w:i/>
          <w:iCs/>
          <w:lang w:val="es-US"/>
        </w:rPr>
        <w:t xml:space="preserve"> </w:t>
      </w:r>
      <w:r w:rsidRPr="0006620D">
        <w:rPr>
          <w:i/>
          <w:iCs/>
          <w:lang w:val="es-US"/>
        </w:rPr>
        <w:t>instrucciones para llenar los DDL].</w:t>
      </w:r>
    </w:p>
    <w:p w14:paraId="77DB198F" w14:textId="77777777" w:rsidR="00796460" w:rsidRPr="0006620D" w:rsidRDefault="00796460" w:rsidP="00DE007D">
      <w:pPr>
        <w:spacing w:before="120"/>
        <w:rPr>
          <w:lang w:val="es-US"/>
        </w:rPr>
      </w:pPr>
    </w:p>
    <w:tbl>
      <w:tblPr>
        <w:tblW w:w="8907"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287"/>
      </w:tblGrid>
      <w:tr w:rsidR="000939BF" w:rsidRPr="0006620D" w14:paraId="44917EE2" w14:textId="77777777" w:rsidTr="00B404FD">
        <w:tc>
          <w:tcPr>
            <w:tcW w:w="1620" w:type="dxa"/>
          </w:tcPr>
          <w:p w14:paraId="2B7080D5" w14:textId="77777777" w:rsidR="000939BF" w:rsidRPr="0006620D" w:rsidRDefault="000939BF" w:rsidP="00DE007D">
            <w:pPr>
              <w:spacing w:before="120" w:after="120"/>
              <w:rPr>
                <w:b/>
                <w:bCs/>
                <w:lang w:val="es-US"/>
              </w:rPr>
            </w:pPr>
            <w:r w:rsidRPr="0006620D">
              <w:rPr>
                <w:b/>
                <w:bCs/>
                <w:lang w:val="es-US"/>
              </w:rPr>
              <w:t>Referencia en las IAL</w:t>
            </w:r>
          </w:p>
        </w:tc>
        <w:tc>
          <w:tcPr>
            <w:tcW w:w="7287" w:type="dxa"/>
          </w:tcPr>
          <w:p w14:paraId="160B24DA" w14:textId="77777777" w:rsidR="000939BF" w:rsidRPr="0006620D" w:rsidRDefault="000939BF" w:rsidP="00DE007D">
            <w:pPr>
              <w:spacing w:before="120" w:after="120"/>
              <w:jc w:val="center"/>
              <w:rPr>
                <w:b/>
                <w:bCs/>
                <w:sz w:val="28"/>
                <w:lang w:val="es-US"/>
              </w:rPr>
            </w:pPr>
            <w:bookmarkStart w:id="357" w:name="_Toc505659529"/>
            <w:bookmarkStart w:id="358" w:name="_Toc506185677"/>
            <w:r w:rsidRPr="0006620D">
              <w:rPr>
                <w:b/>
                <w:bCs/>
                <w:sz w:val="28"/>
                <w:lang w:val="es-US"/>
              </w:rPr>
              <w:t>A. Disposiciones generales</w:t>
            </w:r>
            <w:bookmarkEnd w:id="357"/>
            <w:bookmarkEnd w:id="358"/>
          </w:p>
        </w:tc>
      </w:tr>
      <w:tr w:rsidR="000939BF" w:rsidRPr="007C0AE0" w14:paraId="0CCB13F7" w14:textId="77777777" w:rsidTr="00B404FD">
        <w:tc>
          <w:tcPr>
            <w:tcW w:w="1620" w:type="dxa"/>
          </w:tcPr>
          <w:p w14:paraId="1CBD8D14" w14:textId="77777777" w:rsidR="000939BF" w:rsidRPr="0006620D" w:rsidRDefault="000939BF" w:rsidP="00DE007D">
            <w:pPr>
              <w:spacing w:before="120" w:after="120"/>
              <w:rPr>
                <w:b/>
                <w:lang w:val="es-US"/>
              </w:rPr>
            </w:pPr>
            <w:r w:rsidRPr="0006620D">
              <w:rPr>
                <w:b/>
                <w:bCs/>
                <w:lang w:val="es-US"/>
              </w:rPr>
              <w:t>IAL 1.1</w:t>
            </w:r>
          </w:p>
        </w:tc>
        <w:tc>
          <w:tcPr>
            <w:tcW w:w="7287" w:type="dxa"/>
          </w:tcPr>
          <w:p w14:paraId="2ED9FE1A" w14:textId="77777777" w:rsidR="000939BF" w:rsidRPr="0006620D" w:rsidRDefault="000939BF" w:rsidP="00BB1AEB">
            <w:pPr>
              <w:tabs>
                <w:tab w:val="right" w:leader="underscore" w:pos="7232"/>
              </w:tabs>
              <w:spacing w:before="120" w:after="120"/>
              <w:rPr>
                <w:u w:val="single"/>
                <w:lang w:val="es-US"/>
              </w:rPr>
            </w:pPr>
            <w:r w:rsidRPr="0006620D">
              <w:rPr>
                <w:lang w:val="es-US"/>
              </w:rPr>
              <w:t>El número de referencia de la Solicitud de Ofertas (</w:t>
            </w:r>
            <w:r w:rsidR="00F6762D" w:rsidRPr="0006620D">
              <w:rPr>
                <w:lang w:val="es-US"/>
              </w:rPr>
              <w:t>SDO</w:t>
            </w:r>
            <w:r w:rsidRPr="0006620D">
              <w:rPr>
                <w:lang w:val="es-US"/>
              </w:rPr>
              <w:t xml:space="preserve">) es: </w:t>
            </w:r>
            <w:r w:rsidRPr="0006620D">
              <w:rPr>
                <w:b/>
                <w:bCs/>
                <w:i/>
                <w:iCs/>
                <w:lang w:val="es-US"/>
              </w:rPr>
              <w:t xml:space="preserve">[indique el número de referencia de la </w:t>
            </w:r>
            <w:r w:rsidR="00F6762D" w:rsidRPr="0006620D">
              <w:rPr>
                <w:b/>
                <w:bCs/>
                <w:i/>
                <w:iCs/>
                <w:lang w:val="es-US"/>
              </w:rPr>
              <w:t>SDO</w:t>
            </w:r>
            <w:r w:rsidRPr="0006620D">
              <w:rPr>
                <w:b/>
                <w:bCs/>
                <w:i/>
                <w:iCs/>
                <w:lang w:val="es-US"/>
              </w:rPr>
              <w:t xml:space="preserve">] </w:t>
            </w:r>
            <w:r w:rsidRPr="0006620D">
              <w:rPr>
                <w:lang w:val="es-US"/>
              </w:rPr>
              <w:tab/>
            </w:r>
          </w:p>
          <w:p w14:paraId="7BF5EA02" w14:textId="77777777" w:rsidR="00DE007D" w:rsidRPr="0006620D" w:rsidRDefault="00DE007D" w:rsidP="00BB1AEB">
            <w:pPr>
              <w:tabs>
                <w:tab w:val="right" w:leader="underscore" w:pos="7232"/>
              </w:tabs>
              <w:spacing w:before="120" w:after="120"/>
              <w:rPr>
                <w:u w:val="single"/>
                <w:lang w:val="es-US"/>
              </w:rPr>
            </w:pPr>
            <w:r w:rsidRPr="0006620D">
              <w:rPr>
                <w:lang w:val="es-US"/>
              </w:rPr>
              <w:t xml:space="preserve">El Comprador es: </w:t>
            </w:r>
            <w:r w:rsidRPr="0006620D">
              <w:rPr>
                <w:b/>
                <w:bCs/>
                <w:i/>
                <w:iCs/>
                <w:lang w:val="es-US"/>
              </w:rPr>
              <w:t>[indique el nombre del Comprador]</w:t>
            </w:r>
            <w:r w:rsidRPr="0006620D">
              <w:rPr>
                <w:lang w:val="es-US"/>
              </w:rPr>
              <w:tab/>
            </w:r>
          </w:p>
          <w:p w14:paraId="241F4245" w14:textId="77777777" w:rsidR="00DE007D" w:rsidRPr="0006620D" w:rsidRDefault="00DE007D" w:rsidP="00BB1AEB">
            <w:pPr>
              <w:tabs>
                <w:tab w:val="right" w:leader="underscore" w:pos="7232"/>
                <w:tab w:val="right" w:pos="7272"/>
              </w:tabs>
              <w:spacing w:before="120" w:after="120"/>
              <w:rPr>
                <w:lang w:val="es-US"/>
              </w:rPr>
            </w:pPr>
            <w:r w:rsidRPr="0006620D">
              <w:rPr>
                <w:lang w:val="es-US"/>
              </w:rPr>
              <w:t xml:space="preserve">El nombre de la </w:t>
            </w:r>
            <w:r w:rsidR="00F6762D" w:rsidRPr="0006620D">
              <w:rPr>
                <w:lang w:val="es-US"/>
              </w:rPr>
              <w:t>SDO</w:t>
            </w:r>
            <w:r w:rsidRPr="0006620D">
              <w:rPr>
                <w:lang w:val="es-US"/>
              </w:rPr>
              <w:t xml:space="preserve"> es: </w:t>
            </w:r>
            <w:r w:rsidRPr="0006620D">
              <w:rPr>
                <w:b/>
                <w:bCs/>
                <w:i/>
                <w:iCs/>
                <w:lang w:val="es-US"/>
              </w:rPr>
              <w:t xml:space="preserve">[indique el nombre de la </w:t>
            </w:r>
            <w:r w:rsidR="00F6762D" w:rsidRPr="0006620D">
              <w:rPr>
                <w:b/>
                <w:bCs/>
                <w:i/>
                <w:iCs/>
                <w:lang w:val="es-US"/>
              </w:rPr>
              <w:t>SDO</w:t>
            </w:r>
            <w:r w:rsidRPr="0006620D">
              <w:rPr>
                <w:b/>
                <w:bCs/>
                <w:i/>
                <w:iCs/>
                <w:lang w:val="es-US"/>
              </w:rPr>
              <w:t>]</w:t>
            </w:r>
            <w:r w:rsidRPr="0006620D">
              <w:rPr>
                <w:lang w:val="es-US"/>
              </w:rPr>
              <w:tab/>
            </w:r>
          </w:p>
          <w:p w14:paraId="5E3E0823" w14:textId="11D42143" w:rsidR="00DE007D" w:rsidRPr="0006620D" w:rsidRDefault="00DE007D" w:rsidP="00B404FD">
            <w:pPr>
              <w:tabs>
                <w:tab w:val="right" w:leader="underscore" w:pos="7236"/>
              </w:tabs>
              <w:spacing w:before="120" w:after="120"/>
              <w:rPr>
                <w:lang w:val="es-US"/>
              </w:rPr>
            </w:pPr>
            <w:r w:rsidRPr="0006620D">
              <w:rPr>
                <w:lang w:val="es-US"/>
              </w:rPr>
              <w:t xml:space="preserve">El número y la identificación de los lotes (contratos) que </w:t>
            </w:r>
            <w:r w:rsidR="001F79EB" w:rsidRPr="0006620D">
              <w:rPr>
                <w:lang w:val="es-US"/>
              </w:rPr>
              <w:t>componen</w:t>
            </w:r>
            <w:r w:rsidRPr="0006620D">
              <w:rPr>
                <w:lang w:val="es-US"/>
              </w:rPr>
              <w:t xml:space="preserve"> esta </w:t>
            </w:r>
            <w:r w:rsidR="00F6762D" w:rsidRPr="0006620D">
              <w:rPr>
                <w:lang w:val="es-US"/>
              </w:rPr>
              <w:t>SDO</w:t>
            </w:r>
            <w:r w:rsidRPr="0006620D">
              <w:rPr>
                <w:lang w:val="es-US"/>
              </w:rPr>
              <w:t xml:space="preserve"> son: </w:t>
            </w:r>
            <w:r w:rsidRPr="0006620D">
              <w:rPr>
                <w:b/>
                <w:bCs/>
                <w:i/>
                <w:iCs/>
                <w:lang w:val="es-US"/>
              </w:rPr>
              <w:t>[indique el número y la identificación de los lotes (contratos)]</w:t>
            </w:r>
            <w:r w:rsidR="00B404FD" w:rsidRPr="0006620D">
              <w:rPr>
                <w:b/>
                <w:bCs/>
                <w:i/>
                <w:iCs/>
                <w:lang w:val="es-US"/>
              </w:rPr>
              <w:br/>
            </w:r>
            <w:r w:rsidRPr="0006620D">
              <w:rPr>
                <w:lang w:val="es-US"/>
              </w:rPr>
              <w:tab/>
            </w:r>
          </w:p>
        </w:tc>
      </w:tr>
      <w:tr w:rsidR="000939BF" w:rsidRPr="007C0AE0" w14:paraId="400F797D" w14:textId="77777777" w:rsidTr="00B404FD">
        <w:tc>
          <w:tcPr>
            <w:tcW w:w="1620" w:type="dxa"/>
          </w:tcPr>
          <w:p w14:paraId="65C997C3" w14:textId="2DEF5A54" w:rsidR="000939BF" w:rsidRPr="0006620D" w:rsidRDefault="000939BF" w:rsidP="00DE007D">
            <w:pPr>
              <w:spacing w:before="120" w:after="120"/>
              <w:rPr>
                <w:b/>
                <w:lang w:val="es-US"/>
              </w:rPr>
            </w:pPr>
            <w:r w:rsidRPr="0006620D">
              <w:rPr>
                <w:b/>
                <w:bCs/>
                <w:lang w:val="es-US"/>
              </w:rPr>
              <w:t xml:space="preserve">IAL 1.2 </w:t>
            </w:r>
            <w:r w:rsidR="00DA2400" w:rsidRPr="0006620D">
              <w:rPr>
                <w:b/>
                <w:bCs/>
                <w:lang w:val="es-US"/>
              </w:rPr>
              <w:t>(</w:t>
            </w:r>
            <w:r w:rsidRPr="0006620D">
              <w:rPr>
                <w:b/>
                <w:bCs/>
                <w:lang w:val="es-US"/>
              </w:rPr>
              <w:t>a)</w:t>
            </w:r>
          </w:p>
        </w:tc>
        <w:tc>
          <w:tcPr>
            <w:tcW w:w="7287" w:type="dxa"/>
          </w:tcPr>
          <w:p w14:paraId="01CFF40D" w14:textId="77777777" w:rsidR="000939BF" w:rsidRPr="0006620D" w:rsidRDefault="000939BF" w:rsidP="00DE007D">
            <w:pPr>
              <w:tabs>
                <w:tab w:val="right" w:pos="7272"/>
              </w:tabs>
              <w:spacing w:before="120" w:after="120"/>
              <w:rPr>
                <w:i/>
                <w:lang w:val="es-US"/>
              </w:rPr>
            </w:pPr>
            <w:r w:rsidRPr="0006620D">
              <w:rPr>
                <w:i/>
                <w:iCs/>
                <w:lang w:val="es-US"/>
              </w:rPr>
              <w:t>[Elimine si no corresponde].</w:t>
            </w:r>
          </w:p>
          <w:p w14:paraId="21D252E4" w14:textId="77777777" w:rsidR="000939BF" w:rsidRPr="0006620D" w:rsidRDefault="000939BF" w:rsidP="00B05EB1">
            <w:pPr>
              <w:tabs>
                <w:tab w:val="right" w:pos="7272"/>
              </w:tabs>
              <w:spacing w:before="120" w:after="120"/>
              <w:jc w:val="both"/>
              <w:rPr>
                <w:b/>
                <w:lang w:val="es-US"/>
              </w:rPr>
            </w:pPr>
            <w:r w:rsidRPr="0006620D">
              <w:rPr>
                <w:b/>
                <w:bCs/>
                <w:lang w:val="es-US"/>
              </w:rPr>
              <w:t>Sistema electrónico de adquisiciones</w:t>
            </w:r>
          </w:p>
          <w:p w14:paraId="1CC2C934" w14:textId="36977937" w:rsidR="000939BF" w:rsidRPr="0006620D" w:rsidRDefault="000939BF" w:rsidP="00B05EB1">
            <w:pPr>
              <w:tabs>
                <w:tab w:val="right" w:pos="7272"/>
              </w:tabs>
              <w:spacing w:before="120" w:after="120"/>
              <w:jc w:val="both"/>
              <w:rPr>
                <w:lang w:val="es-US"/>
              </w:rPr>
            </w:pPr>
            <w:r w:rsidRPr="0006620D">
              <w:rPr>
                <w:lang w:val="es-US"/>
              </w:rPr>
              <w:t xml:space="preserve">El Comprador usará el siguiente sistema electrónico de adquisiciones para gestionar este </w:t>
            </w:r>
            <w:r w:rsidR="004B1B7E" w:rsidRPr="0006620D">
              <w:rPr>
                <w:lang w:val="es-US"/>
              </w:rPr>
              <w:t xml:space="preserve">proceso </w:t>
            </w:r>
            <w:r w:rsidR="002F6E14" w:rsidRPr="0006620D">
              <w:rPr>
                <w:lang w:val="es-US"/>
              </w:rPr>
              <w:t>de Licitación</w:t>
            </w:r>
            <w:r w:rsidRPr="0006620D">
              <w:rPr>
                <w:lang w:val="es-US"/>
              </w:rPr>
              <w:t>:</w:t>
            </w:r>
          </w:p>
          <w:p w14:paraId="77AD883C" w14:textId="77777777" w:rsidR="000939BF" w:rsidRPr="0006620D" w:rsidRDefault="000939BF" w:rsidP="00B05EB1">
            <w:pPr>
              <w:tabs>
                <w:tab w:val="right" w:pos="7272"/>
              </w:tabs>
              <w:spacing w:before="120" w:after="120"/>
              <w:jc w:val="both"/>
              <w:rPr>
                <w:b/>
                <w:i/>
                <w:lang w:val="es-US"/>
              </w:rPr>
            </w:pPr>
            <w:r w:rsidRPr="0006620D">
              <w:rPr>
                <w:b/>
                <w:bCs/>
                <w:i/>
                <w:lang w:val="es-US"/>
              </w:rPr>
              <w:t>[</w:t>
            </w:r>
            <w:r w:rsidR="001F79EB" w:rsidRPr="0006620D">
              <w:rPr>
                <w:b/>
                <w:bCs/>
                <w:i/>
                <w:lang w:val="es-US"/>
              </w:rPr>
              <w:t>i</w:t>
            </w:r>
            <w:r w:rsidRPr="0006620D">
              <w:rPr>
                <w:b/>
                <w:bCs/>
                <w:i/>
                <w:lang w:val="es-US"/>
              </w:rPr>
              <w:t>ndique el nombre del sistema electrónico y la dirección URL o el enlace]</w:t>
            </w:r>
            <w:r w:rsidRPr="0006620D">
              <w:rPr>
                <w:b/>
                <w:bCs/>
                <w:lang w:val="es-US"/>
              </w:rPr>
              <w:t>.</w:t>
            </w:r>
          </w:p>
          <w:p w14:paraId="5750566A" w14:textId="66A944A5" w:rsidR="000939BF" w:rsidRPr="0006620D" w:rsidRDefault="000939BF" w:rsidP="00D413FE">
            <w:pPr>
              <w:tabs>
                <w:tab w:val="right" w:pos="7272"/>
              </w:tabs>
              <w:spacing w:before="120" w:after="120"/>
              <w:jc w:val="both"/>
              <w:rPr>
                <w:lang w:val="es-US"/>
              </w:rPr>
            </w:pPr>
            <w:r w:rsidRPr="0006620D">
              <w:rPr>
                <w:lang w:val="es-US"/>
              </w:rPr>
              <w:t xml:space="preserve">El sistema electrónico de adquisiciones se utilizará para gestionar los siguientes aspectos del </w:t>
            </w:r>
            <w:r w:rsidR="001F79EB" w:rsidRPr="0006620D">
              <w:rPr>
                <w:lang w:val="es-US"/>
              </w:rPr>
              <w:t xml:space="preserve">Proceso </w:t>
            </w:r>
            <w:r w:rsidR="00D413FE">
              <w:rPr>
                <w:lang w:val="es-US"/>
              </w:rPr>
              <w:t>de Licitación</w:t>
            </w:r>
            <w:r w:rsidRPr="0006620D">
              <w:rPr>
                <w:lang w:val="es-US"/>
              </w:rPr>
              <w:t>:</w:t>
            </w:r>
          </w:p>
          <w:p w14:paraId="400FFAA6" w14:textId="77777777" w:rsidR="000939BF" w:rsidRPr="0006620D" w:rsidRDefault="000939BF" w:rsidP="00B05EB1">
            <w:pPr>
              <w:tabs>
                <w:tab w:val="right" w:pos="7272"/>
              </w:tabs>
              <w:spacing w:before="120" w:after="120"/>
              <w:jc w:val="both"/>
              <w:rPr>
                <w:b/>
                <w:lang w:val="es-US"/>
              </w:rPr>
            </w:pPr>
            <w:r w:rsidRPr="0006620D">
              <w:rPr>
                <w:b/>
                <w:bCs/>
                <w:i/>
                <w:iCs/>
                <w:lang w:val="es-US"/>
              </w:rPr>
              <w:t xml:space="preserve">[Enumere aquí los aspectos y modifique las partes </w:t>
            </w:r>
            <w:r w:rsidR="00F4093C" w:rsidRPr="0006620D">
              <w:rPr>
                <w:b/>
                <w:bCs/>
                <w:i/>
                <w:iCs/>
                <w:lang w:val="es-US"/>
              </w:rPr>
              <w:t>pertinentes</w:t>
            </w:r>
            <w:r w:rsidRPr="0006620D">
              <w:rPr>
                <w:b/>
                <w:bCs/>
                <w:i/>
                <w:iCs/>
                <w:lang w:val="es-US"/>
              </w:rPr>
              <w:t xml:space="preserve"> de los DDL que correspondan; por ejemplo, emisión del </w:t>
            </w:r>
            <w:r w:rsidR="007D5C4C" w:rsidRPr="0006620D">
              <w:rPr>
                <w:b/>
                <w:bCs/>
                <w:i/>
                <w:iCs/>
                <w:lang w:val="es-US"/>
              </w:rPr>
              <w:t>Documento de Licitación</w:t>
            </w:r>
            <w:r w:rsidRPr="0006620D">
              <w:rPr>
                <w:b/>
                <w:bCs/>
                <w:i/>
                <w:iCs/>
                <w:lang w:val="es-US"/>
              </w:rPr>
              <w:t>, presentaciones de Ofertas, apertura de las Ofertas].</w:t>
            </w:r>
          </w:p>
        </w:tc>
      </w:tr>
      <w:tr w:rsidR="000939BF" w:rsidRPr="007C0AE0" w14:paraId="515ACB8E" w14:textId="77777777" w:rsidTr="00B404FD">
        <w:tc>
          <w:tcPr>
            <w:tcW w:w="1620" w:type="dxa"/>
          </w:tcPr>
          <w:p w14:paraId="2CB47951" w14:textId="77777777" w:rsidR="000939BF" w:rsidRPr="0006620D" w:rsidRDefault="000939BF" w:rsidP="00DE007D">
            <w:pPr>
              <w:spacing w:before="120" w:after="120"/>
              <w:rPr>
                <w:b/>
                <w:lang w:val="es-US"/>
              </w:rPr>
            </w:pPr>
            <w:r w:rsidRPr="0006620D">
              <w:rPr>
                <w:b/>
                <w:bCs/>
                <w:lang w:val="es-US"/>
              </w:rPr>
              <w:t>IAL 2.1</w:t>
            </w:r>
          </w:p>
        </w:tc>
        <w:tc>
          <w:tcPr>
            <w:tcW w:w="7287" w:type="dxa"/>
          </w:tcPr>
          <w:p w14:paraId="229EE827" w14:textId="37C8FD16" w:rsidR="000939BF" w:rsidRPr="0006620D" w:rsidRDefault="000939BF" w:rsidP="00B263FD">
            <w:pPr>
              <w:tabs>
                <w:tab w:val="right" w:leader="underscore" w:pos="7232"/>
              </w:tabs>
              <w:spacing w:before="120" w:after="120"/>
              <w:jc w:val="both"/>
              <w:rPr>
                <w:u w:val="single"/>
                <w:lang w:val="es-US"/>
              </w:rPr>
            </w:pPr>
            <w:r w:rsidRPr="0006620D">
              <w:rPr>
                <w:bCs/>
                <w:lang w:val="es-US"/>
              </w:rPr>
              <w:t>El nombre del Prestatario es:</w:t>
            </w:r>
            <w:r w:rsidRPr="0006620D">
              <w:rPr>
                <w:b/>
                <w:bCs/>
                <w:lang w:val="es-US"/>
              </w:rPr>
              <w:t xml:space="preserve"> </w:t>
            </w:r>
            <w:r w:rsidRPr="0006620D">
              <w:rPr>
                <w:b/>
                <w:bCs/>
                <w:i/>
                <w:iCs/>
                <w:lang w:val="es-US"/>
              </w:rPr>
              <w:t xml:space="preserve">[indique el nombre del Prestatario y una declaración de relación con el Comprador, si es </w:t>
            </w:r>
            <w:r w:rsidR="001F79EB" w:rsidRPr="0006620D">
              <w:rPr>
                <w:b/>
                <w:bCs/>
                <w:i/>
                <w:iCs/>
                <w:lang w:val="es-US"/>
              </w:rPr>
              <w:t>distinto</w:t>
            </w:r>
            <w:r w:rsidRPr="0006620D">
              <w:rPr>
                <w:b/>
                <w:bCs/>
                <w:i/>
                <w:iCs/>
                <w:lang w:val="es-US"/>
              </w:rPr>
              <w:t xml:space="preserve"> del Prestatario. </w:t>
            </w:r>
            <w:r w:rsidR="00F4093C" w:rsidRPr="0006620D">
              <w:rPr>
                <w:b/>
                <w:bCs/>
                <w:i/>
                <w:iCs/>
                <w:lang w:val="es-US"/>
              </w:rPr>
              <w:t>Dicha información deberá</w:t>
            </w:r>
            <w:r w:rsidRPr="0006620D">
              <w:rPr>
                <w:b/>
                <w:bCs/>
                <w:i/>
                <w:iCs/>
                <w:lang w:val="es-US"/>
              </w:rPr>
              <w:t xml:space="preserve"> corresponder</w:t>
            </w:r>
            <w:r w:rsidR="001F79EB" w:rsidRPr="0006620D">
              <w:rPr>
                <w:b/>
                <w:bCs/>
                <w:i/>
                <w:iCs/>
                <w:lang w:val="es-US"/>
              </w:rPr>
              <w:t>se</w:t>
            </w:r>
            <w:r w:rsidRPr="0006620D">
              <w:rPr>
                <w:b/>
                <w:bCs/>
                <w:i/>
                <w:iCs/>
                <w:lang w:val="es-US"/>
              </w:rPr>
              <w:t xml:space="preserve"> con la que se indica en la </w:t>
            </w:r>
            <w:r w:rsidR="00F6762D" w:rsidRPr="0006620D">
              <w:rPr>
                <w:b/>
                <w:bCs/>
                <w:i/>
                <w:iCs/>
                <w:lang w:val="es-US"/>
              </w:rPr>
              <w:t>SDO</w:t>
            </w:r>
            <w:r w:rsidRPr="0006620D">
              <w:rPr>
                <w:b/>
                <w:bCs/>
                <w:i/>
                <w:iCs/>
                <w:lang w:val="es-US"/>
              </w:rPr>
              <w:t>]</w:t>
            </w:r>
            <w:r w:rsidR="00B263FD" w:rsidRPr="0006620D">
              <w:rPr>
                <w:b/>
                <w:bCs/>
                <w:i/>
                <w:iCs/>
                <w:lang w:val="es-US"/>
              </w:rPr>
              <w:br/>
            </w:r>
            <w:r w:rsidR="00B263FD" w:rsidRPr="0006620D">
              <w:rPr>
                <w:lang w:val="es-US"/>
              </w:rPr>
              <w:tab/>
            </w:r>
          </w:p>
          <w:p w14:paraId="453CDDD5" w14:textId="4042799C" w:rsidR="00DE007D" w:rsidRPr="0006620D" w:rsidRDefault="00DE007D" w:rsidP="002A1343">
            <w:pPr>
              <w:tabs>
                <w:tab w:val="right" w:leader="underscore" w:pos="7232"/>
              </w:tabs>
              <w:spacing w:before="120" w:after="120"/>
              <w:jc w:val="both"/>
              <w:rPr>
                <w:lang w:val="es-US"/>
              </w:rPr>
            </w:pPr>
            <w:r w:rsidRPr="0006620D">
              <w:rPr>
                <w:lang w:val="es-US"/>
              </w:rPr>
              <w:t xml:space="preserve">Monto del </w:t>
            </w:r>
            <w:r w:rsidR="00107ADA" w:rsidRPr="0006620D">
              <w:rPr>
                <w:lang w:val="es-US"/>
              </w:rPr>
              <w:t xml:space="preserve">Convenio de </w:t>
            </w:r>
            <w:r w:rsidRPr="0006620D">
              <w:rPr>
                <w:lang w:val="es-US"/>
              </w:rPr>
              <w:t xml:space="preserve">Préstamo o Financiamiento: </w:t>
            </w:r>
            <w:r w:rsidRPr="0006620D">
              <w:rPr>
                <w:b/>
                <w:bCs/>
                <w:i/>
                <w:iCs/>
                <w:lang w:val="es-US"/>
              </w:rPr>
              <w:t xml:space="preserve">[indique equivalente en USD] </w:t>
            </w:r>
            <w:r w:rsidR="002A1343" w:rsidRPr="0006620D">
              <w:rPr>
                <w:lang w:val="es-US"/>
              </w:rPr>
              <w:tab/>
            </w:r>
          </w:p>
          <w:p w14:paraId="4B172106" w14:textId="77777777" w:rsidR="00DE007D" w:rsidRPr="0006620D" w:rsidRDefault="00DE007D" w:rsidP="002A1343">
            <w:pPr>
              <w:tabs>
                <w:tab w:val="right" w:leader="underscore" w:pos="7272"/>
              </w:tabs>
              <w:spacing w:before="120" w:after="120"/>
              <w:rPr>
                <w:b/>
                <w:u w:val="single"/>
                <w:lang w:val="es-US"/>
              </w:rPr>
            </w:pPr>
            <w:r w:rsidRPr="0006620D">
              <w:rPr>
                <w:lang w:val="es-US"/>
              </w:rPr>
              <w:t xml:space="preserve">El nombre del Proyecto es: </w:t>
            </w:r>
            <w:r w:rsidRPr="0006620D">
              <w:rPr>
                <w:b/>
                <w:bCs/>
                <w:i/>
                <w:iCs/>
                <w:lang w:val="es-US"/>
              </w:rPr>
              <w:t xml:space="preserve">[indique el nombre del Proyecto] </w:t>
            </w:r>
            <w:r w:rsidRPr="0006620D">
              <w:rPr>
                <w:lang w:val="es-US"/>
              </w:rPr>
              <w:tab/>
            </w:r>
          </w:p>
        </w:tc>
      </w:tr>
      <w:tr w:rsidR="000939BF" w:rsidRPr="007C0AE0" w14:paraId="57929C09" w14:textId="77777777" w:rsidTr="00B404FD">
        <w:tc>
          <w:tcPr>
            <w:tcW w:w="1620" w:type="dxa"/>
          </w:tcPr>
          <w:p w14:paraId="233FE167" w14:textId="77777777" w:rsidR="000939BF" w:rsidRPr="0006620D" w:rsidRDefault="000939BF" w:rsidP="00DE007D">
            <w:pPr>
              <w:spacing w:before="120" w:after="120"/>
              <w:rPr>
                <w:b/>
                <w:bCs/>
                <w:lang w:val="es-US"/>
              </w:rPr>
            </w:pPr>
            <w:r w:rsidRPr="0006620D">
              <w:rPr>
                <w:b/>
                <w:bCs/>
                <w:lang w:val="es-US"/>
              </w:rPr>
              <w:t>IAL 4.1</w:t>
            </w:r>
          </w:p>
        </w:tc>
        <w:tc>
          <w:tcPr>
            <w:tcW w:w="7287" w:type="dxa"/>
          </w:tcPr>
          <w:p w14:paraId="64B6E596" w14:textId="361A209B" w:rsidR="00B263FD" w:rsidRPr="0006620D" w:rsidRDefault="000939BF" w:rsidP="00B263FD">
            <w:pPr>
              <w:tabs>
                <w:tab w:val="right" w:leader="underscore" w:pos="7253"/>
              </w:tabs>
              <w:spacing w:before="120" w:after="120"/>
              <w:rPr>
                <w:lang w:val="es-US"/>
              </w:rPr>
            </w:pPr>
            <w:r w:rsidRPr="0006620D">
              <w:rPr>
                <w:lang w:val="es-US"/>
              </w:rPr>
              <w:t xml:space="preserve">El número máximo de miembros </w:t>
            </w:r>
            <w:r w:rsidR="00F4093C" w:rsidRPr="0006620D">
              <w:rPr>
                <w:lang w:val="es-US"/>
              </w:rPr>
              <w:t>de la</w:t>
            </w:r>
            <w:r w:rsidRPr="0006620D">
              <w:rPr>
                <w:lang w:val="es-US"/>
              </w:rPr>
              <w:t xml:space="preserve"> </w:t>
            </w:r>
            <w:r w:rsidR="00922D2D" w:rsidRPr="0006620D">
              <w:rPr>
                <w:lang w:val="es-US"/>
              </w:rPr>
              <w:t>APCA</w:t>
            </w:r>
            <w:r w:rsidRPr="0006620D">
              <w:rPr>
                <w:lang w:val="es-US"/>
              </w:rPr>
              <w:t xml:space="preserve"> será: </w:t>
            </w:r>
            <w:r w:rsidRPr="0006620D">
              <w:rPr>
                <w:b/>
                <w:bCs/>
                <w:i/>
                <w:iCs/>
                <w:lang w:val="es-US"/>
              </w:rPr>
              <w:t>[indique el número</w:t>
            </w:r>
            <w:r w:rsidR="001573FC" w:rsidRPr="0006620D">
              <w:rPr>
                <w:b/>
                <w:bCs/>
                <w:i/>
                <w:iCs/>
                <w:lang w:val="es-US"/>
              </w:rPr>
              <w:t>]</w:t>
            </w:r>
            <w:r w:rsidR="001573FC" w:rsidRPr="0006620D">
              <w:rPr>
                <w:lang w:val="es-US"/>
              </w:rPr>
              <w:t>.</w:t>
            </w:r>
            <w:r w:rsidR="00B263FD" w:rsidRPr="0006620D">
              <w:rPr>
                <w:lang w:val="es-US"/>
              </w:rPr>
              <w:br/>
            </w:r>
            <w:r w:rsidR="00B263FD" w:rsidRPr="0006620D">
              <w:rPr>
                <w:lang w:val="es-US"/>
              </w:rPr>
              <w:tab/>
            </w:r>
          </w:p>
        </w:tc>
      </w:tr>
      <w:tr w:rsidR="000939BF" w:rsidRPr="007C0AE0" w14:paraId="4C962BB3" w14:textId="77777777" w:rsidTr="00B404FD">
        <w:tc>
          <w:tcPr>
            <w:tcW w:w="1620" w:type="dxa"/>
          </w:tcPr>
          <w:p w14:paraId="2E78D85E" w14:textId="77777777" w:rsidR="000939BF" w:rsidRPr="0006620D" w:rsidRDefault="000939BF" w:rsidP="00DE007D">
            <w:pPr>
              <w:pStyle w:val="Headfid1"/>
              <w:numPr>
                <w:ilvl w:val="0"/>
                <w:numId w:val="0"/>
              </w:numPr>
              <w:rPr>
                <w:iCs/>
                <w:lang w:val="es-US"/>
              </w:rPr>
            </w:pPr>
            <w:r w:rsidRPr="0006620D">
              <w:rPr>
                <w:bCs/>
                <w:lang w:val="es-US"/>
              </w:rPr>
              <w:t>IAL 4.5</w:t>
            </w:r>
          </w:p>
        </w:tc>
        <w:tc>
          <w:tcPr>
            <w:tcW w:w="7287" w:type="dxa"/>
          </w:tcPr>
          <w:p w14:paraId="6D11527B" w14:textId="77777777" w:rsidR="000939BF" w:rsidRPr="0006620D" w:rsidRDefault="000939BF" w:rsidP="00107ADA">
            <w:pPr>
              <w:pStyle w:val="TOAHeading"/>
              <w:tabs>
                <w:tab w:val="clear" w:pos="9000"/>
                <w:tab w:val="clear" w:pos="9360"/>
                <w:tab w:val="right" w:pos="7848"/>
              </w:tabs>
              <w:suppressAutoHyphens w:val="0"/>
              <w:spacing w:before="120" w:after="120"/>
              <w:rPr>
                <w:iCs/>
                <w:lang w:val="es-US"/>
              </w:rPr>
            </w:pPr>
            <w:r w:rsidRPr="0006620D">
              <w:rPr>
                <w:lang w:val="es-US"/>
              </w:rPr>
              <w:t xml:space="preserve">La lista de firmas y personas inhabilitadas para participar en proyectos del Banco Mundial </w:t>
            </w:r>
            <w:r w:rsidR="00107ADA" w:rsidRPr="0006620D">
              <w:rPr>
                <w:lang w:val="es-US"/>
              </w:rPr>
              <w:t>se puede consultar en el sitio web externo del Banco:</w:t>
            </w:r>
            <w:r w:rsidR="00E6408B" w:rsidRPr="0006620D">
              <w:rPr>
                <w:lang w:val="es-US"/>
              </w:rPr>
              <w:t xml:space="preserve"> </w:t>
            </w:r>
            <w:hyperlink r:id="rId31" w:history="1">
              <w:r w:rsidRPr="0006620D">
                <w:rPr>
                  <w:rStyle w:val="Hyperlink"/>
                  <w:lang w:val="es-US"/>
                </w:rPr>
                <w:t>http://www.worldbank.org/debarr</w:t>
              </w:r>
              <w:r w:rsidRPr="0006620D">
                <w:rPr>
                  <w:rStyle w:val="Hyperlink"/>
                  <w:u w:val="none"/>
                  <w:lang w:val="es-US"/>
                </w:rPr>
                <w:t>.</w:t>
              </w:r>
            </w:hyperlink>
          </w:p>
        </w:tc>
      </w:tr>
      <w:tr w:rsidR="0015738D" w:rsidRPr="007C0AE0" w14:paraId="6275F63C" w14:textId="77777777" w:rsidTr="00B404FD">
        <w:tc>
          <w:tcPr>
            <w:tcW w:w="8907" w:type="dxa"/>
            <w:gridSpan w:val="2"/>
          </w:tcPr>
          <w:p w14:paraId="6FBDE137" w14:textId="6CF2901D" w:rsidR="0015738D" w:rsidRPr="0006620D" w:rsidRDefault="0015738D" w:rsidP="00DE007D">
            <w:pPr>
              <w:spacing w:before="120" w:after="120"/>
              <w:jc w:val="center"/>
              <w:rPr>
                <w:b/>
                <w:bCs/>
                <w:sz w:val="28"/>
                <w:lang w:val="es-US"/>
              </w:rPr>
            </w:pPr>
            <w:bookmarkStart w:id="359" w:name="_Toc506185678"/>
            <w:bookmarkStart w:id="360" w:name="_Toc505659530"/>
            <w:r w:rsidRPr="0006620D">
              <w:rPr>
                <w:b/>
                <w:bCs/>
                <w:sz w:val="28"/>
                <w:lang w:val="es-US"/>
              </w:rPr>
              <w:t>B. Contenido del Documento de Licitación</w:t>
            </w:r>
            <w:bookmarkEnd w:id="359"/>
            <w:bookmarkEnd w:id="360"/>
          </w:p>
        </w:tc>
      </w:tr>
      <w:tr w:rsidR="000939BF" w:rsidRPr="007C0AE0" w14:paraId="1663A330" w14:textId="77777777" w:rsidTr="00B404FD">
        <w:tc>
          <w:tcPr>
            <w:tcW w:w="1620" w:type="dxa"/>
          </w:tcPr>
          <w:p w14:paraId="6274545B" w14:textId="77777777" w:rsidR="000939BF" w:rsidRPr="0006620D" w:rsidRDefault="000939BF" w:rsidP="00DE007D">
            <w:pPr>
              <w:spacing w:before="120" w:after="120"/>
              <w:rPr>
                <w:b/>
                <w:bCs/>
                <w:lang w:val="es-US"/>
              </w:rPr>
            </w:pPr>
            <w:r w:rsidRPr="0006620D">
              <w:rPr>
                <w:b/>
                <w:bCs/>
                <w:lang w:val="es-US"/>
              </w:rPr>
              <w:t>IAL 7.1</w:t>
            </w:r>
          </w:p>
        </w:tc>
        <w:tc>
          <w:tcPr>
            <w:tcW w:w="7287" w:type="dxa"/>
          </w:tcPr>
          <w:p w14:paraId="23D50ADD" w14:textId="684A2B80" w:rsidR="000939BF" w:rsidRPr="0006620D" w:rsidRDefault="002F6E14" w:rsidP="00C61A24">
            <w:pPr>
              <w:tabs>
                <w:tab w:val="right" w:pos="7254"/>
              </w:tabs>
              <w:spacing w:before="120" w:after="120"/>
              <w:jc w:val="both"/>
              <w:rPr>
                <w:lang w:val="es-US"/>
              </w:rPr>
            </w:pPr>
            <w:r w:rsidRPr="0006620D">
              <w:rPr>
                <w:lang w:val="es-US"/>
              </w:rPr>
              <w:t xml:space="preserve">Para </w:t>
            </w:r>
            <w:r w:rsidR="00B404FD" w:rsidRPr="0006620D">
              <w:rPr>
                <w:b/>
                <w:u w:val="single"/>
                <w:lang w:val="es-US"/>
              </w:rPr>
              <w:t>aclaraciones de</w:t>
            </w:r>
            <w:r w:rsidR="006C3FDE" w:rsidRPr="0006620D">
              <w:rPr>
                <w:b/>
                <w:u w:val="single"/>
                <w:lang w:val="es-US"/>
              </w:rPr>
              <w:t xml:space="preserve">l proceso de </w:t>
            </w:r>
            <w:r w:rsidRPr="0006620D">
              <w:rPr>
                <w:b/>
                <w:u w:val="single"/>
                <w:lang w:val="es-US"/>
              </w:rPr>
              <w:t>L</w:t>
            </w:r>
            <w:r w:rsidR="006C3FDE" w:rsidRPr="0006620D">
              <w:rPr>
                <w:b/>
                <w:u w:val="single"/>
                <w:lang w:val="es-US"/>
              </w:rPr>
              <w:t>icitación</w:t>
            </w:r>
            <w:r w:rsidRPr="0006620D">
              <w:rPr>
                <w:lang w:val="es-US"/>
              </w:rPr>
              <w:t xml:space="preserve"> solamente</w:t>
            </w:r>
            <w:r w:rsidR="000939BF" w:rsidRPr="0006620D">
              <w:rPr>
                <w:lang w:val="es-US"/>
              </w:rPr>
              <w:t>, la dirección del</w:t>
            </w:r>
            <w:r w:rsidR="00C61A24" w:rsidRPr="0006620D">
              <w:rPr>
                <w:lang w:val="es-US"/>
              </w:rPr>
              <w:t> </w:t>
            </w:r>
            <w:r w:rsidR="000939BF" w:rsidRPr="0006620D">
              <w:rPr>
                <w:lang w:val="es-US"/>
              </w:rPr>
              <w:t>Comprador es:</w:t>
            </w:r>
          </w:p>
          <w:p w14:paraId="3F0E9807" w14:textId="77777777" w:rsidR="000939BF" w:rsidRPr="0006620D" w:rsidRDefault="000939BF" w:rsidP="00C61A24">
            <w:pPr>
              <w:tabs>
                <w:tab w:val="right" w:pos="7254"/>
              </w:tabs>
              <w:spacing w:before="120" w:after="120"/>
              <w:jc w:val="both"/>
              <w:rPr>
                <w:i/>
                <w:lang w:val="es-US"/>
              </w:rPr>
            </w:pPr>
            <w:r w:rsidRPr="0006620D">
              <w:rPr>
                <w:b/>
                <w:bCs/>
                <w:i/>
                <w:iCs/>
                <w:lang w:val="es-US"/>
              </w:rPr>
              <w:t xml:space="preserve">[indique la información que se solicita a continuación; el domicilio puede ser el mismo o </w:t>
            </w:r>
            <w:r w:rsidR="00792133" w:rsidRPr="0006620D">
              <w:rPr>
                <w:b/>
                <w:bCs/>
                <w:i/>
                <w:iCs/>
                <w:lang w:val="es-US"/>
              </w:rPr>
              <w:t>diferente</w:t>
            </w:r>
            <w:r w:rsidRPr="0006620D">
              <w:rPr>
                <w:b/>
                <w:bCs/>
                <w:i/>
                <w:iCs/>
                <w:lang w:val="es-US"/>
              </w:rPr>
              <w:t xml:space="preserve"> del consignado en </w:t>
            </w:r>
            <w:r w:rsidR="00775C89" w:rsidRPr="0006620D">
              <w:rPr>
                <w:b/>
                <w:bCs/>
                <w:i/>
                <w:iCs/>
                <w:lang w:val="es-US"/>
              </w:rPr>
              <w:t>la IAL </w:t>
            </w:r>
            <w:r w:rsidRPr="0006620D">
              <w:rPr>
                <w:b/>
                <w:bCs/>
                <w:i/>
                <w:iCs/>
                <w:lang w:val="es-US"/>
              </w:rPr>
              <w:t>22.1 para la presentación de Ofertas]</w:t>
            </w:r>
          </w:p>
          <w:p w14:paraId="2DEB12EB" w14:textId="77777777" w:rsidR="000939BF" w:rsidRPr="0006620D" w:rsidRDefault="000939BF" w:rsidP="00DE007D">
            <w:pPr>
              <w:tabs>
                <w:tab w:val="right" w:pos="7254"/>
              </w:tabs>
              <w:spacing w:before="120" w:after="120"/>
              <w:rPr>
                <w:i/>
                <w:lang w:val="es-US"/>
              </w:rPr>
            </w:pPr>
            <w:r w:rsidRPr="0006620D">
              <w:rPr>
                <w:lang w:val="es-US"/>
              </w:rPr>
              <w:t xml:space="preserve">Atención: </w:t>
            </w:r>
            <w:r w:rsidRPr="0006620D">
              <w:rPr>
                <w:b/>
                <w:bCs/>
                <w:i/>
                <w:iCs/>
                <w:lang w:val="es-US"/>
              </w:rPr>
              <w:t>[Indique el nombre completo de la persona, si corresponde]</w:t>
            </w:r>
            <w:r w:rsidRPr="0006620D">
              <w:rPr>
                <w:i/>
                <w:iCs/>
                <w:lang w:val="es-US"/>
              </w:rPr>
              <w:t>.</w:t>
            </w:r>
          </w:p>
          <w:p w14:paraId="2E419B10" w14:textId="77777777" w:rsidR="000939BF" w:rsidRPr="0006620D" w:rsidRDefault="000939BF" w:rsidP="00DE007D">
            <w:pPr>
              <w:tabs>
                <w:tab w:val="right" w:pos="7254"/>
              </w:tabs>
              <w:spacing w:before="120" w:after="120"/>
              <w:rPr>
                <w:i/>
                <w:lang w:val="es-US"/>
              </w:rPr>
            </w:pPr>
            <w:r w:rsidRPr="0006620D">
              <w:rPr>
                <w:lang w:val="es-US"/>
              </w:rPr>
              <w:t xml:space="preserve">Dirección: </w:t>
            </w:r>
            <w:r w:rsidRPr="0006620D">
              <w:rPr>
                <w:b/>
                <w:bCs/>
                <w:i/>
                <w:iCs/>
                <w:lang w:val="es-US"/>
              </w:rPr>
              <w:t>[Indique el nombre y número de la calle]</w:t>
            </w:r>
            <w:r w:rsidRPr="0006620D">
              <w:rPr>
                <w:i/>
                <w:iCs/>
                <w:lang w:val="es-US"/>
              </w:rPr>
              <w:t>.</w:t>
            </w:r>
          </w:p>
          <w:p w14:paraId="25E6788D" w14:textId="0073B4D5" w:rsidR="000939BF" w:rsidRPr="0006620D" w:rsidRDefault="000939BF" w:rsidP="00DE007D">
            <w:pPr>
              <w:tabs>
                <w:tab w:val="right" w:pos="7254"/>
              </w:tabs>
              <w:spacing w:before="120" w:after="120"/>
              <w:rPr>
                <w:i/>
                <w:lang w:val="es-US"/>
              </w:rPr>
            </w:pPr>
            <w:r w:rsidRPr="0006620D">
              <w:rPr>
                <w:lang w:val="es-US"/>
              </w:rPr>
              <w:t>Piso/oficina</w:t>
            </w:r>
            <w:r w:rsidRPr="0006620D">
              <w:rPr>
                <w:i/>
                <w:iCs/>
                <w:lang w:val="es-US"/>
              </w:rPr>
              <w:t>:</w:t>
            </w:r>
            <w:r w:rsidRPr="0006620D">
              <w:rPr>
                <w:b/>
                <w:bCs/>
                <w:i/>
                <w:iCs/>
                <w:lang w:val="es-US"/>
              </w:rPr>
              <w:t xml:space="preserve"> [Indique el piso y número de oficina, si corresponde]</w:t>
            </w:r>
            <w:r w:rsidRPr="0006620D">
              <w:rPr>
                <w:i/>
                <w:iCs/>
                <w:lang w:val="es-US"/>
              </w:rPr>
              <w:t>.</w:t>
            </w:r>
          </w:p>
          <w:p w14:paraId="15AB747E" w14:textId="50594132" w:rsidR="000939BF" w:rsidRPr="0006620D" w:rsidRDefault="000939BF" w:rsidP="00DE007D">
            <w:pPr>
              <w:tabs>
                <w:tab w:val="right" w:pos="7254"/>
              </w:tabs>
              <w:spacing w:before="120" w:after="120"/>
              <w:rPr>
                <w:i/>
                <w:lang w:val="es-US"/>
              </w:rPr>
            </w:pPr>
            <w:r w:rsidRPr="0006620D">
              <w:rPr>
                <w:lang w:val="es-US"/>
              </w:rPr>
              <w:t xml:space="preserve">Ciudad: </w:t>
            </w:r>
            <w:r w:rsidRPr="0006620D">
              <w:rPr>
                <w:b/>
                <w:bCs/>
                <w:i/>
                <w:iCs/>
                <w:lang w:val="es-US"/>
              </w:rPr>
              <w:t>[</w:t>
            </w:r>
            <w:r w:rsidR="00C61A24" w:rsidRPr="0006620D">
              <w:rPr>
                <w:b/>
                <w:bCs/>
                <w:i/>
                <w:iCs/>
                <w:lang w:val="es-US"/>
              </w:rPr>
              <w:t>I</w:t>
            </w:r>
            <w:r w:rsidRPr="0006620D">
              <w:rPr>
                <w:b/>
                <w:bCs/>
                <w:i/>
                <w:iCs/>
                <w:lang w:val="es-US"/>
              </w:rPr>
              <w:t>ndique el nombre de la ciudad o poblado]</w:t>
            </w:r>
            <w:r w:rsidRPr="0006620D">
              <w:rPr>
                <w:i/>
                <w:iCs/>
                <w:lang w:val="es-US"/>
              </w:rPr>
              <w:t>.</w:t>
            </w:r>
          </w:p>
          <w:p w14:paraId="6DA0D33F" w14:textId="77777777" w:rsidR="000939BF" w:rsidRPr="0006620D" w:rsidRDefault="000939BF" w:rsidP="00DE007D">
            <w:pPr>
              <w:tabs>
                <w:tab w:val="right" w:pos="7254"/>
              </w:tabs>
              <w:spacing w:before="120" w:after="120"/>
              <w:rPr>
                <w:i/>
                <w:lang w:val="es-US"/>
              </w:rPr>
            </w:pPr>
            <w:r w:rsidRPr="0006620D">
              <w:rPr>
                <w:lang w:val="es-US"/>
              </w:rPr>
              <w:t xml:space="preserve">Código postal: </w:t>
            </w:r>
            <w:r w:rsidRPr="0006620D">
              <w:rPr>
                <w:b/>
                <w:bCs/>
                <w:i/>
                <w:iCs/>
                <w:lang w:val="es-US"/>
              </w:rPr>
              <w:t>[Indique el código postal, si corresponde]</w:t>
            </w:r>
            <w:r w:rsidRPr="0006620D">
              <w:rPr>
                <w:bCs/>
                <w:i/>
                <w:iCs/>
                <w:lang w:val="es-US"/>
              </w:rPr>
              <w:t>.</w:t>
            </w:r>
          </w:p>
          <w:p w14:paraId="4DD5110C" w14:textId="77777777" w:rsidR="000939BF" w:rsidRPr="0006620D" w:rsidRDefault="000939BF" w:rsidP="00DE007D">
            <w:pPr>
              <w:tabs>
                <w:tab w:val="right" w:pos="7254"/>
              </w:tabs>
              <w:spacing w:before="120" w:after="120"/>
              <w:rPr>
                <w:i/>
                <w:lang w:val="es-US"/>
              </w:rPr>
            </w:pPr>
            <w:r w:rsidRPr="0006620D">
              <w:rPr>
                <w:lang w:val="es-US"/>
              </w:rPr>
              <w:t xml:space="preserve">País: </w:t>
            </w:r>
            <w:r w:rsidRPr="0006620D">
              <w:rPr>
                <w:b/>
                <w:bCs/>
                <w:i/>
                <w:iCs/>
                <w:lang w:val="es-US"/>
              </w:rPr>
              <w:t>[Indique el nombre del país]</w:t>
            </w:r>
            <w:r w:rsidRPr="0006620D">
              <w:rPr>
                <w:i/>
                <w:iCs/>
                <w:lang w:val="es-US"/>
              </w:rPr>
              <w:t>.</w:t>
            </w:r>
          </w:p>
          <w:p w14:paraId="01FBC843" w14:textId="77777777" w:rsidR="000939BF" w:rsidRPr="0006620D" w:rsidRDefault="000939BF" w:rsidP="00B05EB1">
            <w:pPr>
              <w:tabs>
                <w:tab w:val="right" w:pos="7254"/>
              </w:tabs>
              <w:spacing w:before="120" w:after="120"/>
              <w:jc w:val="both"/>
              <w:rPr>
                <w:lang w:val="es-US"/>
              </w:rPr>
            </w:pPr>
            <w:r w:rsidRPr="0006620D">
              <w:rPr>
                <w:lang w:val="es-US"/>
              </w:rPr>
              <w:t xml:space="preserve">Teléfono: </w:t>
            </w:r>
            <w:r w:rsidRPr="0006620D">
              <w:rPr>
                <w:b/>
                <w:bCs/>
                <w:i/>
                <w:iCs/>
                <w:lang w:val="es-US"/>
              </w:rPr>
              <w:t>[Indique el número del teléfono incluyendo los códigos del país y de la ciudad]</w:t>
            </w:r>
            <w:r w:rsidRPr="0006620D">
              <w:rPr>
                <w:i/>
                <w:iCs/>
                <w:lang w:val="es-US"/>
              </w:rPr>
              <w:t>.</w:t>
            </w:r>
          </w:p>
          <w:p w14:paraId="333E7015" w14:textId="32158691" w:rsidR="000939BF" w:rsidRPr="0006620D" w:rsidRDefault="000939BF" w:rsidP="00B05EB1">
            <w:pPr>
              <w:tabs>
                <w:tab w:val="right" w:pos="7254"/>
              </w:tabs>
              <w:spacing w:before="120" w:after="120"/>
              <w:jc w:val="both"/>
              <w:rPr>
                <w:lang w:val="es-US"/>
              </w:rPr>
            </w:pPr>
            <w:r w:rsidRPr="0006620D">
              <w:rPr>
                <w:lang w:val="es-US"/>
              </w:rPr>
              <w:t>Fa</w:t>
            </w:r>
            <w:r w:rsidR="00107ADA" w:rsidRPr="0006620D">
              <w:rPr>
                <w:lang w:val="es-US"/>
              </w:rPr>
              <w:t>x</w:t>
            </w:r>
            <w:r w:rsidRPr="0006620D">
              <w:rPr>
                <w:lang w:val="es-US"/>
              </w:rPr>
              <w:t xml:space="preserve">: </w:t>
            </w:r>
            <w:r w:rsidRPr="0006620D">
              <w:rPr>
                <w:b/>
                <w:bCs/>
                <w:i/>
                <w:iCs/>
                <w:lang w:val="es-US"/>
              </w:rPr>
              <w:t xml:space="preserve">[Indique el número de </w:t>
            </w:r>
            <w:r w:rsidR="00792133" w:rsidRPr="0006620D">
              <w:rPr>
                <w:b/>
                <w:bCs/>
                <w:i/>
                <w:iCs/>
                <w:lang w:val="es-US"/>
              </w:rPr>
              <w:t>fax</w:t>
            </w:r>
            <w:r w:rsidRPr="0006620D">
              <w:rPr>
                <w:b/>
                <w:bCs/>
                <w:i/>
                <w:iCs/>
                <w:lang w:val="es-US"/>
              </w:rPr>
              <w:t xml:space="preserve"> incluyendo los códigos del país y de la</w:t>
            </w:r>
            <w:r w:rsidR="00C61A24" w:rsidRPr="0006620D">
              <w:rPr>
                <w:b/>
                <w:bCs/>
                <w:i/>
                <w:iCs/>
                <w:lang w:val="es-US"/>
              </w:rPr>
              <w:t> </w:t>
            </w:r>
            <w:r w:rsidRPr="0006620D">
              <w:rPr>
                <w:b/>
                <w:bCs/>
                <w:i/>
                <w:iCs/>
                <w:lang w:val="es-US"/>
              </w:rPr>
              <w:t>ciudad]</w:t>
            </w:r>
            <w:r w:rsidRPr="0006620D">
              <w:rPr>
                <w:i/>
                <w:iCs/>
                <w:lang w:val="es-US"/>
              </w:rPr>
              <w:t>.</w:t>
            </w:r>
          </w:p>
          <w:p w14:paraId="7D5EA2E1" w14:textId="77777777" w:rsidR="000939BF" w:rsidRPr="0006620D" w:rsidRDefault="000939BF" w:rsidP="00B05EB1">
            <w:pPr>
              <w:tabs>
                <w:tab w:val="right" w:pos="7254"/>
              </w:tabs>
              <w:spacing w:before="120" w:after="120"/>
              <w:jc w:val="both"/>
              <w:rPr>
                <w:i/>
                <w:lang w:val="es-US"/>
              </w:rPr>
            </w:pPr>
            <w:r w:rsidRPr="0006620D">
              <w:rPr>
                <w:lang w:val="es-US"/>
              </w:rPr>
              <w:t xml:space="preserve">Dirección de correo electrónico: </w:t>
            </w:r>
            <w:r w:rsidRPr="0006620D">
              <w:rPr>
                <w:b/>
                <w:bCs/>
                <w:i/>
                <w:iCs/>
                <w:lang w:val="es-US"/>
              </w:rPr>
              <w:t>[Indique la dirección de correo electrónico, si corresponde]</w:t>
            </w:r>
            <w:r w:rsidRPr="0006620D">
              <w:rPr>
                <w:i/>
                <w:iCs/>
                <w:lang w:val="es-US"/>
              </w:rPr>
              <w:t>.</w:t>
            </w:r>
          </w:p>
          <w:p w14:paraId="329B8CFF" w14:textId="1AE05313" w:rsidR="000939BF" w:rsidRPr="0006620D" w:rsidRDefault="000939BF" w:rsidP="00B05EB1">
            <w:pPr>
              <w:tabs>
                <w:tab w:val="right" w:pos="7254"/>
              </w:tabs>
              <w:spacing w:before="120" w:after="120"/>
              <w:jc w:val="both"/>
              <w:rPr>
                <w:b/>
                <w:bCs/>
                <w:i/>
                <w:iCs/>
                <w:lang w:val="es-US"/>
              </w:rPr>
            </w:pPr>
            <w:r w:rsidRPr="0006620D">
              <w:rPr>
                <w:lang w:val="es-US"/>
              </w:rPr>
              <w:t xml:space="preserve">El Comprador no recibirá solicitudes de aclaraciones luego de: </w:t>
            </w:r>
            <w:r w:rsidRPr="0006620D">
              <w:rPr>
                <w:b/>
                <w:bCs/>
                <w:i/>
                <w:iCs/>
                <w:lang w:val="es-US"/>
              </w:rPr>
              <w:t>[Indique el número de días]</w:t>
            </w:r>
            <w:r w:rsidRPr="0006620D">
              <w:rPr>
                <w:i/>
                <w:iCs/>
                <w:lang w:val="es-US"/>
              </w:rPr>
              <w:t>.</w:t>
            </w:r>
          </w:p>
          <w:p w14:paraId="147CE4D6" w14:textId="6AF2EE09" w:rsidR="00DE007D" w:rsidRPr="0006620D" w:rsidRDefault="00DE007D" w:rsidP="00D413FE">
            <w:pPr>
              <w:tabs>
                <w:tab w:val="right" w:pos="7254"/>
              </w:tabs>
              <w:spacing w:before="120" w:after="120"/>
              <w:jc w:val="both"/>
              <w:rPr>
                <w:lang w:val="es-US"/>
              </w:rPr>
            </w:pPr>
            <w:r w:rsidRPr="0006620D">
              <w:rPr>
                <w:lang w:val="es-US"/>
              </w:rPr>
              <w:t xml:space="preserve">Página web: </w:t>
            </w:r>
            <w:r w:rsidRPr="0006620D">
              <w:rPr>
                <w:b/>
                <w:bCs/>
                <w:i/>
                <w:iCs/>
                <w:lang w:val="es-US"/>
              </w:rPr>
              <w:t xml:space="preserve">[En caso de corresponder, identifique el sitio web de acceso gratuito en el cual está publicada la información sobre el </w:t>
            </w:r>
            <w:r w:rsidR="001F79EB" w:rsidRPr="0006620D">
              <w:rPr>
                <w:b/>
                <w:bCs/>
                <w:i/>
                <w:iCs/>
                <w:lang w:val="es-US"/>
              </w:rPr>
              <w:t>Proceso</w:t>
            </w:r>
            <w:r w:rsidR="00C61A24" w:rsidRPr="0006620D">
              <w:rPr>
                <w:b/>
                <w:bCs/>
                <w:i/>
                <w:iCs/>
                <w:lang w:val="es-US"/>
              </w:rPr>
              <w:t> </w:t>
            </w:r>
            <w:r w:rsidR="00D413FE">
              <w:rPr>
                <w:b/>
                <w:bCs/>
                <w:i/>
                <w:iCs/>
                <w:lang w:val="es-US"/>
              </w:rPr>
              <w:t>de Licitación</w:t>
            </w:r>
            <w:r w:rsidRPr="0006620D">
              <w:rPr>
                <w:b/>
                <w:bCs/>
                <w:i/>
                <w:iCs/>
                <w:lang w:val="es-US"/>
              </w:rPr>
              <w:t>]</w:t>
            </w:r>
            <w:r w:rsidRPr="0006620D">
              <w:rPr>
                <w:i/>
                <w:iCs/>
                <w:lang w:val="es-US"/>
              </w:rPr>
              <w:t>.</w:t>
            </w:r>
          </w:p>
        </w:tc>
      </w:tr>
      <w:tr w:rsidR="00C61A24" w:rsidRPr="007C0AE0" w14:paraId="35A0A4AA" w14:textId="77777777" w:rsidTr="00B404FD">
        <w:tc>
          <w:tcPr>
            <w:tcW w:w="8907" w:type="dxa"/>
            <w:gridSpan w:val="2"/>
          </w:tcPr>
          <w:p w14:paraId="2583354D" w14:textId="1CF3E0CD" w:rsidR="00C61A24" w:rsidRPr="0006620D" w:rsidRDefault="00C61A24" w:rsidP="00DE007D">
            <w:pPr>
              <w:spacing w:before="120" w:after="120"/>
              <w:jc w:val="center"/>
              <w:rPr>
                <w:b/>
                <w:bCs/>
                <w:sz w:val="28"/>
                <w:lang w:val="es-US"/>
              </w:rPr>
            </w:pPr>
            <w:bookmarkStart w:id="361" w:name="_Toc505659531"/>
            <w:bookmarkStart w:id="362" w:name="_Toc506185679"/>
            <w:r w:rsidRPr="0006620D">
              <w:rPr>
                <w:b/>
                <w:bCs/>
                <w:sz w:val="28"/>
                <w:lang w:val="es-US"/>
              </w:rPr>
              <w:t>C. Preparación de las Ofertas</w:t>
            </w:r>
            <w:bookmarkEnd w:id="361"/>
            <w:bookmarkEnd w:id="362"/>
          </w:p>
        </w:tc>
      </w:tr>
      <w:tr w:rsidR="000939BF" w:rsidRPr="007C0AE0" w14:paraId="3BFD6CD8" w14:textId="77777777" w:rsidTr="00B404FD">
        <w:tc>
          <w:tcPr>
            <w:tcW w:w="1620" w:type="dxa"/>
          </w:tcPr>
          <w:p w14:paraId="6ED9D17E" w14:textId="77777777" w:rsidR="000939BF" w:rsidRPr="0006620D" w:rsidRDefault="000939BF" w:rsidP="00DE007D">
            <w:pPr>
              <w:spacing w:before="120" w:after="120"/>
              <w:rPr>
                <w:b/>
                <w:bCs/>
                <w:lang w:val="es-US"/>
              </w:rPr>
            </w:pPr>
            <w:r w:rsidRPr="0006620D">
              <w:rPr>
                <w:b/>
                <w:bCs/>
                <w:lang w:val="es-US"/>
              </w:rPr>
              <w:t>IAL 10.1</w:t>
            </w:r>
          </w:p>
        </w:tc>
        <w:tc>
          <w:tcPr>
            <w:tcW w:w="7287" w:type="dxa"/>
          </w:tcPr>
          <w:p w14:paraId="3546B068" w14:textId="77777777" w:rsidR="000939BF" w:rsidRPr="0006620D" w:rsidRDefault="009F0575" w:rsidP="00D76388">
            <w:pPr>
              <w:tabs>
                <w:tab w:val="right" w:pos="7254"/>
              </w:tabs>
              <w:spacing w:before="120" w:after="120"/>
              <w:rPr>
                <w:i/>
                <w:iCs/>
                <w:lang w:val="es-US"/>
              </w:rPr>
            </w:pPr>
            <w:r w:rsidRPr="0006620D">
              <w:rPr>
                <w:lang w:val="es-US"/>
              </w:rPr>
              <w:t>El idioma en que se presentará la Oferta es el</w:t>
            </w:r>
            <w:r w:rsidR="00B34B1D" w:rsidRPr="0006620D">
              <w:rPr>
                <w:lang w:val="es-US"/>
              </w:rPr>
              <w:t xml:space="preserve"> </w:t>
            </w:r>
            <w:r w:rsidR="000939BF" w:rsidRPr="0006620D">
              <w:rPr>
                <w:b/>
                <w:bCs/>
                <w:i/>
                <w:iCs/>
                <w:lang w:val="es-US"/>
              </w:rPr>
              <w:t>[indique si es “inglés”</w:t>
            </w:r>
            <w:r w:rsidR="000939BF" w:rsidRPr="0006620D">
              <w:rPr>
                <w:bCs/>
                <w:iCs/>
                <w:lang w:val="es-US"/>
              </w:rPr>
              <w:t>,</w:t>
            </w:r>
            <w:r w:rsidR="000939BF" w:rsidRPr="0006620D">
              <w:rPr>
                <w:b/>
                <w:bCs/>
                <w:i/>
                <w:iCs/>
                <w:lang w:val="es-US"/>
              </w:rPr>
              <w:t xml:space="preserve"> “español” o “francés”]</w:t>
            </w:r>
            <w:r w:rsidR="000939BF" w:rsidRPr="0006620D">
              <w:rPr>
                <w:i/>
                <w:iCs/>
                <w:lang w:val="es-US"/>
              </w:rPr>
              <w:t xml:space="preserve">. </w:t>
            </w:r>
          </w:p>
          <w:p w14:paraId="73EA5354" w14:textId="2F89E8B5" w:rsidR="000939BF" w:rsidRPr="0006620D" w:rsidRDefault="00C75487" w:rsidP="00D76388">
            <w:pPr>
              <w:tabs>
                <w:tab w:val="num" w:pos="864"/>
              </w:tabs>
              <w:spacing w:before="120" w:after="120"/>
              <w:rPr>
                <w:i/>
                <w:iCs/>
                <w:lang w:val="es-US"/>
              </w:rPr>
            </w:pPr>
            <w:r w:rsidRPr="0006620D">
              <w:rPr>
                <w:bCs/>
                <w:i/>
                <w:iCs/>
                <w:lang w:val="es-US"/>
              </w:rPr>
              <w:t xml:space="preserve">[Nota: Además de los idiomas mencionados, previo acuerdo con el </w:t>
            </w:r>
            <w:r w:rsidRPr="0006620D">
              <w:rPr>
                <w:i/>
                <w:iCs/>
                <w:lang w:val="es-US"/>
              </w:rPr>
              <w:t xml:space="preserve">Banco, el </w:t>
            </w:r>
            <w:r w:rsidR="000A71F3" w:rsidRPr="0006620D">
              <w:rPr>
                <w:i/>
                <w:iCs/>
                <w:lang w:val="es-US"/>
              </w:rPr>
              <w:t xml:space="preserve">Comprador </w:t>
            </w:r>
            <w:r w:rsidRPr="0006620D">
              <w:rPr>
                <w:i/>
                <w:iCs/>
                <w:lang w:val="es-US"/>
              </w:rPr>
              <w:t xml:space="preserve">podrá publicar versiones traducidas del Documento de Licitación </w:t>
            </w:r>
            <w:r w:rsidR="00C61A24" w:rsidRPr="0006620D">
              <w:rPr>
                <w:i/>
                <w:iCs/>
                <w:lang w:val="es-US"/>
              </w:rPr>
              <w:t>en otro idioma, que deberá ser: (</w:t>
            </w:r>
            <w:r w:rsidRPr="0006620D">
              <w:rPr>
                <w:i/>
                <w:iCs/>
                <w:lang w:val="es-US"/>
              </w:rPr>
              <w:t xml:space="preserve">a) el idioma nacional del </w:t>
            </w:r>
            <w:r w:rsidR="000A71F3" w:rsidRPr="0006620D">
              <w:rPr>
                <w:i/>
                <w:iCs/>
                <w:lang w:val="es-US"/>
              </w:rPr>
              <w:t>Comprador</w:t>
            </w:r>
            <w:r w:rsidRPr="0006620D">
              <w:rPr>
                <w:i/>
                <w:iCs/>
                <w:lang w:val="es-US"/>
              </w:rPr>
              <w:t xml:space="preserve">, o </w:t>
            </w:r>
            <w:r w:rsidR="00F72277" w:rsidRPr="0006620D">
              <w:rPr>
                <w:i/>
                <w:iCs/>
                <w:lang w:val="es-US"/>
              </w:rPr>
              <w:t>(</w:t>
            </w:r>
            <w:r w:rsidRPr="0006620D">
              <w:rPr>
                <w:i/>
                <w:iCs/>
                <w:lang w:val="es-US"/>
              </w:rPr>
              <w:t xml:space="preserve">b) el idioma usado en todo el país del </w:t>
            </w:r>
            <w:r w:rsidR="000A71F3" w:rsidRPr="0006620D">
              <w:rPr>
                <w:i/>
                <w:iCs/>
                <w:lang w:val="es-US"/>
              </w:rPr>
              <w:t xml:space="preserve">Comprador </w:t>
            </w:r>
            <w:r w:rsidRPr="0006620D">
              <w:rPr>
                <w:i/>
                <w:iCs/>
                <w:lang w:val="es-US"/>
              </w:rPr>
              <w:t>para las transacciones comerciales. En ese caso, se añadirá el texto siguiente:]</w:t>
            </w:r>
          </w:p>
          <w:p w14:paraId="7F8BBDA4" w14:textId="29999F81" w:rsidR="000939BF" w:rsidRPr="0006620D" w:rsidRDefault="000939BF" w:rsidP="00B404FD">
            <w:pPr>
              <w:tabs>
                <w:tab w:val="num" w:pos="864"/>
              </w:tabs>
              <w:spacing w:before="120" w:after="120"/>
              <w:rPr>
                <w:b/>
                <w:i/>
                <w:iCs/>
                <w:lang w:val="es-US"/>
              </w:rPr>
            </w:pPr>
            <w:r w:rsidRPr="0006620D">
              <w:rPr>
                <w:b/>
                <w:bCs/>
                <w:i/>
                <w:iCs/>
                <w:lang w:val="es-US"/>
              </w:rPr>
              <w:t>“</w:t>
            </w:r>
            <w:r w:rsidR="00C75487" w:rsidRPr="0006620D">
              <w:rPr>
                <w:b/>
                <w:bCs/>
                <w:i/>
                <w:iCs/>
                <w:lang w:val="es-US"/>
              </w:rPr>
              <w:t xml:space="preserve">Asimismo, </w:t>
            </w:r>
            <w:r w:rsidRPr="0006620D">
              <w:rPr>
                <w:b/>
                <w:bCs/>
                <w:i/>
                <w:iCs/>
                <w:lang w:val="es-US"/>
              </w:rPr>
              <w:t xml:space="preserve">el </w:t>
            </w:r>
            <w:r w:rsidR="007D5C4C" w:rsidRPr="0006620D">
              <w:rPr>
                <w:b/>
                <w:bCs/>
                <w:i/>
                <w:iCs/>
                <w:lang w:val="es-US"/>
              </w:rPr>
              <w:t>Documento de Licitación</w:t>
            </w:r>
            <w:r w:rsidRPr="0006620D">
              <w:rPr>
                <w:b/>
                <w:bCs/>
                <w:i/>
                <w:iCs/>
                <w:lang w:val="es-US"/>
              </w:rPr>
              <w:t xml:space="preserve"> se ha traducido al [indique el idioma del país del Prestatario o el idioma que se utiliza en todo el país del Prestatario para transacciones comerciales; si hubiera más de un</w:t>
            </w:r>
            <w:r w:rsidR="00D76388" w:rsidRPr="0006620D">
              <w:rPr>
                <w:b/>
                <w:bCs/>
                <w:i/>
                <w:iCs/>
                <w:lang w:val="es-US"/>
              </w:rPr>
              <w:t> </w:t>
            </w:r>
            <w:r w:rsidRPr="0006620D">
              <w:rPr>
                <w:b/>
                <w:bCs/>
                <w:i/>
                <w:iCs/>
                <w:lang w:val="es-US"/>
              </w:rPr>
              <w:t>idioma nacional o de uso en el país para transacciones comerciales, agregue:</w:t>
            </w:r>
            <w:r w:rsidR="00B404FD" w:rsidRPr="0006620D">
              <w:rPr>
                <w:b/>
                <w:bCs/>
                <w:i/>
                <w:iCs/>
                <w:lang w:val="es-US"/>
              </w:rPr>
              <w:t>]</w:t>
            </w:r>
            <w:r w:rsidRPr="0006620D">
              <w:rPr>
                <w:b/>
                <w:bCs/>
                <w:i/>
                <w:iCs/>
                <w:lang w:val="es-US"/>
              </w:rPr>
              <w:t xml:space="preserve"> y</w:t>
            </w:r>
            <w:r w:rsidR="00F72277" w:rsidRPr="0006620D">
              <w:rPr>
                <w:b/>
                <w:bCs/>
                <w:i/>
                <w:iCs/>
                <w:lang w:val="es-US"/>
              </w:rPr>
              <w:t> </w:t>
            </w:r>
            <w:r w:rsidRPr="0006620D">
              <w:rPr>
                <w:b/>
                <w:bCs/>
                <w:i/>
                <w:iCs/>
                <w:lang w:val="es-US"/>
              </w:rPr>
              <w:t>al</w:t>
            </w:r>
            <w:r w:rsidR="00F72277" w:rsidRPr="0006620D">
              <w:rPr>
                <w:b/>
                <w:bCs/>
                <w:i/>
                <w:iCs/>
                <w:lang w:val="es-US"/>
              </w:rPr>
              <w:t> </w:t>
            </w:r>
            <w:r w:rsidRPr="0006620D">
              <w:rPr>
                <w:b/>
                <w:bCs/>
                <w:i/>
                <w:iCs/>
                <w:lang w:val="es-US"/>
              </w:rPr>
              <w:t>___________ [indique el segundo idioma nacional o de uso para transacciones comerciales]”.</w:t>
            </w:r>
          </w:p>
          <w:p w14:paraId="2EF72DCC" w14:textId="1FF59595" w:rsidR="000939BF" w:rsidRPr="0006620D" w:rsidRDefault="000939BF" w:rsidP="00D76388">
            <w:pPr>
              <w:spacing w:before="120" w:after="120"/>
              <w:ind w:left="54"/>
              <w:rPr>
                <w:b/>
                <w:iCs/>
                <w:lang w:val="es-US"/>
              </w:rPr>
            </w:pPr>
            <w:r w:rsidRPr="0006620D">
              <w:rPr>
                <w:b/>
                <w:bCs/>
                <w:i/>
                <w:iCs/>
                <w:lang w:val="es-US"/>
              </w:rPr>
              <w:t>[Los Licitantes podrán presentar sus Ofertas, según prefieran, en</w:t>
            </w:r>
            <w:r w:rsidR="00D76388" w:rsidRPr="0006620D">
              <w:rPr>
                <w:b/>
                <w:bCs/>
                <w:i/>
                <w:iCs/>
                <w:lang w:val="es-US"/>
              </w:rPr>
              <w:t> </w:t>
            </w:r>
            <w:r w:rsidRPr="0006620D">
              <w:rPr>
                <w:b/>
                <w:bCs/>
                <w:i/>
                <w:iCs/>
                <w:lang w:val="es-US"/>
              </w:rPr>
              <w:t xml:space="preserve">cualquiera de los idiomas indicados anteriormente, pero no podrán </w:t>
            </w:r>
            <w:r w:rsidR="009F0575" w:rsidRPr="0006620D">
              <w:rPr>
                <w:b/>
                <w:bCs/>
                <w:i/>
                <w:iCs/>
                <w:lang w:val="es-US"/>
              </w:rPr>
              <w:t>hacerlo</w:t>
            </w:r>
            <w:r w:rsidRPr="0006620D">
              <w:rPr>
                <w:b/>
                <w:bCs/>
                <w:i/>
                <w:iCs/>
                <w:lang w:val="es-US"/>
              </w:rPr>
              <w:t xml:space="preserve"> en más de un idioma]”.</w:t>
            </w:r>
          </w:p>
          <w:p w14:paraId="5BA4B044" w14:textId="37E76FA4" w:rsidR="000939BF" w:rsidRPr="0006620D" w:rsidRDefault="000939BF" w:rsidP="00D76388">
            <w:pPr>
              <w:spacing w:before="120" w:after="120"/>
              <w:rPr>
                <w:iCs/>
                <w:lang w:val="es-US"/>
              </w:rPr>
            </w:pPr>
            <w:r w:rsidRPr="0006620D">
              <w:rPr>
                <w:lang w:val="es-US"/>
              </w:rPr>
              <w:t xml:space="preserve">Todo intercambio de correspondencia se hará en el idioma </w:t>
            </w:r>
            <w:r w:rsidRPr="0006620D">
              <w:rPr>
                <w:b/>
                <w:bCs/>
                <w:i/>
                <w:iCs/>
                <w:lang w:val="es-US"/>
              </w:rPr>
              <w:t>[especifique</w:t>
            </w:r>
            <w:r w:rsidR="00D76388" w:rsidRPr="0006620D">
              <w:rPr>
                <w:b/>
                <w:bCs/>
                <w:i/>
                <w:iCs/>
                <w:lang w:val="es-US"/>
              </w:rPr>
              <w:t> </w:t>
            </w:r>
            <w:r w:rsidRPr="0006620D">
              <w:rPr>
                <w:b/>
                <w:bCs/>
                <w:i/>
                <w:iCs/>
                <w:lang w:val="es-US"/>
              </w:rPr>
              <w:t>idioma]</w:t>
            </w:r>
            <w:r w:rsidRPr="0006620D">
              <w:rPr>
                <w:lang w:val="es-US"/>
              </w:rPr>
              <w:t xml:space="preserve"> _________.</w:t>
            </w:r>
          </w:p>
          <w:p w14:paraId="580B13A4" w14:textId="77777777" w:rsidR="000939BF" w:rsidRPr="0006620D" w:rsidRDefault="000939BF" w:rsidP="00D76388">
            <w:pPr>
              <w:spacing w:before="120" w:after="120"/>
              <w:rPr>
                <w:lang w:val="es-US"/>
              </w:rPr>
            </w:pPr>
            <w:r w:rsidRPr="0006620D">
              <w:rPr>
                <w:lang w:val="es-US"/>
              </w:rPr>
              <w:t>El idioma para la traducción de la documentación de apoyo y material impreso es</w:t>
            </w:r>
            <w:r w:rsidR="009F0575" w:rsidRPr="0006620D">
              <w:rPr>
                <w:lang w:val="es-US"/>
              </w:rPr>
              <w:t xml:space="preserve"> el</w:t>
            </w:r>
            <w:r w:rsidRPr="0006620D">
              <w:rPr>
                <w:lang w:val="es-US"/>
              </w:rPr>
              <w:t xml:space="preserve"> ____________ </w:t>
            </w:r>
            <w:r w:rsidRPr="0006620D">
              <w:rPr>
                <w:b/>
                <w:i/>
                <w:iCs/>
                <w:lang w:val="es-US"/>
              </w:rPr>
              <w:t>[especifique idioma]</w:t>
            </w:r>
            <w:r w:rsidRPr="0006620D">
              <w:rPr>
                <w:color w:val="000000"/>
                <w:lang w:val="es-US"/>
              </w:rPr>
              <w:t>.</w:t>
            </w:r>
          </w:p>
        </w:tc>
      </w:tr>
      <w:tr w:rsidR="000939BF" w:rsidRPr="007C0AE0" w14:paraId="37729BCB" w14:textId="77777777" w:rsidTr="00B404FD">
        <w:tc>
          <w:tcPr>
            <w:tcW w:w="1620" w:type="dxa"/>
          </w:tcPr>
          <w:p w14:paraId="04457463" w14:textId="5269189D" w:rsidR="000939BF" w:rsidRPr="0006620D" w:rsidRDefault="000939BF" w:rsidP="00DE007D">
            <w:pPr>
              <w:spacing w:before="120" w:after="120"/>
              <w:rPr>
                <w:b/>
                <w:bCs/>
                <w:lang w:val="es-US"/>
              </w:rPr>
            </w:pPr>
            <w:r w:rsidRPr="0006620D">
              <w:rPr>
                <w:b/>
                <w:bCs/>
                <w:lang w:val="es-US"/>
              </w:rPr>
              <w:t xml:space="preserve">IAL 11.1 </w:t>
            </w:r>
            <w:r w:rsidR="00DA2400" w:rsidRPr="0006620D">
              <w:rPr>
                <w:b/>
                <w:bCs/>
                <w:lang w:val="es-US"/>
              </w:rPr>
              <w:t>(</w:t>
            </w:r>
            <w:r w:rsidRPr="0006620D">
              <w:rPr>
                <w:b/>
                <w:bCs/>
                <w:lang w:val="es-US"/>
              </w:rPr>
              <w:t>j)</w:t>
            </w:r>
          </w:p>
        </w:tc>
        <w:tc>
          <w:tcPr>
            <w:tcW w:w="7287" w:type="dxa"/>
          </w:tcPr>
          <w:p w14:paraId="778EAC3D" w14:textId="77777777" w:rsidR="000939BF" w:rsidRPr="0006620D" w:rsidRDefault="000939BF" w:rsidP="00D76388">
            <w:pPr>
              <w:tabs>
                <w:tab w:val="right" w:pos="7254"/>
              </w:tabs>
              <w:spacing w:before="120" w:after="120"/>
              <w:rPr>
                <w:lang w:val="es-US"/>
              </w:rPr>
            </w:pPr>
            <w:r w:rsidRPr="0006620D">
              <w:rPr>
                <w:lang w:val="es-US"/>
              </w:rPr>
              <w:t xml:space="preserve">Los Licitantes deberán presentar los siguientes documentos adicionales con su Oferta: </w:t>
            </w:r>
            <w:r w:rsidRPr="0006620D">
              <w:rPr>
                <w:b/>
                <w:bCs/>
                <w:i/>
                <w:iCs/>
                <w:lang w:val="es-US"/>
              </w:rPr>
              <w:t xml:space="preserve">[Incluya los documentos adicionales que no se hayan indicado en </w:t>
            </w:r>
            <w:r w:rsidR="00775C89" w:rsidRPr="0006620D">
              <w:rPr>
                <w:b/>
                <w:bCs/>
                <w:i/>
                <w:iCs/>
                <w:lang w:val="es-US"/>
              </w:rPr>
              <w:t>la IAL </w:t>
            </w:r>
            <w:r w:rsidRPr="0006620D">
              <w:rPr>
                <w:b/>
                <w:bCs/>
                <w:i/>
                <w:iCs/>
                <w:lang w:val="es-US"/>
              </w:rPr>
              <w:t>11.1 de la IAL que deben presentarse con la Oferta]</w:t>
            </w:r>
            <w:r w:rsidRPr="0006620D">
              <w:rPr>
                <w:i/>
                <w:iCs/>
                <w:lang w:val="es-US"/>
              </w:rPr>
              <w:t>.</w:t>
            </w:r>
          </w:p>
        </w:tc>
      </w:tr>
      <w:tr w:rsidR="000939BF" w:rsidRPr="0006620D" w14:paraId="67D3F485" w14:textId="77777777" w:rsidTr="00B404FD">
        <w:tc>
          <w:tcPr>
            <w:tcW w:w="1620" w:type="dxa"/>
          </w:tcPr>
          <w:p w14:paraId="42CF897F" w14:textId="77777777" w:rsidR="000939BF" w:rsidRPr="0006620D" w:rsidRDefault="000939BF" w:rsidP="00DE007D">
            <w:pPr>
              <w:spacing w:before="120" w:after="120"/>
              <w:rPr>
                <w:b/>
                <w:bCs/>
                <w:lang w:val="es-US"/>
              </w:rPr>
            </w:pPr>
            <w:r w:rsidRPr="0006620D">
              <w:rPr>
                <w:b/>
                <w:bCs/>
                <w:lang w:val="es-US"/>
              </w:rPr>
              <w:t>IAL 13.1</w:t>
            </w:r>
          </w:p>
        </w:tc>
        <w:tc>
          <w:tcPr>
            <w:tcW w:w="7287" w:type="dxa"/>
          </w:tcPr>
          <w:p w14:paraId="2EDAA34E" w14:textId="45BB9C2F" w:rsidR="000939BF" w:rsidRPr="0006620D" w:rsidRDefault="000939BF" w:rsidP="00D76388">
            <w:pPr>
              <w:spacing w:before="120" w:after="120"/>
              <w:rPr>
                <w:lang w:val="es-US"/>
              </w:rPr>
            </w:pPr>
            <w:r w:rsidRPr="0006620D">
              <w:rPr>
                <w:b/>
                <w:bCs/>
                <w:i/>
                <w:iCs/>
                <w:lang w:val="es-US"/>
              </w:rPr>
              <w:t xml:space="preserve">[Seleccione “Se” o “No </w:t>
            </w:r>
            <w:proofErr w:type="spellStart"/>
            <w:r w:rsidRPr="0006620D">
              <w:rPr>
                <w:b/>
                <w:bCs/>
                <w:i/>
                <w:iCs/>
                <w:lang w:val="es-US"/>
              </w:rPr>
              <w:t>se</w:t>
            </w:r>
            <w:proofErr w:type="spellEnd"/>
            <w:r w:rsidRPr="0006620D">
              <w:rPr>
                <w:b/>
                <w:bCs/>
                <w:i/>
                <w:iCs/>
                <w:lang w:val="es-US"/>
              </w:rPr>
              <w:t>”</w:t>
            </w:r>
            <w:r w:rsidRPr="0006620D">
              <w:rPr>
                <w:b/>
                <w:bCs/>
                <w:lang w:val="es-US"/>
              </w:rPr>
              <w:t xml:space="preserve">, </w:t>
            </w:r>
            <w:r w:rsidRPr="0006620D">
              <w:rPr>
                <w:b/>
                <w:bCs/>
                <w:i/>
                <w:iCs/>
                <w:lang w:val="es-US"/>
              </w:rPr>
              <w:t>según corresponda]</w:t>
            </w:r>
            <w:r w:rsidRPr="0006620D">
              <w:rPr>
                <w:lang w:val="es-US"/>
              </w:rPr>
              <w:t xml:space="preserve"> considerarán ofertas</w:t>
            </w:r>
            <w:r w:rsidR="00D76388" w:rsidRPr="0006620D">
              <w:rPr>
                <w:lang w:val="es-US"/>
              </w:rPr>
              <w:t> </w:t>
            </w:r>
            <w:r w:rsidRPr="0006620D">
              <w:rPr>
                <w:lang w:val="es-US"/>
              </w:rPr>
              <w:t xml:space="preserve">alternativas. </w:t>
            </w:r>
          </w:p>
          <w:p w14:paraId="14B7BCD5" w14:textId="5A706061" w:rsidR="000939BF" w:rsidRPr="0006620D" w:rsidRDefault="000939BF" w:rsidP="00D76388">
            <w:pPr>
              <w:pStyle w:val="Footer"/>
              <w:spacing w:after="120"/>
              <w:rPr>
                <w:b/>
                <w:i/>
                <w:lang w:val="es-US"/>
              </w:rPr>
            </w:pPr>
            <w:r w:rsidRPr="0006620D">
              <w:rPr>
                <w:b/>
                <w:bCs/>
                <w:i/>
                <w:iCs/>
                <w:lang w:val="es-US"/>
              </w:rPr>
              <w:t>[Si se consideran ofertas alternativas, la metodología se</w:t>
            </w:r>
            <w:r w:rsidR="009F0575" w:rsidRPr="0006620D">
              <w:rPr>
                <w:b/>
                <w:bCs/>
                <w:i/>
                <w:iCs/>
                <w:lang w:val="es-US"/>
              </w:rPr>
              <w:t xml:space="preserve"> definirá</w:t>
            </w:r>
            <w:r w:rsidRPr="0006620D">
              <w:rPr>
                <w:b/>
                <w:bCs/>
                <w:i/>
                <w:iCs/>
                <w:lang w:val="es-US"/>
              </w:rPr>
              <w:t xml:space="preserve"> en la </w:t>
            </w:r>
            <w:r w:rsidR="00514EB8" w:rsidRPr="0006620D">
              <w:rPr>
                <w:b/>
                <w:bCs/>
                <w:i/>
                <w:iCs/>
                <w:lang w:val="es-US"/>
              </w:rPr>
              <w:t>Sección </w:t>
            </w:r>
            <w:r w:rsidRPr="0006620D">
              <w:rPr>
                <w:b/>
                <w:bCs/>
                <w:i/>
                <w:iCs/>
                <w:lang w:val="es-US"/>
              </w:rPr>
              <w:t xml:space="preserve">III, </w:t>
            </w:r>
            <w:r w:rsidR="009F0575" w:rsidRPr="0006620D">
              <w:rPr>
                <w:b/>
                <w:bCs/>
                <w:i/>
                <w:iCs/>
                <w:lang w:val="es-US"/>
              </w:rPr>
              <w:t>“</w:t>
            </w:r>
            <w:r w:rsidRPr="0006620D">
              <w:rPr>
                <w:b/>
                <w:bCs/>
                <w:i/>
                <w:iCs/>
                <w:lang w:val="es-US"/>
              </w:rPr>
              <w:t xml:space="preserve">Criterios de </w:t>
            </w:r>
            <w:r w:rsidR="002633FC" w:rsidRPr="0006620D">
              <w:rPr>
                <w:b/>
                <w:bCs/>
                <w:i/>
                <w:iCs/>
                <w:lang w:val="es-US"/>
              </w:rPr>
              <w:t>Evaluación y Calificación</w:t>
            </w:r>
            <w:r w:rsidR="009F0575" w:rsidRPr="0006620D">
              <w:rPr>
                <w:b/>
                <w:bCs/>
                <w:i/>
                <w:iCs/>
                <w:lang w:val="es-US"/>
              </w:rPr>
              <w:t>”</w:t>
            </w:r>
            <w:r w:rsidRPr="0006620D">
              <w:rPr>
                <w:b/>
                <w:bCs/>
                <w:i/>
                <w:iCs/>
                <w:lang w:val="es-US"/>
              </w:rPr>
              <w:t xml:space="preserve">. </w:t>
            </w:r>
            <w:r w:rsidR="009F0575" w:rsidRPr="0006620D">
              <w:rPr>
                <w:b/>
                <w:bCs/>
                <w:i/>
                <w:iCs/>
                <w:lang w:val="es-US"/>
              </w:rPr>
              <w:t>Para más detalles, v</w:t>
            </w:r>
            <w:r w:rsidRPr="0006620D">
              <w:rPr>
                <w:b/>
                <w:bCs/>
                <w:i/>
                <w:iCs/>
                <w:lang w:val="es-US"/>
              </w:rPr>
              <w:t xml:space="preserve">éase la </w:t>
            </w:r>
            <w:r w:rsidR="00514EB8" w:rsidRPr="0006620D">
              <w:rPr>
                <w:b/>
                <w:bCs/>
                <w:i/>
                <w:iCs/>
                <w:lang w:val="es-US"/>
              </w:rPr>
              <w:t>Sección </w:t>
            </w:r>
            <w:r w:rsidRPr="0006620D">
              <w:rPr>
                <w:b/>
                <w:bCs/>
                <w:i/>
                <w:iCs/>
                <w:lang w:val="es-US"/>
              </w:rPr>
              <w:t xml:space="preserve">III]. </w:t>
            </w:r>
          </w:p>
        </w:tc>
      </w:tr>
      <w:tr w:rsidR="000939BF" w:rsidRPr="007C0AE0" w14:paraId="6CC15408" w14:textId="77777777" w:rsidTr="00B404FD">
        <w:tblPrEx>
          <w:tblCellMar>
            <w:left w:w="103" w:type="dxa"/>
            <w:right w:w="103" w:type="dxa"/>
          </w:tblCellMar>
        </w:tblPrEx>
        <w:tc>
          <w:tcPr>
            <w:tcW w:w="1620" w:type="dxa"/>
          </w:tcPr>
          <w:p w14:paraId="4958748C" w14:textId="77777777" w:rsidR="000939BF" w:rsidRPr="0006620D" w:rsidRDefault="000939BF" w:rsidP="00DE007D">
            <w:pPr>
              <w:spacing w:before="120" w:after="120"/>
              <w:rPr>
                <w:b/>
                <w:bCs/>
                <w:lang w:val="es-US"/>
              </w:rPr>
            </w:pPr>
            <w:r w:rsidRPr="0006620D">
              <w:rPr>
                <w:b/>
                <w:bCs/>
                <w:lang w:val="es-US"/>
              </w:rPr>
              <w:t>IAL 14.5</w:t>
            </w:r>
          </w:p>
        </w:tc>
        <w:tc>
          <w:tcPr>
            <w:tcW w:w="7287" w:type="dxa"/>
          </w:tcPr>
          <w:p w14:paraId="617BFDB8" w14:textId="77777777" w:rsidR="000939BF" w:rsidRPr="0006620D" w:rsidRDefault="000939BF" w:rsidP="00D76388">
            <w:pPr>
              <w:tabs>
                <w:tab w:val="right" w:pos="7254"/>
              </w:tabs>
              <w:spacing w:before="120" w:after="120"/>
              <w:rPr>
                <w:lang w:val="es-US"/>
              </w:rPr>
            </w:pPr>
            <w:r w:rsidRPr="0006620D">
              <w:rPr>
                <w:lang w:val="es-US"/>
              </w:rPr>
              <w:t xml:space="preserve">Los precios cotizados por el Licitante </w:t>
            </w:r>
            <w:r w:rsidRPr="0006620D">
              <w:rPr>
                <w:b/>
                <w:i/>
                <w:iCs/>
                <w:lang w:val="es-US"/>
              </w:rPr>
              <w:t xml:space="preserve">[inserte </w:t>
            </w:r>
            <w:r w:rsidR="000E2754" w:rsidRPr="0006620D">
              <w:rPr>
                <w:b/>
                <w:i/>
                <w:iCs/>
                <w:lang w:val="es-US"/>
              </w:rPr>
              <w:t>“</w:t>
            </w:r>
            <w:r w:rsidRPr="0006620D">
              <w:rPr>
                <w:b/>
                <w:i/>
                <w:iCs/>
                <w:lang w:val="es-US"/>
              </w:rPr>
              <w:t>estarán</w:t>
            </w:r>
            <w:r w:rsidR="000E2754" w:rsidRPr="0006620D">
              <w:rPr>
                <w:b/>
                <w:i/>
                <w:iCs/>
                <w:lang w:val="es-US"/>
              </w:rPr>
              <w:t>”</w:t>
            </w:r>
            <w:r w:rsidRPr="0006620D">
              <w:rPr>
                <w:b/>
                <w:i/>
                <w:iCs/>
                <w:lang w:val="es-US"/>
              </w:rPr>
              <w:t xml:space="preserve"> o </w:t>
            </w:r>
            <w:r w:rsidR="000E2754" w:rsidRPr="0006620D">
              <w:rPr>
                <w:b/>
                <w:i/>
                <w:iCs/>
                <w:lang w:val="es-US"/>
              </w:rPr>
              <w:t>“</w:t>
            </w:r>
            <w:r w:rsidRPr="0006620D">
              <w:rPr>
                <w:b/>
                <w:i/>
                <w:iCs/>
                <w:lang w:val="es-US"/>
              </w:rPr>
              <w:t>no estarán</w:t>
            </w:r>
            <w:r w:rsidR="000E2754" w:rsidRPr="0006620D">
              <w:rPr>
                <w:b/>
                <w:i/>
                <w:iCs/>
                <w:lang w:val="es-US"/>
              </w:rPr>
              <w:t>”</w:t>
            </w:r>
            <w:r w:rsidRPr="0006620D">
              <w:rPr>
                <w:b/>
                <w:i/>
                <w:iCs/>
                <w:lang w:val="es-US"/>
              </w:rPr>
              <w:t>]</w:t>
            </w:r>
            <w:r w:rsidRPr="0006620D">
              <w:rPr>
                <w:i/>
                <w:iCs/>
                <w:lang w:val="es-US"/>
              </w:rPr>
              <w:t xml:space="preserve"> __________ </w:t>
            </w:r>
            <w:r w:rsidRPr="0006620D">
              <w:rPr>
                <w:lang w:val="es-US"/>
              </w:rPr>
              <w:t>sujetos a ajustes durante la vigencia del contrato.</w:t>
            </w:r>
          </w:p>
        </w:tc>
      </w:tr>
      <w:tr w:rsidR="000939BF" w:rsidRPr="007C0AE0" w14:paraId="17322974" w14:textId="77777777" w:rsidTr="00B404FD">
        <w:tblPrEx>
          <w:tblCellMar>
            <w:left w:w="103" w:type="dxa"/>
            <w:right w:w="103" w:type="dxa"/>
          </w:tblCellMar>
        </w:tblPrEx>
        <w:tc>
          <w:tcPr>
            <w:tcW w:w="1620" w:type="dxa"/>
          </w:tcPr>
          <w:p w14:paraId="4FC1AF17" w14:textId="77777777" w:rsidR="000939BF" w:rsidRPr="0006620D" w:rsidRDefault="000939BF" w:rsidP="00DE007D">
            <w:pPr>
              <w:spacing w:before="120" w:after="120"/>
              <w:rPr>
                <w:b/>
                <w:bCs/>
                <w:lang w:val="es-US"/>
              </w:rPr>
            </w:pPr>
            <w:r w:rsidRPr="0006620D">
              <w:rPr>
                <w:b/>
                <w:bCs/>
                <w:lang w:val="es-US"/>
              </w:rPr>
              <w:t>IAL 14.6</w:t>
            </w:r>
          </w:p>
        </w:tc>
        <w:tc>
          <w:tcPr>
            <w:tcW w:w="7287" w:type="dxa"/>
          </w:tcPr>
          <w:p w14:paraId="5466ECAE" w14:textId="77777777" w:rsidR="000939BF" w:rsidRPr="0006620D" w:rsidRDefault="000939BF" w:rsidP="00D76388">
            <w:pPr>
              <w:tabs>
                <w:tab w:val="right" w:pos="7254"/>
              </w:tabs>
              <w:spacing w:before="120" w:after="120"/>
              <w:rPr>
                <w:lang w:val="es-US"/>
              </w:rPr>
            </w:pPr>
            <w:r w:rsidRPr="0006620D">
              <w:rPr>
                <w:lang w:val="es-US"/>
              </w:rPr>
              <w:t xml:space="preserve">Los precios cotizados para cada lote (contrato) corresponderán al menos al </w:t>
            </w:r>
            <w:r w:rsidRPr="0006620D">
              <w:rPr>
                <w:b/>
                <w:i/>
                <w:iCs/>
                <w:spacing w:val="-1"/>
                <w:lang w:val="es-US"/>
              </w:rPr>
              <w:t>[indique la cifra]</w:t>
            </w:r>
            <w:r w:rsidRPr="0006620D">
              <w:rPr>
                <w:spacing w:val="-1"/>
                <w:lang w:val="es-US"/>
              </w:rPr>
              <w:t> % de los artículos especificados para cada lote (contrato).</w:t>
            </w:r>
          </w:p>
          <w:p w14:paraId="0B92BB90" w14:textId="77777777" w:rsidR="000939BF" w:rsidRPr="0006620D" w:rsidRDefault="000939BF" w:rsidP="00D76388">
            <w:pPr>
              <w:pStyle w:val="Sub-ClauseText"/>
              <w:tabs>
                <w:tab w:val="right" w:pos="7254"/>
              </w:tabs>
              <w:jc w:val="left"/>
              <w:rPr>
                <w:spacing w:val="0"/>
                <w:lang w:val="es-US"/>
              </w:rPr>
            </w:pPr>
            <w:r w:rsidRPr="0006620D">
              <w:rPr>
                <w:spacing w:val="0"/>
                <w:lang w:val="es-US"/>
              </w:rPr>
              <w:t xml:space="preserve">Los precios cotizados para cada artículo de un lote corresponderán al menos al </w:t>
            </w:r>
            <w:r w:rsidRPr="0006620D">
              <w:rPr>
                <w:b/>
                <w:i/>
                <w:iCs/>
                <w:spacing w:val="0"/>
                <w:lang w:val="es-US"/>
              </w:rPr>
              <w:t>[indique la cifra]</w:t>
            </w:r>
            <w:r w:rsidRPr="0006620D">
              <w:rPr>
                <w:spacing w:val="0"/>
                <w:lang w:val="es-US"/>
              </w:rPr>
              <w:t> % de las cantidades especificadas para este artículo de un lote.</w:t>
            </w:r>
          </w:p>
        </w:tc>
      </w:tr>
      <w:tr w:rsidR="000939BF" w:rsidRPr="007C0AE0" w14:paraId="5A645987" w14:textId="77777777" w:rsidTr="00B404FD">
        <w:tc>
          <w:tcPr>
            <w:tcW w:w="1620" w:type="dxa"/>
          </w:tcPr>
          <w:p w14:paraId="7A6D0C12" w14:textId="77777777" w:rsidR="000939BF" w:rsidRPr="0006620D" w:rsidRDefault="000939BF" w:rsidP="00DE007D">
            <w:pPr>
              <w:spacing w:before="120" w:after="120"/>
              <w:rPr>
                <w:b/>
                <w:bCs/>
                <w:lang w:val="es-US"/>
              </w:rPr>
            </w:pPr>
            <w:r w:rsidRPr="0006620D">
              <w:rPr>
                <w:b/>
                <w:bCs/>
                <w:lang w:val="es-US"/>
              </w:rPr>
              <w:t>IAL 14.7</w:t>
            </w:r>
          </w:p>
        </w:tc>
        <w:tc>
          <w:tcPr>
            <w:tcW w:w="7287" w:type="dxa"/>
          </w:tcPr>
          <w:p w14:paraId="447512F0" w14:textId="77777777" w:rsidR="000939BF" w:rsidRPr="0006620D" w:rsidRDefault="000939BF" w:rsidP="00DE007D">
            <w:pPr>
              <w:tabs>
                <w:tab w:val="right" w:pos="7254"/>
              </w:tabs>
              <w:spacing w:before="120" w:after="120"/>
              <w:rPr>
                <w:spacing w:val="-1"/>
                <w:lang w:val="es-US"/>
              </w:rPr>
            </w:pPr>
            <w:r w:rsidRPr="0006620D">
              <w:rPr>
                <w:spacing w:val="-1"/>
                <w:lang w:val="es-US"/>
              </w:rPr>
              <w:t xml:space="preserve">La edición de Incoterms es </w:t>
            </w:r>
            <w:r w:rsidRPr="0006620D">
              <w:rPr>
                <w:b/>
                <w:i/>
                <w:iCs/>
                <w:spacing w:val="-1"/>
                <w:lang w:val="es-US"/>
              </w:rPr>
              <w:t>[indique el año de la edición que corresponda]</w:t>
            </w:r>
            <w:r w:rsidRPr="0006620D">
              <w:rPr>
                <w:spacing w:val="-1"/>
                <w:lang w:val="es-US"/>
              </w:rPr>
              <w:t>.</w:t>
            </w:r>
          </w:p>
        </w:tc>
      </w:tr>
      <w:tr w:rsidR="000939BF" w:rsidRPr="007C0AE0" w14:paraId="54B19D08" w14:textId="77777777" w:rsidTr="00B404FD">
        <w:tc>
          <w:tcPr>
            <w:tcW w:w="1620" w:type="dxa"/>
          </w:tcPr>
          <w:p w14:paraId="56CB6FCD" w14:textId="582E9A05" w:rsidR="000939BF" w:rsidRPr="0006620D" w:rsidRDefault="000939BF" w:rsidP="00DE007D">
            <w:pPr>
              <w:spacing w:before="120" w:after="120"/>
              <w:rPr>
                <w:b/>
                <w:bCs/>
                <w:lang w:val="es-US"/>
              </w:rPr>
            </w:pPr>
            <w:r w:rsidRPr="0006620D">
              <w:rPr>
                <w:b/>
                <w:bCs/>
                <w:lang w:val="es-US"/>
              </w:rPr>
              <w:t xml:space="preserve">IAL 14.8 </w:t>
            </w:r>
            <w:r w:rsidR="00DA2400" w:rsidRPr="0006620D">
              <w:rPr>
                <w:b/>
                <w:bCs/>
                <w:lang w:val="es-US"/>
              </w:rPr>
              <w:t>(</w:t>
            </w:r>
            <w:r w:rsidRPr="0006620D">
              <w:rPr>
                <w:b/>
                <w:bCs/>
                <w:lang w:val="es-US"/>
              </w:rPr>
              <w:t xml:space="preserve">b) </w:t>
            </w:r>
            <w:r w:rsidR="00DA2400" w:rsidRPr="0006620D">
              <w:rPr>
                <w:b/>
                <w:bCs/>
                <w:lang w:val="es-US"/>
              </w:rPr>
              <w:t>(</w:t>
            </w:r>
            <w:r w:rsidRPr="0006620D">
              <w:rPr>
                <w:b/>
                <w:bCs/>
                <w:lang w:val="es-US"/>
              </w:rPr>
              <w:t xml:space="preserve">i) y </w:t>
            </w:r>
            <w:r w:rsidR="00DA2400" w:rsidRPr="0006620D">
              <w:rPr>
                <w:b/>
                <w:bCs/>
                <w:lang w:val="es-US"/>
              </w:rPr>
              <w:t>(</w:t>
            </w:r>
            <w:r w:rsidRPr="0006620D">
              <w:rPr>
                <w:b/>
                <w:bCs/>
                <w:lang w:val="es-US"/>
              </w:rPr>
              <w:t xml:space="preserve">c) </w:t>
            </w:r>
            <w:r w:rsidR="00DA2400" w:rsidRPr="0006620D">
              <w:rPr>
                <w:b/>
                <w:bCs/>
                <w:lang w:val="es-US"/>
              </w:rPr>
              <w:t>(</w:t>
            </w:r>
            <w:r w:rsidRPr="0006620D">
              <w:rPr>
                <w:b/>
                <w:bCs/>
                <w:lang w:val="es-US"/>
              </w:rPr>
              <w:t>v)</w:t>
            </w:r>
          </w:p>
        </w:tc>
        <w:tc>
          <w:tcPr>
            <w:tcW w:w="7287" w:type="dxa"/>
          </w:tcPr>
          <w:p w14:paraId="1A0F36AF" w14:textId="59E19742" w:rsidR="000939BF" w:rsidRPr="0006620D" w:rsidRDefault="000939BF" w:rsidP="00DE007D">
            <w:pPr>
              <w:pStyle w:val="i"/>
              <w:tabs>
                <w:tab w:val="right" w:pos="7254"/>
              </w:tabs>
              <w:suppressAutoHyphens w:val="0"/>
              <w:spacing w:before="120" w:after="120"/>
              <w:jc w:val="left"/>
              <w:rPr>
                <w:rFonts w:ascii="Times New Roman" w:hAnsi="Times New Roman"/>
                <w:lang w:val="es-US"/>
              </w:rPr>
            </w:pPr>
            <w:r w:rsidRPr="0006620D">
              <w:rPr>
                <w:rFonts w:ascii="Times New Roman" w:hAnsi="Times New Roman"/>
                <w:lang w:val="es-US"/>
              </w:rPr>
              <w:t xml:space="preserve">Lugar de destino: </w:t>
            </w:r>
            <w:r w:rsidRPr="0006620D">
              <w:rPr>
                <w:rFonts w:ascii="Times New Roman" w:hAnsi="Times New Roman"/>
                <w:b/>
                <w:i/>
                <w:iCs/>
                <w:lang w:val="es-US"/>
              </w:rPr>
              <w:t>[Indique el lugar de destino indicado según el término de Incoterms utilizado]</w:t>
            </w:r>
            <w:r w:rsidR="00E6408B" w:rsidRPr="0006620D">
              <w:rPr>
                <w:rFonts w:ascii="Times New Roman" w:hAnsi="Times New Roman"/>
                <w:i/>
                <w:iCs/>
                <w:lang w:val="es-US"/>
              </w:rPr>
              <w:t xml:space="preserve"> </w:t>
            </w:r>
            <w:r w:rsidRPr="0006620D">
              <w:rPr>
                <w:rFonts w:ascii="Times New Roman" w:hAnsi="Times New Roman"/>
                <w:i/>
                <w:iCs/>
                <w:lang w:val="es-US"/>
              </w:rPr>
              <w:t>___________.</w:t>
            </w:r>
          </w:p>
        </w:tc>
      </w:tr>
      <w:tr w:rsidR="000939BF" w:rsidRPr="007C0AE0" w14:paraId="01894B86" w14:textId="77777777" w:rsidTr="00B404FD">
        <w:tc>
          <w:tcPr>
            <w:tcW w:w="1620" w:type="dxa"/>
          </w:tcPr>
          <w:p w14:paraId="3CE2245B" w14:textId="26A51BAC" w:rsidR="000939BF" w:rsidRPr="0006620D" w:rsidRDefault="000939BF" w:rsidP="00146FBA">
            <w:pPr>
              <w:spacing w:before="120" w:after="120"/>
              <w:rPr>
                <w:b/>
                <w:bCs/>
                <w:lang w:val="es-US"/>
              </w:rPr>
            </w:pPr>
            <w:r w:rsidRPr="0006620D">
              <w:rPr>
                <w:b/>
                <w:bCs/>
                <w:lang w:val="es-US"/>
              </w:rPr>
              <w:t xml:space="preserve">IAL 14.8 </w:t>
            </w:r>
            <w:r w:rsidR="004D2321" w:rsidRPr="0006620D">
              <w:rPr>
                <w:b/>
                <w:bCs/>
                <w:lang w:val="es-US"/>
              </w:rPr>
              <w:t>(</w:t>
            </w:r>
            <w:r w:rsidRPr="0006620D">
              <w:rPr>
                <w:b/>
                <w:bCs/>
                <w:lang w:val="es-US"/>
              </w:rPr>
              <w:t xml:space="preserve">a) </w:t>
            </w:r>
            <w:r w:rsidR="004D2321" w:rsidRPr="0006620D">
              <w:rPr>
                <w:b/>
                <w:bCs/>
                <w:lang w:val="es-US"/>
              </w:rPr>
              <w:t>(</w:t>
            </w:r>
            <w:proofErr w:type="spellStart"/>
            <w:r w:rsidRPr="0006620D">
              <w:rPr>
                <w:b/>
                <w:bCs/>
                <w:lang w:val="es-US"/>
              </w:rPr>
              <w:t>iii</w:t>
            </w:r>
            <w:proofErr w:type="spellEnd"/>
            <w:r w:rsidRPr="0006620D">
              <w:rPr>
                <w:b/>
                <w:bCs/>
                <w:lang w:val="es-US"/>
              </w:rPr>
              <w:t xml:space="preserve">); </w:t>
            </w:r>
            <w:r w:rsidR="004D2321" w:rsidRPr="0006620D">
              <w:rPr>
                <w:b/>
                <w:bCs/>
                <w:lang w:val="es-US"/>
              </w:rPr>
              <w:t>(</w:t>
            </w:r>
            <w:r w:rsidRPr="0006620D">
              <w:rPr>
                <w:b/>
                <w:bCs/>
                <w:lang w:val="es-US"/>
              </w:rPr>
              <w:t xml:space="preserve">b) </w:t>
            </w:r>
            <w:r w:rsidR="004D2321" w:rsidRPr="0006620D">
              <w:rPr>
                <w:b/>
                <w:bCs/>
                <w:lang w:val="es-US"/>
              </w:rPr>
              <w:t>(</w:t>
            </w:r>
            <w:r w:rsidRPr="0006620D">
              <w:rPr>
                <w:b/>
                <w:bCs/>
                <w:lang w:val="es-US"/>
              </w:rPr>
              <w:t>ii) y</w:t>
            </w:r>
            <w:r w:rsidR="00146FBA" w:rsidRPr="0006620D">
              <w:rPr>
                <w:b/>
                <w:bCs/>
                <w:lang w:val="es-US"/>
              </w:rPr>
              <w:t> </w:t>
            </w:r>
            <w:r w:rsidR="004D2321" w:rsidRPr="0006620D">
              <w:rPr>
                <w:b/>
                <w:bCs/>
                <w:lang w:val="es-US"/>
              </w:rPr>
              <w:t>(</w:t>
            </w:r>
            <w:r w:rsidRPr="0006620D">
              <w:rPr>
                <w:b/>
                <w:bCs/>
                <w:lang w:val="es-US"/>
              </w:rPr>
              <w:t>c) </w:t>
            </w:r>
            <w:r w:rsidR="004D2321" w:rsidRPr="0006620D">
              <w:rPr>
                <w:b/>
                <w:bCs/>
                <w:lang w:val="es-US"/>
              </w:rPr>
              <w:t>(</w:t>
            </w:r>
            <w:r w:rsidRPr="0006620D">
              <w:rPr>
                <w:b/>
                <w:bCs/>
                <w:lang w:val="es-US"/>
              </w:rPr>
              <w:t>v)</w:t>
            </w:r>
          </w:p>
        </w:tc>
        <w:tc>
          <w:tcPr>
            <w:tcW w:w="7287" w:type="dxa"/>
          </w:tcPr>
          <w:p w14:paraId="4A9998D7" w14:textId="77777777" w:rsidR="000939BF" w:rsidRPr="0006620D" w:rsidRDefault="000939BF" w:rsidP="004D3C46">
            <w:pPr>
              <w:pStyle w:val="i"/>
              <w:tabs>
                <w:tab w:val="right" w:pos="7254"/>
              </w:tabs>
              <w:suppressAutoHyphens w:val="0"/>
              <w:spacing w:before="120" w:after="120"/>
              <w:rPr>
                <w:rFonts w:ascii="Times New Roman" w:hAnsi="Times New Roman"/>
                <w:lang w:val="es-US"/>
              </w:rPr>
            </w:pPr>
            <w:r w:rsidRPr="0006620D">
              <w:rPr>
                <w:rFonts w:ascii="Times New Roman" w:hAnsi="Times New Roman"/>
                <w:lang w:val="es-US"/>
              </w:rPr>
              <w:t xml:space="preserve">Destino final (emplazamiento del Proyecto): </w:t>
            </w:r>
            <w:r w:rsidRPr="0006620D">
              <w:rPr>
                <w:rFonts w:ascii="Times New Roman" w:hAnsi="Times New Roman"/>
                <w:i/>
                <w:iCs/>
                <w:lang w:val="es-US"/>
              </w:rPr>
              <w:t>[Indique el destino final/emplazamiento del Proyecto, si fuera diferente del lugar de destino indicado]</w:t>
            </w:r>
            <w:r w:rsidR="00E6408B" w:rsidRPr="0006620D">
              <w:rPr>
                <w:rFonts w:ascii="Times New Roman" w:hAnsi="Times New Roman"/>
                <w:i/>
                <w:iCs/>
                <w:lang w:val="es-US"/>
              </w:rPr>
              <w:t xml:space="preserve"> </w:t>
            </w:r>
            <w:r w:rsidRPr="0006620D">
              <w:rPr>
                <w:rFonts w:ascii="Times New Roman" w:hAnsi="Times New Roman"/>
                <w:lang w:val="es-US"/>
              </w:rPr>
              <w:t>______________.</w:t>
            </w:r>
          </w:p>
        </w:tc>
      </w:tr>
      <w:tr w:rsidR="000939BF" w:rsidRPr="007C0AE0" w14:paraId="2F595D16" w14:textId="77777777" w:rsidTr="00B404FD">
        <w:tblPrEx>
          <w:tblCellMar>
            <w:left w:w="103" w:type="dxa"/>
            <w:right w:w="103" w:type="dxa"/>
          </w:tblCellMar>
        </w:tblPrEx>
        <w:tc>
          <w:tcPr>
            <w:tcW w:w="1620" w:type="dxa"/>
          </w:tcPr>
          <w:p w14:paraId="0B22F7E0" w14:textId="77777777" w:rsidR="000939BF" w:rsidRPr="0006620D" w:rsidRDefault="000939BF" w:rsidP="00DE007D">
            <w:pPr>
              <w:spacing w:before="120" w:after="120"/>
              <w:rPr>
                <w:b/>
                <w:bCs/>
                <w:lang w:val="es-US"/>
              </w:rPr>
            </w:pPr>
            <w:r w:rsidRPr="0006620D">
              <w:rPr>
                <w:b/>
                <w:bCs/>
                <w:lang w:val="es-US"/>
              </w:rPr>
              <w:t xml:space="preserve">IAL 15.1 </w:t>
            </w:r>
          </w:p>
        </w:tc>
        <w:tc>
          <w:tcPr>
            <w:tcW w:w="7287" w:type="dxa"/>
          </w:tcPr>
          <w:p w14:paraId="578BF596" w14:textId="474A8D27" w:rsidR="000939BF" w:rsidRPr="0006620D" w:rsidRDefault="000939BF" w:rsidP="00146FBA">
            <w:pPr>
              <w:tabs>
                <w:tab w:val="right" w:pos="7254"/>
              </w:tabs>
              <w:spacing w:before="120" w:after="120"/>
              <w:jc w:val="both"/>
              <w:rPr>
                <w:i/>
                <w:lang w:val="es-US"/>
              </w:rPr>
            </w:pPr>
            <w:r w:rsidRPr="0006620D">
              <w:rPr>
                <w:lang w:val="es-US"/>
              </w:rPr>
              <w:t xml:space="preserve">El Licitante </w:t>
            </w:r>
            <w:r w:rsidRPr="0006620D">
              <w:rPr>
                <w:b/>
                <w:i/>
                <w:iCs/>
                <w:lang w:val="es-US"/>
              </w:rPr>
              <w:t>[indique: “está” o “no está]</w:t>
            </w:r>
            <w:r w:rsidR="00E6408B" w:rsidRPr="0006620D">
              <w:rPr>
                <w:b/>
                <w:i/>
                <w:iCs/>
                <w:lang w:val="es-US"/>
              </w:rPr>
              <w:t xml:space="preserve"> </w:t>
            </w:r>
            <w:r w:rsidRPr="0006620D">
              <w:rPr>
                <w:lang w:val="es-US"/>
              </w:rPr>
              <w:t>obligado a cotizar en la moneda del País del Comprador la porción del precio de la Oferta que corresponde a</w:t>
            </w:r>
            <w:r w:rsidR="00146FBA" w:rsidRPr="0006620D">
              <w:rPr>
                <w:lang w:val="es-US"/>
              </w:rPr>
              <w:t> </w:t>
            </w:r>
            <w:r w:rsidRPr="0006620D">
              <w:rPr>
                <w:lang w:val="es-US"/>
              </w:rPr>
              <w:t xml:space="preserve">gastos en que se incurra en esa moneda. </w:t>
            </w:r>
          </w:p>
        </w:tc>
      </w:tr>
      <w:tr w:rsidR="000939BF" w:rsidRPr="007C0AE0" w14:paraId="2B22F032" w14:textId="77777777" w:rsidTr="00B404FD">
        <w:tblPrEx>
          <w:tblCellMar>
            <w:left w:w="103" w:type="dxa"/>
            <w:right w:w="103" w:type="dxa"/>
          </w:tblCellMar>
        </w:tblPrEx>
        <w:tc>
          <w:tcPr>
            <w:tcW w:w="1620" w:type="dxa"/>
          </w:tcPr>
          <w:p w14:paraId="1254F235" w14:textId="77777777" w:rsidR="000939BF" w:rsidRPr="0006620D" w:rsidRDefault="000939BF" w:rsidP="00DE007D">
            <w:pPr>
              <w:spacing w:before="120" w:after="120"/>
              <w:rPr>
                <w:b/>
                <w:bCs/>
                <w:lang w:val="es-US"/>
              </w:rPr>
            </w:pPr>
            <w:r w:rsidRPr="0006620D">
              <w:rPr>
                <w:b/>
                <w:bCs/>
                <w:lang w:val="es-US"/>
              </w:rPr>
              <w:t>IAL 16.4</w:t>
            </w:r>
          </w:p>
        </w:tc>
        <w:tc>
          <w:tcPr>
            <w:tcW w:w="7287" w:type="dxa"/>
          </w:tcPr>
          <w:p w14:paraId="5FDC8D3B" w14:textId="77777777" w:rsidR="000939BF" w:rsidRPr="0006620D" w:rsidRDefault="000939BF" w:rsidP="004D3C46">
            <w:pPr>
              <w:tabs>
                <w:tab w:val="right" w:pos="7254"/>
              </w:tabs>
              <w:spacing w:before="120" w:after="120"/>
              <w:jc w:val="both"/>
              <w:rPr>
                <w:lang w:val="es-US"/>
              </w:rPr>
            </w:pPr>
            <w:r w:rsidRPr="0006620D">
              <w:rPr>
                <w:lang w:val="es-US"/>
              </w:rPr>
              <w:t xml:space="preserve">Período de tiempo estimado de funcionamiento de los Bienes (para efectos de repuestos): </w:t>
            </w:r>
            <w:r w:rsidRPr="0006620D">
              <w:rPr>
                <w:b/>
                <w:bCs/>
                <w:i/>
                <w:iCs/>
                <w:lang w:val="es-US"/>
              </w:rPr>
              <w:t>[Indique la duración].</w:t>
            </w:r>
          </w:p>
        </w:tc>
      </w:tr>
      <w:tr w:rsidR="000939BF" w:rsidRPr="007C0AE0" w14:paraId="59213EFC" w14:textId="77777777" w:rsidTr="00B404FD">
        <w:tblPrEx>
          <w:tblCellMar>
            <w:left w:w="103" w:type="dxa"/>
            <w:right w:w="103" w:type="dxa"/>
          </w:tblCellMar>
        </w:tblPrEx>
        <w:tc>
          <w:tcPr>
            <w:tcW w:w="1620" w:type="dxa"/>
          </w:tcPr>
          <w:p w14:paraId="766566E2" w14:textId="69731D95" w:rsidR="000939BF" w:rsidRPr="0006620D" w:rsidRDefault="000939BF" w:rsidP="00DE007D">
            <w:pPr>
              <w:spacing w:before="120" w:after="120"/>
              <w:rPr>
                <w:b/>
                <w:bCs/>
                <w:lang w:val="es-US"/>
              </w:rPr>
            </w:pPr>
            <w:r w:rsidRPr="0006620D">
              <w:rPr>
                <w:b/>
                <w:bCs/>
                <w:lang w:val="es-US"/>
              </w:rPr>
              <w:t xml:space="preserve">IAL 17.2 </w:t>
            </w:r>
            <w:r w:rsidR="004D2321" w:rsidRPr="0006620D">
              <w:rPr>
                <w:b/>
                <w:bCs/>
                <w:lang w:val="es-US"/>
              </w:rPr>
              <w:t>(</w:t>
            </w:r>
            <w:r w:rsidRPr="0006620D">
              <w:rPr>
                <w:b/>
                <w:bCs/>
                <w:lang w:val="es-US"/>
              </w:rPr>
              <w:t>a)</w:t>
            </w:r>
          </w:p>
        </w:tc>
        <w:tc>
          <w:tcPr>
            <w:tcW w:w="7287" w:type="dxa"/>
          </w:tcPr>
          <w:p w14:paraId="7A08991B" w14:textId="77777777" w:rsidR="000939BF" w:rsidRDefault="000939BF" w:rsidP="004D3C46">
            <w:pPr>
              <w:tabs>
                <w:tab w:val="right" w:pos="7254"/>
              </w:tabs>
              <w:spacing w:before="120" w:after="120"/>
              <w:jc w:val="both"/>
              <w:rPr>
                <w:lang w:val="es-US"/>
              </w:rPr>
            </w:pPr>
            <w:r w:rsidRPr="0006620D">
              <w:rPr>
                <w:b/>
                <w:i/>
                <w:iCs/>
                <w:lang w:val="es-US"/>
              </w:rPr>
              <w:t>[</w:t>
            </w:r>
            <w:r w:rsidR="000E2754" w:rsidRPr="0006620D">
              <w:rPr>
                <w:b/>
                <w:i/>
                <w:iCs/>
                <w:lang w:val="es-US"/>
              </w:rPr>
              <w:t>I</w:t>
            </w:r>
            <w:r w:rsidRPr="0006620D">
              <w:rPr>
                <w:b/>
                <w:i/>
                <w:iCs/>
                <w:lang w:val="es-US"/>
              </w:rPr>
              <w:t xml:space="preserve">ndique: “Se requiere” o “No se requiere”] </w:t>
            </w:r>
            <w:r w:rsidRPr="0006620D">
              <w:rPr>
                <w:lang w:val="es-US"/>
              </w:rPr>
              <w:t>la autorización del fabricante.</w:t>
            </w:r>
          </w:p>
          <w:p w14:paraId="2B28D933" w14:textId="5722CE38" w:rsidR="00681C5E" w:rsidRPr="0006620D" w:rsidRDefault="00681C5E" w:rsidP="004D3C46">
            <w:pPr>
              <w:tabs>
                <w:tab w:val="right" w:pos="7254"/>
              </w:tabs>
              <w:spacing w:before="120" w:after="120"/>
              <w:jc w:val="both"/>
              <w:rPr>
                <w:lang w:val="es-US"/>
              </w:rPr>
            </w:pPr>
            <w:r w:rsidRPr="0006620D">
              <w:rPr>
                <w:b/>
                <w:i/>
                <w:iCs/>
                <w:lang w:val="es-US"/>
              </w:rPr>
              <w:t>[</w:t>
            </w:r>
            <w:r>
              <w:rPr>
                <w:b/>
                <w:i/>
                <w:iCs/>
                <w:lang w:val="es-US"/>
              </w:rPr>
              <w:t xml:space="preserve">Si se exige la Autorización del Fabricante solamente para algunos de los ítems bajo el Contrato, indique los ítems para los cuales se solicita la Autorización del Fabricante. La Autorización del Fabricante se exige normalmente para ítems que son críticos o </w:t>
            </w:r>
            <w:r w:rsidR="00E30A62">
              <w:rPr>
                <w:b/>
                <w:i/>
                <w:iCs/>
                <w:lang w:val="es-US"/>
              </w:rPr>
              <w:t>técnicamente</w:t>
            </w:r>
            <w:r>
              <w:rPr>
                <w:b/>
                <w:i/>
                <w:iCs/>
                <w:lang w:val="es-US"/>
              </w:rPr>
              <w:t xml:space="preserve"> complejos.</w:t>
            </w:r>
            <w:r w:rsidRPr="0006620D">
              <w:rPr>
                <w:b/>
                <w:i/>
                <w:iCs/>
                <w:lang w:val="es-US"/>
              </w:rPr>
              <w:t>]</w:t>
            </w:r>
          </w:p>
        </w:tc>
      </w:tr>
      <w:tr w:rsidR="000939BF" w:rsidRPr="007C0AE0" w14:paraId="3A5A155C" w14:textId="77777777" w:rsidTr="00B404FD">
        <w:tblPrEx>
          <w:tblCellMar>
            <w:left w:w="103" w:type="dxa"/>
            <w:right w:w="103" w:type="dxa"/>
          </w:tblCellMar>
        </w:tblPrEx>
        <w:tc>
          <w:tcPr>
            <w:tcW w:w="1620" w:type="dxa"/>
          </w:tcPr>
          <w:p w14:paraId="6B7A31FF" w14:textId="0ED79D7E" w:rsidR="000939BF" w:rsidRPr="0006620D" w:rsidRDefault="000939BF" w:rsidP="00DE007D">
            <w:pPr>
              <w:pStyle w:val="TOCNumber1"/>
              <w:rPr>
                <w:lang w:val="es-US"/>
              </w:rPr>
            </w:pPr>
            <w:r w:rsidRPr="0006620D">
              <w:rPr>
                <w:bCs/>
                <w:lang w:val="es-US"/>
              </w:rPr>
              <w:t xml:space="preserve">IAL 17.2 </w:t>
            </w:r>
            <w:r w:rsidR="00DA2400" w:rsidRPr="0006620D">
              <w:rPr>
                <w:bCs/>
                <w:lang w:val="es-US"/>
              </w:rPr>
              <w:t>(</w:t>
            </w:r>
            <w:r w:rsidRPr="0006620D">
              <w:rPr>
                <w:bCs/>
                <w:lang w:val="es-US"/>
              </w:rPr>
              <w:t>b)</w:t>
            </w:r>
          </w:p>
        </w:tc>
        <w:tc>
          <w:tcPr>
            <w:tcW w:w="7287" w:type="dxa"/>
          </w:tcPr>
          <w:p w14:paraId="49DCE56B" w14:textId="3921B2D9" w:rsidR="000939BF" w:rsidRPr="0006620D" w:rsidRDefault="000939BF" w:rsidP="00146FBA">
            <w:pPr>
              <w:tabs>
                <w:tab w:val="right" w:pos="7254"/>
              </w:tabs>
              <w:spacing w:before="120" w:after="120"/>
              <w:rPr>
                <w:lang w:val="es-US"/>
              </w:rPr>
            </w:pPr>
            <w:r w:rsidRPr="0006620D">
              <w:rPr>
                <w:b/>
                <w:i/>
                <w:iCs/>
                <w:lang w:val="es-US"/>
              </w:rPr>
              <w:t>[</w:t>
            </w:r>
            <w:r w:rsidR="000E2754" w:rsidRPr="0006620D">
              <w:rPr>
                <w:b/>
                <w:i/>
                <w:iCs/>
                <w:lang w:val="es-US"/>
              </w:rPr>
              <w:t>I</w:t>
            </w:r>
            <w:r w:rsidRPr="0006620D">
              <w:rPr>
                <w:b/>
                <w:i/>
                <w:iCs/>
                <w:lang w:val="es-US"/>
              </w:rPr>
              <w:t xml:space="preserve">ndique: “Se requieren” o “No se requieren”] </w:t>
            </w:r>
            <w:r w:rsidRPr="0006620D">
              <w:rPr>
                <w:lang w:val="es-US"/>
              </w:rPr>
              <w:t>servicios posteriores a la</w:t>
            </w:r>
            <w:r w:rsidR="00146FBA" w:rsidRPr="0006620D">
              <w:rPr>
                <w:lang w:val="es-US"/>
              </w:rPr>
              <w:t> </w:t>
            </w:r>
            <w:r w:rsidRPr="0006620D">
              <w:rPr>
                <w:lang w:val="es-US"/>
              </w:rPr>
              <w:t>venta.</w:t>
            </w:r>
          </w:p>
        </w:tc>
      </w:tr>
      <w:tr w:rsidR="000939BF" w:rsidRPr="007C0AE0" w14:paraId="68E6B29D" w14:textId="77777777" w:rsidTr="00B404FD">
        <w:tblPrEx>
          <w:tblCellMar>
            <w:left w:w="103" w:type="dxa"/>
            <w:right w:w="103" w:type="dxa"/>
          </w:tblCellMar>
        </w:tblPrEx>
        <w:tc>
          <w:tcPr>
            <w:tcW w:w="1620" w:type="dxa"/>
          </w:tcPr>
          <w:p w14:paraId="2CF23BF2" w14:textId="77777777" w:rsidR="000939BF" w:rsidRPr="0006620D" w:rsidRDefault="000939BF" w:rsidP="001972B3">
            <w:pPr>
              <w:spacing w:before="120" w:after="120"/>
              <w:jc w:val="both"/>
              <w:rPr>
                <w:b/>
                <w:bCs/>
                <w:lang w:val="es-US"/>
              </w:rPr>
            </w:pPr>
            <w:r w:rsidRPr="0006620D">
              <w:rPr>
                <w:b/>
                <w:bCs/>
                <w:lang w:val="es-US"/>
              </w:rPr>
              <w:t>IAL 18.1</w:t>
            </w:r>
          </w:p>
        </w:tc>
        <w:tc>
          <w:tcPr>
            <w:tcW w:w="7287" w:type="dxa"/>
          </w:tcPr>
          <w:p w14:paraId="63F27E5D" w14:textId="61F394AD" w:rsidR="00681C5E" w:rsidRPr="001972B3" w:rsidRDefault="005A31D4" w:rsidP="001972B3">
            <w:pPr>
              <w:pStyle w:val="i"/>
              <w:tabs>
                <w:tab w:val="right" w:pos="7254"/>
              </w:tabs>
              <w:suppressAutoHyphens w:val="0"/>
              <w:spacing w:before="120" w:after="120"/>
              <w:rPr>
                <w:bCs/>
                <w:i/>
                <w:color w:val="000000" w:themeColor="text1"/>
                <w:lang w:val="es-ES"/>
              </w:rPr>
            </w:pPr>
            <w:r w:rsidRPr="003031E0">
              <w:rPr>
                <w:color w:val="000000" w:themeColor="text1"/>
                <w:lang w:val="es-ES"/>
              </w:rPr>
              <w:t>La Oferta deberá ser válida hasta:</w:t>
            </w:r>
            <w:r>
              <w:rPr>
                <w:color w:val="000000" w:themeColor="text1"/>
                <w:lang w:val="es-ES"/>
              </w:rPr>
              <w:t xml:space="preserve"> </w:t>
            </w:r>
            <w:r w:rsidRPr="00825F70">
              <w:rPr>
                <w:bCs/>
                <w:i/>
                <w:color w:val="000000" w:themeColor="text1"/>
                <w:lang w:val="es-ES"/>
              </w:rPr>
              <w:t xml:space="preserve">[indique </w:t>
            </w:r>
            <w:r w:rsidRPr="005A31D4">
              <w:rPr>
                <w:b/>
                <w:i/>
                <w:color w:val="000000" w:themeColor="text1"/>
                <w:lang w:val="es-ES"/>
              </w:rPr>
              <w:t>día, mes y año</w:t>
            </w:r>
            <w:r w:rsidRPr="00825F70">
              <w:rPr>
                <w:bCs/>
                <w:i/>
                <w:color w:val="000000" w:themeColor="text1"/>
                <w:lang w:val="es-ES"/>
              </w:rPr>
              <w:t>, tomando en cuenta el plazo razonable que se requiere para completar la evaluación de las ofertas, obtener las aprobaciones necesarias y la No-Objeción del Banco (si la licitación está sujeta a revisión previa)]</w:t>
            </w:r>
            <w:r w:rsidR="00681C5E" w:rsidRPr="001972B3">
              <w:rPr>
                <w:b/>
                <w:i/>
                <w:color w:val="000000" w:themeColor="text1"/>
                <w:lang w:val="es-ES"/>
              </w:rPr>
              <w:t xml:space="preserve">[Para disminuir los errores de los Licitantes, el período de validez de las Ofertas deberá </w:t>
            </w:r>
            <w:r w:rsidR="001972B3" w:rsidRPr="001972B3">
              <w:rPr>
                <w:b/>
                <w:i/>
                <w:color w:val="000000" w:themeColor="text1"/>
                <w:lang w:val="es-ES"/>
              </w:rPr>
              <w:t>ser una fecha espec</w:t>
            </w:r>
            <w:r w:rsidR="001972B3">
              <w:rPr>
                <w:b/>
                <w:i/>
                <w:color w:val="000000" w:themeColor="text1"/>
                <w:lang w:val="es-ES"/>
              </w:rPr>
              <w:t xml:space="preserve">ífica y no estar enlazada la fecha de presentación de las Ofertas. </w:t>
            </w:r>
            <w:r w:rsidR="001972B3" w:rsidRPr="001972B3">
              <w:rPr>
                <w:b/>
                <w:i/>
                <w:color w:val="000000" w:themeColor="text1"/>
                <w:lang w:val="es-ES"/>
              </w:rPr>
              <w:t xml:space="preserve">Como indicado en IAL 18.1, si ocurre la necesidad de prorrogar </w:t>
            </w:r>
            <w:r w:rsidR="001972B3">
              <w:rPr>
                <w:b/>
                <w:i/>
                <w:color w:val="000000" w:themeColor="text1"/>
                <w:lang w:val="es-ES"/>
              </w:rPr>
              <w:t>esa fecha</w:t>
            </w:r>
            <w:r w:rsidR="001972B3" w:rsidRPr="001972B3">
              <w:rPr>
                <w:b/>
                <w:i/>
                <w:color w:val="000000" w:themeColor="text1"/>
                <w:lang w:val="es-ES"/>
              </w:rPr>
              <w:t>, por ejemplo p</w:t>
            </w:r>
            <w:r w:rsidR="001972B3">
              <w:rPr>
                <w:b/>
                <w:i/>
                <w:color w:val="000000" w:themeColor="text1"/>
                <w:lang w:val="es-ES"/>
              </w:rPr>
              <w:t>orque</w:t>
            </w:r>
            <w:r w:rsidR="001972B3" w:rsidRPr="001972B3">
              <w:rPr>
                <w:b/>
                <w:i/>
                <w:color w:val="000000" w:themeColor="text1"/>
                <w:lang w:val="es-ES"/>
              </w:rPr>
              <w:t xml:space="preserve"> la fecha de presentación de las O</w:t>
            </w:r>
            <w:r w:rsidR="001972B3">
              <w:rPr>
                <w:b/>
                <w:i/>
                <w:color w:val="000000" w:themeColor="text1"/>
                <w:lang w:val="es-ES"/>
              </w:rPr>
              <w:t>fertas se ha prorrogado significativamente, la fecha revisada de validez de la Oferta deberá ser especificada de conformidad con la IAL</w:t>
            </w:r>
            <w:r w:rsidR="008951C4">
              <w:rPr>
                <w:b/>
                <w:i/>
                <w:color w:val="000000" w:themeColor="text1"/>
                <w:lang w:val="es-ES"/>
              </w:rPr>
              <w:t xml:space="preserve"> </w:t>
            </w:r>
            <w:r w:rsidR="001972B3">
              <w:rPr>
                <w:b/>
                <w:i/>
                <w:color w:val="000000" w:themeColor="text1"/>
                <w:lang w:val="es-ES"/>
              </w:rPr>
              <w:t>8.</w:t>
            </w:r>
            <w:r w:rsidR="00681C5E" w:rsidRPr="001972B3">
              <w:rPr>
                <w:b/>
                <w:i/>
                <w:color w:val="000000" w:themeColor="text1"/>
                <w:lang w:val="es-ES"/>
              </w:rPr>
              <w:t>].</w:t>
            </w:r>
          </w:p>
        </w:tc>
      </w:tr>
      <w:tr w:rsidR="000939BF" w:rsidRPr="007C0AE0" w14:paraId="63C1D1A4" w14:textId="77777777" w:rsidTr="00B404FD">
        <w:tc>
          <w:tcPr>
            <w:tcW w:w="1620" w:type="dxa"/>
          </w:tcPr>
          <w:p w14:paraId="755F2266" w14:textId="146E605A" w:rsidR="000939BF" w:rsidRPr="0006620D" w:rsidRDefault="000939BF" w:rsidP="00DE007D">
            <w:pPr>
              <w:tabs>
                <w:tab w:val="right" w:pos="7434"/>
              </w:tabs>
              <w:spacing w:before="120" w:after="120"/>
              <w:rPr>
                <w:b/>
                <w:lang w:val="es-US"/>
              </w:rPr>
            </w:pPr>
            <w:r w:rsidRPr="0006620D">
              <w:rPr>
                <w:b/>
                <w:bCs/>
                <w:lang w:val="es-US"/>
              </w:rPr>
              <w:t xml:space="preserve">IAL 18.3 </w:t>
            </w:r>
            <w:r w:rsidR="004D2321" w:rsidRPr="0006620D">
              <w:rPr>
                <w:b/>
                <w:bCs/>
                <w:lang w:val="es-US"/>
              </w:rPr>
              <w:t>(</w:t>
            </w:r>
            <w:r w:rsidRPr="0006620D">
              <w:rPr>
                <w:b/>
                <w:bCs/>
                <w:lang w:val="es-US"/>
              </w:rPr>
              <w:t>a)</w:t>
            </w:r>
          </w:p>
        </w:tc>
        <w:tc>
          <w:tcPr>
            <w:tcW w:w="7287" w:type="dxa"/>
          </w:tcPr>
          <w:p w14:paraId="5DB79C70" w14:textId="78A37949" w:rsidR="000939BF" w:rsidRPr="0006620D" w:rsidRDefault="000939BF" w:rsidP="00DE007D">
            <w:pPr>
              <w:tabs>
                <w:tab w:val="right" w:pos="7254"/>
              </w:tabs>
              <w:spacing w:before="120" w:after="120"/>
              <w:rPr>
                <w:lang w:val="es-US"/>
              </w:rPr>
            </w:pPr>
            <w:r w:rsidRPr="0006620D">
              <w:rPr>
                <w:lang w:val="es-US"/>
              </w:rPr>
              <w:t xml:space="preserve">El precio de la Oferta </w:t>
            </w:r>
            <w:r w:rsidR="000E2754" w:rsidRPr="0006620D">
              <w:rPr>
                <w:lang w:val="es-US"/>
              </w:rPr>
              <w:t>se ajustará</w:t>
            </w:r>
            <w:r w:rsidRPr="0006620D">
              <w:rPr>
                <w:lang w:val="es-US"/>
              </w:rPr>
              <w:t xml:space="preserve"> por los siguiente</w:t>
            </w:r>
            <w:r w:rsidR="00146FBA" w:rsidRPr="0006620D">
              <w:rPr>
                <w:lang w:val="es-US"/>
              </w:rPr>
              <w:t>s</w:t>
            </w:r>
            <w:r w:rsidRPr="0006620D">
              <w:rPr>
                <w:lang w:val="es-US"/>
              </w:rPr>
              <w:t xml:space="preserve"> factor</w:t>
            </w:r>
            <w:r w:rsidR="000E2754" w:rsidRPr="0006620D">
              <w:rPr>
                <w:lang w:val="es-US"/>
              </w:rPr>
              <w:t>es</w:t>
            </w:r>
            <w:r w:rsidRPr="0006620D">
              <w:rPr>
                <w:lang w:val="es-US"/>
              </w:rPr>
              <w:t xml:space="preserve">: __________ </w:t>
            </w:r>
          </w:p>
          <w:p w14:paraId="67F9586A" w14:textId="68EDF732" w:rsidR="000939BF" w:rsidRPr="0006620D" w:rsidRDefault="000E2754" w:rsidP="00146FBA">
            <w:pPr>
              <w:tabs>
                <w:tab w:val="right" w:pos="7254"/>
              </w:tabs>
              <w:spacing w:before="120" w:after="120"/>
              <w:rPr>
                <w:b/>
                <w:i/>
                <w:lang w:val="es-US"/>
              </w:rPr>
            </w:pPr>
            <w:r w:rsidRPr="0006620D">
              <w:rPr>
                <w:b/>
                <w:i/>
                <w:lang w:val="es-US"/>
              </w:rPr>
              <w:t xml:space="preserve">[La porción en moneda nacional del precio del Contrato se ajustará por un factor que refleje la inflación local durante el </w:t>
            </w:r>
            <w:r w:rsidRPr="0006620D">
              <w:rPr>
                <w:b/>
                <w:bCs/>
                <w:i/>
                <w:lang w:val="es-US"/>
              </w:rPr>
              <w:t>período de prórroga</w:t>
            </w:r>
            <w:r w:rsidRPr="0006620D">
              <w:rPr>
                <w:b/>
                <w:i/>
                <w:lang w:val="es-US"/>
              </w:rPr>
              <w:t>, y</w:t>
            </w:r>
            <w:r w:rsidR="00146FBA" w:rsidRPr="0006620D">
              <w:rPr>
                <w:b/>
                <w:i/>
                <w:lang w:val="es-US"/>
              </w:rPr>
              <w:t> </w:t>
            </w:r>
            <w:r w:rsidRPr="0006620D">
              <w:rPr>
                <w:b/>
                <w:i/>
                <w:lang w:val="es-US"/>
              </w:rPr>
              <w:t xml:space="preserve">la porción en moneda extranjera del precio del Contrato se ajustará por un factor que refleje la inflación internacional (en el país de la moneda extranjera) durante el </w:t>
            </w:r>
            <w:r w:rsidRPr="0006620D">
              <w:rPr>
                <w:b/>
                <w:bCs/>
                <w:i/>
                <w:lang w:val="es-US"/>
              </w:rPr>
              <w:t>período de prórroga</w:t>
            </w:r>
            <w:r w:rsidRPr="0006620D">
              <w:rPr>
                <w:b/>
                <w:i/>
                <w:lang w:val="es-US"/>
              </w:rPr>
              <w:t>].</w:t>
            </w:r>
          </w:p>
        </w:tc>
      </w:tr>
      <w:tr w:rsidR="000939BF" w:rsidRPr="007C0AE0" w14:paraId="0C5238C3" w14:textId="77777777" w:rsidTr="00B404FD">
        <w:tc>
          <w:tcPr>
            <w:tcW w:w="1620" w:type="dxa"/>
          </w:tcPr>
          <w:p w14:paraId="64039700" w14:textId="48D26A4F" w:rsidR="000939BF" w:rsidRPr="0006620D" w:rsidRDefault="000939BF" w:rsidP="00146FBA">
            <w:pPr>
              <w:spacing w:before="120" w:after="120"/>
              <w:rPr>
                <w:b/>
                <w:bCs/>
                <w:lang w:val="es-US"/>
              </w:rPr>
            </w:pPr>
            <w:r w:rsidRPr="0006620D">
              <w:rPr>
                <w:b/>
                <w:bCs/>
                <w:lang w:val="es-US"/>
              </w:rPr>
              <w:t>IAL 19.1</w:t>
            </w:r>
          </w:p>
        </w:tc>
        <w:tc>
          <w:tcPr>
            <w:tcW w:w="7287" w:type="dxa"/>
          </w:tcPr>
          <w:p w14:paraId="78C4C89E" w14:textId="77777777" w:rsidR="000939BF" w:rsidRPr="0006620D" w:rsidRDefault="000939BF" w:rsidP="00DE007D">
            <w:pPr>
              <w:tabs>
                <w:tab w:val="right" w:pos="7254"/>
              </w:tabs>
              <w:spacing w:before="120" w:after="120"/>
              <w:rPr>
                <w:b/>
                <w:i/>
                <w:lang w:val="es-US"/>
              </w:rPr>
            </w:pPr>
            <w:r w:rsidRPr="0006620D">
              <w:rPr>
                <w:b/>
                <w:i/>
                <w:iCs/>
                <w:lang w:val="es-US"/>
              </w:rPr>
              <w:t xml:space="preserve">[Si se requiere una Garantía de </w:t>
            </w:r>
            <w:r w:rsidR="00437B44" w:rsidRPr="0006620D">
              <w:rPr>
                <w:b/>
                <w:i/>
                <w:iCs/>
                <w:lang w:val="es-US"/>
              </w:rPr>
              <w:t>Mantenimiento de Oferta</w:t>
            </w:r>
            <w:r w:rsidRPr="0006620D">
              <w:rPr>
                <w:b/>
                <w:i/>
                <w:iCs/>
                <w:lang w:val="es-US"/>
              </w:rPr>
              <w:t xml:space="preserve">, no se requerirá una Declaración de </w:t>
            </w:r>
            <w:r w:rsidR="00437B44" w:rsidRPr="0006620D">
              <w:rPr>
                <w:b/>
                <w:i/>
                <w:iCs/>
                <w:lang w:val="es-US"/>
              </w:rPr>
              <w:t>Mantenimiento de Oferta</w:t>
            </w:r>
            <w:r w:rsidRPr="0006620D">
              <w:rPr>
                <w:b/>
                <w:i/>
                <w:iCs/>
                <w:lang w:val="es-US"/>
              </w:rPr>
              <w:t>, y viceversa].</w:t>
            </w:r>
          </w:p>
          <w:p w14:paraId="30514BA3" w14:textId="77777777" w:rsidR="000939BF" w:rsidRPr="0006620D" w:rsidRDefault="000939BF" w:rsidP="00DE007D">
            <w:pPr>
              <w:tabs>
                <w:tab w:val="right" w:pos="7254"/>
              </w:tabs>
              <w:spacing w:before="120" w:after="120"/>
              <w:rPr>
                <w:lang w:val="es-US"/>
              </w:rPr>
            </w:pPr>
            <w:r w:rsidRPr="0006620D">
              <w:rPr>
                <w:b/>
                <w:i/>
                <w:iCs/>
                <w:lang w:val="es-US"/>
              </w:rPr>
              <w:t>[</w:t>
            </w:r>
            <w:r w:rsidR="009542A0" w:rsidRPr="0006620D">
              <w:rPr>
                <w:b/>
                <w:i/>
                <w:iCs/>
                <w:lang w:val="es-US"/>
              </w:rPr>
              <w:t>I</w:t>
            </w:r>
            <w:r w:rsidRPr="0006620D">
              <w:rPr>
                <w:b/>
                <w:i/>
                <w:iCs/>
                <w:lang w:val="es-US"/>
              </w:rPr>
              <w:t>ndique: “Se requiere” o “No se requiere”]</w:t>
            </w:r>
            <w:r w:rsidR="00E6408B" w:rsidRPr="0006620D">
              <w:rPr>
                <w:b/>
                <w:i/>
                <w:iCs/>
                <w:lang w:val="es-US"/>
              </w:rPr>
              <w:t xml:space="preserve"> </w:t>
            </w:r>
            <w:r w:rsidRPr="0006620D">
              <w:rPr>
                <w:lang w:val="es-US"/>
              </w:rPr>
              <w:t xml:space="preserve">una Garantía de </w:t>
            </w:r>
            <w:r w:rsidR="00437B44" w:rsidRPr="0006620D">
              <w:rPr>
                <w:lang w:val="es-US"/>
              </w:rPr>
              <w:t>Mantenimiento de Oferta</w:t>
            </w:r>
            <w:r w:rsidRPr="0006620D">
              <w:rPr>
                <w:lang w:val="es-US"/>
              </w:rPr>
              <w:t xml:space="preserve">. </w:t>
            </w:r>
          </w:p>
          <w:p w14:paraId="39CF77F8" w14:textId="77777777" w:rsidR="000939BF" w:rsidRPr="0006620D" w:rsidRDefault="000939BF" w:rsidP="00DE007D">
            <w:pPr>
              <w:tabs>
                <w:tab w:val="right" w:pos="7254"/>
              </w:tabs>
              <w:spacing w:before="120" w:after="120"/>
              <w:rPr>
                <w:lang w:val="es-US"/>
              </w:rPr>
            </w:pPr>
            <w:r w:rsidRPr="0006620D">
              <w:rPr>
                <w:b/>
                <w:i/>
                <w:iCs/>
                <w:lang w:val="es-US"/>
              </w:rPr>
              <w:t>[</w:t>
            </w:r>
            <w:r w:rsidR="009542A0" w:rsidRPr="0006620D">
              <w:rPr>
                <w:b/>
                <w:i/>
                <w:iCs/>
                <w:lang w:val="es-US"/>
              </w:rPr>
              <w:t>I</w:t>
            </w:r>
            <w:r w:rsidRPr="0006620D">
              <w:rPr>
                <w:b/>
                <w:i/>
                <w:iCs/>
                <w:lang w:val="es-US"/>
              </w:rPr>
              <w:t>ndique: “Se requiere” o “No se requiere”]</w:t>
            </w:r>
            <w:r w:rsidR="00E6408B" w:rsidRPr="0006620D">
              <w:rPr>
                <w:b/>
                <w:i/>
                <w:iCs/>
                <w:lang w:val="es-US"/>
              </w:rPr>
              <w:t xml:space="preserve"> </w:t>
            </w:r>
            <w:r w:rsidRPr="0006620D">
              <w:rPr>
                <w:lang w:val="es-US"/>
              </w:rPr>
              <w:t xml:space="preserve">una Declaración de </w:t>
            </w:r>
            <w:r w:rsidR="00437B44" w:rsidRPr="0006620D">
              <w:rPr>
                <w:lang w:val="es-US"/>
              </w:rPr>
              <w:t>Mantenimiento de Oferta</w:t>
            </w:r>
            <w:r w:rsidRPr="0006620D">
              <w:rPr>
                <w:lang w:val="es-US"/>
              </w:rPr>
              <w:t>.</w:t>
            </w:r>
          </w:p>
          <w:p w14:paraId="673A3112" w14:textId="426B02D0" w:rsidR="000939BF" w:rsidRPr="0006620D" w:rsidRDefault="000939BF" w:rsidP="00146FBA">
            <w:pPr>
              <w:tabs>
                <w:tab w:val="right" w:leader="underscore" w:pos="7254"/>
              </w:tabs>
              <w:spacing w:before="120" w:after="120"/>
              <w:rPr>
                <w:iCs/>
                <w:u w:val="single"/>
                <w:lang w:val="es-US"/>
              </w:rPr>
            </w:pPr>
            <w:r w:rsidRPr="0006620D">
              <w:rPr>
                <w:lang w:val="es-US"/>
              </w:rPr>
              <w:t xml:space="preserve">Si se requiere una Garantía de </w:t>
            </w:r>
            <w:r w:rsidR="00437B44" w:rsidRPr="0006620D">
              <w:rPr>
                <w:lang w:val="es-US"/>
              </w:rPr>
              <w:t>Mantenimiento de Oferta</w:t>
            </w:r>
            <w:r w:rsidRPr="0006620D">
              <w:rPr>
                <w:lang w:val="es-US"/>
              </w:rPr>
              <w:t>, el monto y moneda de la garantía será</w:t>
            </w:r>
            <w:r w:rsidR="00146FBA" w:rsidRPr="0006620D">
              <w:rPr>
                <w:lang w:val="es-US"/>
              </w:rPr>
              <w:t xml:space="preserve"> </w:t>
            </w:r>
            <w:r w:rsidRPr="0006620D">
              <w:rPr>
                <w:lang w:val="es-US"/>
              </w:rPr>
              <w:tab/>
              <w:t xml:space="preserve">. </w:t>
            </w:r>
          </w:p>
          <w:p w14:paraId="3E79606C" w14:textId="035D8DAC" w:rsidR="000939BF" w:rsidRPr="0006620D" w:rsidRDefault="000939BF" w:rsidP="00DE007D">
            <w:pPr>
              <w:tabs>
                <w:tab w:val="right" w:pos="7254"/>
              </w:tabs>
              <w:spacing w:before="120" w:after="120"/>
              <w:rPr>
                <w:i/>
                <w:iCs/>
                <w:lang w:val="es-US"/>
              </w:rPr>
            </w:pPr>
            <w:r w:rsidRPr="0006620D">
              <w:rPr>
                <w:b/>
                <w:i/>
                <w:iCs/>
                <w:lang w:val="es-US"/>
              </w:rPr>
              <w:t xml:space="preserve">[Si se requiere una Garantía de </w:t>
            </w:r>
            <w:r w:rsidR="00437B44" w:rsidRPr="0006620D">
              <w:rPr>
                <w:b/>
                <w:i/>
                <w:iCs/>
                <w:lang w:val="es-US"/>
              </w:rPr>
              <w:t>Mantenimiento de Oferta</w:t>
            </w:r>
            <w:r w:rsidRPr="0006620D">
              <w:rPr>
                <w:b/>
                <w:i/>
                <w:iCs/>
                <w:lang w:val="es-US"/>
              </w:rPr>
              <w:t>, indique el monto y moneda de la garantía.</w:t>
            </w:r>
            <w:r w:rsidR="00E6408B" w:rsidRPr="0006620D">
              <w:rPr>
                <w:b/>
                <w:i/>
                <w:iCs/>
                <w:lang w:val="es-US"/>
              </w:rPr>
              <w:t xml:space="preserve"> </w:t>
            </w:r>
            <w:r w:rsidRPr="0006620D">
              <w:rPr>
                <w:b/>
                <w:i/>
                <w:iCs/>
                <w:lang w:val="es-US"/>
              </w:rPr>
              <w:t>En caso contrario, indique “No se aplica”]. [En el caso de lotes, por favor indique el monto y la moneda de</w:t>
            </w:r>
            <w:r w:rsidR="00146FBA" w:rsidRPr="0006620D">
              <w:rPr>
                <w:b/>
                <w:i/>
                <w:iCs/>
                <w:lang w:val="es-US"/>
              </w:rPr>
              <w:t> </w:t>
            </w:r>
            <w:r w:rsidRPr="0006620D">
              <w:rPr>
                <w:b/>
                <w:i/>
                <w:iCs/>
                <w:lang w:val="es-US"/>
              </w:rPr>
              <w:t xml:space="preserve">la Garantía de </w:t>
            </w:r>
            <w:r w:rsidR="00437B44" w:rsidRPr="0006620D">
              <w:rPr>
                <w:b/>
                <w:i/>
                <w:iCs/>
                <w:lang w:val="es-US"/>
              </w:rPr>
              <w:t>Mantenimiento de Oferta</w:t>
            </w:r>
            <w:r w:rsidRPr="0006620D">
              <w:rPr>
                <w:b/>
                <w:i/>
                <w:iCs/>
                <w:lang w:val="es-US"/>
              </w:rPr>
              <w:t xml:space="preserve"> para cada lote]</w:t>
            </w:r>
            <w:r w:rsidRPr="0006620D">
              <w:rPr>
                <w:i/>
                <w:iCs/>
                <w:lang w:val="es-US"/>
              </w:rPr>
              <w:t>.</w:t>
            </w:r>
          </w:p>
          <w:p w14:paraId="5174E3C1" w14:textId="77777777" w:rsidR="000939BF" w:rsidRPr="0006620D" w:rsidRDefault="00DE007D" w:rsidP="005E1AAF">
            <w:pPr>
              <w:tabs>
                <w:tab w:val="right" w:pos="7254"/>
              </w:tabs>
              <w:spacing w:before="120" w:after="120"/>
              <w:rPr>
                <w:lang w:val="es-US"/>
              </w:rPr>
            </w:pPr>
            <w:r w:rsidRPr="0006620D">
              <w:rPr>
                <w:i/>
                <w:iCs/>
                <w:lang w:val="es-US"/>
              </w:rPr>
              <w:t>[Nota:</w:t>
            </w:r>
            <w:r w:rsidR="005E1AAF" w:rsidRPr="0006620D">
              <w:rPr>
                <w:i/>
                <w:iCs/>
                <w:lang w:val="es-US"/>
              </w:rPr>
              <w:t xml:space="preserve"> Se requiere una Garantía de Seriedad de la Oferta para cada lote, en función de los montos indicados por lote</w:t>
            </w:r>
            <w:r w:rsidRPr="0006620D">
              <w:rPr>
                <w:i/>
                <w:iCs/>
                <w:lang w:val="es-US"/>
              </w:rPr>
              <w:t xml:space="preserve">. Los Licitantes tienen la opción de presentar una Garantía de </w:t>
            </w:r>
            <w:r w:rsidR="00437B44" w:rsidRPr="0006620D">
              <w:rPr>
                <w:i/>
                <w:iCs/>
                <w:lang w:val="es-US"/>
              </w:rPr>
              <w:t>Mantenimiento de Oferta</w:t>
            </w:r>
            <w:r w:rsidRPr="0006620D">
              <w:rPr>
                <w:i/>
                <w:iCs/>
                <w:lang w:val="es-US"/>
              </w:rPr>
              <w:t xml:space="preserve"> para todos los lotes (por el monto total de la combinación de todos los lotes) por los cuales la Oferta ha sido presentada, sin embargo, si el monto de la Garantía de </w:t>
            </w:r>
            <w:r w:rsidR="00437B44" w:rsidRPr="0006620D">
              <w:rPr>
                <w:i/>
                <w:iCs/>
                <w:lang w:val="es-US"/>
              </w:rPr>
              <w:t>Mantenimiento de Oferta</w:t>
            </w:r>
            <w:r w:rsidRPr="0006620D">
              <w:rPr>
                <w:i/>
                <w:iCs/>
                <w:lang w:val="es-US"/>
              </w:rPr>
              <w:t xml:space="preserve"> es menor que el monto total requerido, el Comprador determinará por cuál o cuáles lotes se aplicará el monto de la Garantía de </w:t>
            </w:r>
            <w:r w:rsidR="00437B44" w:rsidRPr="0006620D">
              <w:rPr>
                <w:i/>
                <w:iCs/>
                <w:lang w:val="es-US"/>
              </w:rPr>
              <w:t>Mantenimiento de Oferta</w:t>
            </w:r>
            <w:r w:rsidRPr="0006620D">
              <w:rPr>
                <w:i/>
                <w:iCs/>
                <w:lang w:val="es-US"/>
              </w:rPr>
              <w:t>].</w:t>
            </w:r>
          </w:p>
        </w:tc>
      </w:tr>
      <w:tr w:rsidR="000939BF" w:rsidRPr="007C0AE0" w14:paraId="35BAF023" w14:textId="77777777" w:rsidTr="00B404FD">
        <w:tc>
          <w:tcPr>
            <w:tcW w:w="1620" w:type="dxa"/>
          </w:tcPr>
          <w:p w14:paraId="4958358E" w14:textId="42F85C91" w:rsidR="000939BF" w:rsidRPr="0006620D" w:rsidRDefault="000939BF" w:rsidP="00DE007D">
            <w:pPr>
              <w:tabs>
                <w:tab w:val="right" w:pos="7434"/>
              </w:tabs>
              <w:spacing w:before="120" w:after="120"/>
              <w:rPr>
                <w:b/>
                <w:lang w:val="es-US"/>
              </w:rPr>
            </w:pPr>
            <w:r w:rsidRPr="0006620D">
              <w:rPr>
                <w:b/>
                <w:bCs/>
                <w:lang w:val="es-US"/>
              </w:rPr>
              <w:t xml:space="preserve">IAL 19.3 </w:t>
            </w:r>
            <w:r w:rsidR="004D2321" w:rsidRPr="0006620D">
              <w:rPr>
                <w:b/>
                <w:bCs/>
                <w:lang w:val="es-US"/>
              </w:rPr>
              <w:t>(</w:t>
            </w:r>
            <w:r w:rsidRPr="0006620D">
              <w:rPr>
                <w:b/>
                <w:bCs/>
                <w:lang w:val="es-US"/>
              </w:rPr>
              <w:t>d)</w:t>
            </w:r>
          </w:p>
        </w:tc>
        <w:tc>
          <w:tcPr>
            <w:tcW w:w="7287" w:type="dxa"/>
          </w:tcPr>
          <w:p w14:paraId="580B6293" w14:textId="1046D15F" w:rsidR="000939BF" w:rsidRPr="0006620D" w:rsidRDefault="000939BF" w:rsidP="00DE007D">
            <w:pPr>
              <w:tabs>
                <w:tab w:val="right" w:pos="7254"/>
              </w:tabs>
              <w:spacing w:before="120" w:after="120"/>
              <w:rPr>
                <w:iCs/>
                <w:lang w:val="es-US"/>
              </w:rPr>
            </w:pPr>
            <w:r w:rsidRPr="0006620D">
              <w:rPr>
                <w:lang w:val="es-US"/>
              </w:rPr>
              <w:t xml:space="preserve">Otro tipo de garantías aceptables: </w:t>
            </w:r>
          </w:p>
          <w:p w14:paraId="47D18103" w14:textId="77777777" w:rsidR="000939BF" w:rsidRPr="0006620D" w:rsidRDefault="000939BF" w:rsidP="00146FBA">
            <w:pPr>
              <w:tabs>
                <w:tab w:val="right" w:leader="underscore" w:pos="7254"/>
              </w:tabs>
              <w:spacing w:before="120" w:after="120"/>
              <w:rPr>
                <w:lang w:val="es-US"/>
              </w:rPr>
            </w:pPr>
            <w:r w:rsidRPr="0006620D">
              <w:rPr>
                <w:iCs/>
                <w:lang w:val="es-US"/>
              </w:rPr>
              <w:tab/>
            </w:r>
          </w:p>
          <w:p w14:paraId="4B4F213D" w14:textId="2DB43834" w:rsidR="000939BF" w:rsidRPr="0006620D" w:rsidRDefault="000939BF" w:rsidP="008B0FE8">
            <w:pPr>
              <w:tabs>
                <w:tab w:val="right" w:pos="7254"/>
              </w:tabs>
              <w:spacing w:before="120" w:after="120"/>
              <w:rPr>
                <w:b/>
                <w:lang w:val="es-US"/>
              </w:rPr>
            </w:pPr>
            <w:r w:rsidRPr="0006620D">
              <w:rPr>
                <w:b/>
                <w:i/>
                <w:iCs/>
                <w:lang w:val="es-US"/>
              </w:rPr>
              <w:t>[Indique el nombre de otras garantías aceptables.</w:t>
            </w:r>
            <w:r w:rsidR="00E6408B" w:rsidRPr="0006620D">
              <w:rPr>
                <w:b/>
                <w:i/>
                <w:iCs/>
                <w:lang w:val="es-US"/>
              </w:rPr>
              <w:t xml:space="preserve"> </w:t>
            </w:r>
            <w:r w:rsidRPr="0006620D">
              <w:rPr>
                <w:b/>
                <w:i/>
                <w:iCs/>
                <w:lang w:val="es-US"/>
              </w:rPr>
              <w:t xml:space="preserve">Indique “Ninguna” si no se requieren Garantías de </w:t>
            </w:r>
            <w:r w:rsidR="00437B44" w:rsidRPr="0006620D">
              <w:rPr>
                <w:b/>
                <w:i/>
                <w:iCs/>
                <w:lang w:val="es-US"/>
              </w:rPr>
              <w:t>Mantenimiento de Oferta</w:t>
            </w:r>
            <w:r w:rsidRPr="0006620D">
              <w:rPr>
                <w:b/>
                <w:i/>
                <w:iCs/>
                <w:lang w:val="es-US"/>
              </w:rPr>
              <w:t xml:space="preserve"> de acuerdo con </w:t>
            </w:r>
            <w:r w:rsidR="00775C89" w:rsidRPr="0006620D">
              <w:rPr>
                <w:b/>
                <w:i/>
                <w:iCs/>
                <w:lang w:val="es-US"/>
              </w:rPr>
              <w:t>la IAL </w:t>
            </w:r>
            <w:r w:rsidRPr="0006620D">
              <w:rPr>
                <w:b/>
                <w:i/>
                <w:iCs/>
                <w:lang w:val="es-US"/>
              </w:rPr>
              <w:t xml:space="preserve">19.1 o si se requiere una Garantía de </w:t>
            </w:r>
            <w:r w:rsidR="00437B44" w:rsidRPr="0006620D">
              <w:rPr>
                <w:b/>
                <w:i/>
                <w:iCs/>
                <w:lang w:val="es-US"/>
              </w:rPr>
              <w:t>Mantenimiento de Oferta</w:t>
            </w:r>
            <w:r w:rsidRPr="0006620D">
              <w:rPr>
                <w:b/>
                <w:i/>
                <w:iCs/>
                <w:lang w:val="es-US"/>
              </w:rPr>
              <w:t xml:space="preserve"> pero no son aceptables otros formularios de Garantía de Mantenimiento</w:t>
            </w:r>
            <w:r w:rsidR="008B0FE8" w:rsidRPr="0006620D">
              <w:rPr>
                <w:b/>
                <w:i/>
                <w:iCs/>
                <w:lang w:val="es-US"/>
              </w:rPr>
              <w:t>,</w:t>
            </w:r>
            <w:r w:rsidRPr="0006620D">
              <w:rPr>
                <w:b/>
                <w:i/>
                <w:iCs/>
                <w:lang w:val="es-US"/>
              </w:rPr>
              <w:t xml:space="preserve"> de la Oferta </w:t>
            </w:r>
            <w:r w:rsidR="008B0FE8" w:rsidRPr="0006620D">
              <w:rPr>
                <w:b/>
                <w:i/>
                <w:iCs/>
                <w:lang w:val="es-US"/>
              </w:rPr>
              <w:t>además</w:t>
            </w:r>
            <w:r w:rsidRPr="0006620D">
              <w:rPr>
                <w:b/>
                <w:i/>
                <w:iCs/>
                <w:lang w:val="es-US"/>
              </w:rPr>
              <w:t xml:space="preserve"> de los listados en </w:t>
            </w:r>
            <w:r w:rsidR="00775C89" w:rsidRPr="0006620D">
              <w:rPr>
                <w:b/>
                <w:i/>
                <w:iCs/>
                <w:lang w:val="es-US"/>
              </w:rPr>
              <w:t>la IAL </w:t>
            </w:r>
            <w:r w:rsidRPr="0006620D">
              <w:rPr>
                <w:b/>
                <w:i/>
                <w:iCs/>
                <w:lang w:val="es-US"/>
              </w:rPr>
              <w:t xml:space="preserve">19.3 </w:t>
            </w:r>
            <w:r w:rsidR="004D2321" w:rsidRPr="0006620D">
              <w:rPr>
                <w:b/>
                <w:i/>
                <w:iCs/>
                <w:lang w:val="es-US"/>
              </w:rPr>
              <w:t>(</w:t>
            </w:r>
            <w:r w:rsidRPr="0006620D">
              <w:rPr>
                <w:b/>
                <w:i/>
                <w:iCs/>
                <w:lang w:val="es-US"/>
              </w:rPr>
              <w:t xml:space="preserve">a) a </w:t>
            </w:r>
            <w:r w:rsidR="004D2321" w:rsidRPr="0006620D">
              <w:rPr>
                <w:b/>
                <w:i/>
                <w:iCs/>
                <w:lang w:val="es-US"/>
              </w:rPr>
              <w:t>(</w:t>
            </w:r>
            <w:r w:rsidRPr="0006620D">
              <w:rPr>
                <w:b/>
                <w:i/>
                <w:iCs/>
                <w:lang w:val="es-US"/>
              </w:rPr>
              <w:t>c)].</w:t>
            </w:r>
          </w:p>
        </w:tc>
      </w:tr>
      <w:tr w:rsidR="000939BF" w:rsidRPr="007C0AE0" w14:paraId="57DE3D31" w14:textId="77777777" w:rsidTr="00B404FD">
        <w:tblPrEx>
          <w:tblCellMar>
            <w:left w:w="103" w:type="dxa"/>
            <w:right w:w="103" w:type="dxa"/>
          </w:tblCellMar>
        </w:tblPrEx>
        <w:tc>
          <w:tcPr>
            <w:tcW w:w="1620" w:type="dxa"/>
          </w:tcPr>
          <w:p w14:paraId="5F9B336C" w14:textId="77777777" w:rsidR="000939BF" w:rsidRPr="0006620D" w:rsidRDefault="000939BF" w:rsidP="00DE007D">
            <w:pPr>
              <w:spacing w:before="120" w:after="120"/>
              <w:rPr>
                <w:b/>
                <w:bCs/>
                <w:lang w:val="es-US"/>
              </w:rPr>
            </w:pPr>
            <w:r w:rsidRPr="0006620D">
              <w:rPr>
                <w:b/>
                <w:bCs/>
                <w:lang w:val="es-US"/>
              </w:rPr>
              <w:t>IAL 19.9</w:t>
            </w:r>
          </w:p>
        </w:tc>
        <w:tc>
          <w:tcPr>
            <w:tcW w:w="7287" w:type="dxa"/>
          </w:tcPr>
          <w:p w14:paraId="6010A5BA" w14:textId="37BBE0B2" w:rsidR="000939BF" w:rsidRPr="0006620D" w:rsidRDefault="000939BF" w:rsidP="00DE007D">
            <w:pPr>
              <w:spacing w:before="120" w:after="120"/>
              <w:rPr>
                <w:b/>
                <w:i/>
                <w:lang w:val="es-US"/>
              </w:rPr>
            </w:pPr>
            <w:r w:rsidRPr="0006620D">
              <w:rPr>
                <w:b/>
                <w:i/>
                <w:iCs/>
                <w:lang w:val="es-US"/>
              </w:rPr>
              <w:t>[Elimine si no corresponde:</w:t>
            </w:r>
            <w:r w:rsidR="00E6408B" w:rsidRPr="0006620D">
              <w:rPr>
                <w:b/>
                <w:i/>
                <w:iCs/>
                <w:lang w:val="es-US"/>
              </w:rPr>
              <w:t xml:space="preserve"> </w:t>
            </w:r>
            <w:r w:rsidR="008B0FE8" w:rsidRPr="0006620D">
              <w:rPr>
                <w:b/>
                <w:i/>
                <w:lang w:val="es-US"/>
              </w:rPr>
              <w:t xml:space="preserve">Se incluirá la siguiente disposición y se indicará la información correspondiente requerida </w:t>
            </w:r>
            <w:r w:rsidR="008B0FE8" w:rsidRPr="0006620D">
              <w:rPr>
                <w:b/>
                <w:i/>
                <w:u w:val="single"/>
                <w:lang w:val="es-US"/>
              </w:rPr>
              <w:t>únicamente</w:t>
            </w:r>
            <w:r w:rsidR="008B0FE8" w:rsidRPr="0006620D">
              <w:rPr>
                <w:b/>
                <w:i/>
                <w:lang w:val="es-US"/>
              </w:rPr>
              <w:t xml:space="preserve"> si no se exige Garantía de Seriedad de la Oferta en virtud de la</w:t>
            </w:r>
            <w:r w:rsidR="00E6408B" w:rsidRPr="0006620D">
              <w:rPr>
                <w:b/>
                <w:i/>
                <w:lang w:val="es-US"/>
              </w:rPr>
              <w:t xml:space="preserve"> </w:t>
            </w:r>
            <w:r w:rsidR="00775C89" w:rsidRPr="0006620D">
              <w:rPr>
                <w:b/>
                <w:i/>
                <w:iCs/>
                <w:lang w:val="es-US"/>
              </w:rPr>
              <w:t>IAL </w:t>
            </w:r>
            <w:r w:rsidRPr="0006620D">
              <w:rPr>
                <w:b/>
                <w:i/>
                <w:iCs/>
                <w:lang w:val="es-US"/>
              </w:rPr>
              <w:t xml:space="preserve">19.1 y el Comprador desea declarar al Licitante </w:t>
            </w:r>
            <w:r w:rsidR="00C369B4" w:rsidRPr="0006620D">
              <w:rPr>
                <w:b/>
                <w:i/>
                <w:iCs/>
                <w:lang w:val="es-US"/>
              </w:rPr>
              <w:t>in</w:t>
            </w:r>
            <w:r w:rsidRPr="0006620D">
              <w:rPr>
                <w:b/>
                <w:i/>
                <w:iCs/>
                <w:lang w:val="es-US"/>
              </w:rPr>
              <w:t xml:space="preserve">elegible como adjudicatario de un contrato por un período </w:t>
            </w:r>
            <w:r w:rsidR="00C369B4" w:rsidRPr="0006620D">
              <w:rPr>
                <w:b/>
                <w:i/>
                <w:iCs/>
                <w:lang w:val="es-US"/>
              </w:rPr>
              <w:t>determinado</w:t>
            </w:r>
            <w:r w:rsidRPr="0006620D">
              <w:rPr>
                <w:b/>
                <w:i/>
                <w:iCs/>
                <w:lang w:val="es-US"/>
              </w:rPr>
              <w:t xml:space="preserve"> en caso de que el Licitante </w:t>
            </w:r>
            <w:r w:rsidR="004B13EE" w:rsidRPr="0006620D">
              <w:rPr>
                <w:b/>
                <w:i/>
                <w:iCs/>
                <w:lang w:val="es-US"/>
              </w:rPr>
              <w:t>lleve a cabo</w:t>
            </w:r>
            <w:r w:rsidRPr="0006620D">
              <w:rPr>
                <w:b/>
                <w:i/>
                <w:iCs/>
                <w:lang w:val="es-US"/>
              </w:rPr>
              <w:t xml:space="preserve"> alguna de las acciones mencionadas en la </w:t>
            </w:r>
            <w:r w:rsidR="004B13EE" w:rsidRPr="0006620D">
              <w:rPr>
                <w:b/>
                <w:i/>
                <w:iCs/>
                <w:lang w:val="es-US"/>
              </w:rPr>
              <w:t>IAL</w:t>
            </w:r>
            <w:r w:rsidRPr="0006620D">
              <w:rPr>
                <w:b/>
                <w:i/>
                <w:iCs/>
                <w:lang w:val="es-US"/>
              </w:rPr>
              <w:t xml:space="preserve"> 19.9</w:t>
            </w:r>
            <w:r w:rsidR="004D2321" w:rsidRPr="0006620D">
              <w:rPr>
                <w:b/>
                <w:i/>
                <w:iCs/>
                <w:lang w:val="es-US"/>
              </w:rPr>
              <w:t xml:space="preserve"> (</w:t>
            </w:r>
            <w:r w:rsidRPr="0006620D">
              <w:rPr>
                <w:b/>
                <w:i/>
                <w:iCs/>
                <w:lang w:val="es-US"/>
              </w:rPr>
              <w:t>a) y</w:t>
            </w:r>
            <w:r w:rsidR="00982769" w:rsidRPr="0006620D">
              <w:rPr>
                <w:b/>
                <w:i/>
                <w:iCs/>
                <w:lang w:val="es-US"/>
              </w:rPr>
              <w:t xml:space="preserve"> </w:t>
            </w:r>
            <w:r w:rsidR="004D2321" w:rsidRPr="0006620D">
              <w:rPr>
                <w:b/>
                <w:i/>
                <w:iCs/>
                <w:lang w:val="es-US"/>
              </w:rPr>
              <w:t>(</w:t>
            </w:r>
            <w:r w:rsidRPr="0006620D">
              <w:rPr>
                <w:b/>
                <w:i/>
                <w:iCs/>
                <w:lang w:val="es-US"/>
              </w:rPr>
              <w:t>b).</w:t>
            </w:r>
            <w:r w:rsidR="00092B6B" w:rsidRPr="0006620D">
              <w:rPr>
                <w:b/>
                <w:i/>
                <w:iCs/>
                <w:lang w:val="es-US"/>
              </w:rPr>
              <w:t xml:space="preserve"> </w:t>
            </w:r>
            <w:r w:rsidRPr="0006620D">
              <w:rPr>
                <w:b/>
                <w:i/>
                <w:iCs/>
                <w:lang w:val="es-US"/>
              </w:rPr>
              <w:t>En</w:t>
            </w:r>
            <w:r w:rsidR="00146FBA" w:rsidRPr="0006620D">
              <w:rPr>
                <w:b/>
                <w:i/>
                <w:iCs/>
                <w:lang w:val="es-US"/>
              </w:rPr>
              <w:t> </w:t>
            </w:r>
            <w:r w:rsidRPr="0006620D">
              <w:rPr>
                <w:b/>
                <w:i/>
                <w:iCs/>
                <w:lang w:val="es-US"/>
              </w:rPr>
              <w:t>caso contrario, deberá omitir</w:t>
            </w:r>
            <w:r w:rsidR="004B13EE" w:rsidRPr="0006620D">
              <w:rPr>
                <w:b/>
                <w:i/>
                <w:iCs/>
                <w:lang w:val="es-US"/>
              </w:rPr>
              <w:t>se</w:t>
            </w:r>
            <w:r w:rsidRPr="0006620D">
              <w:rPr>
                <w:b/>
                <w:i/>
                <w:iCs/>
                <w:lang w:val="es-US"/>
              </w:rPr>
              <w:t>].</w:t>
            </w:r>
          </w:p>
          <w:p w14:paraId="79B2B532" w14:textId="374B1FA2" w:rsidR="000939BF" w:rsidRPr="0006620D" w:rsidRDefault="000939BF" w:rsidP="00F2778E">
            <w:pPr>
              <w:tabs>
                <w:tab w:val="right" w:pos="7254"/>
              </w:tabs>
              <w:spacing w:before="120" w:after="120"/>
              <w:jc w:val="both"/>
              <w:rPr>
                <w:i/>
                <w:lang w:val="es-US"/>
              </w:rPr>
            </w:pPr>
            <w:r w:rsidRPr="0006620D">
              <w:rPr>
                <w:lang w:val="es-US"/>
              </w:rPr>
              <w:t xml:space="preserve">Si el Licitante </w:t>
            </w:r>
            <w:r w:rsidR="004B13EE" w:rsidRPr="0006620D">
              <w:rPr>
                <w:lang w:val="es-US"/>
              </w:rPr>
              <w:t>lleva a cabo a</w:t>
            </w:r>
            <w:r w:rsidRPr="0006620D">
              <w:rPr>
                <w:lang w:val="es-US"/>
              </w:rPr>
              <w:t xml:space="preserve">lguna de las acciones mencionadas en </w:t>
            </w:r>
            <w:r w:rsidR="00775C89" w:rsidRPr="0006620D">
              <w:rPr>
                <w:lang w:val="es-US"/>
              </w:rPr>
              <w:t>la IAL </w:t>
            </w:r>
            <w:r w:rsidRPr="0006620D">
              <w:rPr>
                <w:lang w:val="es-US"/>
              </w:rPr>
              <w:t xml:space="preserve">19.9 </w:t>
            </w:r>
            <w:r w:rsidR="004D2321" w:rsidRPr="0006620D">
              <w:rPr>
                <w:lang w:val="es-US"/>
              </w:rPr>
              <w:t>(</w:t>
            </w:r>
            <w:r w:rsidRPr="0006620D">
              <w:rPr>
                <w:lang w:val="es-US"/>
              </w:rPr>
              <w:t xml:space="preserve">a) o </w:t>
            </w:r>
            <w:r w:rsidR="004D2321" w:rsidRPr="0006620D">
              <w:rPr>
                <w:lang w:val="es-US"/>
              </w:rPr>
              <w:t>(</w:t>
            </w:r>
            <w:r w:rsidRPr="0006620D">
              <w:rPr>
                <w:lang w:val="es-US"/>
              </w:rPr>
              <w:t>b), el Prestatario declarará al Licitante inelegible para que el Comprador le adjudique un contrato por un período de</w:t>
            </w:r>
            <w:r w:rsidRPr="0006620D">
              <w:rPr>
                <w:b/>
                <w:bCs/>
                <w:i/>
                <w:iCs/>
                <w:lang w:val="es-US"/>
              </w:rPr>
              <w:t xml:space="preserve"> [indique el período correspondiente]</w:t>
            </w:r>
            <w:r w:rsidRPr="0006620D">
              <w:rPr>
                <w:lang w:val="es-US"/>
              </w:rPr>
              <w:t>______ años</w:t>
            </w:r>
            <w:r w:rsidR="00F2778E">
              <w:rPr>
                <w:lang w:val="es-US"/>
              </w:rPr>
              <w:t xml:space="preserve"> </w:t>
            </w:r>
            <w:r w:rsidR="005908AB">
              <w:rPr>
                <w:lang w:val="es-US"/>
              </w:rPr>
              <w:t>contados</w:t>
            </w:r>
            <w:r w:rsidR="00F2778E">
              <w:rPr>
                <w:lang w:val="es-US"/>
              </w:rPr>
              <w:t xml:space="preserve"> desde la fecha en la que el Licitante incurrió en cualquiera de esas acciones.</w:t>
            </w:r>
          </w:p>
        </w:tc>
      </w:tr>
      <w:tr w:rsidR="000939BF" w:rsidRPr="007C0AE0" w14:paraId="4E67A656" w14:textId="77777777" w:rsidTr="00B404FD">
        <w:tc>
          <w:tcPr>
            <w:tcW w:w="1620" w:type="dxa"/>
          </w:tcPr>
          <w:p w14:paraId="03DE6EB9" w14:textId="77777777" w:rsidR="000939BF" w:rsidRPr="0006620D" w:rsidRDefault="000939BF" w:rsidP="00DE007D">
            <w:pPr>
              <w:tabs>
                <w:tab w:val="right" w:pos="7434"/>
              </w:tabs>
              <w:spacing w:before="120" w:after="120"/>
              <w:rPr>
                <w:b/>
                <w:lang w:val="es-US"/>
              </w:rPr>
            </w:pPr>
            <w:r w:rsidRPr="0006620D">
              <w:rPr>
                <w:b/>
                <w:bCs/>
                <w:lang w:val="es-US"/>
              </w:rPr>
              <w:t>IAL 20.1</w:t>
            </w:r>
          </w:p>
        </w:tc>
        <w:tc>
          <w:tcPr>
            <w:tcW w:w="7287" w:type="dxa"/>
          </w:tcPr>
          <w:p w14:paraId="074A7498" w14:textId="77777777" w:rsidR="000939BF" w:rsidRPr="0006620D" w:rsidRDefault="000939BF" w:rsidP="00DE007D">
            <w:pPr>
              <w:tabs>
                <w:tab w:val="right" w:pos="7254"/>
              </w:tabs>
              <w:spacing w:before="120" w:after="120"/>
              <w:rPr>
                <w:i/>
                <w:lang w:val="es-US"/>
              </w:rPr>
            </w:pPr>
            <w:r w:rsidRPr="0006620D">
              <w:rPr>
                <w:lang w:val="es-US"/>
              </w:rPr>
              <w:t xml:space="preserve">Además de la oferta original, el número de copias es: </w:t>
            </w:r>
            <w:r w:rsidRPr="0006620D">
              <w:rPr>
                <w:b/>
                <w:bCs/>
                <w:i/>
                <w:iCs/>
                <w:lang w:val="es-US"/>
              </w:rPr>
              <w:t>[indique el número de copias]</w:t>
            </w:r>
            <w:r w:rsidRPr="0006620D">
              <w:rPr>
                <w:i/>
                <w:iCs/>
                <w:lang w:val="es-US"/>
              </w:rPr>
              <w:t>.</w:t>
            </w:r>
          </w:p>
        </w:tc>
      </w:tr>
      <w:tr w:rsidR="000939BF" w:rsidRPr="007C0AE0" w14:paraId="474C59D5" w14:textId="77777777" w:rsidTr="00B404FD">
        <w:tc>
          <w:tcPr>
            <w:tcW w:w="1620" w:type="dxa"/>
          </w:tcPr>
          <w:p w14:paraId="79651724" w14:textId="77777777" w:rsidR="000939BF" w:rsidRPr="0006620D" w:rsidRDefault="000939BF" w:rsidP="00DE007D">
            <w:pPr>
              <w:tabs>
                <w:tab w:val="right" w:pos="7434"/>
              </w:tabs>
              <w:spacing w:before="120" w:after="120"/>
              <w:rPr>
                <w:b/>
                <w:lang w:val="es-US"/>
              </w:rPr>
            </w:pPr>
            <w:r w:rsidRPr="0006620D">
              <w:rPr>
                <w:b/>
                <w:bCs/>
                <w:lang w:val="es-US"/>
              </w:rPr>
              <w:t>IAL 20.3</w:t>
            </w:r>
          </w:p>
        </w:tc>
        <w:tc>
          <w:tcPr>
            <w:tcW w:w="7287" w:type="dxa"/>
          </w:tcPr>
          <w:p w14:paraId="3635C17B" w14:textId="4DB7EFFD" w:rsidR="000939BF" w:rsidRPr="0006620D" w:rsidRDefault="000939BF" w:rsidP="00146FBA">
            <w:pPr>
              <w:tabs>
                <w:tab w:val="right" w:pos="7254"/>
              </w:tabs>
              <w:spacing w:before="120" w:after="120"/>
              <w:rPr>
                <w:i/>
                <w:lang w:val="es-US"/>
              </w:rPr>
            </w:pPr>
            <w:r w:rsidRPr="0006620D">
              <w:rPr>
                <w:lang w:val="es-US"/>
              </w:rPr>
              <w:t>La confirmación escrita de la autorización para firmar en nombre del</w:t>
            </w:r>
            <w:r w:rsidR="00146FBA" w:rsidRPr="0006620D">
              <w:rPr>
                <w:lang w:val="es-US"/>
              </w:rPr>
              <w:t> </w:t>
            </w:r>
            <w:r w:rsidRPr="0006620D">
              <w:rPr>
                <w:lang w:val="es-US"/>
              </w:rPr>
              <w:t xml:space="preserve">Licitante comprenderá: </w:t>
            </w:r>
            <w:r w:rsidRPr="0006620D">
              <w:rPr>
                <w:b/>
                <w:i/>
                <w:iCs/>
                <w:lang w:val="es-US"/>
              </w:rPr>
              <w:t>[indique el nombre y la descripción de la documentación requerida para demostrar que el firmante está autorizado para firmar la Oferta]</w:t>
            </w:r>
            <w:r w:rsidRPr="0006620D">
              <w:rPr>
                <w:b/>
                <w:lang w:val="es-US"/>
              </w:rPr>
              <w:t>.</w:t>
            </w:r>
          </w:p>
        </w:tc>
      </w:tr>
      <w:tr w:rsidR="00E664CD" w:rsidRPr="007C0AE0" w14:paraId="5CED0796" w14:textId="77777777" w:rsidTr="00B404FD">
        <w:tblPrEx>
          <w:tblCellMar>
            <w:left w:w="103" w:type="dxa"/>
            <w:right w:w="103" w:type="dxa"/>
          </w:tblCellMar>
        </w:tblPrEx>
        <w:tc>
          <w:tcPr>
            <w:tcW w:w="8907" w:type="dxa"/>
            <w:gridSpan w:val="2"/>
          </w:tcPr>
          <w:p w14:paraId="61D5AA24" w14:textId="77777777" w:rsidR="00E664CD" w:rsidRPr="0006620D" w:rsidRDefault="00E664CD" w:rsidP="00DE007D">
            <w:pPr>
              <w:spacing w:before="120" w:after="120"/>
              <w:jc w:val="center"/>
              <w:rPr>
                <w:b/>
                <w:bCs/>
                <w:sz w:val="28"/>
                <w:lang w:val="es-US"/>
              </w:rPr>
            </w:pPr>
            <w:r w:rsidRPr="0006620D">
              <w:rPr>
                <w:b/>
                <w:bCs/>
                <w:sz w:val="28"/>
                <w:lang w:val="es-US"/>
              </w:rPr>
              <w:t>D. Presentación y apertura de las Ofertas</w:t>
            </w:r>
          </w:p>
        </w:tc>
      </w:tr>
      <w:tr w:rsidR="000939BF" w:rsidRPr="007C0AE0" w14:paraId="3523E51D" w14:textId="77777777" w:rsidTr="00B404FD">
        <w:tblPrEx>
          <w:tblCellMar>
            <w:left w:w="103" w:type="dxa"/>
            <w:right w:w="103" w:type="dxa"/>
          </w:tblCellMar>
        </w:tblPrEx>
        <w:tc>
          <w:tcPr>
            <w:tcW w:w="1620" w:type="dxa"/>
          </w:tcPr>
          <w:p w14:paraId="626794A7" w14:textId="49002B42" w:rsidR="000939BF" w:rsidRPr="0006620D" w:rsidRDefault="000939BF" w:rsidP="00DE007D">
            <w:pPr>
              <w:spacing w:before="120" w:after="120"/>
              <w:rPr>
                <w:b/>
                <w:bCs/>
                <w:lang w:val="es-US"/>
              </w:rPr>
            </w:pPr>
            <w:r w:rsidRPr="0006620D">
              <w:rPr>
                <w:b/>
                <w:bCs/>
                <w:lang w:val="es-US"/>
              </w:rPr>
              <w:t xml:space="preserve">IAL 22.1 </w:t>
            </w:r>
          </w:p>
        </w:tc>
        <w:tc>
          <w:tcPr>
            <w:tcW w:w="7287" w:type="dxa"/>
          </w:tcPr>
          <w:p w14:paraId="3ABEBA3D" w14:textId="77777777" w:rsidR="000939BF" w:rsidRPr="0006620D" w:rsidRDefault="004B13EE" w:rsidP="00DE007D">
            <w:pPr>
              <w:tabs>
                <w:tab w:val="right" w:pos="7254"/>
              </w:tabs>
              <w:spacing w:before="120" w:after="120"/>
              <w:rPr>
                <w:b/>
                <w:i/>
                <w:lang w:val="es-US"/>
              </w:rPr>
            </w:pPr>
            <w:r w:rsidRPr="0006620D">
              <w:rPr>
                <w:lang w:val="es-US"/>
              </w:rPr>
              <w:t xml:space="preserve">Para fines de </w:t>
            </w:r>
            <w:r w:rsidR="000939BF" w:rsidRPr="0006620D">
              <w:rPr>
                <w:b/>
                <w:bCs/>
                <w:u w:val="single"/>
                <w:lang w:val="es-US"/>
              </w:rPr>
              <w:t>presentación de la Oferta</w:t>
            </w:r>
            <w:r w:rsidR="000939BF" w:rsidRPr="0006620D">
              <w:rPr>
                <w:lang w:val="es-US"/>
              </w:rPr>
              <w:t xml:space="preserve">, la dirección del Comprador es </w:t>
            </w:r>
            <w:r w:rsidR="000939BF" w:rsidRPr="0006620D">
              <w:rPr>
                <w:b/>
                <w:bCs/>
                <w:i/>
                <w:iCs/>
                <w:lang w:val="es-US"/>
              </w:rPr>
              <w:t>[esta dirección puede ser la misma</w:t>
            </w:r>
            <w:r w:rsidR="007F01F8" w:rsidRPr="0006620D">
              <w:rPr>
                <w:b/>
                <w:bCs/>
                <w:i/>
                <w:iCs/>
                <w:lang w:val="es-US"/>
              </w:rPr>
              <w:t xml:space="preserve"> que la consignada en virtud de la IAL 7.1 para aclaraciones u otra distinta</w:t>
            </w:r>
            <w:r w:rsidR="000939BF" w:rsidRPr="0006620D">
              <w:rPr>
                <w:b/>
                <w:bCs/>
                <w:i/>
                <w:iCs/>
                <w:lang w:val="es-US"/>
              </w:rPr>
              <w:t>]</w:t>
            </w:r>
            <w:r w:rsidR="000939BF" w:rsidRPr="0006620D">
              <w:rPr>
                <w:lang w:val="es-US"/>
              </w:rPr>
              <w:t>.</w:t>
            </w:r>
          </w:p>
          <w:p w14:paraId="41FB7B65" w14:textId="77777777" w:rsidR="000939BF" w:rsidRPr="0006620D" w:rsidRDefault="000939BF" w:rsidP="00DE007D">
            <w:pPr>
              <w:pStyle w:val="Footer"/>
              <w:spacing w:after="120"/>
              <w:rPr>
                <w:b/>
                <w:i/>
                <w:lang w:val="es-US"/>
              </w:rPr>
            </w:pPr>
            <w:r w:rsidRPr="0006620D">
              <w:rPr>
                <w:lang w:val="es-US"/>
              </w:rPr>
              <w:t xml:space="preserve">Atención: </w:t>
            </w:r>
            <w:r w:rsidRPr="0006620D">
              <w:rPr>
                <w:b/>
                <w:bCs/>
                <w:i/>
                <w:iCs/>
                <w:lang w:val="es-US"/>
              </w:rPr>
              <w:t>[Indique el nombre completo de la persona, si corresponde]</w:t>
            </w:r>
            <w:r w:rsidRPr="0006620D">
              <w:rPr>
                <w:i/>
                <w:iCs/>
                <w:lang w:val="es-US"/>
              </w:rPr>
              <w:t>.</w:t>
            </w:r>
          </w:p>
          <w:p w14:paraId="67B9A53C" w14:textId="77777777" w:rsidR="000939BF" w:rsidRPr="0006620D" w:rsidRDefault="000939BF" w:rsidP="00DE007D">
            <w:pPr>
              <w:spacing w:before="120" w:after="120"/>
              <w:ind w:left="963" w:hanging="963"/>
              <w:rPr>
                <w:lang w:val="es-US"/>
              </w:rPr>
            </w:pPr>
            <w:r w:rsidRPr="0006620D">
              <w:rPr>
                <w:lang w:val="es-US"/>
              </w:rPr>
              <w:t xml:space="preserve">Dirección: </w:t>
            </w:r>
            <w:r w:rsidRPr="0006620D">
              <w:rPr>
                <w:b/>
                <w:bCs/>
                <w:i/>
                <w:iCs/>
                <w:lang w:val="es-US"/>
              </w:rPr>
              <w:t>[Indique el nombre de la calle y número]</w:t>
            </w:r>
            <w:r w:rsidRPr="0006620D">
              <w:rPr>
                <w:i/>
                <w:iCs/>
                <w:lang w:val="es-US"/>
              </w:rPr>
              <w:t>.</w:t>
            </w:r>
          </w:p>
          <w:p w14:paraId="5804DCF1" w14:textId="77777777" w:rsidR="000939BF" w:rsidRPr="0006620D" w:rsidRDefault="000939BF" w:rsidP="00DE007D">
            <w:pPr>
              <w:spacing w:before="120" w:after="120"/>
              <w:ind w:left="1053" w:hanging="1053"/>
              <w:rPr>
                <w:lang w:val="es-US"/>
              </w:rPr>
            </w:pPr>
            <w:r w:rsidRPr="0006620D">
              <w:rPr>
                <w:lang w:val="es-US"/>
              </w:rPr>
              <w:t xml:space="preserve">Piso/oficina: </w:t>
            </w:r>
            <w:r w:rsidRPr="0006620D">
              <w:rPr>
                <w:b/>
                <w:bCs/>
                <w:i/>
                <w:iCs/>
                <w:lang w:val="es-US"/>
              </w:rPr>
              <w:t>[Indique el número de piso y oficina, si corresponde]</w:t>
            </w:r>
            <w:r w:rsidRPr="0006620D">
              <w:rPr>
                <w:i/>
                <w:iCs/>
                <w:lang w:val="es-US"/>
              </w:rPr>
              <w:t>.</w:t>
            </w:r>
          </w:p>
          <w:p w14:paraId="4D9CE3D7" w14:textId="77777777" w:rsidR="000939BF" w:rsidRPr="0006620D" w:rsidRDefault="000939BF" w:rsidP="00DE007D">
            <w:pPr>
              <w:spacing w:before="120" w:after="120"/>
              <w:rPr>
                <w:lang w:val="es-US"/>
              </w:rPr>
            </w:pPr>
            <w:r w:rsidRPr="0006620D">
              <w:rPr>
                <w:lang w:val="es-US"/>
              </w:rPr>
              <w:t xml:space="preserve">Ciudad: </w:t>
            </w:r>
            <w:r w:rsidRPr="0006620D">
              <w:rPr>
                <w:b/>
                <w:bCs/>
                <w:i/>
                <w:iCs/>
                <w:lang w:val="es-US"/>
              </w:rPr>
              <w:t>[Indique el nombre de la ciudad o población]</w:t>
            </w:r>
            <w:r w:rsidRPr="0006620D">
              <w:rPr>
                <w:i/>
                <w:iCs/>
                <w:lang w:val="es-US"/>
              </w:rPr>
              <w:t>.</w:t>
            </w:r>
          </w:p>
          <w:p w14:paraId="16DD843A" w14:textId="77777777" w:rsidR="000939BF" w:rsidRPr="0006620D" w:rsidRDefault="000939BF" w:rsidP="00DE007D">
            <w:pPr>
              <w:spacing w:before="120" w:after="120"/>
              <w:rPr>
                <w:lang w:val="es-US"/>
              </w:rPr>
            </w:pPr>
            <w:r w:rsidRPr="0006620D">
              <w:rPr>
                <w:lang w:val="es-US"/>
              </w:rPr>
              <w:t xml:space="preserve">Código postal: </w:t>
            </w:r>
            <w:r w:rsidRPr="0006620D">
              <w:rPr>
                <w:b/>
                <w:bCs/>
                <w:i/>
                <w:iCs/>
                <w:lang w:val="es-US"/>
              </w:rPr>
              <w:t>[Indique el código postal, si corresponde]</w:t>
            </w:r>
            <w:r w:rsidRPr="0006620D">
              <w:rPr>
                <w:i/>
                <w:iCs/>
                <w:lang w:val="es-US"/>
              </w:rPr>
              <w:t>.</w:t>
            </w:r>
          </w:p>
          <w:p w14:paraId="4B2665BC" w14:textId="77777777" w:rsidR="000939BF" w:rsidRPr="0006620D" w:rsidRDefault="000939BF" w:rsidP="00DE007D">
            <w:pPr>
              <w:spacing w:before="120" w:after="120"/>
              <w:rPr>
                <w:lang w:val="es-US"/>
              </w:rPr>
            </w:pPr>
            <w:r w:rsidRPr="0006620D">
              <w:rPr>
                <w:lang w:val="es-US"/>
              </w:rPr>
              <w:t xml:space="preserve">País: </w:t>
            </w:r>
            <w:r w:rsidRPr="0006620D">
              <w:rPr>
                <w:b/>
                <w:bCs/>
                <w:i/>
                <w:iCs/>
                <w:lang w:val="es-US"/>
              </w:rPr>
              <w:t>[Indique el nombre del país]</w:t>
            </w:r>
            <w:r w:rsidRPr="0006620D">
              <w:rPr>
                <w:i/>
                <w:iCs/>
                <w:lang w:val="es-US"/>
              </w:rPr>
              <w:t>.</w:t>
            </w:r>
          </w:p>
          <w:p w14:paraId="1B19ADC6" w14:textId="77777777" w:rsidR="000939BF" w:rsidRPr="0006620D" w:rsidRDefault="000939BF" w:rsidP="00DE007D">
            <w:pPr>
              <w:tabs>
                <w:tab w:val="right" w:pos="7254"/>
              </w:tabs>
              <w:spacing w:before="120" w:after="120"/>
              <w:rPr>
                <w:i/>
                <w:lang w:val="es-US"/>
              </w:rPr>
            </w:pPr>
            <w:r w:rsidRPr="0006620D">
              <w:rPr>
                <w:i/>
                <w:iCs/>
                <w:lang w:val="es-US"/>
              </w:rPr>
              <w:t xml:space="preserve">[Nota: Al determinar el tiempo permitido para la preparación y presentación de las Ofertas, se tendrán en </w:t>
            </w:r>
            <w:r w:rsidR="007F01F8" w:rsidRPr="0006620D">
              <w:rPr>
                <w:i/>
                <w:iCs/>
                <w:lang w:val="es-US"/>
              </w:rPr>
              <w:t>cuenta</w:t>
            </w:r>
            <w:r w:rsidRPr="0006620D">
              <w:rPr>
                <w:i/>
                <w:iCs/>
                <w:lang w:val="es-US"/>
              </w:rPr>
              <w:t xml:space="preserve"> las circunstancias particulares del proyecto y la magnitud y la complejidad de las adquisiciones. El período permitido deberá ser de al menos 30 (treinta) días hábiles, salvo que se acuerde otro plazo con el Banco].</w:t>
            </w:r>
          </w:p>
          <w:p w14:paraId="432C3B8D" w14:textId="77777777" w:rsidR="000939BF" w:rsidRPr="0006620D" w:rsidRDefault="000939BF" w:rsidP="00DE007D">
            <w:pPr>
              <w:tabs>
                <w:tab w:val="right" w:pos="7254"/>
              </w:tabs>
              <w:spacing w:before="120" w:after="120"/>
              <w:rPr>
                <w:b/>
                <w:lang w:val="es-US"/>
              </w:rPr>
            </w:pPr>
            <w:r w:rsidRPr="0006620D">
              <w:rPr>
                <w:b/>
                <w:lang w:val="es-US"/>
              </w:rPr>
              <w:t>La fecha límite para presentar las ofertas es:</w:t>
            </w:r>
          </w:p>
          <w:p w14:paraId="12F57A06" w14:textId="51E5104A" w:rsidR="000939BF" w:rsidRPr="0006620D" w:rsidRDefault="000939BF" w:rsidP="00DE007D">
            <w:pPr>
              <w:spacing w:before="120" w:after="120"/>
              <w:rPr>
                <w:b/>
                <w:lang w:val="es-US"/>
              </w:rPr>
            </w:pPr>
            <w:r w:rsidRPr="0006620D">
              <w:rPr>
                <w:lang w:val="es-US"/>
              </w:rPr>
              <w:t xml:space="preserve">Fecha: </w:t>
            </w:r>
            <w:r w:rsidRPr="0006620D">
              <w:rPr>
                <w:b/>
                <w:bCs/>
                <w:i/>
                <w:iCs/>
                <w:lang w:val="es-US"/>
              </w:rPr>
              <w:t>[Indique día, mes y año</w:t>
            </w:r>
            <w:r w:rsidR="007F01F8" w:rsidRPr="0006620D">
              <w:rPr>
                <w:b/>
                <w:bCs/>
                <w:i/>
                <w:iCs/>
                <w:lang w:val="es-US"/>
              </w:rPr>
              <w:t>;</w:t>
            </w:r>
            <w:r w:rsidRPr="0006620D">
              <w:rPr>
                <w:b/>
                <w:bCs/>
                <w:i/>
                <w:iCs/>
                <w:lang w:val="es-US"/>
              </w:rPr>
              <w:t xml:space="preserve"> por ejemplo, 15 de junio de 20</w:t>
            </w:r>
            <w:r w:rsidR="00DD11BD">
              <w:rPr>
                <w:b/>
                <w:bCs/>
                <w:i/>
                <w:iCs/>
                <w:lang w:val="es-US"/>
              </w:rPr>
              <w:t>20</w:t>
            </w:r>
            <w:r w:rsidRPr="0006620D">
              <w:rPr>
                <w:b/>
                <w:bCs/>
                <w:i/>
                <w:iCs/>
                <w:lang w:val="es-US"/>
              </w:rPr>
              <w:t>]</w:t>
            </w:r>
            <w:r w:rsidRPr="0006620D">
              <w:rPr>
                <w:bCs/>
                <w:i/>
                <w:iCs/>
                <w:lang w:val="es-US"/>
              </w:rPr>
              <w:t>.</w:t>
            </w:r>
          </w:p>
          <w:p w14:paraId="6E56FDEF" w14:textId="77777777" w:rsidR="000939BF" w:rsidRPr="0006620D" w:rsidRDefault="000939BF" w:rsidP="00DE007D">
            <w:pPr>
              <w:tabs>
                <w:tab w:val="right" w:pos="7254"/>
              </w:tabs>
              <w:spacing w:before="120" w:after="120"/>
              <w:rPr>
                <w:i/>
                <w:u w:val="single"/>
                <w:lang w:val="es-US"/>
              </w:rPr>
            </w:pPr>
            <w:r w:rsidRPr="0006620D">
              <w:rPr>
                <w:lang w:val="es-US"/>
              </w:rPr>
              <w:t>Hora:</w:t>
            </w:r>
            <w:r w:rsidR="00B34B1D" w:rsidRPr="0006620D">
              <w:rPr>
                <w:lang w:val="es-US"/>
              </w:rPr>
              <w:t xml:space="preserve"> </w:t>
            </w:r>
            <w:r w:rsidR="007913CA" w:rsidRPr="0006620D">
              <w:rPr>
                <w:b/>
                <w:i/>
                <w:lang w:val="es-US"/>
              </w:rPr>
              <w:t>[indique la hora en formato de 24 horas; por ejemplo, 10.30</w:t>
            </w:r>
            <w:r w:rsidR="006C3FDE" w:rsidRPr="0006620D">
              <w:rPr>
                <w:b/>
                <w:i/>
                <w:lang w:val="es-US"/>
              </w:rPr>
              <w:t xml:space="preserve"> hrs</w:t>
            </w:r>
            <w:r w:rsidR="007913CA" w:rsidRPr="0006620D">
              <w:rPr>
                <w:b/>
                <w:i/>
                <w:lang w:val="es-US"/>
              </w:rPr>
              <w:t>]</w:t>
            </w:r>
            <w:r w:rsidRPr="0006620D">
              <w:rPr>
                <w:i/>
                <w:iCs/>
                <w:lang w:val="es-US"/>
              </w:rPr>
              <w:t>.</w:t>
            </w:r>
          </w:p>
          <w:p w14:paraId="1A58BE26" w14:textId="77777777" w:rsidR="000939BF" w:rsidRPr="0006620D" w:rsidRDefault="000939BF" w:rsidP="00DE007D">
            <w:pPr>
              <w:suppressAutoHyphens/>
              <w:spacing w:before="120" w:after="120"/>
              <w:rPr>
                <w:lang w:val="es-US"/>
              </w:rPr>
            </w:pPr>
            <w:r w:rsidRPr="0006620D">
              <w:rPr>
                <w:i/>
                <w:iCs/>
                <w:lang w:val="es-US"/>
              </w:rPr>
              <w:t>[Nota: La fecha y la hora deben ser las mismas que se indicaron en el Anuncio Específico de Adquisiciones: Solicitud de Ofertas, a m</w:t>
            </w:r>
            <w:r w:rsidR="007913CA" w:rsidRPr="0006620D">
              <w:rPr>
                <w:i/>
                <w:iCs/>
                <w:lang w:val="es-US"/>
              </w:rPr>
              <w:t>enos que posteriormente se haya realizado</w:t>
            </w:r>
            <w:r w:rsidRPr="0006620D">
              <w:rPr>
                <w:i/>
                <w:iCs/>
                <w:lang w:val="es-US"/>
              </w:rPr>
              <w:t xml:space="preserve"> una enmienda de acuerdo con lo establecido en </w:t>
            </w:r>
            <w:r w:rsidR="00775C89" w:rsidRPr="0006620D">
              <w:rPr>
                <w:i/>
                <w:iCs/>
                <w:lang w:val="es-US"/>
              </w:rPr>
              <w:t>la IAL </w:t>
            </w:r>
            <w:r w:rsidRPr="0006620D">
              <w:rPr>
                <w:i/>
                <w:iCs/>
                <w:lang w:val="es-US"/>
              </w:rPr>
              <w:t>22.2].</w:t>
            </w:r>
          </w:p>
          <w:p w14:paraId="59838940" w14:textId="77777777" w:rsidR="000939BF" w:rsidRPr="0006620D" w:rsidRDefault="000939BF" w:rsidP="00DE007D">
            <w:pPr>
              <w:suppressAutoHyphens/>
              <w:spacing w:before="120" w:after="120"/>
              <w:rPr>
                <w:lang w:val="es-US"/>
              </w:rPr>
            </w:pPr>
            <w:r w:rsidRPr="0006620D">
              <w:rPr>
                <w:lang w:val="es-US"/>
              </w:rPr>
              <w:t xml:space="preserve">Los Licitantes </w:t>
            </w:r>
            <w:r w:rsidRPr="0006620D">
              <w:rPr>
                <w:b/>
                <w:i/>
                <w:iCs/>
                <w:lang w:val="es-US"/>
              </w:rPr>
              <w:t>[seleccione: “tendrán” o “no tendrán”]</w:t>
            </w:r>
            <w:r w:rsidR="00B34B1D" w:rsidRPr="0006620D">
              <w:rPr>
                <w:b/>
                <w:i/>
                <w:iCs/>
                <w:lang w:val="es-US"/>
              </w:rPr>
              <w:t xml:space="preserve"> </w:t>
            </w:r>
            <w:r w:rsidRPr="0006620D">
              <w:rPr>
                <w:lang w:val="es-US"/>
              </w:rPr>
              <w:t>la opción de presentar sus Ofertas electrónicamente.</w:t>
            </w:r>
          </w:p>
          <w:p w14:paraId="2635471A" w14:textId="603255FA" w:rsidR="000939BF" w:rsidRPr="0006620D" w:rsidRDefault="007913CA" w:rsidP="00DE007D">
            <w:pPr>
              <w:tabs>
                <w:tab w:val="right" w:pos="7254"/>
              </w:tabs>
              <w:spacing w:before="120" w:after="120"/>
              <w:rPr>
                <w:i/>
                <w:lang w:val="es-US"/>
              </w:rPr>
            </w:pPr>
            <w:r w:rsidRPr="0006620D">
              <w:rPr>
                <w:i/>
                <w:iCs/>
                <w:lang w:val="es-US"/>
              </w:rPr>
              <w:t xml:space="preserve">[Se incluirá la siguiente disposición y se indicará la información correspondiente requerida </w:t>
            </w:r>
            <w:r w:rsidRPr="0006620D">
              <w:rPr>
                <w:i/>
                <w:iCs/>
                <w:u w:val="single"/>
                <w:lang w:val="es-US"/>
              </w:rPr>
              <w:t>únicamente</w:t>
            </w:r>
            <w:r w:rsidRPr="0006620D">
              <w:rPr>
                <w:i/>
                <w:iCs/>
                <w:lang w:val="es-US"/>
              </w:rPr>
              <w:t xml:space="preserve"> si los Licitantes tienen la opción de</w:t>
            </w:r>
            <w:r w:rsidR="00E664CD" w:rsidRPr="0006620D">
              <w:rPr>
                <w:i/>
                <w:iCs/>
                <w:lang w:val="es-US"/>
              </w:rPr>
              <w:t> </w:t>
            </w:r>
            <w:r w:rsidRPr="0006620D">
              <w:rPr>
                <w:i/>
                <w:iCs/>
                <w:lang w:val="es-US"/>
              </w:rPr>
              <w:t>presentar sus ofertas en forma electrónica. En caso contrario, se</w:t>
            </w:r>
            <w:r w:rsidR="00E664CD" w:rsidRPr="0006620D">
              <w:rPr>
                <w:i/>
                <w:iCs/>
                <w:lang w:val="es-US"/>
              </w:rPr>
              <w:t> </w:t>
            </w:r>
            <w:r w:rsidRPr="0006620D">
              <w:rPr>
                <w:i/>
                <w:iCs/>
                <w:lang w:val="es-US"/>
              </w:rPr>
              <w:t>deberá</w:t>
            </w:r>
            <w:r w:rsidR="00E664CD" w:rsidRPr="0006620D">
              <w:rPr>
                <w:i/>
                <w:iCs/>
                <w:lang w:val="es-US"/>
              </w:rPr>
              <w:t> </w:t>
            </w:r>
            <w:r w:rsidRPr="0006620D">
              <w:rPr>
                <w:i/>
                <w:iCs/>
                <w:lang w:val="es-US"/>
              </w:rPr>
              <w:t>omitir].</w:t>
            </w:r>
          </w:p>
          <w:p w14:paraId="64F564AB" w14:textId="77777777" w:rsidR="000939BF" w:rsidRPr="0006620D" w:rsidRDefault="000939BF" w:rsidP="007913CA">
            <w:pPr>
              <w:tabs>
                <w:tab w:val="right" w:pos="7254"/>
              </w:tabs>
              <w:spacing w:before="120" w:after="120"/>
              <w:rPr>
                <w:lang w:val="es-US"/>
              </w:rPr>
            </w:pPr>
            <w:r w:rsidRPr="0006620D">
              <w:rPr>
                <w:lang w:val="es-US"/>
              </w:rPr>
              <w:t xml:space="preserve">Los procedimientos para la presentación de Ofertas </w:t>
            </w:r>
            <w:r w:rsidR="007913CA" w:rsidRPr="0006620D">
              <w:rPr>
                <w:lang w:val="es-US"/>
              </w:rPr>
              <w:t xml:space="preserve">por vía electrónica </w:t>
            </w:r>
            <w:r w:rsidRPr="0006620D">
              <w:rPr>
                <w:lang w:val="es-US"/>
              </w:rPr>
              <w:t xml:space="preserve">serán: </w:t>
            </w:r>
            <w:r w:rsidRPr="0006620D">
              <w:rPr>
                <w:b/>
                <w:i/>
                <w:iCs/>
                <w:lang w:val="es-US"/>
              </w:rPr>
              <w:t>[proporcione una descripción de los procedimientos para la presentación de Ofertas</w:t>
            </w:r>
            <w:r w:rsidR="007913CA" w:rsidRPr="0006620D">
              <w:rPr>
                <w:b/>
                <w:i/>
                <w:iCs/>
                <w:lang w:val="es-US"/>
              </w:rPr>
              <w:t xml:space="preserve"> por vía electrónica</w:t>
            </w:r>
            <w:r w:rsidRPr="0006620D">
              <w:rPr>
                <w:b/>
                <w:i/>
                <w:iCs/>
                <w:lang w:val="es-US"/>
              </w:rPr>
              <w:t>]</w:t>
            </w:r>
            <w:r w:rsidRPr="0006620D">
              <w:rPr>
                <w:lang w:val="es-US"/>
              </w:rPr>
              <w:t>.</w:t>
            </w:r>
          </w:p>
        </w:tc>
      </w:tr>
      <w:tr w:rsidR="000939BF" w:rsidRPr="007C0AE0" w14:paraId="698DE0F0" w14:textId="77777777" w:rsidTr="00B404FD">
        <w:tc>
          <w:tcPr>
            <w:tcW w:w="1620" w:type="dxa"/>
          </w:tcPr>
          <w:p w14:paraId="3D196014" w14:textId="77777777" w:rsidR="000939BF" w:rsidRPr="0006620D" w:rsidRDefault="000939BF" w:rsidP="00DE007D">
            <w:pPr>
              <w:tabs>
                <w:tab w:val="right" w:pos="7434"/>
              </w:tabs>
              <w:spacing w:before="120" w:after="120"/>
              <w:rPr>
                <w:b/>
                <w:lang w:val="es-US"/>
              </w:rPr>
            </w:pPr>
            <w:r w:rsidRPr="0006620D">
              <w:rPr>
                <w:b/>
                <w:bCs/>
                <w:lang w:val="es-US"/>
              </w:rPr>
              <w:t>IAL 25.1</w:t>
            </w:r>
          </w:p>
        </w:tc>
        <w:tc>
          <w:tcPr>
            <w:tcW w:w="7287" w:type="dxa"/>
          </w:tcPr>
          <w:p w14:paraId="1187B13E" w14:textId="77777777" w:rsidR="000939BF" w:rsidRPr="0006620D" w:rsidRDefault="000939BF" w:rsidP="00DE007D">
            <w:pPr>
              <w:tabs>
                <w:tab w:val="right" w:pos="7254"/>
              </w:tabs>
              <w:spacing w:before="120" w:after="120"/>
              <w:rPr>
                <w:lang w:val="es-US"/>
              </w:rPr>
            </w:pPr>
            <w:r w:rsidRPr="0006620D">
              <w:rPr>
                <w:lang w:val="es-US"/>
              </w:rPr>
              <w:t xml:space="preserve">La apertura de las Ofertas tendrá lugar en: </w:t>
            </w:r>
          </w:p>
          <w:p w14:paraId="1DA74010" w14:textId="77777777" w:rsidR="000939BF" w:rsidRPr="0006620D" w:rsidRDefault="000939BF" w:rsidP="00DE007D">
            <w:pPr>
              <w:spacing w:before="120" w:after="120"/>
              <w:ind w:left="963" w:hanging="963"/>
              <w:rPr>
                <w:lang w:val="es-US"/>
              </w:rPr>
            </w:pPr>
            <w:r w:rsidRPr="0006620D">
              <w:rPr>
                <w:lang w:val="es-US"/>
              </w:rPr>
              <w:t xml:space="preserve">Dirección: </w:t>
            </w:r>
            <w:r w:rsidRPr="0006620D">
              <w:rPr>
                <w:b/>
                <w:i/>
                <w:iCs/>
                <w:lang w:val="es-US"/>
              </w:rPr>
              <w:t>[Indique el nombre de la calle y el número]</w:t>
            </w:r>
            <w:r w:rsidRPr="0006620D">
              <w:rPr>
                <w:i/>
                <w:iCs/>
                <w:lang w:val="es-US"/>
              </w:rPr>
              <w:t>.</w:t>
            </w:r>
          </w:p>
          <w:p w14:paraId="3451638E" w14:textId="77777777" w:rsidR="000939BF" w:rsidRPr="0006620D" w:rsidRDefault="000939BF" w:rsidP="00DE007D">
            <w:pPr>
              <w:spacing w:before="120" w:after="120"/>
              <w:ind w:left="1053" w:hanging="1053"/>
              <w:rPr>
                <w:lang w:val="es-US"/>
              </w:rPr>
            </w:pPr>
            <w:r w:rsidRPr="0006620D">
              <w:rPr>
                <w:lang w:val="es-US"/>
              </w:rPr>
              <w:t xml:space="preserve">Piso/oficina: </w:t>
            </w:r>
            <w:r w:rsidRPr="0006620D">
              <w:rPr>
                <w:b/>
                <w:bCs/>
                <w:i/>
                <w:iCs/>
                <w:lang w:val="es-US"/>
              </w:rPr>
              <w:t>[Indique el número de piso y oficina, si corresponde]</w:t>
            </w:r>
            <w:r w:rsidRPr="0006620D">
              <w:rPr>
                <w:i/>
                <w:iCs/>
                <w:lang w:val="es-US"/>
              </w:rPr>
              <w:t>.</w:t>
            </w:r>
          </w:p>
          <w:p w14:paraId="31650BD7" w14:textId="77777777" w:rsidR="000939BF" w:rsidRPr="0006620D" w:rsidRDefault="000939BF" w:rsidP="00DE007D">
            <w:pPr>
              <w:spacing w:before="120" w:after="120"/>
              <w:rPr>
                <w:lang w:val="es-US"/>
              </w:rPr>
            </w:pPr>
            <w:r w:rsidRPr="0006620D">
              <w:rPr>
                <w:lang w:val="es-US"/>
              </w:rPr>
              <w:t xml:space="preserve">Ciudad: </w:t>
            </w:r>
            <w:r w:rsidRPr="0006620D">
              <w:rPr>
                <w:b/>
                <w:i/>
                <w:iCs/>
                <w:lang w:val="es-US"/>
              </w:rPr>
              <w:t>[Indique el nombre de la ciudad o poblado]</w:t>
            </w:r>
            <w:r w:rsidRPr="0006620D">
              <w:rPr>
                <w:i/>
                <w:iCs/>
                <w:lang w:val="es-US"/>
              </w:rPr>
              <w:t>.</w:t>
            </w:r>
          </w:p>
          <w:p w14:paraId="0C83F500" w14:textId="77777777" w:rsidR="000939BF" w:rsidRPr="0006620D" w:rsidRDefault="000939BF" w:rsidP="00DE007D">
            <w:pPr>
              <w:pStyle w:val="BodyText"/>
              <w:spacing w:before="120" w:after="120"/>
              <w:rPr>
                <w:lang w:val="es-US"/>
              </w:rPr>
            </w:pPr>
            <w:r w:rsidRPr="0006620D">
              <w:rPr>
                <w:lang w:val="es-US"/>
              </w:rPr>
              <w:t xml:space="preserve">País: </w:t>
            </w:r>
            <w:r w:rsidRPr="0006620D">
              <w:rPr>
                <w:b/>
                <w:bCs/>
                <w:i/>
                <w:iCs/>
                <w:lang w:val="es-US"/>
              </w:rPr>
              <w:t>[Indique el nombre del país]</w:t>
            </w:r>
            <w:r w:rsidRPr="0006620D">
              <w:rPr>
                <w:i/>
                <w:iCs/>
                <w:lang w:val="es-US"/>
              </w:rPr>
              <w:t>.</w:t>
            </w:r>
          </w:p>
          <w:p w14:paraId="3D5AB5D3" w14:textId="602359C8" w:rsidR="000939BF" w:rsidRPr="0006620D" w:rsidRDefault="000939BF" w:rsidP="00DE007D">
            <w:pPr>
              <w:spacing w:before="120" w:after="120"/>
              <w:rPr>
                <w:b/>
                <w:i/>
                <w:lang w:val="es-US"/>
              </w:rPr>
            </w:pPr>
            <w:r w:rsidRPr="0006620D">
              <w:rPr>
                <w:lang w:val="es-US"/>
              </w:rPr>
              <w:t xml:space="preserve">Fecha: </w:t>
            </w:r>
            <w:r w:rsidRPr="0006620D">
              <w:rPr>
                <w:b/>
                <w:bCs/>
                <w:i/>
                <w:iCs/>
                <w:lang w:val="es-US"/>
              </w:rPr>
              <w:t>[Indique el día, mes y año</w:t>
            </w:r>
            <w:r w:rsidR="007913CA" w:rsidRPr="0006620D">
              <w:rPr>
                <w:b/>
                <w:bCs/>
                <w:i/>
                <w:iCs/>
                <w:lang w:val="es-US"/>
              </w:rPr>
              <w:t>;</w:t>
            </w:r>
            <w:r w:rsidRPr="0006620D">
              <w:rPr>
                <w:b/>
                <w:bCs/>
                <w:i/>
                <w:iCs/>
                <w:lang w:val="es-US"/>
              </w:rPr>
              <w:t xml:space="preserve"> por ejemplo, 15 de junio de 20</w:t>
            </w:r>
            <w:r w:rsidR="00DD11BD">
              <w:rPr>
                <w:b/>
                <w:bCs/>
                <w:i/>
                <w:iCs/>
                <w:lang w:val="es-US"/>
              </w:rPr>
              <w:t>20</w:t>
            </w:r>
            <w:r w:rsidRPr="0006620D">
              <w:rPr>
                <w:b/>
                <w:bCs/>
                <w:i/>
                <w:iCs/>
                <w:lang w:val="es-US"/>
              </w:rPr>
              <w:t>].</w:t>
            </w:r>
          </w:p>
          <w:p w14:paraId="5BFE3BAA" w14:textId="77777777" w:rsidR="000939BF" w:rsidRPr="0006620D" w:rsidRDefault="000939BF" w:rsidP="00DE007D">
            <w:pPr>
              <w:tabs>
                <w:tab w:val="right" w:pos="7254"/>
              </w:tabs>
              <w:spacing w:before="120" w:after="120"/>
              <w:rPr>
                <w:b/>
                <w:i/>
                <w:lang w:val="es-US"/>
              </w:rPr>
            </w:pPr>
            <w:r w:rsidRPr="0006620D">
              <w:rPr>
                <w:lang w:val="es-US"/>
              </w:rPr>
              <w:t xml:space="preserve">Hora: </w:t>
            </w:r>
            <w:r w:rsidR="0060527F" w:rsidRPr="0006620D">
              <w:rPr>
                <w:b/>
                <w:i/>
                <w:lang w:val="es-US"/>
              </w:rPr>
              <w:t>[Indique la hora en formato de 24 horas; por ejemplo, 10.30</w:t>
            </w:r>
            <w:r w:rsidR="006C3FDE" w:rsidRPr="0006620D">
              <w:rPr>
                <w:b/>
                <w:i/>
                <w:lang w:val="es-US"/>
              </w:rPr>
              <w:t xml:space="preserve"> hrs</w:t>
            </w:r>
            <w:r w:rsidR="0060527F" w:rsidRPr="0006620D">
              <w:rPr>
                <w:b/>
                <w:i/>
                <w:lang w:val="es-US"/>
              </w:rPr>
              <w:t>]</w:t>
            </w:r>
            <w:r w:rsidRPr="0006620D">
              <w:rPr>
                <w:b/>
                <w:i/>
                <w:iCs/>
                <w:lang w:val="es-US"/>
              </w:rPr>
              <w:t xml:space="preserve"> [La fecha y la hora deben ser las mismas que se establecieron como fecha y hora límite para la presentación de Ofertas (</w:t>
            </w:r>
            <w:r w:rsidR="0060527F" w:rsidRPr="0006620D">
              <w:rPr>
                <w:b/>
                <w:i/>
                <w:iCs/>
                <w:lang w:val="es-US"/>
              </w:rPr>
              <w:t>IAL</w:t>
            </w:r>
            <w:r w:rsidRPr="0006620D">
              <w:rPr>
                <w:b/>
                <w:i/>
                <w:iCs/>
                <w:lang w:val="es-US"/>
              </w:rPr>
              <w:t xml:space="preserve"> 22)]</w:t>
            </w:r>
            <w:r w:rsidRPr="0006620D">
              <w:rPr>
                <w:i/>
                <w:iCs/>
                <w:lang w:val="es-US"/>
              </w:rPr>
              <w:t>.</w:t>
            </w:r>
          </w:p>
          <w:p w14:paraId="4343C4B2" w14:textId="097F901C" w:rsidR="000939BF" w:rsidRPr="0006620D" w:rsidRDefault="0060527F" w:rsidP="00DE007D">
            <w:pPr>
              <w:tabs>
                <w:tab w:val="right" w:pos="7254"/>
              </w:tabs>
              <w:spacing w:before="120" w:after="120"/>
              <w:rPr>
                <w:i/>
                <w:lang w:val="es-US"/>
              </w:rPr>
            </w:pPr>
            <w:r w:rsidRPr="0006620D">
              <w:rPr>
                <w:i/>
                <w:iCs/>
                <w:lang w:val="es-US"/>
              </w:rPr>
              <w:t>[</w:t>
            </w:r>
            <w:r w:rsidR="00DD2566" w:rsidRPr="0006620D">
              <w:rPr>
                <w:i/>
                <w:iCs/>
                <w:lang w:val="es-US"/>
              </w:rPr>
              <w:t xml:space="preserve">Nota: </w:t>
            </w:r>
            <w:r w:rsidRPr="0006620D">
              <w:rPr>
                <w:i/>
                <w:iCs/>
                <w:lang w:val="es-US"/>
              </w:rPr>
              <w:t xml:space="preserve">Se incluirá la siguiente disposición y se indicará la información correspondiente requerida </w:t>
            </w:r>
            <w:r w:rsidRPr="0006620D">
              <w:rPr>
                <w:i/>
                <w:iCs/>
                <w:u w:val="single"/>
                <w:lang w:val="es-US"/>
              </w:rPr>
              <w:t>únicamente</w:t>
            </w:r>
            <w:r w:rsidRPr="0006620D">
              <w:rPr>
                <w:i/>
                <w:iCs/>
                <w:lang w:val="es-US"/>
              </w:rPr>
              <w:t xml:space="preserve"> si los Licitantes tienen la opción de</w:t>
            </w:r>
            <w:r w:rsidR="00E664CD" w:rsidRPr="0006620D">
              <w:rPr>
                <w:lang w:val="es-US"/>
              </w:rPr>
              <w:t> </w:t>
            </w:r>
            <w:r w:rsidRPr="0006620D">
              <w:rPr>
                <w:i/>
                <w:iCs/>
                <w:lang w:val="es-US"/>
              </w:rPr>
              <w:t>presentar sus ofertas en forma electrónica. En caso contrario, se</w:t>
            </w:r>
            <w:r w:rsidR="00E664CD" w:rsidRPr="0006620D">
              <w:rPr>
                <w:i/>
                <w:iCs/>
                <w:lang w:val="es-US"/>
              </w:rPr>
              <w:t> </w:t>
            </w:r>
            <w:r w:rsidRPr="0006620D">
              <w:rPr>
                <w:i/>
                <w:iCs/>
                <w:lang w:val="es-US"/>
              </w:rPr>
              <w:t>deberá omitir].</w:t>
            </w:r>
          </w:p>
          <w:p w14:paraId="19DDB5A3" w14:textId="77777777" w:rsidR="000939BF" w:rsidRPr="0006620D" w:rsidRDefault="0060527F" w:rsidP="0060527F">
            <w:pPr>
              <w:tabs>
                <w:tab w:val="right" w:pos="7254"/>
              </w:tabs>
              <w:spacing w:before="120" w:after="120"/>
              <w:rPr>
                <w:b/>
                <w:iCs/>
                <w:lang w:val="es-US"/>
              </w:rPr>
            </w:pPr>
            <w:r w:rsidRPr="0006620D">
              <w:rPr>
                <w:lang w:val="es-US"/>
              </w:rPr>
              <w:t xml:space="preserve">Los procedimientos para la presentación de Ofertas por vía electrónica serán: </w:t>
            </w:r>
            <w:r w:rsidRPr="0006620D">
              <w:rPr>
                <w:b/>
                <w:i/>
                <w:iCs/>
                <w:lang w:val="es-US"/>
              </w:rPr>
              <w:t>[proporcione una descripción de los procedimientos para la presentación de Ofertas por vía electrónica]</w:t>
            </w:r>
            <w:r w:rsidRPr="0006620D">
              <w:rPr>
                <w:lang w:val="es-US"/>
              </w:rPr>
              <w:t>.</w:t>
            </w:r>
          </w:p>
        </w:tc>
      </w:tr>
      <w:tr w:rsidR="000939BF" w:rsidRPr="007C0AE0" w14:paraId="6E2CCA08" w14:textId="77777777" w:rsidTr="00B404FD">
        <w:tc>
          <w:tcPr>
            <w:tcW w:w="1620" w:type="dxa"/>
          </w:tcPr>
          <w:p w14:paraId="02FB5645" w14:textId="77777777" w:rsidR="000939BF" w:rsidRPr="0006620D" w:rsidRDefault="000939BF" w:rsidP="00DE007D">
            <w:pPr>
              <w:tabs>
                <w:tab w:val="right" w:pos="7434"/>
              </w:tabs>
              <w:spacing w:before="120" w:after="120"/>
              <w:rPr>
                <w:b/>
                <w:lang w:val="es-US"/>
              </w:rPr>
            </w:pPr>
            <w:r w:rsidRPr="0006620D">
              <w:rPr>
                <w:b/>
                <w:bCs/>
                <w:lang w:val="es-US"/>
              </w:rPr>
              <w:t>IAL 25.6</w:t>
            </w:r>
          </w:p>
        </w:tc>
        <w:tc>
          <w:tcPr>
            <w:tcW w:w="7287" w:type="dxa"/>
          </w:tcPr>
          <w:p w14:paraId="7F294AF0" w14:textId="77777777" w:rsidR="000939BF" w:rsidRPr="0006620D" w:rsidRDefault="000939BF" w:rsidP="00D14BC6">
            <w:pPr>
              <w:tabs>
                <w:tab w:val="right" w:pos="7254"/>
              </w:tabs>
              <w:spacing w:before="120" w:after="120"/>
              <w:rPr>
                <w:lang w:val="es-US"/>
              </w:rPr>
            </w:pPr>
            <w:r w:rsidRPr="0006620D">
              <w:rPr>
                <w:lang w:val="es-US"/>
              </w:rPr>
              <w:t xml:space="preserve">La Carta de la Oferta y la Lista de Precios deberán ser firmadas con las iniciales de _____ </w:t>
            </w:r>
            <w:r w:rsidRPr="0006620D">
              <w:rPr>
                <w:b/>
                <w:i/>
                <w:iCs/>
                <w:lang w:val="es-US"/>
              </w:rPr>
              <w:t>[indique el número]</w:t>
            </w:r>
            <w:r w:rsidR="00B34B1D" w:rsidRPr="0006620D">
              <w:rPr>
                <w:b/>
                <w:i/>
                <w:iCs/>
                <w:lang w:val="es-US"/>
              </w:rPr>
              <w:t xml:space="preserve"> </w:t>
            </w:r>
            <w:r w:rsidRPr="0006620D">
              <w:rPr>
                <w:lang w:val="es-US"/>
              </w:rPr>
              <w:t xml:space="preserve">representantes del Comprador a cargo de la Apertura de Ofertas. _____________________ </w:t>
            </w:r>
            <w:r w:rsidRPr="0006620D">
              <w:rPr>
                <w:b/>
                <w:i/>
                <w:iCs/>
                <w:lang w:val="es-US"/>
              </w:rPr>
              <w:t>[Indique el procedimiento</w:t>
            </w:r>
            <w:r w:rsidR="0060527F" w:rsidRPr="0006620D">
              <w:rPr>
                <w:b/>
                <w:i/>
                <w:iCs/>
                <w:lang w:val="es-US"/>
              </w:rPr>
              <w:t>. Por</w:t>
            </w:r>
            <w:r w:rsidRPr="0006620D">
              <w:rPr>
                <w:b/>
                <w:i/>
                <w:iCs/>
                <w:lang w:val="es-US"/>
              </w:rPr>
              <w:t xml:space="preserve"> ejemplo:</w:t>
            </w:r>
            <w:r w:rsidR="00E6408B" w:rsidRPr="0006620D">
              <w:rPr>
                <w:b/>
                <w:i/>
                <w:iCs/>
                <w:lang w:val="es-US"/>
              </w:rPr>
              <w:t xml:space="preserve"> </w:t>
            </w:r>
            <w:r w:rsidRPr="0006620D">
              <w:rPr>
                <w:b/>
                <w:i/>
                <w:iCs/>
                <w:lang w:val="es-US"/>
              </w:rPr>
              <w:t xml:space="preserve">Cada Oferta será numerada y firmada </w:t>
            </w:r>
            <w:r w:rsidR="00D14BC6" w:rsidRPr="0006620D">
              <w:rPr>
                <w:b/>
                <w:i/>
                <w:iCs/>
                <w:lang w:val="es-US"/>
              </w:rPr>
              <w:t xml:space="preserve">por </w:t>
            </w:r>
            <w:r w:rsidRPr="0006620D">
              <w:rPr>
                <w:b/>
                <w:i/>
                <w:iCs/>
                <w:lang w:val="es-US"/>
              </w:rPr>
              <w:t>todos los representantes</w:t>
            </w:r>
            <w:r w:rsidR="00D14BC6" w:rsidRPr="0006620D">
              <w:rPr>
                <w:b/>
                <w:i/>
                <w:iCs/>
                <w:lang w:val="es-US"/>
              </w:rPr>
              <w:t xml:space="preserve"> con sus iniciales</w:t>
            </w:r>
            <w:r w:rsidRPr="0006620D">
              <w:rPr>
                <w:b/>
                <w:i/>
                <w:iCs/>
                <w:lang w:val="es-US"/>
              </w:rPr>
              <w:t>. Cualquier modificación de precios unitarios o del precio total será firmada</w:t>
            </w:r>
            <w:r w:rsidR="00D14BC6" w:rsidRPr="0006620D">
              <w:rPr>
                <w:b/>
                <w:i/>
                <w:iCs/>
                <w:lang w:val="es-US"/>
              </w:rPr>
              <w:t xml:space="preserve"> por </w:t>
            </w:r>
            <w:r w:rsidRPr="0006620D">
              <w:rPr>
                <w:b/>
                <w:i/>
                <w:iCs/>
                <w:lang w:val="es-US"/>
              </w:rPr>
              <w:t>los representantes del Comprador</w:t>
            </w:r>
            <w:r w:rsidR="00D14BC6" w:rsidRPr="0006620D">
              <w:rPr>
                <w:b/>
                <w:i/>
                <w:iCs/>
                <w:lang w:val="es-US"/>
              </w:rPr>
              <w:t xml:space="preserve"> con sus iniciales</w:t>
            </w:r>
            <w:r w:rsidRPr="0006620D">
              <w:rPr>
                <w:b/>
                <w:i/>
                <w:iCs/>
                <w:lang w:val="es-US"/>
              </w:rPr>
              <w:t>, etc.]</w:t>
            </w:r>
            <w:r w:rsidRPr="0006620D">
              <w:rPr>
                <w:i/>
                <w:iCs/>
                <w:lang w:val="es-US"/>
              </w:rPr>
              <w:t>.</w:t>
            </w:r>
          </w:p>
        </w:tc>
      </w:tr>
      <w:tr w:rsidR="000939BF" w:rsidRPr="007C0AE0" w14:paraId="4E389D0C" w14:textId="77777777" w:rsidTr="00B404FD">
        <w:tc>
          <w:tcPr>
            <w:tcW w:w="8907" w:type="dxa"/>
            <w:gridSpan w:val="2"/>
          </w:tcPr>
          <w:p w14:paraId="474F7497" w14:textId="0765ACBC" w:rsidR="000939BF" w:rsidRPr="0006620D" w:rsidRDefault="000939BF" w:rsidP="00DE007D">
            <w:pPr>
              <w:tabs>
                <w:tab w:val="right" w:pos="7254"/>
              </w:tabs>
              <w:spacing w:before="120" w:after="120"/>
              <w:jc w:val="center"/>
              <w:rPr>
                <w:b/>
                <w:sz w:val="28"/>
                <w:szCs w:val="28"/>
                <w:lang w:val="es-US"/>
              </w:rPr>
            </w:pPr>
            <w:r w:rsidRPr="0006620D">
              <w:rPr>
                <w:b/>
                <w:bCs/>
                <w:sz w:val="28"/>
                <w:szCs w:val="28"/>
                <w:lang w:val="es-US"/>
              </w:rPr>
              <w:t xml:space="preserve">E. Evaluación y </w:t>
            </w:r>
            <w:r w:rsidR="00BE271A">
              <w:rPr>
                <w:b/>
                <w:bCs/>
                <w:sz w:val="28"/>
                <w:szCs w:val="28"/>
                <w:lang w:val="es-US"/>
              </w:rPr>
              <w:t>C</w:t>
            </w:r>
            <w:r w:rsidRPr="0006620D">
              <w:rPr>
                <w:b/>
                <w:bCs/>
                <w:sz w:val="28"/>
                <w:szCs w:val="28"/>
                <w:lang w:val="es-US"/>
              </w:rPr>
              <w:t>omparación de las Ofertas</w:t>
            </w:r>
          </w:p>
        </w:tc>
      </w:tr>
      <w:tr w:rsidR="000939BF" w:rsidRPr="007C0AE0" w14:paraId="2C5EA96F" w14:textId="77777777" w:rsidTr="00B404FD">
        <w:tc>
          <w:tcPr>
            <w:tcW w:w="1620" w:type="dxa"/>
          </w:tcPr>
          <w:p w14:paraId="20CD21B1" w14:textId="695C0919" w:rsidR="000939BF" w:rsidRPr="0006620D" w:rsidRDefault="000939BF" w:rsidP="00000C20">
            <w:pPr>
              <w:tabs>
                <w:tab w:val="right" w:pos="7434"/>
              </w:tabs>
              <w:spacing w:before="120" w:after="120"/>
              <w:rPr>
                <w:b/>
                <w:lang w:val="es-US"/>
              </w:rPr>
            </w:pPr>
            <w:r w:rsidRPr="0006620D">
              <w:rPr>
                <w:b/>
                <w:bCs/>
                <w:lang w:val="es-US"/>
              </w:rPr>
              <w:t>IAL 32.1</w:t>
            </w:r>
          </w:p>
        </w:tc>
        <w:tc>
          <w:tcPr>
            <w:tcW w:w="7287" w:type="dxa"/>
          </w:tcPr>
          <w:p w14:paraId="78923E31" w14:textId="77777777" w:rsidR="000939BF" w:rsidRPr="0006620D" w:rsidRDefault="00B16F46" w:rsidP="00DE007D">
            <w:pPr>
              <w:tabs>
                <w:tab w:val="right" w:pos="7254"/>
              </w:tabs>
              <w:spacing w:before="120" w:after="120"/>
              <w:rPr>
                <w:i/>
                <w:lang w:val="es-US"/>
              </w:rPr>
            </w:pPr>
            <w:r w:rsidRPr="0006620D">
              <w:rPr>
                <w:lang w:val="es-US"/>
              </w:rPr>
              <w:t xml:space="preserve">La moneda que se utilizará a fin de evaluar y comparar las Ofertas para convertir en una sola moneda, al tipo de cambio vendedor, </w:t>
            </w:r>
            <w:proofErr w:type="gramStart"/>
            <w:r w:rsidRPr="0006620D">
              <w:rPr>
                <w:lang w:val="es-US"/>
              </w:rPr>
              <w:t>todos los precios de las Ofertas expresados en diversas monedas es</w:t>
            </w:r>
            <w:proofErr w:type="gramEnd"/>
            <w:r w:rsidRPr="0006620D">
              <w:rPr>
                <w:lang w:val="es-US"/>
              </w:rPr>
              <w:t xml:space="preserve">: </w:t>
            </w:r>
            <w:r w:rsidR="000939BF" w:rsidRPr="0006620D">
              <w:rPr>
                <w:b/>
                <w:i/>
                <w:iCs/>
                <w:lang w:val="es-US"/>
              </w:rPr>
              <w:t>[indique el nombre de la moneda]</w:t>
            </w:r>
            <w:r w:rsidR="000939BF" w:rsidRPr="0006620D">
              <w:rPr>
                <w:i/>
                <w:iCs/>
                <w:lang w:val="es-US"/>
              </w:rPr>
              <w:t>.</w:t>
            </w:r>
          </w:p>
          <w:p w14:paraId="1D68D52A" w14:textId="2937D536" w:rsidR="000939BF" w:rsidRPr="0006620D" w:rsidRDefault="000939BF" w:rsidP="00DE007D">
            <w:pPr>
              <w:tabs>
                <w:tab w:val="right" w:pos="7254"/>
              </w:tabs>
              <w:spacing w:before="120" w:after="120"/>
              <w:rPr>
                <w:b/>
                <w:lang w:val="es-US"/>
              </w:rPr>
            </w:pPr>
            <w:r w:rsidRPr="0006620D">
              <w:rPr>
                <w:lang w:val="es-US"/>
              </w:rPr>
              <w:t>La fuente del tipo de cambio será</w:t>
            </w:r>
            <w:r w:rsidR="00B16F46" w:rsidRPr="0006620D">
              <w:rPr>
                <w:lang w:val="es-US"/>
              </w:rPr>
              <w:t>:</w:t>
            </w:r>
            <w:r w:rsidR="00E6408B" w:rsidRPr="0006620D">
              <w:rPr>
                <w:lang w:val="es-US"/>
              </w:rPr>
              <w:t xml:space="preserve"> </w:t>
            </w:r>
            <w:r w:rsidRPr="0006620D">
              <w:rPr>
                <w:b/>
                <w:bCs/>
                <w:i/>
                <w:iCs/>
                <w:lang w:val="es-US"/>
              </w:rPr>
              <w:t>[indique el nombre de la fuente] [por</w:t>
            </w:r>
            <w:r w:rsidR="00902FCD" w:rsidRPr="0006620D">
              <w:rPr>
                <w:b/>
                <w:bCs/>
                <w:i/>
                <w:iCs/>
                <w:lang w:val="es-US"/>
              </w:rPr>
              <w:t> </w:t>
            </w:r>
            <w:r w:rsidRPr="0006620D">
              <w:rPr>
                <w:b/>
                <w:bCs/>
                <w:i/>
                <w:iCs/>
                <w:lang w:val="es-US"/>
              </w:rPr>
              <w:t xml:space="preserve">ejemplo, el banco central del </w:t>
            </w:r>
            <w:r w:rsidR="00B16F46" w:rsidRPr="0006620D">
              <w:rPr>
                <w:b/>
                <w:bCs/>
                <w:i/>
                <w:iCs/>
                <w:lang w:val="es-US"/>
              </w:rPr>
              <w:t>p</w:t>
            </w:r>
            <w:r w:rsidRPr="0006620D">
              <w:rPr>
                <w:b/>
                <w:bCs/>
                <w:i/>
                <w:iCs/>
                <w:lang w:val="es-US"/>
              </w:rPr>
              <w:t>aís del Comprador]</w:t>
            </w:r>
            <w:r w:rsidRPr="0006620D">
              <w:rPr>
                <w:i/>
                <w:iCs/>
                <w:lang w:val="es-US"/>
              </w:rPr>
              <w:t>.</w:t>
            </w:r>
          </w:p>
          <w:p w14:paraId="59C66D5F" w14:textId="46101B88" w:rsidR="000939BF" w:rsidRPr="0006620D" w:rsidRDefault="000939BF" w:rsidP="00902FCD">
            <w:pPr>
              <w:autoSpaceDE w:val="0"/>
              <w:autoSpaceDN w:val="0"/>
              <w:adjustRightInd w:val="0"/>
              <w:spacing w:before="120" w:after="120"/>
              <w:rPr>
                <w:b/>
                <w:lang w:val="es-US"/>
              </w:rPr>
            </w:pPr>
            <w:r w:rsidRPr="0006620D">
              <w:rPr>
                <w:lang w:val="es-US"/>
              </w:rPr>
              <w:t xml:space="preserve">La fecha </w:t>
            </w:r>
            <w:r w:rsidR="00B16F46" w:rsidRPr="0006620D">
              <w:rPr>
                <w:lang w:val="es-US"/>
              </w:rPr>
              <w:t>del tipo de cambio será:</w:t>
            </w:r>
            <w:r w:rsidR="00E6408B" w:rsidRPr="0006620D">
              <w:rPr>
                <w:lang w:val="es-US"/>
              </w:rPr>
              <w:t xml:space="preserve"> </w:t>
            </w:r>
            <w:r w:rsidRPr="0006620D">
              <w:rPr>
                <w:b/>
                <w:bCs/>
                <w:i/>
                <w:iCs/>
                <w:lang w:val="es-US"/>
              </w:rPr>
              <w:t>[indique día, mes y año; por ejemplo, 15</w:t>
            </w:r>
            <w:r w:rsidR="00902FCD" w:rsidRPr="0006620D">
              <w:rPr>
                <w:b/>
                <w:bCs/>
                <w:i/>
                <w:iCs/>
                <w:lang w:val="es-US"/>
              </w:rPr>
              <w:t> </w:t>
            </w:r>
            <w:r w:rsidRPr="0006620D">
              <w:rPr>
                <w:b/>
                <w:bCs/>
                <w:i/>
                <w:iCs/>
                <w:lang w:val="es-US"/>
              </w:rPr>
              <w:t>de junio de 20</w:t>
            </w:r>
            <w:r w:rsidR="00BE271A">
              <w:rPr>
                <w:b/>
                <w:bCs/>
                <w:i/>
                <w:iCs/>
                <w:lang w:val="es-US"/>
              </w:rPr>
              <w:t>20</w:t>
            </w:r>
            <w:r w:rsidRPr="0006620D">
              <w:rPr>
                <w:b/>
                <w:bCs/>
                <w:i/>
                <w:iCs/>
                <w:lang w:val="es-US"/>
              </w:rPr>
              <w:t xml:space="preserve">. La fecha no </w:t>
            </w:r>
            <w:r w:rsidR="00433B25" w:rsidRPr="0006620D">
              <w:rPr>
                <w:b/>
                <w:bCs/>
                <w:i/>
                <w:iCs/>
                <w:lang w:val="es-US"/>
              </w:rPr>
              <w:t xml:space="preserve">deberá </w:t>
            </w:r>
            <w:r w:rsidRPr="0006620D">
              <w:rPr>
                <w:b/>
                <w:bCs/>
                <w:i/>
                <w:iCs/>
                <w:lang w:val="es-US"/>
              </w:rPr>
              <w:t>ser anterior a un período de 28</w:t>
            </w:r>
            <w:r w:rsidR="00902FCD" w:rsidRPr="0006620D">
              <w:rPr>
                <w:b/>
                <w:bCs/>
                <w:i/>
                <w:iCs/>
                <w:lang w:val="es-US"/>
              </w:rPr>
              <w:t> </w:t>
            </w:r>
            <w:r w:rsidRPr="0006620D">
              <w:rPr>
                <w:b/>
                <w:bCs/>
                <w:i/>
                <w:iCs/>
                <w:lang w:val="es-US"/>
              </w:rPr>
              <w:t>días previos a</w:t>
            </w:r>
            <w:r w:rsidR="00B16F46" w:rsidRPr="0006620D">
              <w:rPr>
                <w:b/>
                <w:bCs/>
                <w:i/>
                <w:iCs/>
                <w:lang w:val="es-US"/>
              </w:rPr>
              <w:t>l vencimiento del plazo para la presentación de Ofertas</w:t>
            </w:r>
            <w:r w:rsidRPr="0006620D">
              <w:rPr>
                <w:b/>
                <w:bCs/>
                <w:i/>
                <w:iCs/>
                <w:lang w:val="es-US"/>
              </w:rPr>
              <w:t>, ni posterior a la fecha original de</w:t>
            </w:r>
            <w:r w:rsidR="00B16F46" w:rsidRPr="0006620D">
              <w:rPr>
                <w:b/>
                <w:bCs/>
                <w:i/>
                <w:iCs/>
                <w:lang w:val="es-US"/>
              </w:rPr>
              <w:t xml:space="preserve">l vencimiento </w:t>
            </w:r>
            <w:r w:rsidRPr="0006620D">
              <w:rPr>
                <w:b/>
                <w:bCs/>
                <w:i/>
                <w:iCs/>
                <w:lang w:val="es-US"/>
              </w:rPr>
              <w:t>de validez de la</w:t>
            </w:r>
            <w:r w:rsidR="00902FCD" w:rsidRPr="0006620D">
              <w:rPr>
                <w:b/>
                <w:bCs/>
                <w:i/>
                <w:iCs/>
                <w:lang w:val="es-US"/>
              </w:rPr>
              <w:t> </w:t>
            </w:r>
            <w:r w:rsidRPr="0006620D">
              <w:rPr>
                <w:b/>
                <w:bCs/>
                <w:i/>
                <w:iCs/>
                <w:lang w:val="es-US"/>
              </w:rPr>
              <w:t>Oferta</w:t>
            </w:r>
            <w:r w:rsidR="005A31D4">
              <w:rPr>
                <w:b/>
                <w:bCs/>
                <w:i/>
                <w:iCs/>
                <w:lang w:val="es-US"/>
              </w:rPr>
              <w:t xml:space="preserve"> especificada de </w:t>
            </w:r>
            <w:r w:rsidR="00833738">
              <w:rPr>
                <w:b/>
                <w:bCs/>
                <w:i/>
                <w:iCs/>
                <w:lang w:val="es-US"/>
              </w:rPr>
              <w:t>conformidad</w:t>
            </w:r>
            <w:r w:rsidR="005A31D4">
              <w:rPr>
                <w:b/>
                <w:bCs/>
                <w:i/>
                <w:iCs/>
                <w:lang w:val="es-US"/>
              </w:rPr>
              <w:t xml:space="preserve"> con los DDL en referencia a IAL 18.1</w:t>
            </w:r>
            <w:r w:rsidRPr="0006620D">
              <w:rPr>
                <w:b/>
                <w:bCs/>
                <w:i/>
                <w:iCs/>
                <w:lang w:val="es-US"/>
              </w:rPr>
              <w:t>]</w:t>
            </w:r>
            <w:r w:rsidRPr="0006620D">
              <w:rPr>
                <w:bCs/>
                <w:i/>
                <w:iCs/>
                <w:lang w:val="es-US"/>
              </w:rPr>
              <w:t>.</w:t>
            </w:r>
          </w:p>
        </w:tc>
      </w:tr>
      <w:tr w:rsidR="000939BF" w:rsidRPr="007C0AE0" w14:paraId="2B67BDB8" w14:textId="77777777" w:rsidTr="00B404FD">
        <w:tc>
          <w:tcPr>
            <w:tcW w:w="1620" w:type="dxa"/>
          </w:tcPr>
          <w:p w14:paraId="4696CB95" w14:textId="77777777" w:rsidR="000939BF" w:rsidRPr="0006620D" w:rsidRDefault="000939BF" w:rsidP="00DE007D">
            <w:pPr>
              <w:tabs>
                <w:tab w:val="right" w:pos="7434"/>
              </w:tabs>
              <w:spacing w:before="120" w:after="120"/>
              <w:rPr>
                <w:b/>
                <w:iCs/>
                <w:lang w:val="es-US"/>
              </w:rPr>
            </w:pPr>
            <w:r w:rsidRPr="0006620D">
              <w:rPr>
                <w:b/>
                <w:bCs/>
                <w:lang w:val="es-US"/>
              </w:rPr>
              <w:t>IAL 33.1</w:t>
            </w:r>
          </w:p>
        </w:tc>
        <w:tc>
          <w:tcPr>
            <w:tcW w:w="7287" w:type="dxa"/>
          </w:tcPr>
          <w:p w14:paraId="220CFF2D" w14:textId="76EBE84A" w:rsidR="000939BF" w:rsidRPr="0006620D" w:rsidRDefault="00743C94" w:rsidP="00DE007D">
            <w:pPr>
              <w:tabs>
                <w:tab w:val="right" w:pos="7254"/>
              </w:tabs>
              <w:spacing w:before="120" w:after="120"/>
              <w:rPr>
                <w:i/>
                <w:lang w:val="es-US"/>
              </w:rPr>
            </w:pPr>
            <w:r w:rsidRPr="0006620D">
              <w:rPr>
                <w:i/>
                <w:iCs/>
                <w:lang w:val="es-US"/>
              </w:rPr>
              <w:t>[</w:t>
            </w:r>
            <w:r w:rsidR="00DD2566" w:rsidRPr="0006620D">
              <w:rPr>
                <w:i/>
                <w:iCs/>
                <w:lang w:val="es-US"/>
              </w:rPr>
              <w:t xml:space="preserve">Nota: </w:t>
            </w:r>
            <w:r w:rsidRPr="0006620D">
              <w:rPr>
                <w:i/>
                <w:iCs/>
                <w:lang w:val="es-US"/>
              </w:rPr>
              <w:t xml:space="preserve">Se incluirá la siguiente disposición y se indicará la información correspondiente requerida </w:t>
            </w:r>
            <w:r w:rsidRPr="0006620D">
              <w:rPr>
                <w:i/>
                <w:iCs/>
                <w:u w:val="single"/>
                <w:lang w:val="es-US"/>
              </w:rPr>
              <w:t>únicamente</w:t>
            </w:r>
            <w:r w:rsidRPr="0006620D">
              <w:rPr>
                <w:i/>
                <w:iCs/>
                <w:lang w:val="es-US"/>
              </w:rPr>
              <w:t xml:space="preserve"> si el Plan de Adquisición autoriza la aplicación de un margen de preferencia y el</w:t>
            </w:r>
            <w:r w:rsidR="000A71F3" w:rsidRPr="0006620D">
              <w:rPr>
                <w:i/>
                <w:iCs/>
                <w:lang w:val="es-US"/>
              </w:rPr>
              <w:t xml:space="preserve"> Comprador</w:t>
            </w:r>
            <w:r w:rsidRPr="0006620D">
              <w:rPr>
                <w:i/>
                <w:iCs/>
                <w:lang w:val="es-US"/>
              </w:rPr>
              <w:t xml:space="preserve"> tiene la intención de aplicarlo al contrato</w:t>
            </w:r>
            <w:r w:rsidR="000939BF" w:rsidRPr="0006620D">
              <w:rPr>
                <w:i/>
                <w:iCs/>
                <w:lang w:val="es-US"/>
              </w:rPr>
              <w:t xml:space="preserve">. En caso contrario, </w:t>
            </w:r>
            <w:r w:rsidR="0046205B" w:rsidRPr="0006620D">
              <w:rPr>
                <w:i/>
                <w:iCs/>
                <w:lang w:val="es-US"/>
              </w:rPr>
              <w:t>deberá omitirse</w:t>
            </w:r>
            <w:r w:rsidR="000939BF" w:rsidRPr="0006620D">
              <w:rPr>
                <w:i/>
                <w:iCs/>
                <w:lang w:val="es-US"/>
              </w:rPr>
              <w:t>].</w:t>
            </w:r>
          </w:p>
          <w:p w14:paraId="67A63856" w14:textId="327A669D" w:rsidR="000939BF" w:rsidRPr="0006620D" w:rsidRDefault="000939BF" w:rsidP="00DE007D">
            <w:pPr>
              <w:tabs>
                <w:tab w:val="right" w:pos="7254"/>
              </w:tabs>
              <w:spacing w:before="120" w:after="120"/>
              <w:rPr>
                <w:lang w:val="es-US"/>
              </w:rPr>
            </w:pPr>
            <w:r w:rsidRPr="0006620D">
              <w:rPr>
                <w:b/>
                <w:i/>
                <w:iCs/>
                <w:lang w:val="es-US"/>
              </w:rPr>
              <w:t>[Seleccione: “</w:t>
            </w:r>
            <w:r w:rsidR="00794441" w:rsidRPr="0006620D">
              <w:rPr>
                <w:b/>
                <w:i/>
                <w:iCs/>
                <w:lang w:val="es-US"/>
              </w:rPr>
              <w:t>Se aplicará</w:t>
            </w:r>
            <w:r w:rsidRPr="0006620D">
              <w:rPr>
                <w:b/>
                <w:i/>
                <w:iCs/>
                <w:lang w:val="es-US"/>
              </w:rPr>
              <w:t>” o “</w:t>
            </w:r>
            <w:r w:rsidR="00743C94" w:rsidRPr="0006620D">
              <w:rPr>
                <w:b/>
                <w:i/>
                <w:iCs/>
                <w:lang w:val="es-US"/>
              </w:rPr>
              <w:t>N</w:t>
            </w:r>
            <w:r w:rsidRPr="0006620D">
              <w:rPr>
                <w:b/>
                <w:i/>
                <w:iCs/>
                <w:lang w:val="es-US"/>
              </w:rPr>
              <w:t xml:space="preserve">o </w:t>
            </w:r>
            <w:r w:rsidR="00794441" w:rsidRPr="0006620D">
              <w:rPr>
                <w:b/>
                <w:i/>
                <w:iCs/>
                <w:lang w:val="es-US"/>
              </w:rPr>
              <w:t>se aplicará”</w:t>
            </w:r>
            <w:r w:rsidRPr="0006620D">
              <w:rPr>
                <w:b/>
                <w:i/>
                <w:iCs/>
                <w:lang w:val="es-US"/>
              </w:rPr>
              <w:t>]</w:t>
            </w:r>
            <w:r w:rsidR="00E6408B" w:rsidRPr="0006620D">
              <w:rPr>
                <w:b/>
                <w:i/>
                <w:iCs/>
                <w:lang w:val="es-US"/>
              </w:rPr>
              <w:t xml:space="preserve"> </w:t>
            </w:r>
            <w:r w:rsidRPr="0006620D">
              <w:rPr>
                <w:lang w:val="es-US"/>
              </w:rPr>
              <w:t>un margen de preferencia</w:t>
            </w:r>
            <w:r w:rsidR="00902FCD" w:rsidRPr="0006620D">
              <w:rPr>
                <w:lang w:val="es-US"/>
              </w:rPr>
              <w:t> </w:t>
            </w:r>
            <w:r w:rsidR="00794441" w:rsidRPr="0006620D">
              <w:rPr>
                <w:lang w:val="es-US"/>
              </w:rPr>
              <w:t>nacional</w:t>
            </w:r>
            <w:r w:rsidRPr="0006620D">
              <w:rPr>
                <w:lang w:val="es-US"/>
              </w:rPr>
              <w:t>.</w:t>
            </w:r>
          </w:p>
          <w:p w14:paraId="6ECC3705" w14:textId="12A607F5" w:rsidR="000939BF" w:rsidRPr="0006620D" w:rsidRDefault="000939BF" w:rsidP="00902FCD">
            <w:pPr>
              <w:tabs>
                <w:tab w:val="right" w:pos="7254"/>
              </w:tabs>
              <w:spacing w:before="120" w:after="120"/>
              <w:rPr>
                <w:iCs/>
                <w:u w:val="single"/>
                <w:lang w:val="es-US"/>
              </w:rPr>
            </w:pPr>
            <w:r w:rsidRPr="0006620D">
              <w:rPr>
                <w:lang w:val="es-US"/>
              </w:rPr>
              <w:t xml:space="preserve">Si resulta aplicable un margen de preferencia, la metodología de aplicación deberá especificarse en la </w:t>
            </w:r>
            <w:r w:rsidR="00514EB8" w:rsidRPr="0006620D">
              <w:rPr>
                <w:lang w:val="es-US"/>
              </w:rPr>
              <w:t>Sección </w:t>
            </w:r>
            <w:r w:rsidRPr="0006620D">
              <w:rPr>
                <w:lang w:val="es-US"/>
              </w:rPr>
              <w:t xml:space="preserve">III, </w:t>
            </w:r>
            <w:r w:rsidR="0046001A" w:rsidRPr="0006620D">
              <w:rPr>
                <w:lang w:val="es-US"/>
              </w:rPr>
              <w:t>“</w:t>
            </w:r>
            <w:r w:rsidRPr="0006620D">
              <w:rPr>
                <w:lang w:val="es-US"/>
              </w:rPr>
              <w:t xml:space="preserve">Criterios de </w:t>
            </w:r>
            <w:r w:rsidR="002633FC" w:rsidRPr="0006620D">
              <w:rPr>
                <w:lang w:val="es-US"/>
              </w:rPr>
              <w:t>Evaluación y</w:t>
            </w:r>
            <w:r w:rsidR="00902FCD" w:rsidRPr="0006620D">
              <w:rPr>
                <w:lang w:val="es-US"/>
              </w:rPr>
              <w:t> </w:t>
            </w:r>
            <w:r w:rsidR="002633FC" w:rsidRPr="0006620D">
              <w:rPr>
                <w:lang w:val="es-US"/>
              </w:rPr>
              <w:t>Calificación</w:t>
            </w:r>
            <w:r w:rsidR="0046001A" w:rsidRPr="0006620D">
              <w:rPr>
                <w:lang w:val="es-US"/>
              </w:rPr>
              <w:t>”</w:t>
            </w:r>
            <w:r w:rsidRPr="0006620D">
              <w:rPr>
                <w:lang w:val="es-US"/>
              </w:rPr>
              <w:t>.</w:t>
            </w:r>
          </w:p>
        </w:tc>
      </w:tr>
      <w:tr w:rsidR="000939BF" w:rsidRPr="007C0AE0" w14:paraId="17F0984B" w14:textId="77777777" w:rsidTr="00B404FD">
        <w:tblPrEx>
          <w:tblCellMar>
            <w:left w:w="103" w:type="dxa"/>
            <w:right w:w="103" w:type="dxa"/>
          </w:tblCellMar>
        </w:tblPrEx>
        <w:tc>
          <w:tcPr>
            <w:tcW w:w="1620" w:type="dxa"/>
          </w:tcPr>
          <w:p w14:paraId="45E5FBE8" w14:textId="761CF8F6" w:rsidR="000939BF" w:rsidRPr="0006620D" w:rsidRDefault="000939BF" w:rsidP="00DE007D">
            <w:pPr>
              <w:spacing w:before="120" w:after="120"/>
              <w:rPr>
                <w:b/>
                <w:bCs/>
                <w:lang w:val="es-US"/>
              </w:rPr>
            </w:pPr>
            <w:r w:rsidRPr="0006620D">
              <w:rPr>
                <w:b/>
                <w:bCs/>
                <w:lang w:val="es-US"/>
              </w:rPr>
              <w:t xml:space="preserve">IAL 34.2 </w:t>
            </w:r>
            <w:r w:rsidR="004D2321" w:rsidRPr="0006620D">
              <w:rPr>
                <w:b/>
                <w:bCs/>
                <w:lang w:val="es-US"/>
              </w:rPr>
              <w:t>(</w:t>
            </w:r>
            <w:r w:rsidRPr="0006620D">
              <w:rPr>
                <w:b/>
                <w:bCs/>
                <w:lang w:val="es-US"/>
              </w:rPr>
              <w:t>a)</w:t>
            </w:r>
          </w:p>
        </w:tc>
        <w:tc>
          <w:tcPr>
            <w:tcW w:w="7287" w:type="dxa"/>
          </w:tcPr>
          <w:p w14:paraId="22FDD8BC" w14:textId="77777777" w:rsidR="000939BF" w:rsidRPr="0006620D" w:rsidRDefault="000939BF" w:rsidP="00DE007D">
            <w:pPr>
              <w:widowControl w:val="0"/>
              <w:spacing w:before="120" w:after="120"/>
              <w:ind w:left="695" w:hanging="695"/>
              <w:jc w:val="both"/>
              <w:rPr>
                <w:i/>
                <w:iCs/>
                <w:lang w:val="es-US"/>
              </w:rPr>
            </w:pPr>
            <w:r w:rsidRPr="0006620D">
              <w:rPr>
                <w:lang w:val="es-US"/>
              </w:rPr>
              <w:t xml:space="preserve">La evaluación se hará por </w:t>
            </w:r>
            <w:r w:rsidRPr="0006620D">
              <w:rPr>
                <w:b/>
                <w:bCs/>
                <w:i/>
                <w:iCs/>
                <w:lang w:val="es-US"/>
              </w:rPr>
              <w:t>[seleccione: “artículos” o “lotes”]</w:t>
            </w:r>
            <w:r w:rsidRPr="0006620D">
              <w:rPr>
                <w:lang w:val="es-US"/>
              </w:rPr>
              <w:t>.</w:t>
            </w:r>
          </w:p>
          <w:p w14:paraId="7F707BE2" w14:textId="77777777" w:rsidR="000939BF" w:rsidRPr="0006620D" w:rsidRDefault="000939BF" w:rsidP="00DE007D">
            <w:pPr>
              <w:widowControl w:val="0"/>
              <w:spacing w:before="120" w:after="120"/>
              <w:ind w:left="695" w:hanging="695"/>
              <w:jc w:val="both"/>
              <w:rPr>
                <w:iCs/>
                <w:lang w:val="es-US"/>
              </w:rPr>
            </w:pPr>
            <w:r w:rsidRPr="0006620D">
              <w:rPr>
                <w:i/>
                <w:iCs/>
                <w:lang w:val="es-US"/>
              </w:rPr>
              <w:t>Nota:</w:t>
            </w:r>
          </w:p>
          <w:p w14:paraId="194D9A45" w14:textId="77777777" w:rsidR="000939BF" w:rsidRPr="0006620D" w:rsidRDefault="00E976D3" w:rsidP="0046001A">
            <w:pPr>
              <w:widowControl w:val="0"/>
              <w:spacing w:before="120" w:after="120"/>
              <w:ind w:left="-7" w:firstLine="7"/>
              <w:jc w:val="both"/>
              <w:rPr>
                <w:b/>
                <w:i/>
                <w:lang w:val="es-US"/>
              </w:rPr>
            </w:pPr>
            <w:r w:rsidRPr="0006620D">
              <w:rPr>
                <w:b/>
                <w:i/>
                <w:iCs/>
                <w:lang w:val="es-US"/>
              </w:rPr>
              <w:t>[</w:t>
            </w:r>
            <w:r w:rsidR="000939BF" w:rsidRPr="0006620D">
              <w:rPr>
                <w:b/>
                <w:i/>
                <w:iCs/>
                <w:lang w:val="es-US"/>
              </w:rPr>
              <w:t>Seleccionar uno de los dos párrafos modelo que figuran a continuación, según corresponda:</w:t>
            </w:r>
          </w:p>
          <w:p w14:paraId="512404A2" w14:textId="03511E8D" w:rsidR="000939BF" w:rsidRPr="0006620D" w:rsidRDefault="000939BF" w:rsidP="00DE007D">
            <w:pPr>
              <w:widowControl w:val="0"/>
              <w:spacing w:before="120" w:after="120"/>
              <w:jc w:val="both"/>
              <w:rPr>
                <w:b/>
                <w:i/>
                <w:kern w:val="28"/>
                <w:lang w:val="es-US"/>
              </w:rPr>
            </w:pPr>
            <w:r w:rsidRPr="0006620D">
              <w:rPr>
                <w:b/>
                <w:i/>
                <w:iCs/>
                <w:lang w:val="es-US"/>
              </w:rPr>
              <w:t>Las Ofertas serán evaluadas por artículo</w:t>
            </w:r>
            <w:r w:rsidR="00E41667" w:rsidRPr="0006620D">
              <w:rPr>
                <w:b/>
                <w:i/>
                <w:iCs/>
                <w:lang w:val="es-US"/>
              </w:rPr>
              <w:t>s</w:t>
            </w:r>
            <w:r w:rsidRPr="0006620D">
              <w:rPr>
                <w:b/>
                <w:i/>
                <w:iCs/>
                <w:lang w:val="es-US"/>
              </w:rPr>
              <w:t xml:space="preserve"> y el Contrato comprenderá</w:t>
            </w:r>
            <w:r w:rsidR="00E6408B" w:rsidRPr="0006620D">
              <w:rPr>
                <w:b/>
                <w:i/>
                <w:iCs/>
                <w:lang w:val="es-US"/>
              </w:rPr>
              <w:t xml:space="preserve"> </w:t>
            </w:r>
            <w:r w:rsidRPr="0006620D">
              <w:rPr>
                <w:b/>
                <w:i/>
                <w:iCs/>
                <w:lang w:val="es-US"/>
              </w:rPr>
              <w:t>los</w:t>
            </w:r>
            <w:r w:rsidR="00902FCD" w:rsidRPr="0006620D">
              <w:rPr>
                <w:b/>
                <w:i/>
                <w:iCs/>
                <w:lang w:val="es-US"/>
              </w:rPr>
              <w:t> </w:t>
            </w:r>
            <w:r w:rsidRPr="0006620D">
              <w:rPr>
                <w:b/>
                <w:i/>
                <w:iCs/>
                <w:lang w:val="es-US"/>
              </w:rPr>
              <w:t>artículos adjudicados al Licitante seleccionado].</w:t>
            </w:r>
          </w:p>
          <w:p w14:paraId="6DD2A433" w14:textId="77777777" w:rsidR="000939BF" w:rsidRPr="0006620D" w:rsidRDefault="000939BF" w:rsidP="00DE007D">
            <w:pPr>
              <w:widowControl w:val="0"/>
              <w:spacing w:before="120" w:after="120"/>
              <w:jc w:val="both"/>
              <w:rPr>
                <w:b/>
                <w:i/>
                <w:lang w:val="es-US"/>
              </w:rPr>
            </w:pPr>
            <w:r w:rsidRPr="0006620D">
              <w:rPr>
                <w:b/>
                <w:i/>
                <w:iCs/>
                <w:lang w:val="es-US"/>
              </w:rPr>
              <w:t>O</w:t>
            </w:r>
          </w:p>
          <w:p w14:paraId="44F22134" w14:textId="38D56D03" w:rsidR="000939BF" w:rsidRPr="0006620D" w:rsidRDefault="00DB6B98" w:rsidP="009804DC">
            <w:pPr>
              <w:spacing w:before="120" w:after="120"/>
              <w:rPr>
                <w:rFonts w:ascii="Times New Roman Bold" w:hAnsi="Times New Roman Bold" w:cs="Times New Roman Bold"/>
                <w:b/>
                <w:bCs/>
                <w:spacing w:val="-4"/>
                <w:sz w:val="28"/>
                <w:lang w:val="es-US"/>
              </w:rPr>
            </w:pPr>
            <w:r w:rsidRPr="0006620D">
              <w:rPr>
                <w:rFonts w:ascii="Times New Roman Bold" w:hAnsi="Times New Roman Bold" w:cs="Times New Roman Bold"/>
                <w:b/>
                <w:i/>
                <w:iCs/>
                <w:spacing w:val="-4"/>
                <w:lang w:val="es-US"/>
              </w:rPr>
              <w:t>[Las Ofertas serán evaluadas por lotes.</w:t>
            </w:r>
            <w:r w:rsidR="00E6408B" w:rsidRPr="0006620D">
              <w:rPr>
                <w:rFonts w:ascii="Times New Roman Bold" w:hAnsi="Times New Roman Bold" w:cs="Times New Roman Bold"/>
                <w:b/>
                <w:i/>
                <w:iCs/>
                <w:spacing w:val="-4"/>
                <w:lang w:val="es-US"/>
              </w:rPr>
              <w:t xml:space="preserve"> </w:t>
            </w:r>
            <w:r w:rsidRPr="0006620D">
              <w:rPr>
                <w:rFonts w:ascii="Times New Roman Bold" w:hAnsi="Times New Roman Bold" w:cs="Times New Roman Bold"/>
                <w:b/>
                <w:i/>
                <w:iCs/>
                <w:spacing w:val="-4"/>
                <w:lang w:val="es-US"/>
              </w:rPr>
              <w:t>Si la Lista de Precios no incluye los precios de los artículos listados, se entenderá que estos están incluidos en los precios de otros artículos. Si algún artículo no se incluye en la Lis</w:t>
            </w:r>
            <w:r w:rsidR="004361FA" w:rsidRPr="0006620D">
              <w:rPr>
                <w:rFonts w:ascii="Times New Roman Bold" w:hAnsi="Times New Roman Bold" w:cs="Times New Roman Bold"/>
                <w:b/>
                <w:i/>
                <w:iCs/>
                <w:spacing w:val="-4"/>
                <w:lang w:val="es-US"/>
              </w:rPr>
              <w:t>ta de Precios, se entenderá que no está incluido</w:t>
            </w:r>
            <w:r w:rsidRPr="0006620D">
              <w:rPr>
                <w:rFonts w:ascii="Times New Roman Bold" w:hAnsi="Times New Roman Bold" w:cs="Times New Roman Bold"/>
                <w:b/>
                <w:i/>
                <w:iCs/>
                <w:spacing w:val="-4"/>
                <w:lang w:val="es-US"/>
              </w:rPr>
              <w:t xml:space="preserve"> en la Oferta.</w:t>
            </w:r>
            <w:r w:rsidR="00E6408B" w:rsidRPr="0006620D">
              <w:rPr>
                <w:rFonts w:ascii="Times New Roman Bold" w:hAnsi="Times New Roman Bold" w:cs="Times New Roman Bold"/>
                <w:b/>
                <w:i/>
                <w:iCs/>
                <w:spacing w:val="-4"/>
                <w:lang w:val="es-US"/>
              </w:rPr>
              <w:t xml:space="preserve"> </w:t>
            </w:r>
            <w:r w:rsidRPr="0006620D">
              <w:rPr>
                <w:rFonts w:ascii="Times New Roman Bold" w:hAnsi="Times New Roman Bold" w:cs="Times New Roman Bold"/>
                <w:b/>
                <w:i/>
                <w:iCs/>
                <w:spacing w:val="-4"/>
                <w:lang w:val="es-US"/>
              </w:rPr>
              <w:t>En</w:t>
            </w:r>
            <w:r w:rsidR="00902FCD" w:rsidRPr="0006620D">
              <w:rPr>
                <w:rFonts w:ascii="Times New Roman Bold" w:hAnsi="Times New Roman Bold" w:cs="Times New Roman Bold"/>
                <w:b/>
                <w:i/>
                <w:iCs/>
                <w:spacing w:val="-4"/>
                <w:lang w:val="es-US"/>
              </w:rPr>
              <w:t> </w:t>
            </w:r>
            <w:r w:rsidRPr="0006620D">
              <w:rPr>
                <w:rFonts w:ascii="Times New Roman Bold" w:hAnsi="Times New Roman Bold" w:cs="Times New Roman Bold"/>
                <w:b/>
                <w:i/>
                <w:iCs/>
                <w:spacing w:val="-4"/>
                <w:lang w:val="es-US"/>
              </w:rPr>
              <w:t>este caso, si la Oferta cumple sustancialmente con los requisitos, se</w:t>
            </w:r>
            <w:r w:rsidR="009804DC" w:rsidRPr="0006620D">
              <w:rPr>
                <w:rFonts w:ascii="Times New Roman Bold" w:hAnsi="Times New Roman Bold" w:cs="Times New Roman Bold"/>
                <w:b/>
                <w:i/>
                <w:iCs/>
                <w:spacing w:val="-4"/>
                <w:lang w:val="es-US"/>
              </w:rPr>
              <w:t> </w:t>
            </w:r>
            <w:r w:rsidRPr="0006620D">
              <w:rPr>
                <w:rFonts w:ascii="Times New Roman Bold" w:hAnsi="Times New Roman Bold" w:cs="Times New Roman Bold"/>
                <w:b/>
                <w:i/>
                <w:iCs/>
                <w:spacing w:val="-4"/>
                <w:lang w:val="es-US"/>
              </w:rPr>
              <w:t xml:space="preserve">calculará un costo total equivalente de la Oferta agregándole el precio promedio o más alto (según lo especificado en los DDL) del artículo cotizado por Licitantes que hayan presentado Ofertas que cumplan sustancialmente con los requisitos. Este costo total equivalente de la Oferta </w:t>
            </w:r>
            <w:r w:rsidR="004361FA" w:rsidRPr="0006620D">
              <w:rPr>
                <w:rFonts w:ascii="Times New Roman Bold" w:hAnsi="Times New Roman Bold" w:cs="Times New Roman Bold"/>
                <w:b/>
                <w:i/>
                <w:iCs/>
                <w:spacing w:val="-4"/>
                <w:lang w:val="es-US"/>
              </w:rPr>
              <w:t>se utilizará</w:t>
            </w:r>
            <w:r w:rsidRPr="0006620D">
              <w:rPr>
                <w:rFonts w:ascii="Times New Roman Bold" w:hAnsi="Times New Roman Bold" w:cs="Times New Roman Bold"/>
                <w:b/>
                <w:i/>
                <w:iCs/>
                <w:spacing w:val="-4"/>
                <w:lang w:val="es-US"/>
              </w:rPr>
              <w:t xml:space="preserve"> para la comparación de precios].</w:t>
            </w:r>
          </w:p>
        </w:tc>
      </w:tr>
      <w:tr w:rsidR="000939BF" w:rsidRPr="007C0AE0" w14:paraId="5D2C066A" w14:textId="77777777" w:rsidTr="00B404FD">
        <w:tblPrEx>
          <w:tblCellMar>
            <w:left w:w="103" w:type="dxa"/>
            <w:right w:w="103" w:type="dxa"/>
          </w:tblCellMar>
        </w:tblPrEx>
        <w:tc>
          <w:tcPr>
            <w:tcW w:w="1620" w:type="dxa"/>
          </w:tcPr>
          <w:p w14:paraId="040F24E8" w14:textId="77777777" w:rsidR="000939BF" w:rsidRPr="0006620D" w:rsidRDefault="000939BF" w:rsidP="00DE007D">
            <w:pPr>
              <w:spacing w:before="120" w:after="120"/>
              <w:rPr>
                <w:b/>
                <w:bCs/>
                <w:lang w:val="es-US"/>
              </w:rPr>
            </w:pPr>
            <w:r w:rsidRPr="0006620D">
              <w:rPr>
                <w:b/>
                <w:bCs/>
                <w:lang w:val="es-US"/>
              </w:rPr>
              <w:t>IAL 34.6</w:t>
            </w:r>
          </w:p>
        </w:tc>
        <w:tc>
          <w:tcPr>
            <w:tcW w:w="7287" w:type="dxa"/>
          </w:tcPr>
          <w:p w14:paraId="54077979" w14:textId="074ED111" w:rsidR="000939BF" w:rsidRPr="0006620D" w:rsidRDefault="000939BF" w:rsidP="00DE007D">
            <w:pPr>
              <w:spacing w:before="120" w:after="120"/>
              <w:ind w:left="-13"/>
              <w:rPr>
                <w:b/>
                <w:i/>
                <w:lang w:val="es-US"/>
              </w:rPr>
            </w:pPr>
            <w:r w:rsidRPr="0006620D">
              <w:rPr>
                <w:lang w:val="es-US"/>
              </w:rPr>
              <w:t>Los ajustes se determinarán utilizando los siguientes criterios de entre los</w:t>
            </w:r>
            <w:r w:rsidR="00902FCD" w:rsidRPr="0006620D">
              <w:rPr>
                <w:lang w:val="es-US"/>
              </w:rPr>
              <w:t> </w:t>
            </w:r>
            <w:r w:rsidRPr="0006620D">
              <w:rPr>
                <w:lang w:val="es-US"/>
              </w:rPr>
              <w:t xml:space="preserve">enumerados en la </w:t>
            </w:r>
            <w:r w:rsidR="00514EB8" w:rsidRPr="0006620D">
              <w:rPr>
                <w:lang w:val="es-US"/>
              </w:rPr>
              <w:t>Sección </w:t>
            </w:r>
            <w:r w:rsidRPr="0006620D">
              <w:rPr>
                <w:lang w:val="es-US"/>
              </w:rPr>
              <w:t xml:space="preserve">III, </w:t>
            </w:r>
            <w:r w:rsidR="00197C13" w:rsidRPr="0006620D">
              <w:rPr>
                <w:lang w:val="es-US"/>
              </w:rPr>
              <w:t>“</w:t>
            </w:r>
            <w:r w:rsidRPr="0006620D">
              <w:rPr>
                <w:lang w:val="es-US"/>
              </w:rPr>
              <w:t xml:space="preserve">Criterios de </w:t>
            </w:r>
            <w:r w:rsidR="002633FC" w:rsidRPr="0006620D">
              <w:rPr>
                <w:lang w:val="es-US"/>
              </w:rPr>
              <w:t>Evaluación y Calificación</w:t>
            </w:r>
            <w:r w:rsidR="00197C13" w:rsidRPr="0006620D">
              <w:rPr>
                <w:lang w:val="es-US"/>
              </w:rPr>
              <w:t>”</w:t>
            </w:r>
            <w:r w:rsidRPr="0006620D">
              <w:rPr>
                <w:lang w:val="es-US"/>
              </w:rPr>
              <w:t xml:space="preserve">: </w:t>
            </w:r>
            <w:r w:rsidRPr="0006620D">
              <w:rPr>
                <w:b/>
                <w:i/>
                <w:iCs/>
                <w:lang w:val="es-US"/>
              </w:rPr>
              <w:t xml:space="preserve">[remítase a la </w:t>
            </w:r>
            <w:r w:rsidR="00514EB8" w:rsidRPr="0006620D">
              <w:rPr>
                <w:b/>
                <w:i/>
                <w:iCs/>
                <w:lang w:val="es-US"/>
              </w:rPr>
              <w:t>Sección </w:t>
            </w:r>
            <w:r w:rsidRPr="0006620D">
              <w:rPr>
                <w:b/>
                <w:i/>
                <w:iCs/>
                <w:lang w:val="es-US"/>
              </w:rPr>
              <w:t>mencionada; agregue detalles complementarios si</w:t>
            </w:r>
            <w:r w:rsidR="00902FCD" w:rsidRPr="0006620D">
              <w:rPr>
                <w:b/>
                <w:i/>
                <w:iCs/>
                <w:lang w:val="es-US"/>
              </w:rPr>
              <w:t> </w:t>
            </w:r>
            <w:r w:rsidRPr="0006620D">
              <w:rPr>
                <w:b/>
                <w:i/>
                <w:iCs/>
                <w:lang w:val="es-US"/>
              </w:rPr>
              <w:t>fuera necesario]</w:t>
            </w:r>
            <w:r w:rsidRPr="0006620D">
              <w:rPr>
                <w:i/>
                <w:iCs/>
                <w:lang w:val="es-US"/>
              </w:rPr>
              <w:t>.</w:t>
            </w:r>
          </w:p>
          <w:p w14:paraId="3DCC02B4" w14:textId="1574D523" w:rsidR="000939BF" w:rsidRPr="0006620D" w:rsidRDefault="000939BF" w:rsidP="001C50D0">
            <w:pPr>
              <w:numPr>
                <w:ilvl w:val="0"/>
                <w:numId w:val="62"/>
              </w:numPr>
              <w:spacing w:before="120" w:after="120"/>
              <w:ind w:left="709" w:hanging="709"/>
              <w:rPr>
                <w:b/>
                <w:lang w:val="es-US"/>
              </w:rPr>
            </w:pPr>
            <w:r w:rsidRPr="0006620D">
              <w:rPr>
                <w:lang w:val="es-US"/>
              </w:rPr>
              <w:t xml:space="preserve">Desviación en el </w:t>
            </w:r>
            <w:r w:rsidR="002C3D0B" w:rsidRPr="0006620D">
              <w:rPr>
                <w:lang w:val="es-US"/>
              </w:rPr>
              <w:t>Cronograma de Entregas</w:t>
            </w:r>
            <w:r w:rsidRPr="0006620D">
              <w:rPr>
                <w:lang w:val="es-US"/>
              </w:rPr>
              <w:t xml:space="preserve">: </w:t>
            </w:r>
            <w:r w:rsidRPr="0006620D">
              <w:rPr>
                <w:b/>
                <w:bCs/>
                <w:i/>
                <w:iCs/>
                <w:lang w:val="es-US"/>
              </w:rPr>
              <w:t xml:space="preserve">[indique: “Sí” o “No”. En caso afirmativo, inserte el factor de ajuste de la </w:t>
            </w:r>
            <w:r w:rsidR="00514EB8" w:rsidRPr="0006620D">
              <w:rPr>
                <w:b/>
                <w:bCs/>
                <w:i/>
                <w:iCs/>
                <w:lang w:val="es-US"/>
              </w:rPr>
              <w:t>Sección </w:t>
            </w:r>
            <w:r w:rsidRPr="0006620D">
              <w:rPr>
                <w:b/>
                <w:bCs/>
                <w:i/>
                <w:iCs/>
                <w:lang w:val="es-US"/>
              </w:rPr>
              <w:t xml:space="preserve">III, </w:t>
            </w:r>
            <w:r w:rsidR="00197C13" w:rsidRPr="0006620D">
              <w:rPr>
                <w:b/>
                <w:bCs/>
                <w:i/>
                <w:iCs/>
                <w:lang w:val="es-US"/>
              </w:rPr>
              <w:t>“</w:t>
            </w:r>
            <w:r w:rsidRPr="0006620D">
              <w:rPr>
                <w:b/>
                <w:bCs/>
                <w:i/>
                <w:iCs/>
                <w:lang w:val="es-US"/>
              </w:rPr>
              <w:t xml:space="preserve">Criterios de </w:t>
            </w:r>
            <w:r w:rsidR="002633FC" w:rsidRPr="0006620D">
              <w:rPr>
                <w:b/>
                <w:bCs/>
                <w:i/>
                <w:iCs/>
                <w:lang w:val="es-US"/>
              </w:rPr>
              <w:t>Evaluación y Calificación</w:t>
            </w:r>
            <w:r w:rsidR="00197C13" w:rsidRPr="0006620D">
              <w:rPr>
                <w:b/>
                <w:bCs/>
                <w:i/>
                <w:iCs/>
                <w:lang w:val="es-US"/>
              </w:rPr>
              <w:t>”</w:t>
            </w:r>
            <w:r w:rsidRPr="0006620D">
              <w:rPr>
                <w:b/>
                <w:bCs/>
                <w:i/>
                <w:iCs/>
                <w:lang w:val="es-US"/>
              </w:rPr>
              <w:t>].</w:t>
            </w:r>
          </w:p>
          <w:p w14:paraId="569094DF" w14:textId="7B0593B0" w:rsidR="000939BF" w:rsidRPr="0006620D" w:rsidRDefault="000939BF" w:rsidP="001C50D0">
            <w:pPr>
              <w:numPr>
                <w:ilvl w:val="0"/>
                <w:numId w:val="62"/>
              </w:numPr>
              <w:spacing w:before="120" w:after="120"/>
              <w:ind w:left="709" w:hanging="709"/>
              <w:rPr>
                <w:b/>
                <w:lang w:val="es-US"/>
              </w:rPr>
            </w:pPr>
            <w:r w:rsidRPr="0006620D">
              <w:rPr>
                <w:lang w:val="es-US"/>
              </w:rPr>
              <w:t xml:space="preserve">Desviación en el plan de pagos: </w:t>
            </w:r>
            <w:r w:rsidRPr="0006620D">
              <w:rPr>
                <w:b/>
                <w:i/>
                <w:iCs/>
                <w:lang w:val="es-US"/>
              </w:rPr>
              <w:t xml:space="preserve">[indique: “Sí” o “No”. En caso afirmativo, inserte el factor de ajuste de la </w:t>
            </w:r>
            <w:r w:rsidR="00514EB8" w:rsidRPr="0006620D">
              <w:rPr>
                <w:b/>
                <w:i/>
                <w:iCs/>
                <w:lang w:val="es-US"/>
              </w:rPr>
              <w:t>Sección </w:t>
            </w:r>
            <w:r w:rsidRPr="0006620D">
              <w:rPr>
                <w:b/>
                <w:i/>
                <w:iCs/>
                <w:lang w:val="es-US"/>
              </w:rPr>
              <w:t xml:space="preserve">III, </w:t>
            </w:r>
            <w:r w:rsidR="00197C13" w:rsidRPr="0006620D">
              <w:rPr>
                <w:b/>
                <w:i/>
                <w:iCs/>
                <w:lang w:val="es-US"/>
              </w:rPr>
              <w:t>“</w:t>
            </w:r>
            <w:r w:rsidRPr="0006620D">
              <w:rPr>
                <w:b/>
                <w:i/>
                <w:iCs/>
                <w:lang w:val="es-US"/>
              </w:rPr>
              <w:t>Criterios</w:t>
            </w:r>
            <w:r w:rsidR="00902FCD" w:rsidRPr="0006620D">
              <w:rPr>
                <w:b/>
                <w:i/>
                <w:iCs/>
                <w:lang w:val="es-US"/>
              </w:rPr>
              <w:t> </w:t>
            </w:r>
            <w:r w:rsidRPr="0006620D">
              <w:rPr>
                <w:b/>
                <w:i/>
                <w:iCs/>
                <w:lang w:val="es-US"/>
              </w:rPr>
              <w:t xml:space="preserve">de </w:t>
            </w:r>
            <w:r w:rsidR="002633FC" w:rsidRPr="0006620D">
              <w:rPr>
                <w:b/>
                <w:i/>
                <w:iCs/>
                <w:lang w:val="es-US"/>
              </w:rPr>
              <w:t>Evaluación y Calificación</w:t>
            </w:r>
            <w:r w:rsidR="00197C13" w:rsidRPr="0006620D">
              <w:rPr>
                <w:b/>
                <w:i/>
                <w:iCs/>
                <w:lang w:val="es-US"/>
              </w:rPr>
              <w:t>”</w:t>
            </w:r>
            <w:r w:rsidRPr="0006620D">
              <w:rPr>
                <w:b/>
                <w:i/>
                <w:iCs/>
                <w:lang w:val="es-US"/>
              </w:rPr>
              <w:t>].</w:t>
            </w:r>
          </w:p>
          <w:p w14:paraId="03AC14EB" w14:textId="3661BDFA" w:rsidR="000939BF" w:rsidRPr="0006620D" w:rsidRDefault="000939BF" w:rsidP="001C50D0">
            <w:pPr>
              <w:numPr>
                <w:ilvl w:val="0"/>
                <w:numId w:val="62"/>
              </w:numPr>
              <w:tabs>
                <w:tab w:val="left" w:pos="707"/>
              </w:tabs>
              <w:spacing w:before="120" w:after="120"/>
              <w:ind w:left="709" w:hanging="709"/>
              <w:rPr>
                <w:b/>
                <w:lang w:val="es-US"/>
              </w:rPr>
            </w:pPr>
            <w:r w:rsidRPr="0006620D">
              <w:rPr>
                <w:lang w:val="es-US"/>
              </w:rPr>
              <w:t xml:space="preserve">Costo de reemplazo de componentes importantes, repuestos obligatorios y servicio: </w:t>
            </w:r>
            <w:r w:rsidRPr="0006620D">
              <w:rPr>
                <w:b/>
                <w:i/>
                <w:iCs/>
                <w:lang w:val="es-US"/>
              </w:rPr>
              <w:t xml:space="preserve">[indique: “Sí” o “No”. En caso afirmativo, indique la metodología y los criterios de la </w:t>
            </w:r>
            <w:r w:rsidR="00514EB8" w:rsidRPr="0006620D">
              <w:rPr>
                <w:b/>
                <w:i/>
                <w:iCs/>
                <w:lang w:val="es-US"/>
              </w:rPr>
              <w:t>Sección </w:t>
            </w:r>
            <w:r w:rsidRPr="0006620D">
              <w:rPr>
                <w:b/>
                <w:i/>
                <w:iCs/>
                <w:lang w:val="es-US"/>
              </w:rPr>
              <w:t xml:space="preserve">III, </w:t>
            </w:r>
            <w:r w:rsidR="00197C13" w:rsidRPr="0006620D">
              <w:rPr>
                <w:b/>
                <w:i/>
                <w:iCs/>
                <w:lang w:val="es-US"/>
              </w:rPr>
              <w:t>“</w:t>
            </w:r>
            <w:r w:rsidRPr="0006620D">
              <w:rPr>
                <w:b/>
                <w:i/>
                <w:iCs/>
                <w:lang w:val="es-US"/>
              </w:rPr>
              <w:t>Criterios</w:t>
            </w:r>
            <w:r w:rsidR="00902FCD" w:rsidRPr="0006620D">
              <w:rPr>
                <w:b/>
                <w:i/>
                <w:iCs/>
                <w:lang w:val="es-US"/>
              </w:rPr>
              <w:t> </w:t>
            </w:r>
            <w:r w:rsidRPr="0006620D">
              <w:rPr>
                <w:b/>
                <w:i/>
                <w:iCs/>
                <w:lang w:val="es-US"/>
              </w:rPr>
              <w:t xml:space="preserve">de </w:t>
            </w:r>
            <w:r w:rsidR="002633FC" w:rsidRPr="0006620D">
              <w:rPr>
                <w:b/>
                <w:i/>
                <w:iCs/>
                <w:lang w:val="es-US"/>
              </w:rPr>
              <w:t>Evaluación y Calificación</w:t>
            </w:r>
            <w:r w:rsidR="00197C13" w:rsidRPr="0006620D">
              <w:rPr>
                <w:b/>
                <w:i/>
                <w:iCs/>
                <w:lang w:val="es-US"/>
              </w:rPr>
              <w:t>”</w:t>
            </w:r>
            <w:r w:rsidRPr="0006620D">
              <w:rPr>
                <w:b/>
                <w:i/>
                <w:iCs/>
                <w:lang w:val="es-US"/>
              </w:rPr>
              <w:t>]</w:t>
            </w:r>
            <w:r w:rsidRPr="0006620D">
              <w:rPr>
                <w:i/>
                <w:iCs/>
                <w:lang w:val="es-US"/>
              </w:rPr>
              <w:t>.</w:t>
            </w:r>
          </w:p>
          <w:p w14:paraId="7BAB300B" w14:textId="712CAF61" w:rsidR="000939BF" w:rsidRPr="0006620D" w:rsidRDefault="000939BF" w:rsidP="001C50D0">
            <w:pPr>
              <w:numPr>
                <w:ilvl w:val="0"/>
                <w:numId w:val="62"/>
              </w:numPr>
              <w:tabs>
                <w:tab w:val="left" w:pos="707"/>
                <w:tab w:val="num" w:pos="1247"/>
              </w:tabs>
              <w:spacing w:before="120" w:after="120"/>
              <w:ind w:left="709" w:hanging="709"/>
              <w:rPr>
                <w:b/>
                <w:lang w:val="es-US"/>
              </w:rPr>
            </w:pPr>
            <w:r w:rsidRPr="0006620D">
              <w:rPr>
                <w:lang w:val="es-US"/>
              </w:rPr>
              <w:t xml:space="preserve">Disponibilidad en el País del Comprador de repuestos y servicios posteriores a la venta para los equipos ofrecidos en la Oferta: </w:t>
            </w:r>
            <w:r w:rsidRPr="0006620D">
              <w:rPr>
                <w:b/>
                <w:bCs/>
                <w:i/>
                <w:iCs/>
                <w:sz w:val="22"/>
                <w:lang w:val="es-US"/>
              </w:rPr>
              <w:t>[</w:t>
            </w:r>
            <w:r w:rsidRPr="0006620D">
              <w:rPr>
                <w:b/>
                <w:bCs/>
                <w:i/>
                <w:iCs/>
                <w:lang w:val="es-US"/>
              </w:rPr>
              <w:t xml:space="preserve">indique: “Sí” o “No”. En caso afirmativo, indique la metodología y los criterios de la </w:t>
            </w:r>
            <w:r w:rsidR="00514EB8" w:rsidRPr="0006620D">
              <w:rPr>
                <w:b/>
                <w:bCs/>
                <w:i/>
                <w:iCs/>
                <w:lang w:val="es-US"/>
              </w:rPr>
              <w:t>Sección </w:t>
            </w:r>
            <w:r w:rsidRPr="0006620D">
              <w:rPr>
                <w:b/>
                <w:bCs/>
                <w:i/>
                <w:iCs/>
                <w:lang w:val="es-US"/>
              </w:rPr>
              <w:t xml:space="preserve">III, </w:t>
            </w:r>
            <w:r w:rsidR="00197C13" w:rsidRPr="0006620D">
              <w:rPr>
                <w:b/>
                <w:bCs/>
                <w:i/>
                <w:iCs/>
                <w:lang w:val="es-US"/>
              </w:rPr>
              <w:t>“</w:t>
            </w:r>
            <w:r w:rsidRPr="0006620D">
              <w:rPr>
                <w:b/>
                <w:bCs/>
                <w:i/>
                <w:iCs/>
                <w:lang w:val="es-US"/>
              </w:rPr>
              <w:t xml:space="preserve">Criterios de </w:t>
            </w:r>
            <w:r w:rsidR="002633FC" w:rsidRPr="0006620D">
              <w:rPr>
                <w:b/>
                <w:bCs/>
                <w:i/>
                <w:iCs/>
                <w:lang w:val="es-US"/>
              </w:rPr>
              <w:t>Evaluación y Calificación</w:t>
            </w:r>
            <w:r w:rsidR="00197C13" w:rsidRPr="0006620D">
              <w:rPr>
                <w:b/>
                <w:bCs/>
                <w:i/>
                <w:iCs/>
                <w:lang w:val="es-US"/>
              </w:rPr>
              <w:t>”</w:t>
            </w:r>
            <w:r w:rsidRPr="0006620D">
              <w:rPr>
                <w:b/>
                <w:bCs/>
                <w:i/>
                <w:iCs/>
                <w:lang w:val="es-US"/>
              </w:rPr>
              <w:t>]</w:t>
            </w:r>
            <w:r w:rsidRPr="0006620D">
              <w:rPr>
                <w:i/>
                <w:iCs/>
                <w:lang w:val="es-US"/>
              </w:rPr>
              <w:t>.</w:t>
            </w:r>
          </w:p>
          <w:p w14:paraId="715F0A6F" w14:textId="45F066C1" w:rsidR="000939BF" w:rsidRPr="0006620D" w:rsidRDefault="000939BF" w:rsidP="001C50D0">
            <w:pPr>
              <w:numPr>
                <w:ilvl w:val="0"/>
                <w:numId w:val="62"/>
              </w:numPr>
              <w:spacing w:before="120" w:after="120"/>
              <w:ind w:left="709" w:hanging="709"/>
              <w:rPr>
                <w:b/>
                <w:lang w:val="es-US"/>
              </w:rPr>
            </w:pPr>
            <w:r w:rsidRPr="0006620D">
              <w:rPr>
                <w:lang w:val="es-US"/>
              </w:rPr>
              <w:t>Costos durante la vida útil: Los costos en que se incurra durante la</w:t>
            </w:r>
            <w:r w:rsidR="00902FCD" w:rsidRPr="0006620D">
              <w:rPr>
                <w:lang w:val="es-US"/>
              </w:rPr>
              <w:t> </w:t>
            </w:r>
            <w:r w:rsidRPr="0006620D">
              <w:rPr>
                <w:lang w:val="es-US"/>
              </w:rPr>
              <w:t xml:space="preserve">vida útil de los bienes o los equipos </w:t>
            </w:r>
            <w:r w:rsidRPr="0006620D">
              <w:rPr>
                <w:b/>
                <w:i/>
                <w:iCs/>
                <w:lang w:val="es-US"/>
              </w:rPr>
              <w:t>[indique: “Sí” o “No”. En</w:t>
            </w:r>
            <w:r w:rsidR="00902FCD" w:rsidRPr="0006620D">
              <w:rPr>
                <w:b/>
                <w:i/>
                <w:iCs/>
                <w:lang w:val="es-US"/>
              </w:rPr>
              <w:t> </w:t>
            </w:r>
            <w:r w:rsidRPr="0006620D">
              <w:rPr>
                <w:b/>
                <w:i/>
                <w:iCs/>
                <w:lang w:val="es-US"/>
              </w:rPr>
              <w:t>caso afirmativo, indique la metodología y los criterios de</w:t>
            </w:r>
            <w:r w:rsidR="00902FCD" w:rsidRPr="0006620D">
              <w:rPr>
                <w:b/>
                <w:i/>
                <w:iCs/>
                <w:lang w:val="es-US"/>
              </w:rPr>
              <w:t> </w:t>
            </w:r>
            <w:r w:rsidRPr="0006620D">
              <w:rPr>
                <w:b/>
                <w:i/>
                <w:iCs/>
                <w:lang w:val="es-US"/>
              </w:rPr>
              <w:t>la</w:t>
            </w:r>
            <w:r w:rsidR="00902FCD" w:rsidRPr="0006620D">
              <w:rPr>
                <w:b/>
                <w:i/>
                <w:iCs/>
                <w:lang w:val="es-US"/>
              </w:rPr>
              <w:t> </w:t>
            </w:r>
            <w:r w:rsidR="00514EB8" w:rsidRPr="0006620D">
              <w:rPr>
                <w:b/>
                <w:i/>
                <w:iCs/>
                <w:lang w:val="es-US"/>
              </w:rPr>
              <w:t>Sección </w:t>
            </w:r>
            <w:r w:rsidRPr="0006620D">
              <w:rPr>
                <w:b/>
                <w:i/>
                <w:iCs/>
                <w:lang w:val="es-US"/>
              </w:rPr>
              <w:t xml:space="preserve">III, </w:t>
            </w:r>
            <w:r w:rsidR="00197C13" w:rsidRPr="0006620D">
              <w:rPr>
                <w:b/>
                <w:i/>
                <w:iCs/>
                <w:lang w:val="es-US"/>
              </w:rPr>
              <w:t>“</w:t>
            </w:r>
            <w:r w:rsidRPr="0006620D">
              <w:rPr>
                <w:b/>
                <w:i/>
                <w:iCs/>
                <w:lang w:val="es-US"/>
              </w:rPr>
              <w:t xml:space="preserve">Criterios de </w:t>
            </w:r>
            <w:r w:rsidR="002633FC" w:rsidRPr="0006620D">
              <w:rPr>
                <w:b/>
                <w:i/>
                <w:iCs/>
                <w:lang w:val="es-US"/>
              </w:rPr>
              <w:t>Evaluación y Calificación</w:t>
            </w:r>
            <w:r w:rsidR="00197C13" w:rsidRPr="0006620D">
              <w:rPr>
                <w:b/>
                <w:i/>
                <w:iCs/>
                <w:lang w:val="es-US"/>
              </w:rPr>
              <w:t>”</w:t>
            </w:r>
            <w:r w:rsidRPr="0006620D">
              <w:rPr>
                <w:b/>
                <w:i/>
                <w:iCs/>
                <w:lang w:val="es-US"/>
              </w:rPr>
              <w:t>]</w:t>
            </w:r>
            <w:r w:rsidRPr="0006620D">
              <w:rPr>
                <w:i/>
                <w:iCs/>
                <w:lang w:val="es-US"/>
              </w:rPr>
              <w:t>.</w:t>
            </w:r>
          </w:p>
          <w:p w14:paraId="662028A7" w14:textId="77777777" w:rsidR="000939BF" w:rsidRPr="0006620D" w:rsidRDefault="000939BF" w:rsidP="001C50D0">
            <w:pPr>
              <w:numPr>
                <w:ilvl w:val="0"/>
                <w:numId w:val="62"/>
              </w:numPr>
              <w:spacing w:before="120" w:after="120"/>
              <w:ind w:left="709" w:hanging="709"/>
              <w:rPr>
                <w:b/>
                <w:lang w:val="es-US"/>
              </w:rPr>
            </w:pPr>
            <w:r w:rsidRPr="0006620D">
              <w:rPr>
                <w:lang w:val="es-US"/>
              </w:rPr>
              <w:t xml:space="preserve">El rendimiento y </w:t>
            </w:r>
            <w:r w:rsidR="00197C13" w:rsidRPr="0006620D">
              <w:rPr>
                <w:lang w:val="es-US"/>
              </w:rPr>
              <w:t xml:space="preserve">la </w:t>
            </w:r>
            <w:r w:rsidRPr="0006620D">
              <w:rPr>
                <w:lang w:val="es-US"/>
              </w:rPr>
              <w:t xml:space="preserve">productividad de los equipos ofrecidos: </w:t>
            </w:r>
            <w:r w:rsidRPr="0006620D">
              <w:rPr>
                <w:b/>
                <w:i/>
                <w:iCs/>
                <w:lang w:val="es-US"/>
              </w:rPr>
              <w:t>[indique: “Sí” o “No”. En caso afirmativo, indique la metodología y los criterios]</w:t>
            </w:r>
            <w:r w:rsidRPr="0006620D">
              <w:rPr>
                <w:i/>
                <w:iCs/>
                <w:lang w:val="es-US"/>
              </w:rPr>
              <w:t>.</w:t>
            </w:r>
          </w:p>
          <w:p w14:paraId="7AC470E5" w14:textId="09915727" w:rsidR="000939BF" w:rsidRPr="0006620D" w:rsidRDefault="000939BF" w:rsidP="001C50D0">
            <w:pPr>
              <w:numPr>
                <w:ilvl w:val="0"/>
                <w:numId w:val="62"/>
              </w:numPr>
              <w:spacing w:before="120" w:after="120"/>
              <w:ind w:left="709" w:hanging="709"/>
              <w:rPr>
                <w:b/>
                <w:lang w:val="es-US"/>
              </w:rPr>
            </w:pPr>
            <w:r w:rsidRPr="0006620D">
              <w:rPr>
                <w:b/>
                <w:i/>
                <w:iCs/>
                <w:lang w:val="es-US"/>
              </w:rPr>
              <w:t xml:space="preserve">[Indique todo otro criterio específico de la </w:t>
            </w:r>
            <w:r w:rsidR="00514EB8" w:rsidRPr="0006620D">
              <w:rPr>
                <w:b/>
                <w:i/>
                <w:iCs/>
                <w:lang w:val="es-US"/>
              </w:rPr>
              <w:t>Sección </w:t>
            </w:r>
            <w:r w:rsidRPr="0006620D">
              <w:rPr>
                <w:b/>
                <w:i/>
                <w:iCs/>
                <w:lang w:val="es-US"/>
              </w:rPr>
              <w:t xml:space="preserve">III, </w:t>
            </w:r>
            <w:r w:rsidR="00197C13" w:rsidRPr="0006620D">
              <w:rPr>
                <w:b/>
                <w:i/>
                <w:iCs/>
                <w:lang w:val="es-US"/>
              </w:rPr>
              <w:t>“</w:t>
            </w:r>
            <w:r w:rsidRPr="0006620D">
              <w:rPr>
                <w:b/>
                <w:i/>
                <w:iCs/>
                <w:lang w:val="es-US"/>
              </w:rPr>
              <w:t>Criterios</w:t>
            </w:r>
            <w:r w:rsidR="00445C5B" w:rsidRPr="0006620D">
              <w:rPr>
                <w:b/>
                <w:i/>
                <w:iCs/>
                <w:lang w:val="es-US"/>
              </w:rPr>
              <w:t> </w:t>
            </w:r>
            <w:r w:rsidRPr="0006620D">
              <w:rPr>
                <w:b/>
                <w:i/>
                <w:iCs/>
                <w:lang w:val="es-US"/>
              </w:rPr>
              <w:t xml:space="preserve">de </w:t>
            </w:r>
            <w:r w:rsidR="002633FC" w:rsidRPr="0006620D">
              <w:rPr>
                <w:b/>
                <w:i/>
                <w:iCs/>
                <w:lang w:val="es-US"/>
              </w:rPr>
              <w:t>Evaluación y Calificación</w:t>
            </w:r>
            <w:r w:rsidR="00197C13" w:rsidRPr="0006620D">
              <w:rPr>
                <w:b/>
                <w:i/>
                <w:iCs/>
                <w:lang w:val="es-US"/>
              </w:rPr>
              <w:t>”</w:t>
            </w:r>
            <w:r w:rsidRPr="0006620D">
              <w:rPr>
                <w:b/>
                <w:i/>
                <w:iCs/>
                <w:lang w:val="es-US"/>
              </w:rPr>
              <w:t>]</w:t>
            </w:r>
            <w:r w:rsidRPr="0006620D">
              <w:rPr>
                <w:i/>
                <w:iCs/>
                <w:lang w:val="es-US"/>
              </w:rPr>
              <w:t>.</w:t>
            </w:r>
          </w:p>
        </w:tc>
      </w:tr>
      <w:tr w:rsidR="00073A2F" w:rsidRPr="0006620D" w14:paraId="54844AF2" w14:textId="77777777" w:rsidTr="00B404FD">
        <w:tblPrEx>
          <w:tblCellMar>
            <w:left w:w="103" w:type="dxa"/>
            <w:right w:w="103" w:type="dxa"/>
          </w:tblCellMar>
        </w:tblPrEx>
        <w:tc>
          <w:tcPr>
            <w:tcW w:w="8907" w:type="dxa"/>
            <w:gridSpan w:val="2"/>
          </w:tcPr>
          <w:p w14:paraId="1B02C676" w14:textId="77777777" w:rsidR="00073A2F" w:rsidRPr="0006620D" w:rsidRDefault="00073A2F" w:rsidP="00DE007D">
            <w:pPr>
              <w:spacing w:before="120" w:after="120"/>
              <w:jc w:val="center"/>
              <w:rPr>
                <w:b/>
                <w:bCs/>
                <w:sz w:val="28"/>
                <w:lang w:val="es-US"/>
              </w:rPr>
            </w:pPr>
            <w:r w:rsidRPr="0006620D">
              <w:rPr>
                <w:b/>
                <w:bCs/>
                <w:sz w:val="28"/>
                <w:lang w:val="es-US"/>
              </w:rPr>
              <w:t>F. Adjudicación del Contrato</w:t>
            </w:r>
          </w:p>
        </w:tc>
      </w:tr>
      <w:tr w:rsidR="000939BF" w:rsidRPr="007C0AE0" w14:paraId="76739BD7" w14:textId="77777777" w:rsidTr="00B404FD">
        <w:tblPrEx>
          <w:tblCellMar>
            <w:left w:w="103" w:type="dxa"/>
            <w:right w:w="103" w:type="dxa"/>
          </w:tblCellMar>
        </w:tblPrEx>
        <w:tc>
          <w:tcPr>
            <w:tcW w:w="1620" w:type="dxa"/>
          </w:tcPr>
          <w:p w14:paraId="723C1AF3" w14:textId="77777777" w:rsidR="000939BF" w:rsidRPr="0006620D" w:rsidRDefault="000939BF" w:rsidP="00DE007D">
            <w:pPr>
              <w:spacing w:before="120" w:after="120"/>
              <w:rPr>
                <w:b/>
                <w:bCs/>
                <w:lang w:val="es-US"/>
              </w:rPr>
            </w:pPr>
            <w:r w:rsidRPr="0006620D">
              <w:rPr>
                <w:b/>
                <w:bCs/>
                <w:lang w:val="es-US"/>
              </w:rPr>
              <w:t>IAL 42</w:t>
            </w:r>
          </w:p>
        </w:tc>
        <w:tc>
          <w:tcPr>
            <w:tcW w:w="7287" w:type="dxa"/>
          </w:tcPr>
          <w:p w14:paraId="06E2D1D8" w14:textId="67A205B5" w:rsidR="000939BF" w:rsidRPr="0006620D" w:rsidRDefault="007750A8" w:rsidP="00DE007D">
            <w:pPr>
              <w:tabs>
                <w:tab w:val="right" w:pos="7254"/>
              </w:tabs>
              <w:spacing w:before="120" w:after="120"/>
              <w:rPr>
                <w:b/>
                <w:lang w:val="es-US"/>
              </w:rPr>
            </w:pPr>
            <w:r w:rsidRPr="0006620D">
              <w:rPr>
                <w:lang w:val="es-US"/>
              </w:rPr>
              <w:t xml:space="preserve">Las cantidades podrán aumentarse, como máximo, en un </w:t>
            </w:r>
            <w:r w:rsidR="000939BF" w:rsidRPr="0006620D">
              <w:rPr>
                <w:b/>
                <w:i/>
                <w:iCs/>
                <w:lang w:val="es-US"/>
              </w:rPr>
              <w:t>[indique</w:t>
            </w:r>
            <w:r w:rsidR="00073A2F" w:rsidRPr="0006620D">
              <w:rPr>
                <w:b/>
                <w:i/>
                <w:iCs/>
                <w:lang w:val="es-US"/>
              </w:rPr>
              <w:t> </w:t>
            </w:r>
            <w:r w:rsidR="000939BF" w:rsidRPr="0006620D">
              <w:rPr>
                <w:b/>
                <w:i/>
                <w:iCs/>
                <w:lang w:val="es-US"/>
              </w:rPr>
              <w:t>porcentaje]</w:t>
            </w:r>
            <w:r w:rsidR="000939BF" w:rsidRPr="0006620D">
              <w:rPr>
                <w:i/>
                <w:iCs/>
                <w:lang w:val="es-US"/>
              </w:rPr>
              <w:t>.</w:t>
            </w:r>
          </w:p>
          <w:p w14:paraId="4698FECB" w14:textId="3EB4AB15" w:rsidR="000939BF" w:rsidRPr="0006620D" w:rsidRDefault="007750A8" w:rsidP="00073A2F">
            <w:pPr>
              <w:tabs>
                <w:tab w:val="right" w:pos="7254"/>
              </w:tabs>
              <w:spacing w:before="120" w:after="120"/>
              <w:rPr>
                <w:lang w:val="es-US"/>
              </w:rPr>
            </w:pPr>
            <w:r w:rsidRPr="0006620D">
              <w:rPr>
                <w:lang w:val="es-US"/>
              </w:rPr>
              <w:t>Las cantidades podrán reducirse, como máximo, en un</w:t>
            </w:r>
            <w:r w:rsidR="00B34B1D" w:rsidRPr="0006620D">
              <w:rPr>
                <w:lang w:val="es-US"/>
              </w:rPr>
              <w:t xml:space="preserve"> </w:t>
            </w:r>
            <w:r w:rsidR="000939BF" w:rsidRPr="0006620D">
              <w:rPr>
                <w:b/>
                <w:i/>
                <w:iCs/>
                <w:lang w:val="es-US"/>
              </w:rPr>
              <w:t>[indique</w:t>
            </w:r>
            <w:r w:rsidR="00073A2F" w:rsidRPr="0006620D">
              <w:rPr>
                <w:b/>
                <w:i/>
                <w:iCs/>
                <w:lang w:val="es-US"/>
              </w:rPr>
              <w:t> </w:t>
            </w:r>
            <w:r w:rsidR="000939BF" w:rsidRPr="0006620D">
              <w:rPr>
                <w:b/>
                <w:i/>
                <w:iCs/>
                <w:lang w:val="es-US"/>
              </w:rPr>
              <w:t>porcentaje]</w:t>
            </w:r>
            <w:r w:rsidR="000939BF" w:rsidRPr="0006620D">
              <w:rPr>
                <w:i/>
                <w:iCs/>
                <w:lang w:val="es-US"/>
              </w:rPr>
              <w:t>.</w:t>
            </w:r>
          </w:p>
        </w:tc>
      </w:tr>
      <w:tr w:rsidR="004C2541" w:rsidRPr="007C0AE0" w14:paraId="27DE8B2D" w14:textId="77777777" w:rsidTr="00B404FD">
        <w:tblPrEx>
          <w:tblCellMar>
            <w:left w:w="103" w:type="dxa"/>
            <w:right w:w="103" w:type="dxa"/>
          </w:tblCellMar>
        </w:tblPrEx>
        <w:tc>
          <w:tcPr>
            <w:tcW w:w="1620" w:type="dxa"/>
          </w:tcPr>
          <w:p w14:paraId="3F79BA0F" w14:textId="02665983" w:rsidR="004C2541" w:rsidRPr="0006620D" w:rsidRDefault="004C2541" w:rsidP="00DE007D">
            <w:pPr>
              <w:spacing w:before="120" w:after="120"/>
              <w:rPr>
                <w:b/>
                <w:bCs/>
                <w:lang w:val="es-US"/>
              </w:rPr>
            </w:pPr>
            <w:r>
              <w:rPr>
                <w:b/>
                <w:bCs/>
                <w:lang w:val="es-US"/>
              </w:rPr>
              <w:t>IAL 45.1</w:t>
            </w:r>
          </w:p>
        </w:tc>
        <w:tc>
          <w:tcPr>
            <w:tcW w:w="7287" w:type="dxa"/>
          </w:tcPr>
          <w:p w14:paraId="3BE3A931" w14:textId="596A34E5" w:rsidR="004C2541" w:rsidRPr="0006620D" w:rsidRDefault="004C2541" w:rsidP="00DE007D">
            <w:pPr>
              <w:tabs>
                <w:tab w:val="right" w:pos="7254"/>
              </w:tabs>
              <w:spacing w:before="120" w:after="120"/>
              <w:rPr>
                <w:lang w:val="es-US"/>
              </w:rPr>
            </w:pPr>
            <w:r w:rsidRPr="00316A0C">
              <w:rPr>
                <w:color w:val="000000" w:themeColor="text1"/>
                <w:lang w:val="es-ES"/>
              </w:rPr>
              <w:t xml:space="preserve">El Licitante seleccionado </w:t>
            </w:r>
            <w:r w:rsidRPr="00316A0C">
              <w:rPr>
                <w:i/>
                <w:color w:val="000000" w:themeColor="text1"/>
                <w:lang w:val="es-ES"/>
              </w:rPr>
              <w:t>[ "debe” o "no debe" ]</w:t>
            </w:r>
            <w:r w:rsidRPr="00316A0C">
              <w:rPr>
                <w:color w:val="000000" w:themeColor="text1"/>
                <w:lang w:val="es-ES"/>
              </w:rPr>
              <w:t xml:space="preserve"> suministrar el Formulario de Divulgación de la Propiedad Efectiva.</w:t>
            </w:r>
          </w:p>
        </w:tc>
      </w:tr>
      <w:tr w:rsidR="001C6BD0" w:rsidRPr="007C0AE0" w14:paraId="26C4EE83" w14:textId="77777777" w:rsidTr="00B404FD">
        <w:tblPrEx>
          <w:tblCellMar>
            <w:left w:w="103" w:type="dxa"/>
            <w:right w:w="103" w:type="dxa"/>
          </w:tblCellMar>
        </w:tblPrEx>
        <w:tc>
          <w:tcPr>
            <w:tcW w:w="1620" w:type="dxa"/>
          </w:tcPr>
          <w:p w14:paraId="2C9FEFC4" w14:textId="182E8780" w:rsidR="001C6BD0" w:rsidRPr="0006620D" w:rsidRDefault="001C6BD0" w:rsidP="000A71F3">
            <w:pPr>
              <w:spacing w:before="120" w:after="120"/>
              <w:rPr>
                <w:b/>
                <w:bCs/>
                <w:lang w:val="es-US"/>
              </w:rPr>
            </w:pPr>
            <w:r w:rsidRPr="0006620D">
              <w:rPr>
                <w:b/>
                <w:bCs/>
                <w:lang w:val="es-US"/>
              </w:rPr>
              <w:t>IAL 47</w:t>
            </w:r>
          </w:p>
        </w:tc>
        <w:tc>
          <w:tcPr>
            <w:tcW w:w="7287" w:type="dxa"/>
          </w:tcPr>
          <w:p w14:paraId="218047E5" w14:textId="7A3E307D" w:rsidR="001C6BD0" w:rsidRPr="0006620D" w:rsidRDefault="001C6BD0" w:rsidP="002E1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lang w:val="es-US"/>
              </w:rPr>
            </w:pPr>
            <w:r w:rsidRPr="0006620D">
              <w:rPr>
                <w:rFonts w:ascii="inherit" w:hAnsi="inherit" w:cs="Courier New"/>
                <w:color w:val="212121"/>
                <w:lang w:val="es-US"/>
              </w:rPr>
              <w:t>Los procedimientos para presentar una queja relacionada con la adquisición se detallan en las “</w:t>
            </w:r>
            <w:hyperlink r:id="rId32" w:tgtFrame="_blank" w:history="1">
              <w:r w:rsidRPr="0006620D">
                <w:rPr>
                  <w:rStyle w:val="Hyperlink"/>
                  <w:rFonts w:ascii="inherit" w:hAnsi="inherit" w:cs="Courier New"/>
                  <w:lang w:val="es-US"/>
                </w:rPr>
                <w:t>Regulaciones de Adquisiciones para los Prestatarios de Proyectos de Financiamiento de Inversiones</w:t>
              </w:r>
            </w:hyperlink>
            <w:r w:rsidRPr="0006620D">
              <w:rPr>
                <w:rFonts w:ascii="inherit" w:hAnsi="inherit" w:cs="Courier New"/>
                <w:color w:val="212121"/>
                <w:lang w:val="es-US"/>
              </w:rPr>
              <w:t xml:space="preserve"> (Anexo III)</w:t>
            </w:r>
            <w:r w:rsidR="00073A2F" w:rsidRPr="0006620D">
              <w:rPr>
                <w:rFonts w:ascii="inherit" w:hAnsi="inherit" w:cs="Courier New"/>
                <w:color w:val="212121"/>
                <w:lang w:val="es-US"/>
              </w:rPr>
              <w:t>”</w:t>
            </w:r>
            <w:r w:rsidRPr="0006620D">
              <w:rPr>
                <w:rFonts w:ascii="inherit" w:hAnsi="inherit" w:cs="Courier New"/>
                <w:color w:val="212121"/>
                <w:lang w:val="es-US"/>
              </w:rPr>
              <w:t>. Si un Licitante desea presentar una queja relacionada con la adquisición, el</w:t>
            </w:r>
            <w:r w:rsidR="002E18EA" w:rsidRPr="0006620D">
              <w:rPr>
                <w:rFonts w:ascii="inherit" w:hAnsi="inherit" w:cs="Courier New"/>
                <w:color w:val="212121"/>
                <w:lang w:val="es-US"/>
              </w:rPr>
              <w:t> </w:t>
            </w:r>
            <w:r w:rsidRPr="0006620D">
              <w:rPr>
                <w:rFonts w:ascii="inherit" w:hAnsi="inherit" w:cs="Courier New"/>
                <w:color w:val="212121"/>
                <w:lang w:val="es-US"/>
              </w:rPr>
              <w:t>Licitante deberá presentar su reclamación por escrito (por los medios más rápidos disponibles, que son correo electrónico o fax), a:</w:t>
            </w:r>
          </w:p>
          <w:p w14:paraId="5152D164" w14:textId="77777777" w:rsidR="001C6BD0" w:rsidRPr="0006620D" w:rsidRDefault="001C6BD0" w:rsidP="002E1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rFonts w:ascii="inherit" w:hAnsi="inherit" w:cs="Courier New"/>
                <w:i/>
                <w:color w:val="212121"/>
                <w:lang w:val="es-US"/>
              </w:rPr>
            </w:pPr>
            <w:r w:rsidRPr="0006620D">
              <w:rPr>
                <w:rFonts w:ascii="inherit" w:hAnsi="inherit" w:cs="Courier New"/>
                <w:b/>
                <w:color w:val="212121"/>
                <w:lang w:val="es-US"/>
              </w:rPr>
              <w:t>A la atención de</w:t>
            </w:r>
            <w:r w:rsidRPr="0006620D">
              <w:rPr>
                <w:rFonts w:ascii="inherit" w:hAnsi="inherit" w:cs="Courier New"/>
                <w:color w:val="212121"/>
                <w:lang w:val="es-US"/>
              </w:rPr>
              <w:t xml:space="preserve">: </w:t>
            </w:r>
            <w:r w:rsidRPr="0006620D">
              <w:rPr>
                <w:rFonts w:ascii="inherit" w:hAnsi="inherit" w:cs="Courier New"/>
                <w:i/>
                <w:color w:val="212121"/>
                <w:lang w:val="es-US"/>
              </w:rPr>
              <w:t>[indique el nombre completo de la persona que recibe quejas]</w:t>
            </w:r>
          </w:p>
          <w:p w14:paraId="7137C1D1" w14:textId="77777777" w:rsidR="001C6BD0" w:rsidRPr="0006620D" w:rsidRDefault="001C6BD0" w:rsidP="002E1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rFonts w:ascii="inherit" w:hAnsi="inherit" w:cs="Courier New"/>
                <w:color w:val="212121"/>
                <w:lang w:val="es-US"/>
              </w:rPr>
            </w:pPr>
            <w:r w:rsidRPr="0006620D">
              <w:rPr>
                <w:rFonts w:ascii="inherit" w:hAnsi="inherit" w:cs="Courier New"/>
                <w:b/>
                <w:color w:val="212121"/>
                <w:lang w:val="es-US"/>
              </w:rPr>
              <w:t>Título / posición</w:t>
            </w:r>
            <w:r w:rsidRPr="0006620D">
              <w:rPr>
                <w:rFonts w:ascii="inherit" w:hAnsi="inherit" w:cs="Courier New"/>
                <w:color w:val="212121"/>
                <w:lang w:val="es-US"/>
              </w:rPr>
              <w:t xml:space="preserve">: </w:t>
            </w:r>
            <w:r w:rsidRPr="0006620D">
              <w:rPr>
                <w:rFonts w:ascii="inherit" w:hAnsi="inherit" w:cs="Courier New"/>
                <w:i/>
                <w:color w:val="212121"/>
                <w:lang w:val="es-US"/>
              </w:rPr>
              <w:t>[insertar título / posición]</w:t>
            </w:r>
          </w:p>
          <w:p w14:paraId="03135CA0" w14:textId="1152B417" w:rsidR="001C6BD0" w:rsidRPr="0006620D" w:rsidRDefault="00E2696E" w:rsidP="002E1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rFonts w:ascii="inherit" w:hAnsi="inherit" w:cs="Courier New"/>
                <w:color w:val="212121"/>
                <w:lang w:val="es-US"/>
              </w:rPr>
            </w:pPr>
            <w:r w:rsidRPr="0006620D">
              <w:rPr>
                <w:rFonts w:ascii="inherit" w:hAnsi="inherit" w:cs="Courier New"/>
                <w:b/>
                <w:color w:val="212121"/>
                <w:lang w:val="es-US"/>
              </w:rPr>
              <w:t>Comprador</w:t>
            </w:r>
            <w:r w:rsidR="001C6BD0" w:rsidRPr="0006620D">
              <w:rPr>
                <w:rFonts w:ascii="inherit" w:hAnsi="inherit" w:cs="Courier New"/>
                <w:color w:val="212121"/>
                <w:lang w:val="es-US"/>
              </w:rPr>
              <w:t xml:space="preserve">: </w:t>
            </w:r>
            <w:r w:rsidR="001C6BD0" w:rsidRPr="0006620D">
              <w:rPr>
                <w:rFonts w:ascii="inherit" w:hAnsi="inherit" w:cs="Courier New"/>
                <w:i/>
                <w:color w:val="212121"/>
                <w:lang w:val="es-US"/>
              </w:rPr>
              <w:t xml:space="preserve">[insertar nombre del </w:t>
            </w:r>
            <w:r w:rsidRPr="0006620D">
              <w:rPr>
                <w:rFonts w:ascii="inherit" w:hAnsi="inherit" w:cs="Courier New"/>
                <w:i/>
                <w:color w:val="212121"/>
                <w:lang w:val="es-US"/>
              </w:rPr>
              <w:t>Comprador</w:t>
            </w:r>
            <w:r w:rsidR="001C6BD0" w:rsidRPr="0006620D">
              <w:rPr>
                <w:rFonts w:ascii="inherit" w:hAnsi="inherit" w:cs="Courier New"/>
                <w:i/>
                <w:color w:val="212121"/>
                <w:lang w:val="es-US"/>
              </w:rPr>
              <w:t>]</w:t>
            </w:r>
          </w:p>
          <w:p w14:paraId="18D5169B" w14:textId="4DC577F0" w:rsidR="001C6BD0" w:rsidRPr="0006620D" w:rsidRDefault="001C6BD0" w:rsidP="002E1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rFonts w:ascii="inherit" w:hAnsi="inherit" w:cs="Courier New"/>
                <w:color w:val="212121"/>
                <w:lang w:val="es-US"/>
              </w:rPr>
            </w:pPr>
            <w:r w:rsidRPr="0006620D">
              <w:rPr>
                <w:rFonts w:ascii="inherit" w:hAnsi="inherit" w:cs="Courier New"/>
                <w:b/>
                <w:color w:val="212121"/>
                <w:lang w:val="es-US"/>
              </w:rPr>
              <w:t xml:space="preserve">Dirección de correo electrónico: </w:t>
            </w:r>
            <w:r w:rsidRPr="0006620D">
              <w:rPr>
                <w:rFonts w:ascii="inherit" w:hAnsi="inherit" w:cs="Courier New"/>
                <w:i/>
                <w:color w:val="212121"/>
                <w:lang w:val="es-US"/>
              </w:rPr>
              <w:t>[insertar dirección de correo</w:t>
            </w:r>
            <w:r w:rsidR="002E18EA" w:rsidRPr="0006620D">
              <w:rPr>
                <w:rFonts w:ascii="inherit" w:hAnsi="inherit" w:cs="Courier New"/>
                <w:i/>
                <w:color w:val="212121"/>
                <w:lang w:val="es-US"/>
              </w:rPr>
              <w:t> </w:t>
            </w:r>
            <w:r w:rsidRPr="0006620D">
              <w:rPr>
                <w:rFonts w:ascii="inherit" w:hAnsi="inherit" w:cs="Courier New"/>
                <w:i/>
                <w:color w:val="212121"/>
                <w:lang w:val="es-US"/>
              </w:rPr>
              <w:t>electrónico]</w:t>
            </w:r>
          </w:p>
          <w:p w14:paraId="09F1E42B" w14:textId="7E185393" w:rsidR="001C6BD0" w:rsidRPr="0006620D" w:rsidRDefault="001C6BD0" w:rsidP="00000C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rFonts w:ascii="inherit" w:hAnsi="inherit" w:cs="Courier New"/>
                <w:color w:val="212121"/>
                <w:lang w:val="es-US"/>
              </w:rPr>
            </w:pPr>
            <w:r w:rsidRPr="0006620D">
              <w:rPr>
                <w:rFonts w:ascii="inherit" w:hAnsi="inherit" w:cs="Courier New"/>
                <w:b/>
                <w:color w:val="212121"/>
                <w:lang w:val="es-US"/>
              </w:rPr>
              <w:t>Número de fax</w:t>
            </w:r>
            <w:r w:rsidRPr="0006620D">
              <w:rPr>
                <w:rFonts w:ascii="inherit" w:hAnsi="inherit" w:cs="Courier New"/>
                <w:color w:val="212121"/>
                <w:lang w:val="es-US"/>
              </w:rPr>
              <w:t xml:space="preserve">: </w:t>
            </w:r>
            <w:r w:rsidRPr="0006620D">
              <w:rPr>
                <w:rFonts w:ascii="inherit" w:hAnsi="inherit" w:cs="Courier New"/>
                <w:i/>
                <w:color w:val="212121"/>
                <w:lang w:val="es-US"/>
              </w:rPr>
              <w:t>[insertar número de fax]</w:t>
            </w:r>
            <w:r w:rsidR="00000C20" w:rsidRPr="0006620D">
              <w:rPr>
                <w:rFonts w:ascii="inherit" w:hAnsi="inherit" w:cs="Courier New"/>
                <w:i/>
                <w:color w:val="212121"/>
                <w:lang w:val="es-US"/>
              </w:rPr>
              <w:t xml:space="preserve"> </w:t>
            </w:r>
            <w:r w:rsidR="00000C20" w:rsidRPr="0006620D">
              <w:rPr>
                <w:rFonts w:ascii="inherit" w:hAnsi="inherit" w:cs="Courier New"/>
                <w:b/>
                <w:bCs/>
                <w:i/>
                <w:color w:val="212121"/>
                <w:lang w:val="es-US"/>
              </w:rPr>
              <w:t>s</w:t>
            </w:r>
            <w:r w:rsidRPr="0006620D">
              <w:rPr>
                <w:rFonts w:ascii="inherit" w:hAnsi="inherit" w:cs="Courier New"/>
                <w:b/>
                <w:i/>
                <w:color w:val="212121"/>
                <w:lang w:val="es-US"/>
              </w:rPr>
              <w:t>uprimir si no se utiliza</w:t>
            </w:r>
          </w:p>
          <w:p w14:paraId="492A8119" w14:textId="409EA21A" w:rsidR="001C6BD0" w:rsidRPr="0006620D" w:rsidRDefault="001C6BD0" w:rsidP="002E1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lang w:val="es-US"/>
              </w:rPr>
            </w:pPr>
            <w:r w:rsidRPr="0006620D">
              <w:rPr>
                <w:rFonts w:ascii="inherit" w:hAnsi="inherit" w:cs="Courier New"/>
                <w:color w:val="212121"/>
                <w:lang w:val="es-US"/>
              </w:rPr>
              <w:t>En resumen, una queja relacionada con la adquisición puede impugnar cualquiera de las siguientes partes del proceso:</w:t>
            </w:r>
          </w:p>
          <w:p w14:paraId="7EA77A90" w14:textId="3002018C" w:rsidR="001C6BD0" w:rsidRPr="0006620D" w:rsidRDefault="001C6BD0" w:rsidP="00290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697" w:hanging="357"/>
              <w:rPr>
                <w:rFonts w:ascii="inherit" w:hAnsi="inherit" w:cs="Courier New"/>
                <w:color w:val="212121"/>
                <w:lang w:val="es-US"/>
              </w:rPr>
            </w:pPr>
            <w:r w:rsidRPr="0006620D">
              <w:rPr>
                <w:rFonts w:ascii="inherit" w:hAnsi="inherit" w:cs="Courier New"/>
                <w:b/>
                <w:color w:val="212121"/>
                <w:lang w:val="es-US"/>
              </w:rPr>
              <w:t>1.</w:t>
            </w:r>
            <w:r w:rsidRPr="0006620D">
              <w:rPr>
                <w:rFonts w:ascii="inherit" w:hAnsi="inherit" w:cs="Courier New"/>
                <w:color w:val="212121"/>
                <w:lang w:val="es-US"/>
              </w:rPr>
              <w:t xml:space="preserve"> los términos </w:t>
            </w:r>
            <w:r w:rsidR="00CF2F28" w:rsidRPr="0006620D">
              <w:rPr>
                <w:rFonts w:ascii="inherit" w:hAnsi="inherit" w:cs="Courier New"/>
                <w:color w:val="212121"/>
                <w:lang w:val="es-US"/>
              </w:rPr>
              <w:t>del Documento</w:t>
            </w:r>
            <w:r w:rsidRPr="0006620D">
              <w:rPr>
                <w:rFonts w:ascii="inherit" w:hAnsi="inherit" w:cs="Courier New"/>
                <w:color w:val="212121"/>
                <w:lang w:val="es-US"/>
              </w:rPr>
              <w:t xml:space="preserve"> de Licitación; y</w:t>
            </w:r>
          </w:p>
          <w:p w14:paraId="0EBDE9F4" w14:textId="5AFCC943" w:rsidR="001C6BD0" w:rsidRPr="0006620D" w:rsidRDefault="004D2321" w:rsidP="00290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697" w:hanging="357"/>
              <w:rPr>
                <w:rFonts w:ascii="inherit" w:hAnsi="inherit" w:cs="Courier New"/>
                <w:color w:val="212121"/>
                <w:lang w:val="es-US"/>
              </w:rPr>
            </w:pPr>
            <w:r w:rsidRPr="0006620D">
              <w:rPr>
                <w:rFonts w:ascii="inherit" w:hAnsi="inherit" w:cs="Courier New"/>
                <w:b/>
                <w:color w:val="212121"/>
                <w:lang w:val="es-US"/>
              </w:rPr>
              <w:t>2</w:t>
            </w:r>
            <w:r w:rsidR="001C6BD0" w:rsidRPr="0006620D">
              <w:rPr>
                <w:rFonts w:ascii="inherit" w:hAnsi="inherit" w:cs="Courier New"/>
                <w:b/>
                <w:color w:val="212121"/>
                <w:lang w:val="es-US"/>
              </w:rPr>
              <w:t>.</w:t>
            </w:r>
            <w:r w:rsidR="001C6BD0" w:rsidRPr="0006620D">
              <w:rPr>
                <w:rFonts w:ascii="inherit" w:hAnsi="inherit" w:cs="Courier New"/>
                <w:color w:val="212121"/>
                <w:lang w:val="es-US"/>
              </w:rPr>
              <w:t xml:space="preserve"> la decisión del </w:t>
            </w:r>
            <w:r w:rsidR="00E2696E" w:rsidRPr="0006620D">
              <w:rPr>
                <w:rFonts w:ascii="inherit" w:hAnsi="inherit" w:cs="Courier New"/>
                <w:color w:val="212121"/>
                <w:lang w:val="es-US"/>
              </w:rPr>
              <w:t>Comprador</w:t>
            </w:r>
            <w:r w:rsidR="001C6BD0" w:rsidRPr="0006620D">
              <w:rPr>
                <w:rFonts w:ascii="inherit" w:hAnsi="inherit" w:cs="Courier New"/>
                <w:color w:val="212121"/>
                <w:lang w:val="es-US"/>
              </w:rPr>
              <w:t xml:space="preserve"> de adjudicar el Contrato.</w:t>
            </w:r>
          </w:p>
        </w:tc>
      </w:tr>
    </w:tbl>
    <w:p w14:paraId="3134A5FF" w14:textId="77777777" w:rsidR="000939BF" w:rsidRPr="0006620D" w:rsidRDefault="000939BF">
      <w:pPr>
        <w:rPr>
          <w:lang w:val="es-US"/>
        </w:rPr>
      </w:pPr>
    </w:p>
    <w:p w14:paraId="4BD10167" w14:textId="77777777" w:rsidR="000939BF" w:rsidRPr="0006620D" w:rsidRDefault="000939BF">
      <w:pPr>
        <w:rPr>
          <w:lang w:val="es-US"/>
        </w:rPr>
        <w:sectPr w:rsidR="000939BF" w:rsidRPr="0006620D" w:rsidSect="00D379EE">
          <w:headerReference w:type="even" r:id="rId33"/>
          <w:headerReference w:type="default" r:id="rId34"/>
          <w:headerReference w:type="first" r:id="rId35"/>
          <w:type w:val="oddPage"/>
          <w:pgSz w:w="12240" w:h="15840" w:code="1"/>
          <w:pgMar w:top="1440" w:right="1440" w:bottom="1440" w:left="1800" w:header="720" w:footer="720" w:gutter="0"/>
          <w:paperSrc w:first="15" w:other="15"/>
          <w:cols w:space="720"/>
          <w:titlePg/>
        </w:sectPr>
      </w:pPr>
    </w:p>
    <w:p w14:paraId="2C2F971F" w14:textId="77777777" w:rsidR="005230C4" w:rsidRPr="0006620D" w:rsidRDefault="005230C4">
      <w:pPr>
        <w:rPr>
          <w:lang w:val="es-US"/>
        </w:rPr>
      </w:pPr>
    </w:p>
    <w:p w14:paraId="38C55DC6" w14:textId="7A7AFD93" w:rsidR="00455149" w:rsidRPr="0006620D" w:rsidRDefault="00514EB8" w:rsidP="00BE3A53">
      <w:pPr>
        <w:pStyle w:val="Tabla1Subtitulo"/>
        <w:rPr>
          <w:lang w:val="es-US"/>
        </w:rPr>
      </w:pPr>
      <w:bookmarkStart w:id="363" w:name="_Toc454620901"/>
      <w:bookmarkStart w:id="364" w:name="_Toc436903897"/>
      <w:bookmarkStart w:id="365" w:name="_Toc347227541"/>
      <w:bookmarkStart w:id="366" w:name="_Toc92801613"/>
      <w:r w:rsidRPr="0006620D">
        <w:rPr>
          <w:lang w:val="es-US"/>
        </w:rPr>
        <w:t>Sección </w:t>
      </w:r>
      <w:r w:rsidR="00455149" w:rsidRPr="0006620D">
        <w:rPr>
          <w:lang w:val="es-US"/>
        </w:rPr>
        <w:t xml:space="preserve">III. Criterios de </w:t>
      </w:r>
      <w:r w:rsidR="002F6E14" w:rsidRPr="0006620D">
        <w:rPr>
          <w:lang w:val="es-US"/>
        </w:rPr>
        <w:t xml:space="preserve">Evaluación </w:t>
      </w:r>
      <w:r w:rsidR="00455149" w:rsidRPr="0006620D">
        <w:rPr>
          <w:lang w:val="es-US"/>
        </w:rPr>
        <w:t>y</w:t>
      </w:r>
      <w:bookmarkEnd w:id="363"/>
      <w:bookmarkEnd w:id="364"/>
      <w:bookmarkEnd w:id="365"/>
      <w:r w:rsidR="00055153" w:rsidRPr="0006620D">
        <w:rPr>
          <w:lang w:val="es-US"/>
        </w:rPr>
        <w:t> </w:t>
      </w:r>
      <w:r w:rsidR="002F6E14" w:rsidRPr="0006620D">
        <w:rPr>
          <w:lang w:val="es-US"/>
        </w:rPr>
        <w:t>Calificación</w:t>
      </w:r>
      <w:bookmarkEnd w:id="366"/>
    </w:p>
    <w:p w14:paraId="06AB42C9" w14:textId="77777777" w:rsidR="00455149" w:rsidRPr="0006620D" w:rsidRDefault="00455149">
      <w:pPr>
        <w:rPr>
          <w:lang w:val="es-US"/>
        </w:rPr>
      </w:pPr>
    </w:p>
    <w:p w14:paraId="732DC1ED" w14:textId="20590F36" w:rsidR="00455149" w:rsidRPr="0006620D" w:rsidRDefault="00455149" w:rsidP="00B05EB1">
      <w:pPr>
        <w:pStyle w:val="BodyText3"/>
        <w:jc w:val="both"/>
        <w:rPr>
          <w:lang w:val="es-US"/>
        </w:rPr>
      </w:pPr>
      <w:bookmarkStart w:id="367" w:name="_Toc487942150"/>
      <w:r w:rsidRPr="0006620D">
        <w:rPr>
          <w:lang w:val="es-US"/>
        </w:rPr>
        <w:t xml:space="preserve">Esta </w:t>
      </w:r>
      <w:r w:rsidR="00514EB8" w:rsidRPr="0006620D">
        <w:rPr>
          <w:lang w:val="es-US"/>
        </w:rPr>
        <w:t>Sección </w:t>
      </w:r>
      <w:r w:rsidRPr="0006620D">
        <w:rPr>
          <w:lang w:val="es-US"/>
        </w:rPr>
        <w:t>contiene los criterios que el Comprador utilizará para evaluar una Oferta y</w:t>
      </w:r>
      <w:r w:rsidR="00055153" w:rsidRPr="0006620D">
        <w:rPr>
          <w:lang w:val="es-US"/>
        </w:rPr>
        <w:t> </w:t>
      </w:r>
      <w:r w:rsidRPr="0006620D">
        <w:rPr>
          <w:lang w:val="es-US"/>
        </w:rPr>
        <w:t>determinar si los Licitantes cumplen con las calificaciones requeridas.</w:t>
      </w:r>
      <w:r w:rsidR="00E6408B" w:rsidRPr="0006620D">
        <w:rPr>
          <w:lang w:val="es-US"/>
        </w:rPr>
        <w:t xml:space="preserve"> </w:t>
      </w:r>
      <w:r w:rsidRPr="0006620D">
        <w:rPr>
          <w:lang w:val="es-US"/>
        </w:rPr>
        <w:t xml:space="preserve">No se utilizará ningún otro factor, método ni criterio que no sean los que se especifican en este </w:t>
      </w:r>
      <w:r w:rsidR="007D5C4C" w:rsidRPr="0006620D">
        <w:rPr>
          <w:lang w:val="es-US"/>
        </w:rPr>
        <w:t>Documento de</w:t>
      </w:r>
      <w:r w:rsidR="00055153" w:rsidRPr="0006620D">
        <w:rPr>
          <w:lang w:val="es-US"/>
        </w:rPr>
        <w:t> </w:t>
      </w:r>
      <w:r w:rsidR="007D5C4C" w:rsidRPr="0006620D">
        <w:rPr>
          <w:lang w:val="es-US"/>
        </w:rPr>
        <w:t>Licitación</w:t>
      </w:r>
      <w:r w:rsidRPr="0006620D">
        <w:rPr>
          <w:lang w:val="es-US"/>
        </w:rPr>
        <w:t>.</w:t>
      </w:r>
      <w:bookmarkEnd w:id="367"/>
    </w:p>
    <w:p w14:paraId="3D75A80B" w14:textId="77777777" w:rsidR="00BA74D0" w:rsidRPr="0006620D" w:rsidRDefault="00BA74D0" w:rsidP="00B05EB1">
      <w:pPr>
        <w:pStyle w:val="BodyText3"/>
        <w:jc w:val="both"/>
        <w:rPr>
          <w:lang w:val="es-US"/>
        </w:rPr>
      </w:pPr>
    </w:p>
    <w:p w14:paraId="65BC8D14" w14:textId="0F26A60C" w:rsidR="00455149" w:rsidRPr="0006620D" w:rsidRDefault="00455149" w:rsidP="00D413FE">
      <w:pPr>
        <w:pStyle w:val="BodyText3"/>
        <w:jc w:val="both"/>
        <w:rPr>
          <w:lang w:val="es-US"/>
        </w:rPr>
      </w:pPr>
      <w:r w:rsidRPr="0006620D">
        <w:rPr>
          <w:b/>
          <w:lang w:val="es-US"/>
        </w:rPr>
        <w:t xml:space="preserve">[El Comprador seleccionará los criterios que considere apropiados para este </w:t>
      </w:r>
      <w:r w:rsidR="001F79EB" w:rsidRPr="0006620D">
        <w:rPr>
          <w:b/>
          <w:lang w:val="es-US"/>
        </w:rPr>
        <w:t xml:space="preserve">Proceso </w:t>
      </w:r>
      <w:r w:rsidR="00D413FE">
        <w:rPr>
          <w:b/>
          <w:lang w:val="es-US"/>
        </w:rPr>
        <w:t>de Licitación</w:t>
      </w:r>
      <w:r w:rsidRPr="0006620D">
        <w:rPr>
          <w:b/>
          <w:lang w:val="es-US"/>
        </w:rPr>
        <w:t xml:space="preserve">, </w:t>
      </w:r>
      <w:r w:rsidR="00DC64BC" w:rsidRPr="0006620D">
        <w:rPr>
          <w:b/>
          <w:lang w:val="es-US"/>
        </w:rPr>
        <w:t>insertará el texto con la r</w:t>
      </w:r>
      <w:r w:rsidRPr="0006620D">
        <w:rPr>
          <w:b/>
          <w:lang w:val="es-US"/>
        </w:rPr>
        <w:t xml:space="preserve">edacción </w:t>
      </w:r>
      <w:r w:rsidR="00DC64BC" w:rsidRPr="0006620D">
        <w:rPr>
          <w:b/>
          <w:lang w:val="es-US"/>
        </w:rPr>
        <w:t>que corresponda usando los modelos</w:t>
      </w:r>
      <w:r w:rsidR="00E6408B" w:rsidRPr="0006620D">
        <w:rPr>
          <w:b/>
          <w:lang w:val="es-US"/>
        </w:rPr>
        <w:t xml:space="preserve"> </w:t>
      </w:r>
      <w:r w:rsidR="00DC64BC" w:rsidRPr="0006620D">
        <w:rPr>
          <w:b/>
          <w:lang w:val="es-US"/>
        </w:rPr>
        <w:t>que se</w:t>
      </w:r>
      <w:r w:rsidR="00055153" w:rsidRPr="0006620D">
        <w:rPr>
          <w:b/>
          <w:lang w:val="es-US"/>
        </w:rPr>
        <w:t> </w:t>
      </w:r>
      <w:r w:rsidR="00DC64BC" w:rsidRPr="0006620D">
        <w:rPr>
          <w:b/>
          <w:lang w:val="es-US"/>
        </w:rPr>
        <w:t>incluyen a continuación u otra redacción admisible</w:t>
      </w:r>
      <w:r w:rsidR="007750A8" w:rsidRPr="0006620D">
        <w:rPr>
          <w:b/>
          <w:lang w:val="es-US"/>
        </w:rPr>
        <w:t>,</w:t>
      </w:r>
      <w:r w:rsidRPr="0006620D">
        <w:rPr>
          <w:b/>
          <w:lang w:val="es-US"/>
        </w:rPr>
        <w:t xml:space="preserve"> y</w:t>
      </w:r>
      <w:r w:rsidR="00DC64BC" w:rsidRPr="0006620D">
        <w:rPr>
          <w:b/>
          <w:lang w:val="es-US"/>
        </w:rPr>
        <w:t xml:space="preserve"> eliminará</w:t>
      </w:r>
      <w:r w:rsidRPr="0006620D">
        <w:rPr>
          <w:b/>
          <w:lang w:val="es-US"/>
        </w:rPr>
        <w:t xml:space="preserve"> el texto en cursiva].</w:t>
      </w:r>
    </w:p>
    <w:p w14:paraId="0D7D255D" w14:textId="77777777" w:rsidR="007F13C0" w:rsidRPr="0006620D" w:rsidRDefault="007F13C0">
      <w:pPr>
        <w:pStyle w:val="BodyText3"/>
        <w:rPr>
          <w:b/>
          <w:bCs/>
          <w:lang w:val="es-US"/>
        </w:rPr>
      </w:pPr>
    </w:p>
    <w:p w14:paraId="150F263F" w14:textId="77777777" w:rsidR="00455149" w:rsidRPr="0006620D" w:rsidRDefault="00455149">
      <w:pPr>
        <w:jc w:val="center"/>
        <w:rPr>
          <w:b/>
          <w:sz w:val="28"/>
          <w:szCs w:val="28"/>
          <w:lang w:val="es-US"/>
        </w:rPr>
      </w:pPr>
      <w:r w:rsidRPr="0006620D">
        <w:rPr>
          <w:b/>
          <w:bCs/>
          <w:sz w:val="28"/>
          <w:szCs w:val="28"/>
          <w:lang w:val="es-US"/>
        </w:rPr>
        <w:t>Índice</w:t>
      </w:r>
    </w:p>
    <w:p w14:paraId="700ACCB7" w14:textId="5BA49E6F" w:rsidR="007F3735" w:rsidRPr="0006620D" w:rsidRDefault="00062FF6">
      <w:pPr>
        <w:pStyle w:val="TOC1"/>
        <w:rPr>
          <w:rFonts w:asciiTheme="minorHAnsi" w:eastAsiaTheme="minorEastAsia" w:hAnsiTheme="minorHAnsi" w:cstheme="minorBidi"/>
          <w:b w:val="0"/>
          <w:noProof/>
          <w:sz w:val="22"/>
          <w:szCs w:val="22"/>
          <w:lang w:val="es-US" w:eastAsia="zh-TW"/>
        </w:rPr>
      </w:pPr>
      <w:r w:rsidRPr="0006620D">
        <w:rPr>
          <w:lang w:val="es-US"/>
        </w:rPr>
        <w:fldChar w:fldCharType="begin"/>
      </w:r>
      <w:r w:rsidRPr="0006620D">
        <w:rPr>
          <w:lang w:val="es-US"/>
        </w:rPr>
        <w:instrText xml:space="preserve"> TOC \h \z \t "Tabla3 titulo,1" </w:instrText>
      </w:r>
      <w:r w:rsidRPr="0006620D">
        <w:rPr>
          <w:lang w:val="es-US"/>
        </w:rPr>
        <w:fldChar w:fldCharType="separate"/>
      </w:r>
      <w:hyperlink w:anchor="_Toc486938883" w:history="1">
        <w:r w:rsidR="007F3735" w:rsidRPr="0006620D">
          <w:rPr>
            <w:rStyle w:val="Hyperlink"/>
            <w:noProof/>
            <w:lang w:val="es-US"/>
          </w:rPr>
          <w:t>1. Margen de preferencia (IAL 33)</w:t>
        </w:r>
        <w:r w:rsidR="007F3735" w:rsidRPr="0006620D">
          <w:rPr>
            <w:noProof/>
            <w:webHidden/>
            <w:lang w:val="es-US"/>
          </w:rPr>
          <w:tab/>
        </w:r>
        <w:r w:rsidR="007F3735" w:rsidRPr="0006620D">
          <w:rPr>
            <w:noProof/>
            <w:webHidden/>
            <w:lang w:val="es-US"/>
          </w:rPr>
          <w:fldChar w:fldCharType="begin"/>
        </w:r>
        <w:r w:rsidR="007F3735" w:rsidRPr="0006620D">
          <w:rPr>
            <w:noProof/>
            <w:webHidden/>
            <w:lang w:val="es-US"/>
          </w:rPr>
          <w:instrText xml:space="preserve"> PAGEREF _Toc486938883 \h </w:instrText>
        </w:r>
        <w:r w:rsidR="007F3735" w:rsidRPr="0006620D">
          <w:rPr>
            <w:noProof/>
            <w:webHidden/>
            <w:lang w:val="es-US"/>
          </w:rPr>
        </w:r>
        <w:r w:rsidR="007F3735" w:rsidRPr="0006620D">
          <w:rPr>
            <w:noProof/>
            <w:webHidden/>
            <w:lang w:val="es-US"/>
          </w:rPr>
          <w:fldChar w:fldCharType="separate"/>
        </w:r>
        <w:r w:rsidR="00CD3211">
          <w:rPr>
            <w:noProof/>
            <w:webHidden/>
            <w:lang w:val="es-US"/>
          </w:rPr>
          <w:t>49</w:t>
        </w:r>
        <w:r w:rsidR="007F3735" w:rsidRPr="0006620D">
          <w:rPr>
            <w:noProof/>
            <w:webHidden/>
            <w:lang w:val="es-US"/>
          </w:rPr>
          <w:fldChar w:fldCharType="end"/>
        </w:r>
      </w:hyperlink>
    </w:p>
    <w:p w14:paraId="695C69CF" w14:textId="35114BAE" w:rsidR="007F3735" w:rsidRPr="0006620D" w:rsidRDefault="00C647A0">
      <w:pPr>
        <w:pStyle w:val="TOC1"/>
        <w:rPr>
          <w:rFonts w:asciiTheme="minorHAnsi" w:eastAsiaTheme="minorEastAsia" w:hAnsiTheme="minorHAnsi" w:cstheme="minorBidi"/>
          <w:b w:val="0"/>
          <w:noProof/>
          <w:sz w:val="22"/>
          <w:szCs w:val="22"/>
          <w:lang w:val="es-US" w:eastAsia="zh-TW"/>
        </w:rPr>
      </w:pPr>
      <w:hyperlink w:anchor="_Toc486938884" w:history="1">
        <w:r w:rsidR="007F3735" w:rsidRPr="0006620D">
          <w:rPr>
            <w:rStyle w:val="Hyperlink"/>
            <w:noProof/>
            <w:lang w:val="es-US"/>
          </w:rPr>
          <w:t>2. Evaluación (IAL 34)</w:t>
        </w:r>
        <w:r w:rsidR="007F3735" w:rsidRPr="0006620D">
          <w:rPr>
            <w:noProof/>
            <w:webHidden/>
            <w:lang w:val="es-US"/>
          </w:rPr>
          <w:tab/>
        </w:r>
        <w:r w:rsidR="007F3735" w:rsidRPr="0006620D">
          <w:rPr>
            <w:noProof/>
            <w:webHidden/>
            <w:lang w:val="es-US"/>
          </w:rPr>
          <w:fldChar w:fldCharType="begin"/>
        </w:r>
        <w:r w:rsidR="007F3735" w:rsidRPr="0006620D">
          <w:rPr>
            <w:noProof/>
            <w:webHidden/>
            <w:lang w:val="es-US"/>
          </w:rPr>
          <w:instrText xml:space="preserve"> PAGEREF _Toc486938884 \h </w:instrText>
        </w:r>
        <w:r w:rsidR="007F3735" w:rsidRPr="0006620D">
          <w:rPr>
            <w:noProof/>
            <w:webHidden/>
            <w:lang w:val="es-US"/>
          </w:rPr>
        </w:r>
        <w:r w:rsidR="007F3735" w:rsidRPr="0006620D">
          <w:rPr>
            <w:noProof/>
            <w:webHidden/>
            <w:lang w:val="es-US"/>
          </w:rPr>
          <w:fldChar w:fldCharType="separate"/>
        </w:r>
        <w:r w:rsidR="00CD3211">
          <w:rPr>
            <w:noProof/>
            <w:webHidden/>
            <w:lang w:val="es-US"/>
          </w:rPr>
          <w:t>50</w:t>
        </w:r>
        <w:r w:rsidR="007F3735" w:rsidRPr="0006620D">
          <w:rPr>
            <w:noProof/>
            <w:webHidden/>
            <w:lang w:val="es-US"/>
          </w:rPr>
          <w:fldChar w:fldCharType="end"/>
        </w:r>
      </w:hyperlink>
    </w:p>
    <w:p w14:paraId="1954289B" w14:textId="2145B810" w:rsidR="007F3735" w:rsidRPr="0006620D" w:rsidRDefault="00C647A0">
      <w:pPr>
        <w:pStyle w:val="TOC1"/>
        <w:rPr>
          <w:rFonts w:asciiTheme="minorHAnsi" w:eastAsiaTheme="minorEastAsia" w:hAnsiTheme="minorHAnsi" w:cstheme="minorBidi"/>
          <w:b w:val="0"/>
          <w:noProof/>
          <w:sz w:val="22"/>
          <w:szCs w:val="22"/>
          <w:lang w:val="es-US" w:eastAsia="zh-TW"/>
        </w:rPr>
      </w:pPr>
      <w:hyperlink w:anchor="_Toc486938885" w:history="1">
        <w:r w:rsidR="007F3735" w:rsidRPr="0006620D">
          <w:rPr>
            <w:rStyle w:val="Hyperlink"/>
            <w:noProof/>
            <w:lang w:val="es-US"/>
          </w:rPr>
          <w:t>3. Calificación (IAL 37)</w:t>
        </w:r>
        <w:r w:rsidR="007F3735" w:rsidRPr="0006620D">
          <w:rPr>
            <w:noProof/>
            <w:webHidden/>
            <w:lang w:val="es-US"/>
          </w:rPr>
          <w:tab/>
        </w:r>
        <w:r w:rsidR="007F3735" w:rsidRPr="0006620D">
          <w:rPr>
            <w:noProof/>
            <w:webHidden/>
            <w:lang w:val="es-US"/>
          </w:rPr>
          <w:fldChar w:fldCharType="begin"/>
        </w:r>
        <w:r w:rsidR="007F3735" w:rsidRPr="0006620D">
          <w:rPr>
            <w:noProof/>
            <w:webHidden/>
            <w:lang w:val="es-US"/>
          </w:rPr>
          <w:instrText xml:space="preserve"> PAGEREF _Toc486938885 \h </w:instrText>
        </w:r>
        <w:r w:rsidR="007F3735" w:rsidRPr="0006620D">
          <w:rPr>
            <w:noProof/>
            <w:webHidden/>
            <w:lang w:val="es-US"/>
          </w:rPr>
        </w:r>
        <w:r w:rsidR="007F3735" w:rsidRPr="0006620D">
          <w:rPr>
            <w:noProof/>
            <w:webHidden/>
            <w:lang w:val="es-US"/>
          </w:rPr>
          <w:fldChar w:fldCharType="separate"/>
        </w:r>
        <w:r w:rsidR="00CD3211">
          <w:rPr>
            <w:noProof/>
            <w:webHidden/>
            <w:lang w:val="es-US"/>
          </w:rPr>
          <w:t>54</w:t>
        </w:r>
        <w:r w:rsidR="007F3735" w:rsidRPr="0006620D">
          <w:rPr>
            <w:noProof/>
            <w:webHidden/>
            <w:lang w:val="es-US"/>
          </w:rPr>
          <w:fldChar w:fldCharType="end"/>
        </w:r>
      </w:hyperlink>
    </w:p>
    <w:p w14:paraId="195370CB" w14:textId="7E695922" w:rsidR="00B37328" w:rsidRPr="0006620D" w:rsidRDefault="00062FF6" w:rsidP="00062FF6">
      <w:pPr>
        <w:rPr>
          <w:lang w:val="es-US"/>
        </w:rPr>
      </w:pPr>
      <w:r w:rsidRPr="0006620D">
        <w:rPr>
          <w:lang w:val="es-US"/>
        </w:rPr>
        <w:fldChar w:fldCharType="end"/>
      </w:r>
      <w:r w:rsidR="00BA74D0" w:rsidRPr="0006620D">
        <w:rPr>
          <w:lang w:val="es-US"/>
        </w:rPr>
        <w:br w:type="page"/>
      </w:r>
    </w:p>
    <w:p w14:paraId="311AE122" w14:textId="77777777" w:rsidR="00455149" w:rsidRPr="0006620D" w:rsidRDefault="00BB7FDE" w:rsidP="00A37FA2">
      <w:pPr>
        <w:pStyle w:val="Tabla3titulo"/>
        <w:rPr>
          <w:lang w:val="es-US"/>
        </w:rPr>
      </w:pPr>
      <w:bookmarkStart w:id="368" w:name="_Toc454620965"/>
      <w:bookmarkStart w:id="369" w:name="_Toc486938883"/>
      <w:r w:rsidRPr="0006620D">
        <w:rPr>
          <w:lang w:val="es-US"/>
        </w:rPr>
        <w:t>1. Margen de preferencia (IAL 33)</w:t>
      </w:r>
      <w:bookmarkEnd w:id="368"/>
      <w:bookmarkEnd w:id="369"/>
    </w:p>
    <w:p w14:paraId="6F3B9078" w14:textId="77777777" w:rsidR="00455149" w:rsidRPr="0006620D" w:rsidRDefault="00455149" w:rsidP="00A17CCF">
      <w:pPr>
        <w:suppressAutoHyphens/>
        <w:spacing w:after="200"/>
        <w:jc w:val="both"/>
        <w:rPr>
          <w:lang w:val="es-US"/>
        </w:rPr>
      </w:pPr>
      <w:r w:rsidRPr="0006620D">
        <w:rPr>
          <w:lang w:val="es-US"/>
        </w:rPr>
        <w:t>Si los Datos de la Licitación (DDL) así lo indican, y con el propósito de comparar las Ofertas, el Comprador otorgará un margen de preferencia a los bienes fabricados en el País del Comprador, de acuerdo con los procedimientos descritos en los siguientes párrafos.</w:t>
      </w:r>
    </w:p>
    <w:p w14:paraId="5B22317F" w14:textId="77777777" w:rsidR="00455149" w:rsidRPr="0006620D" w:rsidRDefault="00D04D8B" w:rsidP="00EB5011">
      <w:pPr>
        <w:suppressAutoHyphens/>
        <w:spacing w:after="200"/>
        <w:jc w:val="both"/>
        <w:rPr>
          <w:iCs/>
          <w:lang w:val="es-US"/>
        </w:rPr>
      </w:pPr>
      <w:r w:rsidRPr="0006620D">
        <w:rPr>
          <w:lang w:val="es-US"/>
        </w:rPr>
        <w:t>Las Ofertas que cumplan sustancialmente con los requisitos</w:t>
      </w:r>
      <w:r w:rsidR="00352343" w:rsidRPr="0006620D">
        <w:rPr>
          <w:lang w:val="es-US"/>
        </w:rPr>
        <w:t xml:space="preserve"> se clasificarán</w:t>
      </w:r>
      <w:r w:rsidRPr="0006620D">
        <w:rPr>
          <w:lang w:val="es-US"/>
        </w:rPr>
        <w:t xml:space="preserve"> en uno de los tres grupos siguientes:</w:t>
      </w:r>
    </w:p>
    <w:p w14:paraId="49D1B02D" w14:textId="479011CD" w:rsidR="00455149" w:rsidRPr="0006620D" w:rsidRDefault="004D2321" w:rsidP="00A17CCF">
      <w:pPr>
        <w:tabs>
          <w:tab w:val="left" w:pos="1080"/>
        </w:tabs>
        <w:suppressAutoHyphens/>
        <w:spacing w:after="200"/>
        <w:ind w:left="1080" w:hanging="475"/>
        <w:jc w:val="both"/>
        <w:rPr>
          <w:lang w:val="es-US"/>
        </w:rPr>
      </w:pPr>
      <w:r w:rsidRPr="0006620D">
        <w:rPr>
          <w:lang w:val="es-US"/>
        </w:rPr>
        <w:t>(</w:t>
      </w:r>
      <w:r w:rsidR="00455149" w:rsidRPr="0006620D">
        <w:rPr>
          <w:lang w:val="es-US"/>
        </w:rPr>
        <w:t>a)</w:t>
      </w:r>
      <w:r w:rsidR="00455149" w:rsidRPr="0006620D">
        <w:rPr>
          <w:lang w:val="es-US"/>
        </w:rPr>
        <w:tab/>
      </w:r>
      <w:r w:rsidR="00455149" w:rsidRPr="0006620D">
        <w:rPr>
          <w:b/>
          <w:bCs/>
          <w:lang w:val="es-US"/>
        </w:rPr>
        <w:t>Grupo A:</w:t>
      </w:r>
      <w:r w:rsidR="00455149" w:rsidRPr="0006620D">
        <w:rPr>
          <w:lang w:val="es-US"/>
        </w:rPr>
        <w:t xml:space="preserve"> las </w:t>
      </w:r>
      <w:r w:rsidR="006A0848" w:rsidRPr="0006620D">
        <w:rPr>
          <w:lang w:val="es-US"/>
        </w:rPr>
        <w:t>O</w:t>
      </w:r>
      <w:r w:rsidR="00455149" w:rsidRPr="0006620D">
        <w:rPr>
          <w:lang w:val="es-US"/>
        </w:rPr>
        <w:t xml:space="preserve">fertas </w:t>
      </w:r>
      <w:r w:rsidR="006A0848" w:rsidRPr="0006620D">
        <w:rPr>
          <w:lang w:val="es-US"/>
        </w:rPr>
        <w:t>de</w:t>
      </w:r>
      <w:r w:rsidR="00455149" w:rsidRPr="0006620D">
        <w:rPr>
          <w:lang w:val="es-US"/>
        </w:rPr>
        <w:t xml:space="preserve"> bienes fabricados en el País del Comprador, cuando: </w:t>
      </w:r>
      <w:r w:rsidR="003C1275" w:rsidRPr="0006620D">
        <w:rPr>
          <w:lang w:val="es-US"/>
        </w:rPr>
        <w:t>(</w:t>
      </w:r>
      <w:r w:rsidR="00455149" w:rsidRPr="0006620D">
        <w:rPr>
          <w:lang w:val="es-US"/>
        </w:rPr>
        <w:t>i) la</w:t>
      </w:r>
      <w:r w:rsidR="003C1275" w:rsidRPr="0006620D">
        <w:rPr>
          <w:lang w:val="es-US"/>
        </w:rPr>
        <w:t> </w:t>
      </w:r>
      <w:r w:rsidR="00455149" w:rsidRPr="0006620D">
        <w:rPr>
          <w:lang w:val="es-US"/>
        </w:rPr>
        <w:t xml:space="preserve">mano de obra, </w:t>
      </w:r>
      <w:r w:rsidR="00352343" w:rsidRPr="0006620D">
        <w:rPr>
          <w:lang w:val="es-US"/>
        </w:rPr>
        <w:t xml:space="preserve">las </w:t>
      </w:r>
      <w:r w:rsidR="00455149" w:rsidRPr="0006620D">
        <w:rPr>
          <w:lang w:val="es-US"/>
        </w:rPr>
        <w:t xml:space="preserve">materias primas y </w:t>
      </w:r>
      <w:r w:rsidR="00352343" w:rsidRPr="0006620D">
        <w:rPr>
          <w:lang w:val="es-US"/>
        </w:rPr>
        <w:t xml:space="preserve">los </w:t>
      </w:r>
      <w:r w:rsidR="00455149" w:rsidRPr="0006620D">
        <w:rPr>
          <w:lang w:val="es-US"/>
        </w:rPr>
        <w:t xml:space="preserve">componentes provenientes del </w:t>
      </w:r>
      <w:r w:rsidR="006A0848" w:rsidRPr="0006620D">
        <w:rPr>
          <w:lang w:val="es-US"/>
        </w:rPr>
        <w:t>p</w:t>
      </w:r>
      <w:r w:rsidR="00455149" w:rsidRPr="0006620D">
        <w:rPr>
          <w:lang w:val="es-US"/>
        </w:rPr>
        <w:t>aís del Comprador representen más del 30 % (treinta por ciento) del precio EXW, y</w:t>
      </w:r>
      <w:r w:rsidR="003C1275" w:rsidRPr="0006620D">
        <w:rPr>
          <w:lang w:val="es-US"/>
        </w:rPr>
        <w:t> </w:t>
      </w:r>
      <w:r w:rsidR="006E0AC8" w:rsidRPr="0006620D">
        <w:rPr>
          <w:lang w:val="es-US"/>
        </w:rPr>
        <w:t>(</w:t>
      </w:r>
      <w:r w:rsidR="00455149" w:rsidRPr="0006620D">
        <w:rPr>
          <w:lang w:val="es-US"/>
        </w:rPr>
        <w:t xml:space="preserve">ii) el establecimiento donde se fabricarán o ensamblarán </w:t>
      </w:r>
      <w:r w:rsidR="00352343" w:rsidRPr="0006620D">
        <w:rPr>
          <w:lang w:val="es-US"/>
        </w:rPr>
        <w:t xml:space="preserve">se </w:t>
      </w:r>
      <w:r w:rsidR="00455149" w:rsidRPr="0006620D">
        <w:rPr>
          <w:lang w:val="es-US"/>
        </w:rPr>
        <w:t>ha dedicado a la fabricación o ensamblaje de esos bienes por lo menos a partir de la fecha de la presentación de la Oferta.</w:t>
      </w:r>
    </w:p>
    <w:p w14:paraId="0C607C6D" w14:textId="3DFB95FA" w:rsidR="00455149" w:rsidRPr="0006620D" w:rsidRDefault="004D2321" w:rsidP="00A17CCF">
      <w:pPr>
        <w:tabs>
          <w:tab w:val="left" w:pos="1080"/>
        </w:tabs>
        <w:suppressAutoHyphens/>
        <w:spacing w:after="200"/>
        <w:ind w:left="1080" w:hanging="547"/>
        <w:jc w:val="both"/>
        <w:rPr>
          <w:lang w:val="es-US"/>
        </w:rPr>
      </w:pPr>
      <w:r w:rsidRPr="0006620D">
        <w:rPr>
          <w:lang w:val="es-US"/>
        </w:rPr>
        <w:t>(</w:t>
      </w:r>
      <w:r w:rsidR="00455149" w:rsidRPr="0006620D">
        <w:rPr>
          <w:lang w:val="es-US"/>
        </w:rPr>
        <w:t>b)</w:t>
      </w:r>
      <w:r w:rsidR="00455149" w:rsidRPr="0006620D">
        <w:rPr>
          <w:lang w:val="es-US"/>
        </w:rPr>
        <w:tab/>
      </w:r>
      <w:r w:rsidR="00455149" w:rsidRPr="0006620D">
        <w:rPr>
          <w:b/>
          <w:bCs/>
          <w:lang w:val="es-US"/>
        </w:rPr>
        <w:t>Grupo B:</w:t>
      </w:r>
      <w:r w:rsidR="00455149" w:rsidRPr="0006620D">
        <w:rPr>
          <w:lang w:val="es-US"/>
        </w:rPr>
        <w:t xml:space="preserve"> todas las demás Ofertas </w:t>
      </w:r>
      <w:r w:rsidR="006A0848" w:rsidRPr="0006620D">
        <w:rPr>
          <w:lang w:val="es-US"/>
        </w:rPr>
        <w:t>de</w:t>
      </w:r>
      <w:r w:rsidR="00455149" w:rsidRPr="0006620D">
        <w:rPr>
          <w:lang w:val="es-US"/>
        </w:rPr>
        <w:t xml:space="preserve"> Bienes fabricados en el país del Comprador.</w:t>
      </w:r>
    </w:p>
    <w:p w14:paraId="6C921F69" w14:textId="074FB274" w:rsidR="00455149" w:rsidRPr="0006620D" w:rsidRDefault="004D2321" w:rsidP="00A17CCF">
      <w:pPr>
        <w:tabs>
          <w:tab w:val="left" w:pos="1080"/>
        </w:tabs>
        <w:suppressAutoHyphens/>
        <w:spacing w:after="200"/>
        <w:ind w:left="1080" w:hanging="547"/>
        <w:jc w:val="both"/>
        <w:rPr>
          <w:i/>
          <w:iCs/>
          <w:lang w:val="es-US"/>
        </w:rPr>
      </w:pPr>
      <w:r w:rsidRPr="0006620D">
        <w:rPr>
          <w:lang w:val="es-US"/>
        </w:rPr>
        <w:t>(</w:t>
      </w:r>
      <w:r w:rsidR="00455149" w:rsidRPr="0006620D">
        <w:rPr>
          <w:lang w:val="es-US"/>
        </w:rPr>
        <w:t>c)</w:t>
      </w:r>
      <w:r w:rsidR="00455149" w:rsidRPr="0006620D">
        <w:rPr>
          <w:lang w:val="es-US"/>
        </w:rPr>
        <w:tab/>
      </w:r>
      <w:r w:rsidR="00455149" w:rsidRPr="0006620D">
        <w:rPr>
          <w:b/>
          <w:bCs/>
          <w:lang w:val="es-US"/>
        </w:rPr>
        <w:t>Grupo C:</w:t>
      </w:r>
      <w:r w:rsidR="00455149" w:rsidRPr="0006620D">
        <w:rPr>
          <w:lang w:val="es-US"/>
        </w:rPr>
        <w:t xml:space="preserve"> las Ofertas </w:t>
      </w:r>
      <w:r w:rsidR="006A0848" w:rsidRPr="0006620D">
        <w:rPr>
          <w:lang w:val="es-US"/>
        </w:rPr>
        <w:t xml:space="preserve">de </w:t>
      </w:r>
      <w:r w:rsidR="00455149" w:rsidRPr="0006620D">
        <w:rPr>
          <w:lang w:val="es-US"/>
        </w:rPr>
        <w:t xml:space="preserve">Bienes de origen extranjero </w:t>
      </w:r>
      <w:r w:rsidR="006A0848" w:rsidRPr="0006620D">
        <w:rPr>
          <w:lang w:val="es-US"/>
        </w:rPr>
        <w:t>que ya se han importado o</w:t>
      </w:r>
      <w:r w:rsidR="003C1275" w:rsidRPr="0006620D">
        <w:rPr>
          <w:lang w:val="es-US"/>
        </w:rPr>
        <w:t> </w:t>
      </w:r>
      <w:r w:rsidR="006A0848" w:rsidRPr="0006620D">
        <w:rPr>
          <w:lang w:val="es-US"/>
        </w:rPr>
        <w:t>que</w:t>
      </w:r>
      <w:r w:rsidR="003C1275" w:rsidRPr="0006620D">
        <w:rPr>
          <w:lang w:val="es-US"/>
        </w:rPr>
        <w:t> </w:t>
      </w:r>
      <w:r w:rsidR="006A0848" w:rsidRPr="0006620D">
        <w:rPr>
          <w:lang w:val="es-US"/>
        </w:rPr>
        <w:t>han de importarse</w:t>
      </w:r>
      <w:r w:rsidR="00455149" w:rsidRPr="0006620D">
        <w:rPr>
          <w:lang w:val="es-US"/>
        </w:rPr>
        <w:t>.</w:t>
      </w:r>
    </w:p>
    <w:p w14:paraId="3CCBF9BA" w14:textId="77777777" w:rsidR="00455149" w:rsidRPr="0006620D" w:rsidRDefault="006A0848" w:rsidP="003C1275">
      <w:pPr>
        <w:spacing w:after="200"/>
        <w:jc w:val="both"/>
        <w:rPr>
          <w:lang w:val="es-US"/>
        </w:rPr>
      </w:pPr>
      <w:r w:rsidRPr="0006620D">
        <w:rPr>
          <w:lang w:val="es-US"/>
        </w:rPr>
        <w:t xml:space="preserve">Con el propósito de </w:t>
      </w:r>
      <w:r w:rsidR="00455149" w:rsidRPr="0006620D">
        <w:rPr>
          <w:lang w:val="es-US"/>
        </w:rPr>
        <w:t xml:space="preserve">facilitar </w:t>
      </w:r>
      <w:r w:rsidR="00F234A8" w:rsidRPr="0006620D">
        <w:rPr>
          <w:lang w:val="es-US"/>
        </w:rPr>
        <w:t xml:space="preserve">esta clasificación </w:t>
      </w:r>
      <w:r w:rsidR="00455149" w:rsidRPr="0006620D">
        <w:rPr>
          <w:lang w:val="es-US"/>
        </w:rPr>
        <w:t>al Comprado</w:t>
      </w:r>
      <w:r w:rsidR="00F234A8" w:rsidRPr="0006620D">
        <w:rPr>
          <w:lang w:val="es-US"/>
        </w:rPr>
        <w:t>r,</w:t>
      </w:r>
      <w:r w:rsidR="00455149" w:rsidRPr="0006620D">
        <w:rPr>
          <w:lang w:val="es-US"/>
        </w:rPr>
        <w:t xml:space="preserve"> el Licitante completará la versión correspondiente de las Listas de Precios incluidas en el </w:t>
      </w:r>
      <w:r w:rsidR="007D5C4C" w:rsidRPr="0006620D">
        <w:rPr>
          <w:lang w:val="es-US"/>
        </w:rPr>
        <w:t>Documento de Licitación</w:t>
      </w:r>
      <w:r w:rsidR="00455149" w:rsidRPr="0006620D">
        <w:rPr>
          <w:lang w:val="es-US"/>
        </w:rPr>
        <w:t>, entendiéndose que</w:t>
      </w:r>
      <w:r w:rsidR="00F234A8" w:rsidRPr="0006620D">
        <w:rPr>
          <w:lang w:val="es-US"/>
        </w:rPr>
        <w:t>,</w:t>
      </w:r>
      <w:r w:rsidR="00455149" w:rsidRPr="0006620D">
        <w:rPr>
          <w:lang w:val="es-US"/>
        </w:rPr>
        <w:t xml:space="preserve"> si presenta una versión incorrecta de la Lista de Precios, su Oferta no será rechazada</w:t>
      </w:r>
      <w:r w:rsidR="00AC4F32" w:rsidRPr="0006620D">
        <w:rPr>
          <w:lang w:val="es-US"/>
        </w:rPr>
        <w:t>,</w:t>
      </w:r>
      <w:r w:rsidR="00455149" w:rsidRPr="0006620D">
        <w:rPr>
          <w:lang w:val="es-US"/>
        </w:rPr>
        <w:t xml:space="preserve"> sino </w:t>
      </w:r>
      <w:r w:rsidR="00F234A8" w:rsidRPr="0006620D">
        <w:rPr>
          <w:lang w:val="es-US"/>
        </w:rPr>
        <w:t xml:space="preserve">que el Comprador </w:t>
      </w:r>
      <w:r w:rsidR="00455149" w:rsidRPr="0006620D">
        <w:rPr>
          <w:lang w:val="es-US"/>
        </w:rPr>
        <w:t xml:space="preserve">simplemente </w:t>
      </w:r>
      <w:r w:rsidR="00F234A8" w:rsidRPr="0006620D">
        <w:rPr>
          <w:lang w:val="es-US"/>
        </w:rPr>
        <w:t xml:space="preserve">la reclasificará y colocará </w:t>
      </w:r>
      <w:r w:rsidR="00455149" w:rsidRPr="0006620D">
        <w:rPr>
          <w:lang w:val="es-US"/>
        </w:rPr>
        <w:t>en el grupo apropiado.</w:t>
      </w:r>
    </w:p>
    <w:p w14:paraId="783834B3" w14:textId="77777777" w:rsidR="00455149" w:rsidRPr="0006620D" w:rsidRDefault="00455149" w:rsidP="003C1275">
      <w:pPr>
        <w:suppressAutoHyphens/>
        <w:spacing w:after="200"/>
        <w:jc w:val="both"/>
        <w:rPr>
          <w:lang w:val="es-US"/>
        </w:rPr>
      </w:pPr>
      <w:r w:rsidRPr="0006620D">
        <w:rPr>
          <w:lang w:val="es-US"/>
        </w:rPr>
        <w:t xml:space="preserve">El Comprador revisará primero las Ofertas para confirmar que corresponden al grupo en el </w:t>
      </w:r>
      <w:r w:rsidR="004930D4" w:rsidRPr="0006620D">
        <w:rPr>
          <w:lang w:val="es-US"/>
        </w:rPr>
        <w:t>que</w:t>
      </w:r>
      <w:r w:rsidRPr="0006620D">
        <w:rPr>
          <w:lang w:val="es-US"/>
        </w:rPr>
        <w:t xml:space="preserve"> los </w:t>
      </w:r>
      <w:r w:rsidR="004930D4" w:rsidRPr="0006620D">
        <w:rPr>
          <w:lang w:val="es-US"/>
        </w:rPr>
        <w:t>L</w:t>
      </w:r>
      <w:r w:rsidRPr="0006620D">
        <w:rPr>
          <w:lang w:val="es-US"/>
        </w:rPr>
        <w:t>icitantes las clasificaron al momento de preparar sus Formularios de la Oferta y Listas de Precios, o para corregir dicha clasificación, si fuera necesario.</w:t>
      </w:r>
    </w:p>
    <w:p w14:paraId="1F4AB8F5" w14:textId="77777777" w:rsidR="00455149" w:rsidRPr="0006620D" w:rsidRDefault="00B555A8" w:rsidP="003C1275">
      <w:pPr>
        <w:suppressAutoHyphens/>
        <w:spacing w:after="200"/>
        <w:jc w:val="both"/>
        <w:rPr>
          <w:lang w:val="es-US"/>
        </w:rPr>
      </w:pPr>
      <w:r w:rsidRPr="0006620D">
        <w:rPr>
          <w:lang w:val="es-US"/>
        </w:rPr>
        <w:t>Posteriormente</w:t>
      </w:r>
      <w:r w:rsidR="004930D4" w:rsidRPr="0006620D">
        <w:rPr>
          <w:lang w:val="es-US"/>
        </w:rPr>
        <w:t>, se compararán l</w:t>
      </w:r>
      <w:r w:rsidR="00D46DB1" w:rsidRPr="0006620D">
        <w:rPr>
          <w:lang w:val="es-US"/>
        </w:rPr>
        <w:t xml:space="preserve">as Ofertas de cada grupo para determinar </w:t>
      </w:r>
      <w:r w:rsidR="004930D4" w:rsidRPr="0006620D">
        <w:rPr>
          <w:lang w:val="es-US"/>
        </w:rPr>
        <w:t xml:space="preserve">cuál tiene el costo más bajo </w:t>
      </w:r>
      <w:r w:rsidRPr="0006620D">
        <w:rPr>
          <w:lang w:val="es-US"/>
        </w:rPr>
        <w:t xml:space="preserve">dentro del grupo </w:t>
      </w:r>
      <w:r w:rsidR="004930D4" w:rsidRPr="0006620D">
        <w:rPr>
          <w:lang w:val="es-US"/>
        </w:rPr>
        <w:t>y se compararán entre sí las que tengan el costo más bajo de cada grupo</w:t>
      </w:r>
      <w:r w:rsidR="00D46DB1" w:rsidRPr="0006620D">
        <w:rPr>
          <w:lang w:val="es-US"/>
        </w:rPr>
        <w:t>. Si</w:t>
      </w:r>
      <w:r w:rsidR="004930D4" w:rsidRPr="0006620D">
        <w:rPr>
          <w:lang w:val="es-US"/>
        </w:rPr>
        <w:t xml:space="preserve"> de ello resulta que</w:t>
      </w:r>
      <w:r w:rsidR="00D46DB1" w:rsidRPr="0006620D">
        <w:rPr>
          <w:lang w:val="es-US"/>
        </w:rPr>
        <w:t xml:space="preserve"> una Oferta del </w:t>
      </w:r>
      <w:r w:rsidR="0019671A" w:rsidRPr="0006620D">
        <w:rPr>
          <w:lang w:val="es-US"/>
        </w:rPr>
        <w:t>g</w:t>
      </w:r>
      <w:r w:rsidR="00D46DB1" w:rsidRPr="0006620D">
        <w:rPr>
          <w:lang w:val="es-US"/>
        </w:rPr>
        <w:t xml:space="preserve">rupo A o del </w:t>
      </w:r>
      <w:r w:rsidR="0019671A" w:rsidRPr="0006620D">
        <w:rPr>
          <w:lang w:val="es-US"/>
        </w:rPr>
        <w:t>g</w:t>
      </w:r>
      <w:r w:rsidR="00D46DB1" w:rsidRPr="0006620D">
        <w:rPr>
          <w:lang w:val="es-US"/>
        </w:rPr>
        <w:t>rupo B es la más baja, dicha Oferta será seleccionada para la adjudicación.</w:t>
      </w:r>
    </w:p>
    <w:p w14:paraId="10A64149" w14:textId="04E10F79" w:rsidR="00CE2619" w:rsidRPr="0006620D" w:rsidRDefault="00093C3F" w:rsidP="003C1275">
      <w:pPr>
        <w:pStyle w:val="Sub-ClauseText"/>
        <w:tabs>
          <w:tab w:val="left" w:pos="1440"/>
        </w:tabs>
        <w:spacing w:before="0" w:after="200"/>
        <w:rPr>
          <w:spacing w:val="0"/>
          <w:lang w:val="es-US"/>
        </w:rPr>
      </w:pPr>
      <w:r w:rsidRPr="0006620D">
        <w:rPr>
          <w:spacing w:val="0"/>
          <w:lang w:val="es-US"/>
        </w:rPr>
        <w:t>Si de la comparación precedente resulta que</w:t>
      </w:r>
      <w:r w:rsidR="001C0E2C" w:rsidRPr="0006620D">
        <w:rPr>
          <w:spacing w:val="0"/>
          <w:lang w:val="es-US"/>
        </w:rPr>
        <w:t xml:space="preserve"> una Oferta del </w:t>
      </w:r>
      <w:r w:rsidR="0019671A" w:rsidRPr="0006620D">
        <w:rPr>
          <w:spacing w:val="0"/>
          <w:lang w:val="es-US"/>
        </w:rPr>
        <w:t>g</w:t>
      </w:r>
      <w:r w:rsidR="001C0E2C" w:rsidRPr="0006620D">
        <w:rPr>
          <w:spacing w:val="0"/>
          <w:lang w:val="es-US"/>
        </w:rPr>
        <w:t xml:space="preserve">rupo C </w:t>
      </w:r>
      <w:r w:rsidR="00B555A8" w:rsidRPr="0006620D">
        <w:rPr>
          <w:spacing w:val="0"/>
          <w:lang w:val="es-US"/>
        </w:rPr>
        <w:t>tiene</w:t>
      </w:r>
      <w:r w:rsidR="001C0E2C" w:rsidRPr="0006620D">
        <w:rPr>
          <w:spacing w:val="0"/>
          <w:lang w:val="es-US"/>
        </w:rPr>
        <w:t xml:space="preserve"> el costo más bajo, todas las Ofertas del </w:t>
      </w:r>
      <w:r w:rsidR="0019671A" w:rsidRPr="0006620D">
        <w:rPr>
          <w:spacing w:val="0"/>
          <w:lang w:val="es-US"/>
        </w:rPr>
        <w:t>g</w:t>
      </w:r>
      <w:r w:rsidR="001C0E2C" w:rsidRPr="0006620D">
        <w:rPr>
          <w:spacing w:val="0"/>
          <w:lang w:val="es-US"/>
        </w:rPr>
        <w:t xml:space="preserve">rupo C </w:t>
      </w:r>
      <w:r w:rsidR="00B555A8" w:rsidRPr="0006620D">
        <w:rPr>
          <w:spacing w:val="0"/>
          <w:lang w:val="es-US"/>
        </w:rPr>
        <w:t xml:space="preserve">se compararán nuevamente </w:t>
      </w:r>
      <w:r w:rsidR="001C0E2C" w:rsidRPr="0006620D">
        <w:rPr>
          <w:spacing w:val="0"/>
          <w:lang w:val="es-US"/>
        </w:rPr>
        <w:t xml:space="preserve">con la Oferta con el costo evaluado más bajo del </w:t>
      </w:r>
      <w:r w:rsidR="0019671A" w:rsidRPr="0006620D">
        <w:rPr>
          <w:spacing w:val="0"/>
          <w:lang w:val="es-US"/>
        </w:rPr>
        <w:t>g</w:t>
      </w:r>
      <w:r w:rsidR="001C0E2C" w:rsidRPr="0006620D">
        <w:rPr>
          <w:spacing w:val="0"/>
          <w:lang w:val="es-US"/>
        </w:rPr>
        <w:t xml:space="preserve">rupo A. Únicamente a los fines de la comparación, </w:t>
      </w:r>
      <w:r w:rsidR="00B555A8" w:rsidRPr="0006620D">
        <w:rPr>
          <w:spacing w:val="0"/>
          <w:lang w:val="es-US"/>
        </w:rPr>
        <w:t xml:space="preserve">se sumará </w:t>
      </w:r>
      <w:r w:rsidR="001C0E2C" w:rsidRPr="0006620D">
        <w:rPr>
          <w:spacing w:val="0"/>
          <w:lang w:val="es-US"/>
        </w:rPr>
        <w:t>a los costos evaluados de los bienes</w:t>
      </w:r>
      <w:r w:rsidR="00E6408B" w:rsidRPr="0006620D">
        <w:rPr>
          <w:spacing w:val="0"/>
          <w:lang w:val="es-US"/>
        </w:rPr>
        <w:t xml:space="preserve"> </w:t>
      </w:r>
      <w:r w:rsidRPr="0006620D">
        <w:rPr>
          <w:spacing w:val="0"/>
          <w:lang w:val="es-US"/>
        </w:rPr>
        <w:t xml:space="preserve">de </w:t>
      </w:r>
      <w:r w:rsidR="001C0E2C" w:rsidRPr="0006620D">
        <w:rPr>
          <w:spacing w:val="0"/>
          <w:lang w:val="es-US"/>
        </w:rPr>
        <w:t xml:space="preserve">cada oferta del </w:t>
      </w:r>
      <w:r w:rsidR="0019671A" w:rsidRPr="0006620D">
        <w:rPr>
          <w:spacing w:val="0"/>
          <w:lang w:val="es-US"/>
        </w:rPr>
        <w:t>g</w:t>
      </w:r>
      <w:r w:rsidR="001C0E2C" w:rsidRPr="0006620D">
        <w:rPr>
          <w:spacing w:val="0"/>
          <w:lang w:val="es-US"/>
        </w:rPr>
        <w:t>rupo C un</w:t>
      </w:r>
      <w:r w:rsidRPr="0006620D">
        <w:rPr>
          <w:spacing w:val="0"/>
          <w:lang w:val="es-US"/>
        </w:rPr>
        <w:t xml:space="preserve"> monto equivalente al </w:t>
      </w:r>
      <w:r w:rsidR="001C0E2C" w:rsidRPr="0006620D">
        <w:rPr>
          <w:spacing w:val="0"/>
          <w:lang w:val="es-US"/>
        </w:rPr>
        <w:t xml:space="preserve">15 % (quince por ciento) del precio CIP de la Oferta para bienes ya importados </w:t>
      </w:r>
      <w:r w:rsidRPr="0006620D">
        <w:rPr>
          <w:spacing w:val="0"/>
          <w:lang w:val="es-US"/>
        </w:rPr>
        <w:t>o</w:t>
      </w:r>
      <w:r w:rsidR="00E6408B" w:rsidRPr="0006620D">
        <w:rPr>
          <w:spacing w:val="0"/>
          <w:lang w:val="es-US"/>
        </w:rPr>
        <w:t xml:space="preserve"> </w:t>
      </w:r>
      <w:r w:rsidRPr="0006620D">
        <w:rPr>
          <w:spacing w:val="0"/>
          <w:lang w:val="es-US"/>
        </w:rPr>
        <w:t>que habrán de importarse</w:t>
      </w:r>
      <w:r w:rsidR="001C0E2C" w:rsidRPr="0006620D">
        <w:rPr>
          <w:spacing w:val="0"/>
          <w:lang w:val="es-US"/>
        </w:rPr>
        <w:t xml:space="preserve">. Ambos precios deberán incluir los descuentos incondicionales y la corrección de errores aritméticos. Si la Oferta del </w:t>
      </w:r>
      <w:r w:rsidR="0019671A" w:rsidRPr="0006620D">
        <w:rPr>
          <w:spacing w:val="0"/>
          <w:lang w:val="es-US"/>
        </w:rPr>
        <w:t>g</w:t>
      </w:r>
      <w:r w:rsidR="001C0E2C" w:rsidRPr="0006620D">
        <w:rPr>
          <w:spacing w:val="0"/>
          <w:lang w:val="es-US"/>
        </w:rPr>
        <w:t xml:space="preserve">rupo A es la más baja, </w:t>
      </w:r>
      <w:r w:rsidR="0019671A" w:rsidRPr="0006620D">
        <w:rPr>
          <w:spacing w:val="0"/>
          <w:lang w:val="es-US"/>
        </w:rPr>
        <w:t>se la seleccionará</w:t>
      </w:r>
      <w:r w:rsidR="001C0E2C" w:rsidRPr="0006620D">
        <w:rPr>
          <w:spacing w:val="0"/>
          <w:lang w:val="es-US"/>
        </w:rPr>
        <w:t xml:space="preserve"> para la ad</w:t>
      </w:r>
      <w:r w:rsidRPr="0006620D">
        <w:rPr>
          <w:spacing w:val="0"/>
          <w:lang w:val="es-US"/>
        </w:rPr>
        <w:t>judicación. En</w:t>
      </w:r>
      <w:r w:rsidR="003C1275" w:rsidRPr="0006620D">
        <w:rPr>
          <w:spacing w:val="0"/>
          <w:lang w:val="es-US"/>
        </w:rPr>
        <w:t> </w:t>
      </w:r>
      <w:r w:rsidRPr="0006620D">
        <w:rPr>
          <w:spacing w:val="0"/>
          <w:lang w:val="es-US"/>
        </w:rPr>
        <w:t xml:space="preserve">caso contrario, se seleccionará </w:t>
      </w:r>
      <w:r w:rsidR="001C0E2C" w:rsidRPr="0006620D">
        <w:rPr>
          <w:spacing w:val="0"/>
          <w:lang w:val="es-US"/>
        </w:rPr>
        <w:t xml:space="preserve">la Oferta con el costo evaluado más bajo del </w:t>
      </w:r>
      <w:r w:rsidR="0019671A" w:rsidRPr="0006620D">
        <w:rPr>
          <w:spacing w:val="0"/>
          <w:lang w:val="es-US"/>
        </w:rPr>
        <w:t>g</w:t>
      </w:r>
      <w:r w:rsidR="001C0E2C" w:rsidRPr="0006620D">
        <w:rPr>
          <w:spacing w:val="0"/>
          <w:lang w:val="es-US"/>
        </w:rPr>
        <w:t xml:space="preserve">rupo C. </w:t>
      </w:r>
    </w:p>
    <w:p w14:paraId="55233C6C" w14:textId="77777777" w:rsidR="00735CED" w:rsidRPr="0006620D" w:rsidRDefault="00293DC6" w:rsidP="007F3735">
      <w:pPr>
        <w:pStyle w:val="Sub-ClauseText"/>
        <w:pageBreakBefore/>
        <w:tabs>
          <w:tab w:val="left" w:pos="1440"/>
        </w:tabs>
        <w:spacing w:after="200"/>
        <w:rPr>
          <w:b/>
          <w:spacing w:val="0"/>
          <w:lang w:val="es-US"/>
        </w:rPr>
      </w:pPr>
      <w:r w:rsidRPr="0006620D">
        <w:rPr>
          <w:b/>
          <w:bCs/>
          <w:spacing w:val="0"/>
          <w:lang w:val="es-US"/>
        </w:rPr>
        <w:t xml:space="preserve">Oferta más </w:t>
      </w:r>
      <w:r w:rsidR="0019671A" w:rsidRPr="0006620D">
        <w:rPr>
          <w:b/>
          <w:bCs/>
          <w:spacing w:val="0"/>
          <w:lang w:val="es-US"/>
        </w:rPr>
        <w:t>C</w:t>
      </w:r>
      <w:r w:rsidRPr="0006620D">
        <w:rPr>
          <w:b/>
          <w:bCs/>
          <w:spacing w:val="0"/>
          <w:lang w:val="es-US"/>
        </w:rPr>
        <w:t>onveniente</w:t>
      </w:r>
    </w:p>
    <w:p w14:paraId="43D1F033" w14:textId="20C23C31" w:rsidR="003E6209" w:rsidRPr="0006620D" w:rsidRDefault="000604F5" w:rsidP="007F3735">
      <w:pPr>
        <w:pStyle w:val="Sub-ClauseText"/>
        <w:tabs>
          <w:tab w:val="left" w:pos="1440"/>
        </w:tabs>
        <w:spacing w:before="0"/>
        <w:rPr>
          <w:spacing w:val="0"/>
          <w:lang w:val="es-US"/>
        </w:rPr>
      </w:pPr>
      <w:r w:rsidRPr="0006620D">
        <w:rPr>
          <w:spacing w:val="0"/>
          <w:lang w:val="es-US"/>
        </w:rPr>
        <w:t>El Comprador utilizará los criterios y las metodologías enumerados en las secciones 2 y 3 a</w:t>
      </w:r>
      <w:r w:rsidR="003C1275" w:rsidRPr="0006620D">
        <w:rPr>
          <w:spacing w:val="0"/>
          <w:lang w:val="es-US"/>
        </w:rPr>
        <w:t> </w:t>
      </w:r>
      <w:r w:rsidRPr="0006620D">
        <w:rPr>
          <w:spacing w:val="0"/>
          <w:lang w:val="es-US"/>
        </w:rPr>
        <w:t xml:space="preserve">continuación para determinar la Oferta más </w:t>
      </w:r>
      <w:r w:rsidR="0019671A" w:rsidRPr="0006620D">
        <w:rPr>
          <w:spacing w:val="0"/>
          <w:lang w:val="es-US"/>
        </w:rPr>
        <w:t>C</w:t>
      </w:r>
      <w:r w:rsidRPr="0006620D">
        <w:rPr>
          <w:spacing w:val="0"/>
          <w:lang w:val="es-US"/>
        </w:rPr>
        <w:t xml:space="preserve">onveniente. La Oferta más </w:t>
      </w:r>
      <w:r w:rsidR="0019671A" w:rsidRPr="0006620D">
        <w:rPr>
          <w:spacing w:val="0"/>
          <w:lang w:val="es-US"/>
        </w:rPr>
        <w:t>C</w:t>
      </w:r>
      <w:r w:rsidRPr="0006620D">
        <w:rPr>
          <w:spacing w:val="0"/>
          <w:lang w:val="es-US"/>
        </w:rPr>
        <w:t xml:space="preserve">onveniente </w:t>
      </w:r>
      <w:r w:rsidR="0019671A" w:rsidRPr="0006620D">
        <w:rPr>
          <w:spacing w:val="0"/>
          <w:lang w:val="es-US"/>
        </w:rPr>
        <w:t>es</w:t>
      </w:r>
      <w:r w:rsidR="003C1275" w:rsidRPr="0006620D">
        <w:rPr>
          <w:spacing w:val="0"/>
          <w:lang w:val="es-US"/>
        </w:rPr>
        <w:t> </w:t>
      </w:r>
      <w:r w:rsidRPr="0006620D">
        <w:rPr>
          <w:spacing w:val="0"/>
          <w:lang w:val="es-US"/>
        </w:rPr>
        <w:t>aquella</w:t>
      </w:r>
      <w:r w:rsidR="00E6408B" w:rsidRPr="0006620D">
        <w:rPr>
          <w:spacing w:val="0"/>
          <w:lang w:val="es-US"/>
        </w:rPr>
        <w:t xml:space="preserve"> </w:t>
      </w:r>
      <w:r w:rsidRPr="0006620D">
        <w:rPr>
          <w:spacing w:val="0"/>
          <w:lang w:val="es-US"/>
        </w:rPr>
        <w:t>que cumple con los criterios de calificación y que</w:t>
      </w:r>
      <w:r w:rsidR="0019671A" w:rsidRPr="0006620D">
        <w:rPr>
          <w:spacing w:val="0"/>
          <w:lang w:val="es-US"/>
        </w:rPr>
        <w:t>:</w:t>
      </w:r>
    </w:p>
    <w:p w14:paraId="68615E1A" w14:textId="77777777" w:rsidR="00DA4440" w:rsidRPr="0006620D" w:rsidRDefault="004D2321" w:rsidP="00E11B4C">
      <w:pPr>
        <w:pStyle w:val="Sub-ClauseText"/>
        <w:numPr>
          <w:ilvl w:val="1"/>
          <w:numId w:val="159"/>
        </w:numPr>
        <w:spacing w:before="0"/>
        <w:ind w:left="1134" w:hanging="567"/>
        <w:rPr>
          <w:spacing w:val="0"/>
          <w:lang w:val="es-US"/>
        </w:rPr>
      </w:pPr>
      <w:r w:rsidRPr="0006620D">
        <w:rPr>
          <w:spacing w:val="0"/>
          <w:lang w:val="es-US"/>
        </w:rPr>
        <w:t xml:space="preserve">se ajusta </w:t>
      </w:r>
      <w:r w:rsidR="00133FE0" w:rsidRPr="0006620D">
        <w:rPr>
          <w:spacing w:val="0"/>
          <w:lang w:val="es-US"/>
        </w:rPr>
        <w:t xml:space="preserve">sustancialmente </w:t>
      </w:r>
      <w:r w:rsidRPr="0006620D">
        <w:rPr>
          <w:spacing w:val="0"/>
          <w:lang w:val="es-US"/>
        </w:rPr>
        <w:t>al</w:t>
      </w:r>
      <w:r w:rsidR="00133FE0" w:rsidRPr="0006620D">
        <w:rPr>
          <w:spacing w:val="0"/>
          <w:lang w:val="es-US"/>
        </w:rPr>
        <w:t xml:space="preserve"> </w:t>
      </w:r>
      <w:r w:rsidR="007D5C4C" w:rsidRPr="0006620D">
        <w:rPr>
          <w:spacing w:val="0"/>
          <w:lang w:val="es-US"/>
        </w:rPr>
        <w:t>Documento de Licitación</w:t>
      </w:r>
      <w:r w:rsidR="0019671A" w:rsidRPr="0006620D">
        <w:rPr>
          <w:spacing w:val="0"/>
          <w:lang w:val="es-US"/>
        </w:rPr>
        <w:t>, y</w:t>
      </w:r>
    </w:p>
    <w:p w14:paraId="47A29C36" w14:textId="438DC3CF" w:rsidR="000604F5" w:rsidRPr="0006620D" w:rsidRDefault="004D2321" w:rsidP="00E11B4C">
      <w:pPr>
        <w:pStyle w:val="Sub-ClauseText"/>
        <w:numPr>
          <w:ilvl w:val="1"/>
          <w:numId w:val="159"/>
        </w:numPr>
        <w:spacing w:before="0"/>
        <w:ind w:left="1134" w:hanging="567"/>
        <w:rPr>
          <w:spacing w:val="0"/>
          <w:lang w:val="es-US"/>
        </w:rPr>
      </w:pPr>
      <w:r w:rsidRPr="0006620D">
        <w:rPr>
          <w:lang w:val="es-US"/>
        </w:rPr>
        <w:t xml:space="preserve">tiene </w:t>
      </w:r>
      <w:r w:rsidR="000604F5" w:rsidRPr="0006620D">
        <w:rPr>
          <w:lang w:val="es-US"/>
        </w:rPr>
        <w:t>el costo evaluado más bajo.</w:t>
      </w:r>
    </w:p>
    <w:p w14:paraId="25387BA5" w14:textId="77777777" w:rsidR="003C1275" w:rsidRPr="0006620D" w:rsidRDefault="003C1275" w:rsidP="007F3735">
      <w:pPr>
        <w:tabs>
          <w:tab w:val="left" w:pos="540"/>
        </w:tabs>
        <w:suppressAutoHyphens/>
        <w:spacing w:after="120"/>
        <w:ind w:left="567" w:right="-72" w:hanging="567"/>
        <w:jc w:val="both"/>
        <w:rPr>
          <w:lang w:val="es-US"/>
        </w:rPr>
      </w:pPr>
    </w:p>
    <w:p w14:paraId="3EAE73C9" w14:textId="77777777" w:rsidR="00A025AA" w:rsidRPr="0006620D" w:rsidRDefault="003E6209" w:rsidP="007F3735">
      <w:pPr>
        <w:pStyle w:val="Tabla3titulo"/>
        <w:rPr>
          <w:lang w:val="es-US"/>
        </w:rPr>
      </w:pPr>
      <w:bookmarkStart w:id="370" w:name="_Toc454620966"/>
      <w:bookmarkStart w:id="371" w:name="_Toc486938884"/>
      <w:r w:rsidRPr="0006620D">
        <w:rPr>
          <w:lang w:val="es-US"/>
        </w:rPr>
        <w:t>2.</w:t>
      </w:r>
      <w:r w:rsidR="00E6408B" w:rsidRPr="0006620D">
        <w:rPr>
          <w:lang w:val="es-US"/>
        </w:rPr>
        <w:t xml:space="preserve"> </w:t>
      </w:r>
      <w:r w:rsidRPr="0006620D">
        <w:rPr>
          <w:lang w:val="es-US"/>
        </w:rPr>
        <w:t>Evaluación (IAL 34)</w:t>
      </w:r>
      <w:bookmarkEnd w:id="370"/>
      <w:bookmarkEnd w:id="371"/>
    </w:p>
    <w:p w14:paraId="461CA056" w14:textId="681E3BEE" w:rsidR="004D2321" w:rsidRPr="0006620D" w:rsidRDefault="00BB7FDE" w:rsidP="007F3735">
      <w:pPr>
        <w:rPr>
          <w:lang w:val="es-US"/>
        </w:rPr>
      </w:pPr>
      <w:r w:rsidRPr="0006620D">
        <w:rPr>
          <w:b/>
          <w:bCs/>
          <w:lang w:val="es-US"/>
        </w:rPr>
        <w:t>2.1. Criterios de evaluación (IAL 34.6)</w:t>
      </w:r>
    </w:p>
    <w:p w14:paraId="2AA6FF04" w14:textId="0EC8CC25" w:rsidR="00455149" w:rsidRPr="0006620D" w:rsidRDefault="00455149" w:rsidP="007F3735">
      <w:pPr>
        <w:tabs>
          <w:tab w:val="left" w:pos="540"/>
        </w:tabs>
        <w:suppressAutoHyphens/>
        <w:spacing w:after="200"/>
        <w:jc w:val="both"/>
        <w:rPr>
          <w:lang w:val="es-US"/>
        </w:rPr>
      </w:pPr>
      <w:r w:rsidRPr="0006620D">
        <w:rPr>
          <w:lang w:val="es-US"/>
        </w:rPr>
        <w:t xml:space="preserve">Al evaluar el costo de una Oferta, el Comprador podrá considerar, además del precio cotizado de conformidad con </w:t>
      </w:r>
      <w:r w:rsidR="00775C89" w:rsidRPr="0006620D">
        <w:rPr>
          <w:lang w:val="es-US"/>
        </w:rPr>
        <w:t>la IAL </w:t>
      </w:r>
      <w:r w:rsidRPr="0006620D">
        <w:rPr>
          <w:lang w:val="es-US"/>
        </w:rPr>
        <w:t xml:space="preserve">14.8, uno o más de los siguientes factores estipulados en </w:t>
      </w:r>
      <w:r w:rsidR="00775C89" w:rsidRPr="0006620D">
        <w:rPr>
          <w:lang w:val="es-US"/>
        </w:rPr>
        <w:t>la IAL </w:t>
      </w:r>
      <w:r w:rsidRPr="0006620D">
        <w:rPr>
          <w:lang w:val="es-US"/>
        </w:rPr>
        <w:t>34.2</w:t>
      </w:r>
      <w:r w:rsidR="003C1275" w:rsidRPr="0006620D">
        <w:rPr>
          <w:lang w:val="es-US"/>
        </w:rPr>
        <w:t> (</w:t>
      </w:r>
      <w:r w:rsidRPr="0006620D">
        <w:rPr>
          <w:lang w:val="es-US"/>
        </w:rPr>
        <w:t>f) y en los DDL</w:t>
      </w:r>
      <w:r w:rsidR="00CC69BD" w:rsidRPr="0006620D">
        <w:rPr>
          <w:lang w:val="es-US"/>
        </w:rPr>
        <w:t xml:space="preserve"> que remiten a </w:t>
      </w:r>
      <w:r w:rsidR="00775C89" w:rsidRPr="0006620D">
        <w:rPr>
          <w:lang w:val="es-US"/>
        </w:rPr>
        <w:t>la IAL </w:t>
      </w:r>
      <w:r w:rsidRPr="0006620D">
        <w:rPr>
          <w:lang w:val="es-US"/>
        </w:rPr>
        <w:t xml:space="preserve">34.6, aplicando los métodos y criterios indicados a continuación. </w:t>
      </w:r>
    </w:p>
    <w:p w14:paraId="63920B20" w14:textId="533FEC97" w:rsidR="00455149" w:rsidRPr="0006620D" w:rsidRDefault="004D2321" w:rsidP="003C1275">
      <w:pPr>
        <w:pStyle w:val="BlockText"/>
        <w:tabs>
          <w:tab w:val="clear" w:pos="1440"/>
          <w:tab w:val="clear" w:pos="1800"/>
          <w:tab w:val="left" w:pos="1080"/>
        </w:tabs>
        <w:spacing w:after="200"/>
        <w:ind w:right="0"/>
        <w:rPr>
          <w:lang w:val="es-US"/>
        </w:rPr>
      </w:pPr>
      <w:r w:rsidRPr="0006620D">
        <w:rPr>
          <w:lang w:val="es-US"/>
        </w:rPr>
        <w:t>(</w:t>
      </w:r>
      <w:r w:rsidR="00455149" w:rsidRPr="0006620D">
        <w:rPr>
          <w:lang w:val="es-US"/>
        </w:rPr>
        <w:t>a)</w:t>
      </w:r>
      <w:r w:rsidR="00455149" w:rsidRPr="0006620D">
        <w:rPr>
          <w:lang w:val="es-US"/>
        </w:rPr>
        <w:tab/>
        <w:t xml:space="preserve">Calendario de </w:t>
      </w:r>
      <w:r w:rsidR="001548BD" w:rsidRPr="0006620D">
        <w:rPr>
          <w:lang w:val="es-US"/>
        </w:rPr>
        <w:t>e</w:t>
      </w:r>
      <w:r w:rsidR="00455149" w:rsidRPr="0006620D">
        <w:rPr>
          <w:lang w:val="es-US"/>
        </w:rPr>
        <w:t>ntregas (según el código de Incoterms indicado en los DDL):</w:t>
      </w:r>
    </w:p>
    <w:p w14:paraId="74C1C02F" w14:textId="0AF8BB53" w:rsidR="00455149" w:rsidRPr="0006620D" w:rsidRDefault="00455149" w:rsidP="003C1275">
      <w:pPr>
        <w:suppressAutoHyphens/>
        <w:spacing w:after="200"/>
        <w:ind w:left="1077"/>
        <w:jc w:val="both"/>
        <w:rPr>
          <w:i/>
          <w:iCs/>
          <w:lang w:val="es-US"/>
        </w:rPr>
      </w:pPr>
      <w:r w:rsidRPr="0006620D">
        <w:rPr>
          <w:i/>
          <w:iCs/>
          <w:lang w:val="es-US"/>
        </w:rPr>
        <w:t xml:space="preserve">Los Bienes detallados en la Lista de Bienes deberán </w:t>
      </w:r>
      <w:r w:rsidR="00CC69BD" w:rsidRPr="0006620D">
        <w:rPr>
          <w:i/>
          <w:iCs/>
          <w:lang w:val="es-US"/>
        </w:rPr>
        <w:t xml:space="preserve">entregarse </w:t>
      </w:r>
      <w:r w:rsidRPr="0006620D">
        <w:rPr>
          <w:i/>
          <w:iCs/>
          <w:lang w:val="es-US"/>
        </w:rPr>
        <w:t xml:space="preserve">dentro del plazo aceptable estipulado en la </w:t>
      </w:r>
      <w:r w:rsidR="00514EB8" w:rsidRPr="0006620D">
        <w:rPr>
          <w:i/>
          <w:iCs/>
          <w:lang w:val="es-US"/>
        </w:rPr>
        <w:t>Sección </w:t>
      </w:r>
      <w:r w:rsidRPr="0006620D">
        <w:rPr>
          <w:i/>
          <w:iCs/>
          <w:lang w:val="es-US"/>
        </w:rPr>
        <w:t xml:space="preserve">VII, </w:t>
      </w:r>
      <w:r w:rsidR="00CC69BD" w:rsidRPr="0006620D">
        <w:rPr>
          <w:i/>
          <w:iCs/>
          <w:lang w:val="es-US"/>
        </w:rPr>
        <w:t>“</w:t>
      </w:r>
      <w:r w:rsidRPr="0006620D">
        <w:rPr>
          <w:i/>
          <w:iCs/>
          <w:lang w:val="es-US"/>
        </w:rPr>
        <w:t>Lista de Requisitos de los Bienes y</w:t>
      </w:r>
      <w:r w:rsidR="003C1275" w:rsidRPr="0006620D">
        <w:rPr>
          <w:i/>
          <w:iCs/>
          <w:lang w:val="es-US"/>
        </w:rPr>
        <w:t> </w:t>
      </w:r>
      <w:r w:rsidRPr="0006620D">
        <w:rPr>
          <w:i/>
          <w:iCs/>
          <w:lang w:val="es-US"/>
        </w:rPr>
        <w:t>Servicios Conexos</w:t>
      </w:r>
      <w:r w:rsidR="00CC69BD" w:rsidRPr="0006620D">
        <w:rPr>
          <w:i/>
          <w:iCs/>
          <w:lang w:val="es-US"/>
        </w:rPr>
        <w:t>”</w:t>
      </w:r>
      <w:r w:rsidRPr="0006620D">
        <w:rPr>
          <w:i/>
          <w:iCs/>
          <w:lang w:val="es-US"/>
        </w:rPr>
        <w:t xml:space="preserve"> (después de la fecha más temprana y antes de la fecha final, incluyendo ambas fechas). No se otorgará crédito por entregas anteriores a la fecha más temprana y se considerará que las Ofertas con propuestas de entrega posteriores a la fecha final no cumplen con lo solicitado. </w:t>
      </w:r>
      <w:r w:rsidR="001548BD" w:rsidRPr="0006620D">
        <w:rPr>
          <w:i/>
          <w:iCs/>
          <w:lang w:val="es-US"/>
        </w:rPr>
        <w:t>Dentro de este plazo aceptable, se adicionará,</w:t>
      </w:r>
      <w:r w:rsidR="00E6408B" w:rsidRPr="0006620D">
        <w:rPr>
          <w:i/>
          <w:iCs/>
          <w:lang w:val="es-US"/>
        </w:rPr>
        <w:t xml:space="preserve"> </w:t>
      </w:r>
      <w:r w:rsidR="001548BD" w:rsidRPr="0006620D">
        <w:rPr>
          <w:i/>
          <w:iCs/>
          <w:lang w:val="es-US"/>
        </w:rPr>
        <w:t>s</w:t>
      </w:r>
      <w:r w:rsidRPr="0006620D">
        <w:rPr>
          <w:i/>
          <w:iCs/>
          <w:lang w:val="es-US"/>
        </w:rPr>
        <w:t xml:space="preserve">olamente </w:t>
      </w:r>
      <w:r w:rsidR="001548BD" w:rsidRPr="0006620D">
        <w:rPr>
          <w:i/>
          <w:iCs/>
          <w:lang w:val="es-US"/>
        </w:rPr>
        <w:t>a los fines</w:t>
      </w:r>
      <w:r w:rsidRPr="0006620D">
        <w:rPr>
          <w:i/>
          <w:iCs/>
          <w:lang w:val="es-US"/>
        </w:rPr>
        <w:t xml:space="preserve"> de </w:t>
      </w:r>
      <w:r w:rsidR="001548BD" w:rsidRPr="0006620D">
        <w:rPr>
          <w:i/>
          <w:iCs/>
          <w:lang w:val="es-US"/>
        </w:rPr>
        <w:t xml:space="preserve">la </w:t>
      </w:r>
      <w:r w:rsidRPr="0006620D">
        <w:rPr>
          <w:i/>
          <w:iCs/>
          <w:lang w:val="es-US"/>
        </w:rPr>
        <w:t>evaluación, un ajuste de [indique el factor de ajuste correspondiente] al Precio de la Oferta para las Ofertas que propongan entregas después de la “Primera Fecha de Entrega” indicad</w:t>
      </w:r>
      <w:r w:rsidR="001548BD" w:rsidRPr="0006620D">
        <w:rPr>
          <w:i/>
          <w:iCs/>
          <w:lang w:val="es-US"/>
        </w:rPr>
        <w:t>a</w:t>
      </w:r>
      <w:r w:rsidRPr="0006620D">
        <w:rPr>
          <w:i/>
          <w:iCs/>
          <w:lang w:val="es-US"/>
        </w:rPr>
        <w:t xml:space="preserve"> en la </w:t>
      </w:r>
      <w:r w:rsidR="00514EB8" w:rsidRPr="0006620D">
        <w:rPr>
          <w:i/>
          <w:iCs/>
          <w:lang w:val="es-US"/>
        </w:rPr>
        <w:t>Sección </w:t>
      </w:r>
      <w:r w:rsidRPr="0006620D">
        <w:rPr>
          <w:i/>
          <w:iCs/>
          <w:lang w:val="es-US"/>
        </w:rPr>
        <w:t xml:space="preserve">VII, </w:t>
      </w:r>
      <w:r w:rsidR="001548BD" w:rsidRPr="0006620D">
        <w:rPr>
          <w:i/>
          <w:iCs/>
          <w:lang w:val="es-US"/>
        </w:rPr>
        <w:t>“</w:t>
      </w:r>
      <w:r w:rsidRPr="0006620D">
        <w:rPr>
          <w:i/>
          <w:iCs/>
          <w:lang w:val="es-US"/>
        </w:rPr>
        <w:t>Lista de Requisitos de los Bienes y Servicios Conexos</w:t>
      </w:r>
      <w:r w:rsidR="001548BD" w:rsidRPr="0006620D">
        <w:rPr>
          <w:i/>
          <w:iCs/>
          <w:lang w:val="es-US"/>
        </w:rPr>
        <w:t>”</w:t>
      </w:r>
      <w:r w:rsidRPr="0006620D">
        <w:rPr>
          <w:i/>
          <w:iCs/>
          <w:lang w:val="es-US"/>
        </w:rPr>
        <w:t>.</w:t>
      </w:r>
    </w:p>
    <w:p w14:paraId="47F6CB0D" w14:textId="56644587" w:rsidR="00455149" w:rsidRPr="0006620D" w:rsidRDefault="004D2321" w:rsidP="003C1275">
      <w:pPr>
        <w:tabs>
          <w:tab w:val="left" w:pos="1080"/>
        </w:tabs>
        <w:suppressAutoHyphens/>
        <w:spacing w:after="200"/>
        <w:ind w:left="1080" w:hanging="540"/>
        <w:jc w:val="both"/>
        <w:rPr>
          <w:lang w:val="es-US"/>
        </w:rPr>
      </w:pPr>
      <w:r w:rsidRPr="0006620D">
        <w:rPr>
          <w:lang w:val="es-US"/>
        </w:rPr>
        <w:t>(</w:t>
      </w:r>
      <w:r w:rsidR="00455149" w:rsidRPr="0006620D">
        <w:rPr>
          <w:lang w:val="es-US"/>
        </w:rPr>
        <w:t>b)</w:t>
      </w:r>
      <w:r w:rsidR="00455149" w:rsidRPr="0006620D">
        <w:rPr>
          <w:lang w:val="es-US"/>
        </w:rPr>
        <w:tab/>
        <w:t xml:space="preserve">Desviación en el </w:t>
      </w:r>
      <w:r w:rsidR="001548BD" w:rsidRPr="0006620D">
        <w:rPr>
          <w:lang w:val="es-US"/>
        </w:rPr>
        <w:t>calendario</w:t>
      </w:r>
      <w:r w:rsidR="00455149" w:rsidRPr="0006620D">
        <w:rPr>
          <w:lang w:val="es-US"/>
        </w:rPr>
        <w:t xml:space="preserve"> de pagos:</w:t>
      </w:r>
      <w:r w:rsidR="00455149" w:rsidRPr="0006620D">
        <w:rPr>
          <w:i/>
          <w:iCs/>
          <w:lang w:val="es-US"/>
        </w:rPr>
        <w:t xml:space="preserve"> [Seleccione e introduzca uno de los siguientes párrafos].</w:t>
      </w:r>
    </w:p>
    <w:p w14:paraId="61D894DA" w14:textId="6AC8184E" w:rsidR="00455149" w:rsidRPr="0006620D" w:rsidRDefault="004D2321" w:rsidP="003C1275">
      <w:pPr>
        <w:suppressAutoHyphens/>
        <w:spacing w:after="200"/>
        <w:ind w:left="1620" w:hanging="540"/>
        <w:jc w:val="both"/>
        <w:rPr>
          <w:lang w:val="es-US"/>
        </w:rPr>
      </w:pPr>
      <w:r w:rsidRPr="0006620D">
        <w:rPr>
          <w:lang w:val="es-US"/>
        </w:rPr>
        <w:t>(</w:t>
      </w:r>
      <w:r w:rsidR="00455149" w:rsidRPr="0006620D">
        <w:rPr>
          <w:lang w:val="es-US"/>
        </w:rPr>
        <w:t>i)</w:t>
      </w:r>
      <w:r w:rsidR="00455149" w:rsidRPr="0006620D">
        <w:rPr>
          <w:lang w:val="es-US"/>
        </w:rPr>
        <w:tab/>
      </w:r>
      <w:r w:rsidR="00455149" w:rsidRPr="0006620D">
        <w:rPr>
          <w:i/>
          <w:iCs/>
          <w:lang w:val="es-US"/>
        </w:rPr>
        <w:t xml:space="preserve">Los </w:t>
      </w:r>
      <w:r w:rsidR="009151C5" w:rsidRPr="0006620D">
        <w:rPr>
          <w:i/>
          <w:iCs/>
          <w:lang w:val="es-US"/>
        </w:rPr>
        <w:t>L</w:t>
      </w:r>
      <w:r w:rsidR="00455149" w:rsidRPr="0006620D">
        <w:rPr>
          <w:i/>
          <w:iCs/>
          <w:lang w:val="es-US"/>
        </w:rPr>
        <w:t xml:space="preserve">icitantes cotizarán el precio de su Oferta de acuerdo </w:t>
      </w:r>
      <w:r w:rsidR="009151C5" w:rsidRPr="0006620D">
        <w:rPr>
          <w:i/>
          <w:iCs/>
          <w:lang w:val="es-US"/>
        </w:rPr>
        <w:t>con el</w:t>
      </w:r>
      <w:r w:rsidR="00455149" w:rsidRPr="0006620D">
        <w:rPr>
          <w:i/>
          <w:iCs/>
          <w:lang w:val="es-US"/>
        </w:rPr>
        <w:t xml:space="preserve"> plan de pagos establecido en las CEC.</w:t>
      </w:r>
      <w:r w:rsidR="00E6408B" w:rsidRPr="0006620D">
        <w:rPr>
          <w:i/>
          <w:iCs/>
          <w:lang w:val="es-US"/>
        </w:rPr>
        <w:t xml:space="preserve"> </w:t>
      </w:r>
      <w:r w:rsidR="00455149" w:rsidRPr="0006620D">
        <w:rPr>
          <w:i/>
          <w:iCs/>
          <w:lang w:val="es-US"/>
        </w:rPr>
        <w:t xml:space="preserve">Las Ofertas </w:t>
      </w:r>
      <w:r w:rsidR="009151C5" w:rsidRPr="0006620D">
        <w:rPr>
          <w:i/>
          <w:iCs/>
          <w:lang w:val="es-US"/>
        </w:rPr>
        <w:t>se evaluarán</w:t>
      </w:r>
      <w:r w:rsidR="00455149" w:rsidRPr="0006620D">
        <w:rPr>
          <w:i/>
          <w:iCs/>
          <w:lang w:val="es-US"/>
        </w:rPr>
        <w:t xml:space="preserve"> sobre la base de este precio. Sin embargo</w:t>
      </w:r>
      <w:r w:rsidR="009151C5" w:rsidRPr="0006620D">
        <w:rPr>
          <w:i/>
          <w:iCs/>
          <w:lang w:val="es-US"/>
        </w:rPr>
        <w:t>,</w:t>
      </w:r>
      <w:r w:rsidR="00455149" w:rsidRPr="0006620D">
        <w:rPr>
          <w:i/>
          <w:iCs/>
          <w:lang w:val="es-US"/>
        </w:rPr>
        <w:t xml:space="preserve"> los Licitantes podrán ofrecer un </w:t>
      </w:r>
      <w:r w:rsidR="009151C5" w:rsidRPr="0006620D">
        <w:rPr>
          <w:i/>
          <w:iCs/>
          <w:lang w:val="es-US"/>
        </w:rPr>
        <w:t>calendario</w:t>
      </w:r>
      <w:r w:rsidR="00455149" w:rsidRPr="0006620D">
        <w:rPr>
          <w:i/>
          <w:iCs/>
          <w:lang w:val="es-US"/>
        </w:rPr>
        <w:t xml:space="preserve"> de pagos alternativo e indicar qué reducción de precios desean ofrecer por dicho </w:t>
      </w:r>
      <w:r w:rsidR="009151C5" w:rsidRPr="0006620D">
        <w:rPr>
          <w:i/>
          <w:iCs/>
          <w:lang w:val="es-US"/>
        </w:rPr>
        <w:t>calendario</w:t>
      </w:r>
      <w:r w:rsidR="00455149" w:rsidRPr="0006620D">
        <w:rPr>
          <w:i/>
          <w:iCs/>
          <w:lang w:val="es-US"/>
        </w:rPr>
        <w:t>. El</w:t>
      </w:r>
      <w:r w:rsidR="003C1275" w:rsidRPr="0006620D">
        <w:rPr>
          <w:i/>
          <w:iCs/>
          <w:lang w:val="es-US"/>
        </w:rPr>
        <w:t> </w:t>
      </w:r>
      <w:r w:rsidR="00455149" w:rsidRPr="0006620D">
        <w:rPr>
          <w:i/>
          <w:iCs/>
          <w:lang w:val="es-US"/>
        </w:rPr>
        <w:t xml:space="preserve">Comprador podrá considerar el </w:t>
      </w:r>
      <w:r w:rsidR="009151C5" w:rsidRPr="0006620D">
        <w:rPr>
          <w:i/>
          <w:iCs/>
          <w:lang w:val="es-US"/>
        </w:rPr>
        <w:t>calendario</w:t>
      </w:r>
      <w:r w:rsidR="00455149" w:rsidRPr="0006620D">
        <w:rPr>
          <w:i/>
          <w:iCs/>
          <w:lang w:val="es-US"/>
        </w:rPr>
        <w:t xml:space="preserve"> de pagos alternativo y el precio reducido de la Oferta ofrecido por el Licitante seleccionado en función del precio base correspondiente al </w:t>
      </w:r>
      <w:r w:rsidR="009151C5" w:rsidRPr="0006620D">
        <w:rPr>
          <w:i/>
          <w:iCs/>
          <w:lang w:val="es-US"/>
        </w:rPr>
        <w:t>calendario</w:t>
      </w:r>
      <w:r w:rsidR="00455149" w:rsidRPr="0006620D">
        <w:rPr>
          <w:i/>
          <w:iCs/>
          <w:lang w:val="es-US"/>
        </w:rPr>
        <w:t xml:space="preserve"> de pagos </w:t>
      </w:r>
      <w:r w:rsidR="009151C5" w:rsidRPr="0006620D">
        <w:rPr>
          <w:i/>
          <w:iCs/>
          <w:lang w:val="es-US"/>
        </w:rPr>
        <w:t>que figura</w:t>
      </w:r>
      <w:r w:rsidR="00455149" w:rsidRPr="0006620D">
        <w:rPr>
          <w:i/>
          <w:iCs/>
          <w:lang w:val="es-US"/>
        </w:rPr>
        <w:t xml:space="preserve"> en las CEC.</w:t>
      </w:r>
    </w:p>
    <w:p w14:paraId="4CD354F3" w14:textId="5FCC42BA" w:rsidR="00455149" w:rsidRPr="0006620D" w:rsidRDefault="00455149" w:rsidP="003C1275">
      <w:pPr>
        <w:tabs>
          <w:tab w:val="left" w:pos="1620"/>
        </w:tabs>
        <w:suppressAutoHyphens/>
        <w:spacing w:after="200"/>
        <w:ind w:left="1620" w:hanging="540"/>
        <w:jc w:val="both"/>
        <w:rPr>
          <w:b/>
          <w:sz w:val="28"/>
          <w:lang w:val="es-US"/>
        </w:rPr>
      </w:pPr>
      <w:r w:rsidRPr="0006620D">
        <w:rPr>
          <w:b/>
          <w:sz w:val="28"/>
          <w:lang w:val="es-US"/>
        </w:rPr>
        <w:t>O</w:t>
      </w:r>
      <w:r w:rsidR="004D2321" w:rsidRPr="0006620D">
        <w:rPr>
          <w:b/>
          <w:sz w:val="28"/>
          <w:lang w:val="es-US"/>
        </w:rPr>
        <w:t xml:space="preserve"> bien</w:t>
      </w:r>
    </w:p>
    <w:p w14:paraId="626EBB60" w14:textId="1B320B46" w:rsidR="00455149" w:rsidRPr="0006620D" w:rsidRDefault="004D2321" w:rsidP="003C1275">
      <w:pPr>
        <w:suppressAutoHyphens/>
        <w:spacing w:after="200"/>
        <w:ind w:left="1620" w:hanging="540"/>
        <w:jc w:val="both"/>
        <w:rPr>
          <w:bCs/>
          <w:i/>
          <w:iCs/>
          <w:lang w:val="es-US"/>
        </w:rPr>
      </w:pPr>
      <w:r w:rsidRPr="0006620D">
        <w:rPr>
          <w:lang w:val="es-US"/>
        </w:rPr>
        <w:t>(</w:t>
      </w:r>
      <w:r w:rsidR="007E41FE" w:rsidRPr="0006620D">
        <w:rPr>
          <w:lang w:val="es-US"/>
        </w:rPr>
        <w:t>ii)</w:t>
      </w:r>
      <w:r w:rsidR="007E41FE" w:rsidRPr="0006620D">
        <w:rPr>
          <w:lang w:val="es-US"/>
        </w:rPr>
        <w:tab/>
      </w:r>
      <w:r w:rsidR="00D23F82" w:rsidRPr="0006620D">
        <w:rPr>
          <w:i/>
          <w:iCs/>
          <w:lang w:val="es-US"/>
        </w:rPr>
        <w:t>En las</w:t>
      </w:r>
      <w:r w:rsidR="007E41FE" w:rsidRPr="0006620D">
        <w:rPr>
          <w:i/>
          <w:iCs/>
          <w:lang w:val="es-US"/>
        </w:rPr>
        <w:t xml:space="preserve"> CEC </w:t>
      </w:r>
      <w:r w:rsidR="00D23F82" w:rsidRPr="0006620D">
        <w:rPr>
          <w:i/>
          <w:iCs/>
          <w:lang w:val="es-US"/>
        </w:rPr>
        <w:t xml:space="preserve">se </w:t>
      </w:r>
      <w:r w:rsidR="007E41FE" w:rsidRPr="0006620D">
        <w:rPr>
          <w:i/>
          <w:iCs/>
          <w:lang w:val="es-US"/>
        </w:rPr>
        <w:t>estipul</w:t>
      </w:r>
      <w:r w:rsidR="00D23F82" w:rsidRPr="0006620D">
        <w:rPr>
          <w:i/>
          <w:iCs/>
          <w:lang w:val="es-US"/>
        </w:rPr>
        <w:t>a</w:t>
      </w:r>
      <w:r w:rsidR="007E41FE" w:rsidRPr="0006620D">
        <w:rPr>
          <w:i/>
          <w:iCs/>
          <w:lang w:val="es-US"/>
        </w:rPr>
        <w:t xml:space="preserve"> el plan de pagos establecido por el Comprador.</w:t>
      </w:r>
      <w:r w:rsidR="00E6408B" w:rsidRPr="0006620D">
        <w:rPr>
          <w:i/>
          <w:iCs/>
          <w:lang w:val="es-US"/>
        </w:rPr>
        <w:t xml:space="preserve"> </w:t>
      </w:r>
      <w:r w:rsidR="007E41FE" w:rsidRPr="0006620D">
        <w:rPr>
          <w:i/>
          <w:iCs/>
          <w:lang w:val="es-US"/>
        </w:rPr>
        <w:t>Si</w:t>
      </w:r>
      <w:r w:rsidR="003C1275" w:rsidRPr="0006620D">
        <w:rPr>
          <w:i/>
          <w:iCs/>
          <w:lang w:val="es-US"/>
        </w:rPr>
        <w:t> </w:t>
      </w:r>
      <w:r w:rsidR="007E41FE" w:rsidRPr="0006620D">
        <w:rPr>
          <w:i/>
          <w:iCs/>
          <w:lang w:val="es-US"/>
        </w:rPr>
        <w:t>una Oferta se desvía de ese plan y dicha desviación es considerada aceptable por el Comprador, la Oferta se evaluará calculando los intereses devengados por cualesquiera pagos anteriores correspondientes a las condiciones de la Oferta comparados con los estipulados en las CEC, a una tasa anual del [inserte la tasa de ajuste correspondiente].</w:t>
      </w:r>
    </w:p>
    <w:p w14:paraId="4D174E8E" w14:textId="79CD2713" w:rsidR="00455149" w:rsidRPr="0006620D" w:rsidRDefault="004D2321" w:rsidP="003C1275">
      <w:pPr>
        <w:tabs>
          <w:tab w:val="left" w:pos="1080"/>
        </w:tabs>
        <w:suppressAutoHyphens/>
        <w:spacing w:after="200"/>
        <w:ind w:left="1080" w:hanging="540"/>
        <w:jc w:val="both"/>
        <w:rPr>
          <w:lang w:val="es-US"/>
        </w:rPr>
      </w:pPr>
      <w:r w:rsidRPr="0006620D">
        <w:rPr>
          <w:lang w:val="es-US"/>
        </w:rPr>
        <w:t>(</w:t>
      </w:r>
      <w:r w:rsidR="00455149" w:rsidRPr="0006620D">
        <w:rPr>
          <w:lang w:val="es-US"/>
        </w:rPr>
        <w:t xml:space="preserve">c) </w:t>
      </w:r>
      <w:r w:rsidR="00455149" w:rsidRPr="0006620D">
        <w:rPr>
          <w:lang w:val="es-US"/>
        </w:rPr>
        <w:tab/>
        <w:t xml:space="preserve">Costo de reemplazo de componentes importantes, repuestos obligatorios y servicio: </w:t>
      </w:r>
      <w:r w:rsidR="00455149" w:rsidRPr="0006620D">
        <w:rPr>
          <w:i/>
          <w:iCs/>
          <w:lang w:val="es-US"/>
        </w:rPr>
        <w:t>[Seleccione e introduzca uno de los siguientes párrafos].</w:t>
      </w:r>
    </w:p>
    <w:p w14:paraId="122D8105" w14:textId="4039F3C5" w:rsidR="00455149" w:rsidRPr="0006620D" w:rsidRDefault="004D2321" w:rsidP="003C1275">
      <w:pPr>
        <w:suppressAutoHyphens/>
        <w:spacing w:after="200"/>
        <w:ind w:left="1620" w:hanging="540"/>
        <w:jc w:val="both"/>
        <w:rPr>
          <w:i/>
          <w:iCs/>
          <w:lang w:val="es-US"/>
        </w:rPr>
      </w:pPr>
      <w:r w:rsidRPr="0006620D">
        <w:rPr>
          <w:lang w:val="es-US"/>
        </w:rPr>
        <w:t>(</w:t>
      </w:r>
      <w:r w:rsidR="00455149" w:rsidRPr="0006620D">
        <w:rPr>
          <w:lang w:val="es-US"/>
        </w:rPr>
        <w:t>i)</w:t>
      </w:r>
      <w:r w:rsidR="00455149" w:rsidRPr="0006620D">
        <w:rPr>
          <w:lang w:val="es-US"/>
        </w:rPr>
        <w:tab/>
      </w:r>
      <w:r w:rsidR="00455149" w:rsidRPr="0006620D">
        <w:rPr>
          <w:i/>
          <w:iCs/>
          <w:lang w:val="es-US"/>
        </w:rPr>
        <w:t>La lista de los artículos y las cantidades de piezas ensambladas, componentes y repu</w:t>
      </w:r>
      <w:r w:rsidR="00C92CC7" w:rsidRPr="0006620D">
        <w:rPr>
          <w:i/>
          <w:iCs/>
          <w:lang w:val="es-US"/>
        </w:rPr>
        <w:t>estos seleccionados importantes</w:t>
      </w:r>
      <w:r w:rsidR="00455149" w:rsidRPr="0006620D">
        <w:rPr>
          <w:i/>
          <w:iCs/>
          <w:lang w:val="es-US"/>
        </w:rPr>
        <w:t xml:space="preserve"> que posiblemente se necesiten durante el período inicial de funcionamiento especificado en </w:t>
      </w:r>
      <w:r w:rsidR="0070087D" w:rsidRPr="0006620D">
        <w:rPr>
          <w:i/>
          <w:iCs/>
          <w:lang w:val="es-US"/>
        </w:rPr>
        <w:t xml:space="preserve">los DDL </w:t>
      </w:r>
      <w:r w:rsidR="00833738">
        <w:rPr>
          <w:i/>
          <w:iCs/>
          <w:lang w:val="es-US"/>
        </w:rPr>
        <w:t>en referencia</w:t>
      </w:r>
      <w:r w:rsidR="0070087D" w:rsidRPr="0006620D">
        <w:rPr>
          <w:i/>
          <w:iCs/>
          <w:lang w:val="es-US"/>
        </w:rPr>
        <w:t xml:space="preserve"> a la IAL </w:t>
      </w:r>
      <w:r w:rsidR="00455149" w:rsidRPr="0006620D">
        <w:rPr>
          <w:i/>
          <w:iCs/>
          <w:lang w:val="es-US"/>
        </w:rPr>
        <w:t>16.4, se presenta en la Lista de Bienes.</w:t>
      </w:r>
      <w:r w:rsidR="00E6408B" w:rsidRPr="0006620D">
        <w:rPr>
          <w:i/>
          <w:iCs/>
          <w:lang w:val="es-US"/>
        </w:rPr>
        <w:t xml:space="preserve"> </w:t>
      </w:r>
      <w:r w:rsidR="00455149" w:rsidRPr="0006620D">
        <w:rPr>
          <w:i/>
          <w:iCs/>
          <w:lang w:val="es-US"/>
        </w:rPr>
        <w:t>Solamente a los fines de la evaluación, se agregará al precio de la Oferta un ajuste equivalente al costo total de estos artículos, calculado sobre la base de los precios unitarios cotizados en cada Oferta.</w:t>
      </w:r>
    </w:p>
    <w:p w14:paraId="76BB51B6" w14:textId="462956C8" w:rsidR="00455149" w:rsidRPr="0006620D" w:rsidRDefault="00455149" w:rsidP="003C1275">
      <w:pPr>
        <w:tabs>
          <w:tab w:val="left" w:pos="1620"/>
        </w:tabs>
        <w:suppressAutoHyphens/>
        <w:spacing w:after="200"/>
        <w:ind w:left="1620" w:hanging="540"/>
        <w:jc w:val="both"/>
        <w:rPr>
          <w:b/>
          <w:lang w:val="es-US"/>
        </w:rPr>
      </w:pPr>
      <w:r w:rsidRPr="0006620D">
        <w:rPr>
          <w:b/>
          <w:lang w:val="es-US"/>
        </w:rPr>
        <w:t>O</w:t>
      </w:r>
      <w:r w:rsidR="004D2321" w:rsidRPr="0006620D">
        <w:rPr>
          <w:b/>
          <w:lang w:val="es-US"/>
        </w:rPr>
        <w:t xml:space="preserve"> bien</w:t>
      </w:r>
    </w:p>
    <w:p w14:paraId="0B3ABC77" w14:textId="7100D29E" w:rsidR="00455149" w:rsidRPr="0006620D" w:rsidRDefault="004D2321" w:rsidP="003C1275">
      <w:pPr>
        <w:suppressAutoHyphens/>
        <w:spacing w:after="200"/>
        <w:ind w:left="1620" w:hanging="540"/>
        <w:jc w:val="both"/>
        <w:rPr>
          <w:lang w:val="es-US"/>
        </w:rPr>
      </w:pPr>
      <w:r w:rsidRPr="0006620D">
        <w:rPr>
          <w:lang w:val="es-US"/>
        </w:rPr>
        <w:t>(</w:t>
      </w:r>
      <w:r w:rsidR="007E41FE" w:rsidRPr="0006620D">
        <w:rPr>
          <w:lang w:val="es-US"/>
        </w:rPr>
        <w:t>ii)</w:t>
      </w:r>
      <w:r w:rsidR="007E41FE" w:rsidRPr="0006620D">
        <w:rPr>
          <w:lang w:val="es-US"/>
        </w:rPr>
        <w:tab/>
      </w:r>
      <w:r w:rsidR="007E41FE" w:rsidRPr="0006620D">
        <w:rPr>
          <w:i/>
          <w:iCs/>
          <w:lang w:val="es-US"/>
        </w:rPr>
        <w:t xml:space="preserve">El Comprador preparará una lista de componentes y repuestos de alto valor y frecuencia de uso y estimará las cantidades de estos que utilizará durante el período inicial de funcionamiento de los bienes que se especifica en </w:t>
      </w:r>
      <w:r w:rsidR="00775C89" w:rsidRPr="0006620D">
        <w:rPr>
          <w:i/>
          <w:iCs/>
          <w:lang w:val="es-US"/>
        </w:rPr>
        <w:t xml:space="preserve">la </w:t>
      </w:r>
      <w:r w:rsidR="00833738">
        <w:rPr>
          <w:i/>
          <w:iCs/>
          <w:lang w:val="es-US"/>
        </w:rPr>
        <w:t>los</w:t>
      </w:r>
      <w:r w:rsidR="0070087D" w:rsidRPr="0006620D">
        <w:rPr>
          <w:i/>
          <w:iCs/>
          <w:lang w:val="es-US"/>
        </w:rPr>
        <w:t xml:space="preserve"> DDL </w:t>
      </w:r>
      <w:r w:rsidR="00833738">
        <w:rPr>
          <w:i/>
          <w:iCs/>
          <w:lang w:val="es-US"/>
        </w:rPr>
        <w:t>en referencia</w:t>
      </w:r>
      <w:r w:rsidR="0070087D" w:rsidRPr="0006620D">
        <w:rPr>
          <w:i/>
          <w:iCs/>
          <w:lang w:val="es-US"/>
        </w:rPr>
        <w:t xml:space="preserve"> a la IAL </w:t>
      </w:r>
      <w:r w:rsidR="007E41FE" w:rsidRPr="0006620D">
        <w:rPr>
          <w:i/>
          <w:iCs/>
          <w:lang w:val="es-US"/>
        </w:rPr>
        <w:t>16.</w:t>
      </w:r>
      <w:r w:rsidR="002F6E14" w:rsidRPr="0006620D">
        <w:rPr>
          <w:i/>
          <w:iCs/>
          <w:lang w:val="es-US"/>
        </w:rPr>
        <w:t>4. Solamente</w:t>
      </w:r>
      <w:r w:rsidR="007E41FE" w:rsidRPr="0006620D">
        <w:rPr>
          <w:i/>
          <w:iCs/>
          <w:lang w:val="es-US"/>
        </w:rPr>
        <w:t xml:space="preserve"> a los fines de la evaluación, el costo total de estos artículos y cantidades </w:t>
      </w:r>
      <w:r w:rsidR="00C92CC7" w:rsidRPr="0006620D">
        <w:rPr>
          <w:i/>
          <w:iCs/>
          <w:lang w:val="es-US"/>
        </w:rPr>
        <w:t>se calculará</w:t>
      </w:r>
      <w:r w:rsidR="007E41FE" w:rsidRPr="0006620D">
        <w:rPr>
          <w:i/>
          <w:iCs/>
          <w:lang w:val="es-US"/>
        </w:rPr>
        <w:t xml:space="preserve"> sobre la base de los precios unitarios de los repuestos cotizados por el Licitante y</w:t>
      </w:r>
      <w:r w:rsidR="003C1275" w:rsidRPr="0006620D">
        <w:rPr>
          <w:i/>
          <w:iCs/>
          <w:lang w:val="es-US"/>
        </w:rPr>
        <w:t> </w:t>
      </w:r>
      <w:r w:rsidR="007E41FE" w:rsidRPr="0006620D">
        <w:rPr>
          <w:i/>
          <w:iCs/>
          <w:lang w:val="es-US"/>
        </w:rPr>
        <w:t>se agregará al precio de la Oferta.</w:t>
      </w:r>
    </w:p>
    <w:p w14:paraId="675CD2C2" w14:textId="1AB29F77" w:rsidR="00455149" w:rsidRPr="0006620D" w:rsidRDefault="004D2321" w:rsidP="003C1275">
      <w:pPr>
        <w:tabs>
          <w:tab w:val="left" w:pos="1080"/>
        </w:tabs>
        <w:suppressAutoHyphens/>
        <w:spacing w:after="200"/>
        <w:ind w:left="1080" w:hanging="540"/>
        <w:jc w:val="both"/>
        <w:rPr>
          <w:i/>
          <w:iCs/>
          <w:lang w:val="es-US"/>
        </w:rPr>
      </w:pPr>
      <w:r w:rsidRPr="0006620D">
        <w:rPr>
          <w:lang w:val="es-US"/>
        </w:rPr>
        <w:t>(</w:t>
      </w:r>
      <w:r w:rsidR="00455149" w:rsidRPr="0006620D">
        <w:rPr>
          <w:lang w:val="es-US"/>
        </w:rPr>
        <w:t>d)</w:t>
      </w:r>
      <w:r w:rsidR="00455149" w:rsidRPr="0006620D">
        <w:rPr>
          <w:lang w:val="es-US"/>
        </w:rPr>
        <w:tab/>
        <w:t>Disponibilidad en el País del Comprador de repuestos y servicios posteriores a la venta para los equipos ofrecidos en la Oferta:</w:t>
      </w:r>
    </w:p>
    <w:p w14:paraId="6F0E38C9" w14:textId="4DFECB63" w:rsidR="00455149" w:rsidRPr="0006620D" w:rsidRDefault="00455149" w:rsidP="003C1275">
      <w:pPr>
        <w:suppressAutoHyphens/>
        <w:spacing w:after="200"/>
        <w:ind w:left="1080"/>
        <w:jc w:val="both"/>
        <w:rPr>
          <w:i/>
          <w:iCs/>
          <w:lang w:val="es-US"/>
        </w:rPr>
      </w:pPr>
      <w:r w:rsidRPr="0006620D">
        <w:rPr>
          <w:lang w:val="es-US"/>
        </w:rPr>
        <w:t>Solamente a los fines de la evaluación, se sumará al precio de la Oferta un monto equivalente a lo que le costaría al Comprador el establecimiento de instalaciones de servicio y existencias de repuestos mínimas si la cotización se realizara por</w:t>
      </w:r>
      <w:r w:rsidR="003C1275" w:rsidRPr="0006620D">
        <w:rPr>
          <w:lang w:val="es-US"/>
        </w:rPr>
        <w:t> </w:t>
      </w:r>
      <w:r w:rsidRPr="0006620D">
        <w:rPr>
          <w:lang w:val="es-US"/>
        </w:rPr>
        <w:t>separado.</w:t>
      </w:r>
    </w:p>
    <w:p w14:paraId="0FA56ED5" w14:textId="77AF3790" w:rsidR="00153A0B" w:rsidRPr="0006620D" w:rsidRDefault="004D2321" w:rsidP="003C1275">
      <w:pPr>
        <w:suppressAutoHyphens/>
        <w:spacing w:after="200"/>
        <w:ind w:left="1094" w:hanging="547"/>
        <w:rPr>
          <w:lang w:val="es-US"/>
        </w:rPr>
      </w:pPr>
      <w:r w:rsidRPr="0006620D">
        <w:rPr>
          <w:lang w:val="es-US"/>
        </w:rPr>
        <w:t>(</w:t>
      </w:r>
      <w:r w:rsidR="00C7018A" w:rsidRPr="0006620D">
        <w:rPr>
          <w:lang w:val="es-US"/>
        </w:rPr>
        <w:t>e)</w:t>
      </w:r>
      <w:r w:rsidR="00C7018A" w:rsidRPr="0006620D">
        <w:rPr>
          <w:lang w:val="es-US"/>
        </w:rPr>
        <w:tab/>
        <w:t xml:space="preserve">Costos durante la vida útil: </w:t>
      </w:r>
    </w:p>
    <w:p w14:paraId="5899A5F0" w14:textId="65C4D456" w:rsidR="00B82125" w:rsidRPr="0006620D" w:rsidRDefault="00AF3A7D" w:rsidP="003C1275">
      <w:pPr>
        <w:suppressAutoHyphens/>
        <w:spacing w:after="200"/>
        <w:ind w:left="1080"/>
        <w:jc w:val="both"/>
        <w:rPr>
          <w:i/>
          <w:lang w:val="es-US"/>
        </w:rPr>
      </w:pPr>
      <w:r w:rsidRPr="0006620D">
        <w:rPr>
          <w:lang w:val="es-US"/>
        </w:rPr>
        <w:t xml:space="preserve">Si así se especifica en </w:t>
      </w:r>
      <w:r w:rsidR="00833738">
        <w:rPr>
          <w:lang w:val="es-US"/>
        </w:rPr>
        <w:t>los</w:t>
      </w:r>
      <w:r w:rsidR="0070087D" w:rsidRPr="0006620D">
        <w:rPr>
          <w:lang w:val="es-US"/>
        </w:rPr>
        <w:t xml:space="preserve"> DDL </w:t>
      </w:r>
      <w:r w:rsidR="00833738">
        <w:rPr>
          <w:lang w:val="es-US"/>
        </w:rPr>
        <w:t>en referencia</w:t>
      </w:r>
      <w:r w:rsidR="0070087D" w:rsidRPr="0006620D">
        <w:rPr>
          <w:lang w:val="es-US"/>
        </w:rPr>
        <w:t xml:space="preserve"> a la IAL </w:t>
      </w:r>
      <w:r w:rsidRPr="0006620D">
        <w:rPr>
          <w:lang w:val="es-US"/>
        </w:rPr>
        <w:t>34.6, se sumará al precio de la Oferta</w:t>
      </w:r>
      <w:r w:rsidR="000A4FA2" w:rsidRPr="0006620D">
        <w:rPr>
          <w:lang w:val="es-US"/>
        </w:rPr>
        <w:t>,</w:t>
      </w:r>
      <w:r w:rsidR="00E6408B" w:rsidRPr="0006620D">
        <w:rPr>
          <w:lang w:val="es-US"/>
        </w:rPr>
        <w:t xml:space="preserve"> </w:t>
      </w:r>
      <w:r w:rsidR="000A4FA2" w:rsidRPr="0006620D">
        <w:rPr>
          <w:lang w:val="es-US"/>
        </w:rPr>
        <w:t>para fines de evaluación solamente,</w:t>
      </w:r>
      <w:r w:rsidR="00E6408B" w:rsidRPr="0006620D">
        <w:rPr>
          <w:lang w:val="es-US"/>
        </w:rPr>
        <w:t xml:space="preserve"> </w:t>
      </w:r>
      <w:r w:rsidRPr="0006620D">
        <w:rPr>
          <w:lang w:val="es-US"/>
        </w:rPr>
        <w:t xml:space="preserve">un ajuste equivalente a los gastos adicionales </w:t>
      </w:r>
      <w:r w:rsidR="000A4FA2" w:rsidRPr="0006620D">
        <w:rPr>
          <w:lang w:val="es-US"/>
        </w:rPr>
        <w:t>en los que se incurra</w:t>
      </w:r>
      <w:r w:rsidRPr="0006620D">
        <w:rPr>
          <w:lang w:val="es-US"/>
        </w:rPr>
        <w:t xml:space="preserve"> durante la vida útil de los Bienes a lo largo del período especificado a continuación, tales como el cos</w:t>
      </w:r>
      <w:r w:rsidR="000A4FA2" w:rsidRPr="0006620D">
        <w:rPr>
          <w:lang w:val="es-US"/>
        </w:rPr>
        <w:t>to de operación y</w:t>
      </w:r>
      <w:r w:rsidR="003C1275" w:rsidRPr="0006620D">
        <w:rPr>
          <w:lang w:val="es-US"/>
        </w:rPr>
        <w:t> </w:t>
      </w:r>
      <w:r w:rsidR="000A4FA2" w:rsidRPr="0006620D">
        <w:rPr>
          <w:lang w:val="es-US"/>
        </w:rPr>
        <w:t>mantenimiento</w:t>
      </w:r>
      <w:r w:rsidRPr="0006620D">
        <w:rPr>
          <w:lang w:val="es-US"/>
        </w:rPr>
        <w:t xml:space="preserve">. El ajuste </w:t>
      </w:r>
      <w:r w:rsidR="000A4FA2" w:rsidRPr="0006620D">
        <w:rPr>
          <w:lang w:val="es-US"/>
        </w:rPr>
        <w:t>se evaluará</w:t>
      </w:r>
      <w:r w:rsidRPr="0006620D">
        <w:rPr>
          <w:lang w:val="es-US"/>
        </w:rPr>
        <w:t xml:space="preserve"> de conformidad con la metodología establecida a continuación y la siguiente información:</w:t>
      </w:r>
    </w:p>
    <w:p w14:paraId="197FC9BF" w14:textId="69CB2800" w:rsidR="00E572C6" w:rsidRPr="0006620D" w:rsidRDefault="00913434" w:rsidP="004C613E">
      <w:pPr>
        <w:suppressAutoHyphens/>
        <w:spacing w:after="200"/>
        <w:ind w:left="1077"/>
        <w:jc w:val="both"/>
        <w:rPr>
          <w:i/>
          <w:lang w:val="es-US"/>
        </w:rPr>
      </w:pPr>
      <w:r w:rsidRPr="0006620D">
        <w:rPr>
          <w:i/>
          <w:iCs/>
          <w:lang w:val="es-US"/>
        </w:rPr>
        <w:t xml:space="preserve">[Nota al Comprador: Los costos correspondientes a la vida útil de los bienes deben utilizarse cuando se determine que los costos de operación o de mantenimiento en los que pueda incurrirse a lo largo de la vida útil especificada de los bienes son </w:t>
      </w:r>
      <w:r w:rsidR="000A4FA2" w:rsidRPr="0006620D">
        <w:rPr>
          <w:i/>
          <w:iCs/>
          <w:lang w:val="es-US"/>
        </w:rPr>
        <w:t>considerables</w:t>
      </w:r>
      <w:r w:rsidRPr="0006620D">
        <w:rPr>
          <w:i/>
          <w:iCs/>
          <w:lang w:val="es-US"/>
        </w:rPr>
        <w:t xml:space="preserve"> en comparación con el costo inicial y pueden variar de una Oferta</w:t>
      </w:r>
      <w:r w:rsidR="003C1275" w:rsidRPr="0006620D">
        <w:rPr>
          <w:i/>
          <w:iCs/>
          <w:lang w:val="es-US"/>
        </w:rPr>
        <w:t> </w:t>
      </w:r>
      <w:r w:rsidRPr="0006620D">
        <w:rPr>
          <w:i/>
          <w:iCs/>
          <w:lang w:val="es-US"/>
        </w:rPr>
        <w:t>a</w:t>
      </w:r>
      <w:r w:rsidR="003C1275" w:rsidRPr="0006620D">
        <w:rPr>
          <w:i/>
          <w:iCs/>
          <w:lang w:val="es-US"/>
        </w:rPr>
        <w:t> </w:t>
      </w:r>
      <w:r w:rsidRPr="0006620D">
        <w:rPr>
          <w:i/>
          <w:iCs/>
          <w:lang w:val="es-US"/>
        </w:rPr>
        <w:t>otra. Los costos durante la vida útil se evaluarán a partir del valor neto</w:t>
      </w:r>
      <w:r w:rsidR="003C1275" w:rsidRPr="0006620D">
        <w:rPr>
          <w:i/>
          <w:iCs/>
          <w:lang w:val="es-US"/>
        </w:rPr>
        <w:t> </w:t>
      </w:r>
      <w:r w:rsidRPr="0006620D">
        <w:rPr>
          <w:i/>
          <w:iCs/>
          <w:lang w:val="es-US"/>
        </w:rPr>
        <w:t>actualizado. Si corresponde aplicar los costos durante la vida útil, especifique los factores que deben contemplarse para determinarlos a los efectos de la</w:t>
      </w:r>
      <w:r w:rsidR="003C1275" w:rsidRPr="0006620D">
        <w:rPr>
          <w:i/>
          <w:iCs/>
          <w:lang w:val="es-US"/>
        </w:rPr>
        <w:t> </w:t>
      </w:r>
      <w:r w:rsidRPr="0006620D">
        <w:rPr>
          <w:i/>
          <w:iCs/>
          <w:lang w:val="es-US"/>
        </w:rPr>
        <w:t>evaluación].</w:t>
      </w:r>
    </w:p>
    <w:p w14:paraId="566B6AE5" w14:textId="77777777" w:rsidR="00E572C6" w:rsidRPr="0006620D" w:rsidRDefault="00E572C6" w:rsidP="004C613E">
      <w:pPr>
        <w:suppressAutoHyphens/>
        <w:spacing w:after="120"/>
        <w:ind w:left="1077"/>
        <w:jc w:val="both"/>
        <w:rPr>
          <w:i/>
          <w:lang w:val="es-US"/>
        </w:rPr>
      </w:pPr>
      <w:r w:rsidRPr="0006620D">
        <w:rPr>
          <w:i/>
          <w:iCs/>
          <w:lang w:val="es-US"/>
        </w:rPr>
        <w:t>[Modifique el si</w:t>
      </w:r>
      <w:r w:rsidR="00CE4B18" w:rsidRPr="0006620D">
        <w:rPr>
          <w:i/>
          <w:iCs/>
          <w:lang w:val="es-US"/>
        </w:rPr>
        <w:t>guiente texto según corresponda</w:t>
      </w:r>
      <w:r w:rsidRPr="0006620D">
        <w:rPr>
          <w:i/>
          <w:iCs/>
          <w:lang w:val="es-US"/>
        </w:rPr>
        <w:t xml:space="preserve"> o elimínelo si no corresponde aplicar los costos durante la vida útil].</w:t>
      </w:r>
    </w:p>
    <w:p w14:paraId="71F0AA1B" w14:textId="77777777" w:rsidR="00E572C6" w:rsidRPr="0006620D" w:rsidRDefault="00E572C6" w:rsidP="001C50D0">
      <w:pPr>
        <w:pStyle w:val="ListParagraph"/>
        <w:numPr>
          <w:ilvl w:val="3"/>
          <w:numId w:val="85"/>
        </w:numPr>
        <w:suppressAutoHyphens/>
        <w:spacing w:after="120"/>
        <w:ind w:left="1706" w:hanging="527"/>
        <w:contextualSpacing w:val="0"/>
        <w:jc w:val="both"/>
        <w:rPr>
          <w:lang w:val="es-US"/>
        </w:rPr>
      </w:pPr>
      <w:r w:rsidRPr="0006620D">
        <w:rPr>
          <w:lang w:val="es-US"/>
        </w:rPr>
        <w:t xml:space="preserve">cantidad de años a los fines de la determinación de los costos durante la vida útil </w:t>
      </w:r>
      <w:r w:rsidRPr="0006620D">
        <w:rPr>
          <w:i/>
          <w:iCs/>
          <w:lang w:val="es-US"/>
        </w:rPr>
        <w:t>[indique la cantidad de años]</w:t>
      </w:r>
      <w:r w:rsidRPr="0006620D">
        <w:rPr>
          <w:lang w:val="es-US"/>
        </w:rPr>
        <w:t>;</w:t>
      </w:r>
    </w:p>
    <w:p w14:paraId="38BAC29F" w14:textId="7FC86D93" w:rsidR="009656F7" w:rsidRPr="0006620D" w:rsidRDefault="00E572C6" w:rsidP="001C50D0">
      <w:pPr>
        <w:pStyle w:val="ListParagraph"/>
        <w:numPr>
          <w:ilvl w:val="3"/>
          <w:numId w:val="85"/>
        </w:numPr>
        <w:suppressAutoHyphens/>
        <w:spacing w:after="120"/>
        <w:ind w:left="1706" w:hanging="527"/>
        <w:contextualSpacing w:val="0"/>
        <w:jc w:val="both"/>
        <w:rPr>
          <w:lang w:val="es-US"/>
        </w:rPr>
      </w:pPr>
      <w:r w:rsidRPr="0006620D">
        <w:rPr>
          <w:lang w:val="es-US"/>
        </w:rPr>
        <w:t>la tasa de descuento que debe aplicarse para determinar el valor neto actualizado de los futuros costos de operación y de mantenimiento (costos</w:t>
      </w:r>
      <w:r w:rsidR="003C1275" w:rsidRPr="0006620D">
        <w:rPr>
          <w:lang w:val="es-US"/>
        </w:rPr>
        <w:t> </w:t>
      </w:r>
      <w:r w:rsidRPr="0006620D">
        <w:rPr>
          <w:lang w:val="es-US"/>
        </w:rPr>
        <w:t xml:space="preserve">recurrentes) es </w:t>
      </w:r>
      <w:r w:rsidRPr="0006620D">
        <w:rPr>
          <w:i/>
          <w:iCs/>
          <w:lang w:val="es-US"/>
        </w:rPr>
        <w:t>[indique la tasa de descuento]</w:t>
      </w:r>
      <w:r w:rsidRPr="0006620D">
        <w:rPr>
          <w:lang w:val="es-US"/>
        </w:rPr>
        <w:t>;</w:t>
      </w:r>
    </w:p>
    <w:p w14:paraId="6FC92E7E" w14:textId="2336B645" w:rsidR="00E572C6" w:rsidRPr="0006620D" w:rsidRDefault="00E572C6" w:rsidP="001C50D0">
      <w:pPr>
        <w:pStyle w:val="ListParagraph"/>
        <w:numPr>
          <w:ilvl w:val="3"/>
          <w:numId w:val="85"/>
        </w:numPr>
        <w:suppressAutoHyphens/>
        <w:spacing w:after="120"/>
        <w:ind w:left="1706" w:hanging="527"/>
        <w:contextualSpacing w:val="0"/>
        <w:jc w:val="both"/>
        <w:rPr>
          <w:lang w:val="es-US"/>
        </w:rPr>
      </w:pPr>
      <w:r w:rsidRPr="0006620D">
        <w:rPr>
          <w:lang w:val="es-US"/>
        </w:rPr>
        <w:t xml:space="preserve">los costos de operación y de mantenimiento anuales (costos recurrentes) </w:t>
      </w:r>
      <w:r w:rsidRPr="0006620D">
        <w:rPr>
          <w:spacing w:val="-2"/>
          <w:lang w:val="es-US"/>
        </w:rPr>
        <w:t>se</w:t>
      </w:r>
      <w:r w:rsidR="003C1275" w:rsidRPr="0006620D">
        <w:rPr>
          <w:spacing w:val="-2"/>
          <w:lang w:val="es-US"/>
        </w:rPr>
        <w:t> </w:t>
      </w:r>
      <w:r w:rsidRPr="0006620D">
        <w:rPr>
          <w:spacing w:val="-2"/>
          <w:lang w:val="es-US"/>
        </w:rPr>
        <w:t xml:space="preserve">determinarán mediante la siguiente metodología: </w:t>
      </w:r>
      <w:r w:rsidRPr="0006620D">
        <w:rPr>
          <w:i/>
          <w:iCs/>
          <w:spacing w:val="-2"/>
          <w:lang w:val="es-US"/>
        </w:rPr>
        <w:t>[indique la metodología]</w:t>
      </w:r>
      <w:r w:rsidRPr="0006620D">
        <w:rPr>
          <w:spacing w:val="-2"/>
          <w:lang w:val="es-US"/>
        </w:rPr>
        <w:t>;</w:t>
      </w:r>
    </w:p>
    <w:p w14:paraId="140984B9" w14:textId="77777777" w:rsidR="00E572C6" w:rsidRPr="0006620D" w:rsidRDefault="00E572C6" w:rsidP="001C50D0">
      <w:pPr>
        <w:pStyle w:val="ListParagraph"/>
        <w:numPr>
          <w:ilvl w:val="3"/>
          <w:numId w:val="85"/>
        </w:numPr>
        <w:suppressAutoHyphens/>
        <w:spacing w:after="120"/>
        <w:ind w:left="1706" w:hanging="527"/>
        <w:contextualSpacing w:val="0"/>
        <w:jc w:val="both"/>
        <w:rPr>
          <w:lang w:val="es-US"/>
        </w:rPr>
      </w:pPr>
      <w:r w:rsidRPr="0006620D">
        <w:rPr>
          <w:lang w:val="es-US"/>
        </w:rPr>
        <w:t xml:space="preserve">y se </w:t>
      </w:r>
      <w:r w:rsidR="00CE4B18" w:rsidRPr="0006620D">
        <w:rPr>
          <w:lang w:val="es-US"/>
        </w:rPr>
        <w:t>exige</w:t>
      </w:r>
      <w:r w:rsidRPr="0006620D">
        <w:rPr>
          <w:lang w:val="es-US"/>
        </w:rPr>
        <w:t xml:space="preserve"> la siguiente información </w:t>
      </w:r>
      <w:r w:rsidR="00CE4B18" w:rsidRPr="0006620D">
        <w:rPr>
          <w:lang w:val="es-US"/>
        </w:rPr>
        <w:t>a</w:t>
      </w:r>
      <w:r w:rsidRPr="0006620D">
        <w:rPr>
          <w:lang w:val="es-US"/>
        </w:rPr>
        <w:t xml:space="preserve"> los licitantes </w:t>
      </w:r>
      <w:r w:rsidRPr="0006620D">
        <w:rPr>
          <w:i/>
          <w:iCs/>
          <w:lang w:val="es-US"/>
        </w:rPr>
        <w:t>[incluya toda información que deban incluir los licitantes, incluidos los precios]</w:t>
      </w:r>
      <w:r w:rsidRPr="0006620D">
        <w:rPr>
          <w:lang w:val="es-US"/>
        </w:rPr>
        <w:t>.</w:t>
      </w:r>
    </w:p>
    <w:p w14:paraId="4C3564E1" w14:textId="76F9B8B2" w:rsidR="00455149" w:rsidRPr="0006620D" w:rsidRDefault="004D2321" w:rsidP="004C613E">
      <w:pPr>
        <w:pStyle w:val="BlockText"/>
        <w:tabs>
          <w:tab w:val="clear" w:pos="1440"/>
          <w:tab w:val="clear" w:pos="1800"/>
          <w:tab w:val="left" w:pos="1080"/>
        </w:tabs>
        <w:spacing w:after="200"/>
        <w:ind w:right="0"/>
        <w:jc w:val="left"/>
        <w:rPr>
          <w:lang w:val="es-US"/>
        </w:rPr>
      </w:pPr>
      <w:r w:rsidRPr="0006620D">
        <w:rPr>
          <w:lang w:val="es-US"/>
        </w:rPr>
        <w:t>(</w:t>
      </w:r>
      <w:r w:rsidR="00153A0B" w:rsidRPr="0006620D">
        <w:rPr>
          <w:lang w:val="es-US"/>
        </w:rPr>
        <w:t>f)</w:t>
      </w:r>
      <w:r w:rsidR="00153A0B" w:rsidRPr="0006620D">
        <w:rPr>
          <w:lang w:val="es-US"/>
        </w:rPr>
        <w:tab/>
        <w:t xml:space="preserve">Rendimiento y productividad de los equipos ofrecidos: </w:t>
      </w:r>
      <w:r w:rsidR="00153A0B" w:rsidRPr="0006620D">
        <w:rPr>
          <w:i/>
          <w:iCs/>
          <w:lang w:val="es-US"/>
        </w:rPr>
        <w:t>[Seleccione e introduzca uno de los siguientes párrafos].</w:t>
      </w:r>
    </w:p>
    <w:p w14:paraId="376BE401" w14:textId="76CB98D5" w:rsidR="00455149" w:rsidRPr="0006620D" w:rsidRDefault="004D2321" w:rsidP="004C613E">
      <w:pPr>
        <w:suppressAutoHyphens/>
        <w:spacing w:after="200"/>
        <w:ind w:left="1620" w:hanging="540"/>
        <w:jc w:val="both"/>
        <w:rPr>
          <w:lang w:val="es-US"/>
        </w:rPr>
      </w:pPr>
      <w:r w:rsidRPr="0006620D">
        <w:rPr>
          <w:lang w:val="es-US"/>
        </w:rPr>
        <w:t>(</w:t>
      </w:r>
      <w:r w:rsidR="00455149" w:rsidRPr="0006620D">
        <w:rPr>
          <w:lang w:val="es-US"/>
        </w:rPr>
        <w:t>i)</w:t>
      </w:r>
      <w:r w:rsidR="00455149" w:rsidRPr="0006620D">
        <w:rPr>
          <w:lang w:val="es-US"/>
        </w:rPr>
        <w:tab/>
        <w:t xml:space="preserve">Rendimiento y productividad de los equipos ofrecidos. Solamente a los fines de la evaluación, se agregará al precio de la Oferta un ajuste representativo del valor capitalizado de costos de operación adicionales aplicables durante la vida útil de los bienes, si así se dispone en </w:t>
      </w:r>
      <w:r w:rsidR="00833738">
        <w:rPr>
          <w:lang w:val="es-US"/>
        </w:rPr>
        <w:t>los</w:t>
      </w:r>
      <w:r w:rsidR="00FF5388" w:rsidRPr="0006620D">
        <w:rPr>
          <w:lang w:val="es-US"/>
        </w:rPr>
        <w:t xml:space="preserve"> DDL </w:t>
      </w:r>
      <w:r w:rsidR="00833738">
        <w:rPr>
          <w:lang w:val="es-US"/>
        </w:rPr>
        <w:t>en referencia</w:t>
      </w:r>
      <w:r w:rsidR="00FF5388" w:rsidRPr="0006620D">
        <w:rPr>
          <w:lang w:val="es-US"/>
        </w:rPr>
        <w:t xml:space="preserve"> a la IAL</w:t>
      </w:r>
      <w:r w:rsidR="00775C89" w:rsidRPr="0006620D">
        <w:rPr>
          <w:lang w:val="es-US"/>
        </w:rPr>
        <w:t> </w:t>
      </w:r>
      <w:r w:rsidR="00455149" w:rsidRPr="0006620D">
        <w:rPr>
          <w:lang w:val="es-US"/>
        </w:rPr>
        <w:t xml:space="preserve">34.6. El ajuste </w:t>
      </w:r>
      <w:r w:rsidR="005216E7" w:rsidRPr="0006620D">
        <w:rPr>
          <w:lang w:val="es-US"/>
        </w:rPr>
        <w:t>se evaluará</w:t>
      </w:r>
      <w:r w:rsidR="00455149" w:rsidRPr="0006620D">
        <w:rPr>
          <w:lang w:val="es-US"/>
        </w:rPr>
        <w:t xml:space="preserve"> sobre la base de la disminución de la garantía de productividad o eficiencia ofrecida en la Oferta que se encuentre por debajo de la norma de 100, utilizando la metodología que se establece a continuación.</w:t>
      </w:r>
    </w:p>
    <w:p w14:paraId="4116D327" w14:textId="77777777" w:rsidR="00697FB0" w:rsidRPr="0006620D" w:rsidRDefault="00697FB0" w:rsidP="004C613E">
      <w:pPr>
        <w:suppressAutoHyphens/>
        <w:spacing w:after="200"/>
        <w:ind w:left="1560"/>
        <w:jc w:val="both"/>
        <w:rPr>
          <w:bCs/>
          <w:i/>
          <w:iCs/>
          <w:lang w:val="es-US"/>
        </w:rPr>
      </w:pPr>
      <w:r w:rsidRPr="0006620D">
        <w:rPr>
          <w:i/>
          <w:iCs/>
          <w:lang w:val="es-US"/>
        </w:rPr>
        <w:t>[Indique la metodología y los criterios, si corresponde].</w:t>
      </w:r>
    </w:p>
    <w:p w14:paraId="23AF6260" w14:textId="5F9E8816" w:rsidR="00455149" w:rsidRPr="0006620D" w:rsidRDefault="00455149" w:rsidP="004C613E">
      <w:pPr>
        <w:tabs>
          <w:tab w:val="left" w:pos="1620"/>
        </w:tabs>
        <w:suppressAutoHyphens/>
        <w:spacing w:after="200"/>
        <w:ind w:left="1620" w:hanging="540"/>
        <w:jc w:val="both"/>
        <w:rPr>
          <w:b/>
          <w:lang w:val="es-US"/>
        </w:rPr>
      </w:pPr>
      <w:r w:rsidRPr="0006620D">
        <w:rPr>
          <w:b/>
          <w:lang w:val="es-US"/>
        </w:rPr>
        <w:t>O</w:t>
      </w:r>
      <w:r w:rsidR="004D2321" w:rsidRPr="0006620D">
        <w:rPr>
          <w:b/>
          <w:lang w:val="es-US"/>
        </w:rPr>
        <w:t xml:space="preserve"> bien</w:t>
      </w:r>
    </w:p>
    <w:p w14:paraId="1A5DC33C" w14:textId="0F51F9E2" w:rsidR="00455149" w:rsidRPr="0006620D" w:rsidRDefault="00455149" w:rsidP="001C50D0">
      <w:pPr>
        <w:pStyle w:val="ListParagraph"/>
        <w:numPr>
          <w:ilvl w:val="3"/>
          <w:numId w:val="87"/>
        </w:numPr>
        <w:suppressAutoHyphens/>
        <w:spacing w:after="120"/>
        <w:ind w:left="1701" w:hanging="567"/>
        <w:contextualSpacing w:val="0"/>
        <w:jc w:val="both"/>
        <w:rPr>
          <w:bCs/>
          <w:lang w:val="es-US"/>
        </w:rPr>
      </w:pPr>
      <w:r w:rsidRPr="0006620D">
        <w:rPr>
          <w:lang w:val="es-US"/>
        </w:rPr>
        <w:t xml:space="preserve">Solamente a los fines de la evaluación, se agregará un ajuste al precio de la Oferta para </w:t>
      </w:r>
      <w:r w:rsidR="005216E7" w:rsidRPr="0006620D">
        <w:rPr>
          <w:lang w:val="es-US"/>
        </w:rPr>
        <w:t>tener</w:t>
      </w:r>
      <w:r w:rsidRPr="0006620D">
        <w:rPr>
          <w:lang w:val="es-US"/>
        </w:rPr>
        <w:t xml:space="preserve"> en cuenta la productividad de los bienes cotizados en la Oferta, si así se dispone en </w:t>
      </w:r>
      <w:r w:rsidR="00833738">
        <w:rPr>
          <w:lang w:val="es-US"/>
        </w:rPr>
        <w:t>los</w:t>
      </w:r>
      <w:r w:rsidR="00FF5388" w:rsidRPr="0006620D">
        <w:rPr>
          <w:lang w:val="es-US"/>
        </w:rPr>
        <w:t xml:space="preserve"> DDL </w:t>
      </w:r>
      <w:r w:rsidR="00833738">
        <w:rPr>
          <w:lang w:val="es-US"/>
        </w:rPr>
        <w:t>en referencia</w:t>
      </w:r>
      <w:r w:rsidR="00FF5388" w:rsidRPr="0006620D">
        <w:rPr>
          <w:lang w:val="es-US"/>
        </w:rPr>
        <w:t xml:space="preserve"> a la</w:t>
      </w:r>
      <w:r w:rsidR="00775C89" w:rsidRPr="0006620D">
        <w:rPr>
          <w:lang w:val="es-US"/>
        </w:rPr>
        <w:t xml:space="preserve"> IAL</w:t>
      </w:r>
      <w:r w:rsidR="00FF5388" w:rsidRPr="0006620D">
        <w:rPr>
          <w:lang w:val="es-US"/>
        </w:rPr>
        <w:t> </w:t>
      </w:r>
      <w:r w:rsidRPr="0006620D">
        <w:rPr>
          <w:lang w:val="es-US"/>
        </w:rPr>
        <w:t>34.6. El</w:t>
      </w:r>
      <w:r w:rsidR="004C613E" w:rsidRPr="0006620D">
        <w:rPr>
          <w:lang w:val="es-US"/>
        </w:rPr>
        <w:t> </w:t>
      </w:r>
      <w:r w:rsidRPr="0006620D">
        <w:rPr>
          <w:lang w:val="es-US"/>
        </w:rPr>
        <w:t xml:space="preserve">ajuste </w:t>
      </w:r>
      <w:r w:rsidR="005216E7" w:rsidRPr="0006620D">
        <w:rPr>
          <w:lang w:val="es-US"/>
        </w:rPr>
        <w:t>se evaluará</w:t>
      </w:r>
      <w:r w:rsidRPr="0006620D">
        <w:rPr>
          <w:lang w:val="es-US"/>
        </w:rPr>
        <w:t xml:space="preserve"> sobre la base del costo por unidad de la productividad real de los bienes cotizados en la Oferta en relación con los valores mínimos requeridos, utilizando la metodología que se establece a continuación.</w:t>
      </w:r>
    </w:p>
    <w:p w14:paraId="1A179DC8" w14:textId="77777777" w:rsidR="00697FB0" w:rsidRPr="0006620D" w:rsidRDefault="00697FB0" w:rsidP="004C613E">
      <w:pPr>
        <w:pStyle w:val="ListParagraph"/>
        <w:suppressAutoHyphens/>
        <w:spacing w:after="120"/>
        <w:ind w:left="1701"/>
        <w:contextualSpacing w:val="0"/>
        <w:jc w:val="both"/>
        <w:rPr>
          <w:bCs/>
          <w:lang w:val="es-US"/>
        </w:rPr>
      </w:pPr>
      <w:r w:rsidRPr="0006620D">
        <w:rPr>
          <w:i/>
          <w:iCs/>
          <w:lang w:val="es-US"/>
        </w:rPr>
        <w:t>[Indique la metodología y los criterios, si corresponde].</w:t>
      </w:r>
    </w:p>
    <w:p w14:paraId="170CB1FD" w14:textId="5FD7AF53" w:rsidR="00455149" w:rsidRPr="0006620D" w:rsidRDefault="004D2321" w:rsidP="004C613E">
      <w:pPr>
        <w:tabs>
          <w:tab w:val="left" w:pos="1080"/>
        </w:tabs>
        <w:suppressAutoHyphens/>
        <w:spacing w:after="200"/>
        <w:ind w:left="1080" w:hanging="540"/>
        <w:jc w:val="both"/>
        <w:rPr>
          <w:lang w:val="es-US"/>
        </w:rPr>
      </w:pPr>
      <w:r w:rsidRPr="0006620D">
        <w:rPr>
          <w:lang w:val="es-US"/>
        </w:rPr>
        <w:t>(</w:t>
      </w:r>
      <w:r w:rsidR="00455149" w:rsidRPr="0006620D">
        <w:rPr>
          <w:lang w:val="es-US"/>
        </w:rPr>
        <w:t>g)</w:t>
      </w:r>
      <w:r w:rsidR="00455149" w:rsidRPr="0006620D">
        <w:rPr>
          <w:lang w:val="es-US"/>
        </w:rPr>
        <w:tab/>
        <w:t xml:space="preserve">Criterios específicos adicionales. </w:t>
      </w:r>
    </w:p>
    <w:p w14:paraId="706DDC3D" w14:textId="1A53BC1F" w:rsidR="004D2321" w:rsidRPr="0006620D" w:rsidRDefault="005B4A4C" w:rsidP="00D413FE">
      <w:pPr>
        <w:spacing w:after="200"/>
        <w:jc w:val="both"/>
        <w:rPr>
          <w:i/>
          <w:iCs/>
          <w:lang w:val="es-US"/>
        </w:rPr>
      </w:pPr>
      <w:r w:rsidRPr="0006620D">
        <w:rPr>
          <w:i/>
          <w:iCs/>
          <w:lang w:val="es-US"/>
        </w:rPr>
        <w:t>[</w:t>
      </w:r>
      <w:r w:rsidR="005216E7" w:rsidRPr="0006620D">
        <w:rPr>
          <w:i/>
          <w:iCs/>
          <w:lang w:val="es-US"/>
        </w:rPr>
        <w:t xml:space="preserve">En </w:t>
      </w:r>
      <w:r w:rsidR="00833738">
        <w:rPr>
          <w:i/>
          <w:iCs/>
          <w:lang w:val="es-US"/>
        </w:rPr>
        <w:t>los</w:t>
      </w:r>
      <w:r w:rsidR="00FF5388" w:rsidRPr="0006620D">
        <w:rPr>
          <w:i/>
          <w:iCs/>
          <w:lang w:val="es-US"/>
        </w:rPr>
        <w:t xml:space="preserve"> DDL </w:t>
      </w:r>
      <w:r w:rsidR="00833738">
        <w:rPr>
          <w:i/>
          <w:iCs/>
          <w:lang w:val="es-US"/>
        </w:rPr>
        <w:t>en referencia</w:t>
      </w:r>
      <w:r w:rsidR="00FF5388" w:rsidRPr="0006620D">
        <w:rPr>
          <w:i/>
          <w:iCs/>
          <w:lang w:val="es-US"/>
        </w:rPr>
        <w:t xml:space="preserve"> a la IAL </w:t>
      </w:r>
      <w:r w:rsidR="005216E7" w:rsidRPr="0006620D">
        <w:rPr>
          <w:i/>
          <w:iCs/>
          <w:lang w:val="es-US"/>
        </w:rPr>
        <w:t>34.6 se detallarán o</w:t>
      </w:r>
      <w:r w:rsidRPr="0006620D">
        <w:rPr>
          <w:i/>
          <w:iCs/>
          <w:lang w:val="es-US"/>
        </w:rPr>
        <w:t>tr</w:t>
      </w:r>
      <w:r w:rsidR="005216E7" w:rsidRPr="0006620D">
        <w:rPr>
          <w:i/>
          <w:iCs/>
          <w:lang w:val="es-US"/>
        </w:rPr>
        <w:t>os criterios específicos que</w:t>
      </w:r>
      <w:r w:rsidR="004C613E" w:rsidRPr="0006620D">
        <w:rPr>
          <w:i/>
          <w:iCs/>
          <w:lang w:val="es-US"/>
        </w:rPr>
        <w:t> </w:t>
      </w:r>
      <w:r w:rsidR="005216E7" w:rsidRPr="0006620D">
        <w:rPr>
          <w:i/>
          <w:iCs/>
          <w:lang w:val="es-US"/>
        </w:rPr>
        <w:t xml:space="preserve">se tendrán en cuenta </w:t>
      </w:r>
      <w:r w:rsidRPr="0006620D">
        <w:rPr>
          <w:i/>
          <w:iCs/>
          <w:lang w:val="es-US"/>
        </w:rPr>
        <w:t xml:space="preserve">en la evaluación y el método de evaluación. Si en la </w:t>
      </w:r>
      <w:r w:rsidR="00514EB8" w:rsidRPr="0006620D">
        <w:rPr>
          <w:i/>
          <w:iCs/>
          <w:lang w:val="es-US"/>
        </w:rPr>
        <w:t>Sección </w:t>
      </w:r>
      <w:r w:rsidRPr="0006620D">
        <w:rPr>
          <w:i/>
          <w:iCs/>
          <w:lang w:val="es-US"/>
        </w:rPr>
        <w:t>VII se</w:t>
      </w:r>
      <w:r w:rsidR="004C613E" w:rsidRPr="0006620D">
        <w:rPr>
          <w:i/>
          <w:iCs/>
          <w:lang w:val="es-US"/>
        </w:rPr>
        <w:t> </w:t>
      </w:r>
      <w:r w:rsidRPr="0006620D">
        <w:rPr>
          <w:i/>
          <w:iCs/>
          <w:lang w:val="es-US"/>
        </w:rPr>
        <w:t xml:space="preserve">han establecido </w:t>
      </w:r>
      <w:r w:rsidRPr="0006620D">
        <w:rPr>
          <w:b/>
          <w:bCs/>
          <w:i/>
          <w:iCs/>
          <w:lang w:val="es-US"/>
        </w:rPr>
        <w:t xml:space="preserve">requisitos técnicos </w:t>
      </w:r>
      <w:r w:rsidRPr="0006620D">
        <w:rPr>
          <w:rStyle w:val="apple-converted-space"/>
          <w:b/>
          <w:bCs/>
          <w:i/>
          <w:iCs/>
          <w:lang w:val="es-US"/>
        </w:rPr>
        <w:t xml:space="preserve">específicos sobre adquisición </w:t>
      </w:r>
      <w:r w:rsidR="00D413FE">
        <w:rPr>
          <w:rStyle w:val="apple-converted-space"/>
          <w:b/>
          <w:bCs/>
          <w:i/>
          <w:iCs/>
          <w:lang w:val="es-US"/>
        </w:rPr>
        <w:t>sustentable</w:t>
      </w:r>
      <w:r w:rsidRPr="0006620D">
        <w:rPr>
          <w:i/>
          <w:iCs/>
          <w:lang w:val="es-US"/>
        </w:rPr>
        <w:t xml:space="preserve">, indique que </w:t>
      </w:r>
      <w:r w:rsidR="004C613E" w:rsidRPr="0006620D">
        <w:rPr>
          <w:i/>
          <w:iCs/>
          <w:lang w:val="es-US"/>
        </w:rPr>
        <w:t>(</w:t>
      </w:r>
      <w:r w:rsidRPr="0006620D">
        <w:rPr>
          <w:i/>
          <w:iCs/>
          <w:lang w:val="es-US"/>
        </w:rPr>
        <w:t xml:space="preserve">i) </w:t>
      </w:r>
      <w:r w:rsidRPr="0006620D">
        <w:rPr>
          <w:rStyle w:val="apple-converted-space"/>
          <w:i/>
          <w:iCs/>
          <w:lang w:val="es-US"/>
        </w:rPr>
        <w:t xml:space="preserve">tales requisitos se evaluarán </w:t>
      </w:r>
      <w:r w:rsidRPr="0006620D">
        <w:rPr>
          <w:rStyle w:val="apple-converted-space"/>
          <w:b/>
          <w:bCs/>
          <w:i/>
          <w:iCs/>
          <w:lang w:val="es-US"/>
        </w:rPr>
        <w:t>como</w:t>
      </w:r>
      <w:r w:rsidRPr="0006620D">
        <w:rPr>
          <w:rStyle w:val="apple-converted-space"/>
          <w:i/>
          <w:iCs/>
          <w:lang w:val="es-US"/>
        </w:rPr>
        <w:t xml:space="preserve"> aprobados/desaprobados (en función de su cumplimiento), </w:t>
      </w:r>
      <w:r w:rsidRPr="0006620D">
        <w:rPr>
          <w:rStyle w:val="apple-converted-space"/>
          <w:b/>
          <w:i/>
          <w:iCs/>
          <w:lang w:val="es-US"/>
        </w:rPr>
        <w:t>o</w:t>
      </w:r>
      <w:r w:rsidR="00BA19AD" w:rsidRPr="0006620D">
        <w:rPr>
          <w:rStyle w:val="apple-converted-space"/>
          <w:i/>
          <w:iCs/>
          <w:lang w:val="es-US"/>
        </w:rPr>
        <w:t>,</w:t>
      </w:r>
      <w:r w:rsidR="004C613E" w:rsidRPr="0006620D">
        <w:rPr>
          <w:rStyle w:val="apple-converted-space"/>
          <w:i/>
          <w:iCs/>
          <w:lang w:val="es-US"/>
        </w:rPr>
        <w:t xml:space="preserve"> </w:t>
      </w:r>
      <w:r w:rsidRPr="0006620D">
        <w:rPr>
          <w:rStyle w:val="apple-converted-space"/>
          <w:i/>
          <w:iCs/>
          <w:lang w:val="es-US"/>
        </w:rPr>
        <w:t>de</w:t>
      </w:r>
      <w:r w:rsidR="004C613E" w:rsidRPr="0006620D">
        <w:rPr>
          <w:rStyle w:val="apple-converted-space"/>
          <w:i/>
          <w:iCs/>
          <w:lang w:val="es-US"/>
        </w:rPr>
        <w:t xml:space="preserve"> </w:t>
      </w:r>
      <w:r w:rsidRPr="0006620D">
        <w:rPr>
          <w:rStyle w:val="apple-converted-space"/>
          <w:i/>
          <w:iCs/>
          <w:lang w:val="es-US"/>
        </w:rPr>
        <w:t>lo contrario</w:t>
      </w:r>
      <w:r w:rsidR="00BA19AD" w:rsidRPr="0006620D">
        <w:rPr>
          <w:rStyle w:val="apple-converted-space"/>
          <w:i/>
          <w:iCs/>
          <w:lang w:val="es-US"/>
        </w:rPr>
        <w:t>,</w:t>
      </w:r>
      <w:r w:rsidRPr="0006620D">
        <w:rPr>
          <w:rStyle w:val="apple-converted-space"/>
          <w:i/>
          <w:iCs/>
          <w:lang w:val="es-US"/>
        </w:rPr>
        <w:t xml:space="preserve"> </w:t>
      </w:r>
      <w:r w:rsidR="006E0AC8" w:rsidRPr="0006620D">
        <w:rPr>
          <w:rStyle w:val="apple-converted-space"/>
          <w:i/>
          <w:iCs/>
          <w:lang w:val="es-US"/>
        </w:rPr>
        <w:t>(</w:t>
      </w:r>
      <w:r w:rsidRPr="0006620D">
        <w:rPr>
          <w:rStyle w:val="apple-converted-space"/>
          <w:i/>
          <w:iCs/>
          <w:lang w:val="es-US"/>
        </w:rPr>
        <w:t>ii)</w:t>
      </w:r>
      <w:r w:rsidR="004C613E" w:rsidRPr="0006620D">
        <w:rPr>
          <w:rStyle w:val="apple-converted-space"/>
          <w:i/>
          <w:iCs/>
          <w:lang w:val="es-US"/>
        </w:rPr>
        <w:t xml:space="preserve"> </w:t>
      </w:r>
      <w:r w:rsidRPr="0006620D">
        <w:rPr>
          <w:rStyle w:val="apple-converted-space"/>
          <w:i/>
          <w:iCs/>
          <w:lang w:val="es-US"/>
        </w:rPr>
        <w:t xml:space="preserve">además de evaluar dichos requisitos como aprobados/desaprobados </w:t>
      </w:r>
      <w:r w:rsidRPr="0006620D">
        <w:rPr>
          <w:i/>
          <w:iCs/>
          <w:lang w:val="es-US"/>
        </w:rPr>
        <w:t>(en</w:t>
      </w:r>
      <w:r w:rsidR="006E0AC8" w:rsidRPr="0006620D">
        <w:rPr>
          <w:i/>
          <w:iCs/>
          <w:lang w:val="es-US"/>
        </w:rPr>
        <w:t> </w:t>
      </w:r>
      <w:r w:rsidRPr="0006620D">
        <w:rPr>
          <w:i/>
          <w:iCs/>
          <w:lang w:val="es-US"/>
        </w:rPr>
        <w:t xml:space="preserve">función de su cumplimiento), si corresponde, especifique los ajustes monetarios que deben aplicarse a los precios de la Oferta a los efectos de la comparación a cuenta de las Ofertas que superen los requisitos técnicos sobre adquisición </w:t>
      </w:r>
      <w:r w:rsidR="00D413FE">
        <w:rPr>
          <w:i/>
          <w:iCs/>
          <w:lang w:val="es-US"/>
        </w:rPr>
        <w:t>sustentable</w:t>
      </w:r>
      <w:r w:rsidRPr="0006620D">
        <w:rPr>
          <w:i/>
          <w:iCs/>
          <w:lang w:val="es-US"/>
        </w:rPr>
        <w:t xml:space="preserve"> mínimos especificados].</w:t>
      </w:r>
    </w:p>
    <w:p w14:paraId="07597F2A" w14:textId="77777777" w:rsidR="00455149" w:rsidRPr="0006620D" w:rsidRDefault="00BB7FDE" w:rsidP="004C613E">
      <w:pPr>
        <w:spacing w:after="200"/>
        <w:rPr>
          <w:b/>
          <w:lang w:val="es-US"/>
        </w:rPr>
      </w:pPr>
      <w:r w:rsidRPr="0006620D">
        <w:rPr>
          <w:b/>
          <w:bCs/>
          <w:lang w:val="es-US"/>
        </w:rPr>
        <w:t>2.2. Contratos múltiples (IAL 34.4)</w:t>
      </w:r>
    </w:p>
    <w:p w14:paraId="0F702CC0" w14:textId="4A2CC52D" w:rsidR="00003CFF" w:rsidRPr="0006620D" w:rsidRDefault="00003CFF" w:rsidP="004C613E">
      <w:pPr>
        <w:spacing w:after="200"/>
        <w:jc w:val="both"/>
        <w:rPr>
          <w:bCs/>
          <w:lang w:val="es-US"/>
        </w:rPr>
      </w:pPr>
      <w:r w:rsidRPr="0006620D">
        <w:rPr>
          <w:lang w:val="es-US"/>
        </w:rPr>
        <w:t xml:space="preserve">Si, de acuerdo con </w:t>
      </w:r>
      <w:r w:rsidR="00775C89" w:rsidRPr="0006620D">
        <w:rPr>
          <w:lang w:val="es-US"/>
        </w:rPr>
        <w:t>la IAL </w:t>
      </w:r>
      <w:r w:rsidRPr="0006620D">
        <w:rPr>
          <w:lang w:val="es-US"/>
        </w:rPr>
        <w:t xml:space="preserve">1.1, se invita a la presentación de Ofertas para lotes individuales o para cualquier combinación de lotes, el contrato se adjudicará </w:t>
      </w:r>
      <w:r w:rsidR="00BA19AD" w:rsidRPr="0006620D">
        <w:rPr>
          <w:lang w:val="es-US"/>
        </w:rPr>
        <w:t>a</w:t>
      </w:r>
      <w:r w:rsidRPr="0006620D">
        <w:rPr>
          <w:lang w:val="es-US"/>
        </w:rPr>
        <w:t xml:space="preserve"> los Licitantes que presenten </w:t>
      </w:r>
      <w:r w:rsidR="006C3FDE" w:rsidRPr="0006620D">
        <w:rPr>
          <w:lang w:val="es-US"/>
        </w:rPr>
        <w:t>la/s</w:t>
      </w:r>
      <w:r w:rsidRPr="0006620D">
        <w:rPr>
          <w:lang w:val="es-US"/>
        </w:rPr>
        <w:t xml:space="preserve"> Oferta</w:t>
      </w:r>
      <w:r w:rsidR="006C3FDE" w:rsidRPr="0006620D">
        <w:rPr>
          <w:lang w:val="es-US"/>
        </w:rPr>
        <w:t>/</w:t>
      </w:r>
      <w:r w:rsidRPr="0006620D">
        <w:rPr>
          <w:lang w:val="es-US"/>
        </w:rPr>
        <w:t xml:space="preserve">s que cumplan sustancialmente con los requisitos y que ofrezcan el costo evaluado más bajo al Comprador para lotes combinados, después de considerar todas las combinaciones posibles de lotes, con sujeción al cumplimiento por parte </w:t>
      </w:r>
      <w:r w:rsidR="00BA19AD" w:rsidRPr="0006620D">
        <w:rPr>
          <w:lang w:val="es-US"/>
        </w:rPr>
        <w:t>de los Licitantes seleccionados</w:t>
      </w:r>
      <w:r w:rsidRPr="0006620D">
        <w:rPr>
          <w:lang w:val="es-US"/>
        </w:rPr>
        <w:t xml:space="preserve"> de los criterios de calificación requeridos (en esta </w:t>
      </w:r>
      <w:r w:rsidR="00514EB8" w:rsidRPr="0006620D">
        <w:rPr>
          <w:lang w:val="es-US"/>
        </w:rPr>
        <w:t>Sección </w:t>
      </w:r>
      <w:r w:rsidRPr="0006620D">
        <w:rPr>
          <w:lang w:val="es-US"/>
        </w:rPr>
        <w:t xml:space="preserve">III, </w:t>
      </w:r>
      <w:r w:rsidR="002F6E14" w:rsidRPr="0006620D">
        <w:rPr>
          <w:lang w:val="es-US"/>
        </w:rPr>
        <w:t>IAL</w:t>
      </w:r>
      <w:r w:rsidRPr="0006620D">
        <w:rPr>
          <w:lang w:val="es-US"/>
        </w:rPr>
        <w:t xml:space="preserve">37, Requisitos de </w:t>
      </w:r>
      <w:r w:rsidR="002F6E14" w:rsidRPr="0006620D">
        <w:rPr>
          <w:lang w:val="es-US"/>
        </w:rPr>
        <w:t>Calificación</w:t>
      </w:r>
      <w:r w:rsidRPr="0006620D">
        <w:rPr>
          <w:lang w:val="es-US"/>
        </w:rPr>
        <w:t>, para un lote o una combinación de lotes, según sea el caso.</w:t>
      </w:r>
    </w:p>
    <w:p w14:paraId="5D7187F5" w14:textId="5CE89494" w:rsidR="00003CFF" w:rsidRPr="0006620D" w:rsidRDefault="00003CFF" w:rsidP="004C613E">
      <w:pPr>
        <w:suppressAutoHyphens/>
        <w:spacing w:after="200"/>
        <w:jc w:val="both"/>
        <w:rPr>
          <w:lang w:val="es-US"/>
        </w:rPr>
      </w:pPr>
      <w:r w:rsidRPr="0006620D">
        <w:rPr>
          <w:lang w:val="es-US"/>
        </w:rPr>
        <w:t>Al determinar el Licitante o los Licitantes que ofrecen al Comprador el costo total evaluado más bajo para lotes combinados, el Comprador aplicará los siguientes pasos en orden</w:t>
      </w:r>
      <w:r w:rsidR="004C613E" w:rsidRPr="0006620D">
        <w:rPr>
          <w:lang w:val="es-US"/>
        </w:rPr>
        <w:t> </w:t>
      </w:r>
      <w:r w:rsidRPr="0006620D">
        <w:rPr>
          <w:lang w:val="es-US"/>
        </w:rPr>
        <w:t>secuencial:</w:t>
      </w:r>
    </w:p>
    <w:p w14:paraId="6779A369" w14:textId="735077E0" w:rsidR="00003CFF" w:rsidRPr="0006620D" w:rsidRDefault="00003CFF" w:rsidP="00E11B4C">
      <w:pPr>
        <w:pStyle w:val="ListParagraph"/>
        <w:numPr>
          <w:ilvl w:val="0"/>
          <w:numId w:val="151"/>
        </w:numPr>
        <w:tabs>
          <w:tab w:val="left" w:pos="1080"/>
        </w:tabs>
        <w:suppressAutoHyphens/>
        <w:spacing w:after="200"/>
        <w:ind w:left="1078" w:hanging="539"/>
        <w:jc w:val="both"/>
        <w:rPr>
          <w:lang w:val="es-US"/>
        </w:rPr>
      </w:pPr>
      <w:r w:rsidRPr="0006620D">
        <w:rPr>
          <w:lang w:val="es-US"/>
        </w:rPr>
        <w:t>evaluación de lotes individuales para determinar las Ofertas que cumplen sustancialmente con los requisitos y los correspondientes costos evaluados;</w:t>
      </w:r>
    </w:p>
    <w:p w14:paraId="407ED214" w14:textId="7113CB13" w:rsidR="00003CFF" w:rsidRPr="0006620D" w:rsidRDefault="00003CFF" w:rsidP="00E11B4C">
      <w:pPr>
        <w:pStyle w:val="Outline"/>
        <w:numPr>
          <w:ilvl w:val="0"/>
          <w:numId w:val="151"/>
        </w:numPr>
        <w:spacing w:before="0" w:after="200"/>
        <w:ind w:left="1078" w:hanging="539"/>
        <w:rPr>
          <w:lang w:val="es-US"/>
        </w:rPr>
      </w:pPr>
      <w:r w:rsidRPr="0006620D">
        <w:rPr>
          <w:lang w:val="es-US"/>
        </w:rPr>
        <w:t>para cada lote, clasificación de las Ofertas que cumplen sustancialmente con los requisitos, comenzando por el costo evaluado más bajo para el lote en cuestión;</w:t>
      </w:r>
    </w:p>
    <w:p w14:paraId="5C4E286C" w14:textId="3776058F" w:rsidR="00003CFF" w:rsidRPr="0006620D" w:rsidRDefault="00003CFF" w:rsidP="00E11B4C">
      <w:pPr>
        <w:pStyle w:val="Outline"/>
        <w:numPr>
          <w:ilvl w:val="0"/>
          <w:numId w:val="151"/>
        </w:numPr>
        <w:spacing w:before="0" w:after="200"/>
        <w:ind w:left="1078" w:hanging="539"/>
        <w:rPr>
          <w:lang w:val="es-US"/>
        </w:rPr>
      </w:pPr>
      <w:r w:rsidRPr="0006620D">
        <w:rPr>
          <w:lang w:val="es-US"/>
        </w:rPr>
        <w:t xml:space="preserve">aplicación a los costos evaluados enumerados en el inciso </w:t>
      </w:r>
      <w:r w:rsidR="007F3735" w:rsidRPr="0006620D">
        <w:rPr>
          <w:lang w:val="es-US"/>
        </w:rPr>
        <w:t>(</w:t>
      </w:r>
      <w:r w:rsidRPr="0006620D">
        <w:rPr>
          <w:lang w:val="es-US"/>
        </w:rPr>
        <w:t>b) de todo descuento/reducción de precio aplicable ofrecido por uno o más Licitantes para la adjudicación de contratos múltiples en función de los descuentos y la metodología para su aplicación que ofrece el Licitante correspondiente;</w:t>
      </w:r>
      <w:r w:rsidR="00D9237E" w:rsidRPr="0006620D">
        <w:rPr>
          <w:lang w:val="es-US"/>
        </w:rPr>
        <w:t xml:space="preserve"> </w:t>
      </w:r>
    </w:p>
    <w:p w14:paraId="3D71AB4C" w14:textId="25580B36" w:rsidR="00003CFF" w:rsidRPr="0006620D" w:rsidRDefault="00003CFF" w:rsidP="00E11B4C">
      <w:pPr>
        <w:pStyle w:val="Outline"/>
        <w:numPr>
          <w:ilvl w:val="0"/>
          <w:numId w:val="151"/>
        </w:numPr>
        <w:spacing w:before="0" w:after="200"/>
        <w:ind w:left="1078" w:hanging="539"/>
        <w:rPr>
          <w:lang w:val="es-US"/>
        </w:rPr>
      </w:pPr>
      <w:r w:rsidRPr="0006620D">
        <w:rPr>
          <w:lang w:val="es-US"/>
        </w:rPr>
        <w:t>determinación de la adjudicación del contrato a partir de la combinación de lotes que ofrezcan al Comprador el costo total evaluado más bajo.</w:t>
      </w:r>
    </w:p>
    <w:p w14:paraId="4CC56A4F" w14:textId="77777777" w:rsidR="00455149" w:rsidRPr="0006620D" w:rsidRDefault="00BB7FDE" w:rsidP="00BA74D0">
      <w:pPr>
        <w:spacing w:after="200"/>
        <w:rPr>
          <w:b/>
          <w:lang w:val="es-US"/>
        </w:rPr>
      </w:pPr>
      <w:r w:rsidRPr="0006620D">
        <w:rPr>
          <w:b/>
          <w:bCs/>
          <w:lang w:val="es-US"/>
        </w:rPr>
        <w:t>2.3. Ofertas Alternativas (IAL 13.1)</w:t>
      </w:r>
    </w:p>
    <w:p w14:paraId="4C8C4186" w14:textId="52D59607" w:rsidR="00940381" w:rsidRPr="0006620D" w:rsidRDefault="00012D0F" w:rsidP="004C613E">
      <w:pPr>
        <w:spacing w:after="200"/>
        <w:rPr>
          <w:i/>
          <w:lang w:val="es-US"/>
        </w:rPr>
      </w:pPr>
      <w:r w:rsidRPr="0006620D">
        <w:rPr>
          <w:i/>
          <w:iCs/>
          <w:lang w:val="es-US"/>
        </w:rPr>
        <w:t>Una o</w:t>
      </w:r>
      <w:r w:rsidR="00227312" w:rsidRPr="0006620D">
        <w:rPr>
          <w:i/>
          <w:iCs/>
          <w:lang w:val="es-US"/>
        </w:rPr>
        <w:t>ferta A</w:t>
      </w:r>
      <w:r w:rsidRPr="0006620D">
        <w:rPr>
          <w:i/>
          <w:iCs/>
          <w:lang w:val="es-US"/>
        </w:rPr>
        <w:t xml:space="preserve">lternativa, si </w:t>
      </w:r>
      <w:r w:rsidR="00227312" w:rsidRPr="0006620D">
        <w:rPr>
          <w:i/>
          <w:iCs/>
          <w:lang w:val="es-US"/>
        </w:rPr>
        <w:t>estuviera</w:t>
      </w:r>
      <w:r w:rsidRPr="0006620D">
        <w:rPr>
          <w:i/>
          <w:iCs/>
          <w:lang w:val="es-US"/>
        </w:rPr>
        <w:t xml:space="preserve"> permitida de acuerdo con </w:t>
      </w:r>
      <w:r w:rsidR="00775C89" w:rsidRPr="0006620D">
        <w:rPr>
          <w:i/>
          <w:iCs/>
          <w:lang w:val="es-US"/>
        </w:rPr>
        <w:t>la IAL </w:t>
      </w:r>
      <w:r w:rsidRPr="0006620D">
        <w:rPr>
          <w:i/>
          <w:iCs/>
          <w:lang w:val="es-US"/>
        </w:rPr>
        <w:t xml:space="preserve">13.1, </w:t>
      </w:r>
      <w:r w:rsidR="00227312" w:rsidRPr="0006620D">
        <w:rPr>
          <w:i/>
          <w:iCs/>
          <w:lang w:val="es-US"/>
        </w:rPr>
        <w:t>se evaluará</w:t>
      </w:r>
      <w:r w:rsidRPr="0006620D">
        <w:rPr>
          <w:i/>
          <w:iCs/>
          <w:lang w:val="es-US"/>
        </w:rPr>
        <w:t xml:space="preserve"> de la</w:t>
      </w:r>
      <w:r w:rsidR="004C613E" w:rsidRPr="0006620D">
        <w:rPr>
          <w:i/>
          <w:iCs/>
          <w:lang w:val="es-US"/>
        </w:rPr>
        <w:t> </w:t>
      </w:r>
      <w:r w:rsidRPr="0006620D">
        <w:rPr>
          <w:i/>
          <w:iCs/>
          <w:lang w:val="es-US"/>
        </w:rPr>
        <w:t xml:space="preserve">siguiente manera: </w:t>
      </w:r>
    </w:p>
    <w:p w14:paraId="3BBA8FF1" w14:textId="77777777" w:rsidR="00940381" w:rsidRPr="0006620D" w:rsidRDefault="004D35CC" w:rsidP="004C613E">
      <w:pPr>
        <w:spacing w:after="200"/>
        <w:rPr>
          <w:b/>
          <w:i/>
          <w:lang w:val="es-US"/>
        </w:rPr>
      </w:pPr>
      <w:r w:rsidRPr="0006620D">
        <w:rPr>
          <w:i/>
          <w:iCs/>
          <w:lang w:val="es-US"/>
        </w:rPr>
        <w:t>[Indique una de las siguientes].</w:t>
      </w:r>
    </w:p>
    <w:p w14:paraId="7F30D75B" w14:textId="056C571B" w:rsidR="00DC79BC" w:rsidRPr="0006620D" w:rsidRDefault="00DC79BC" w:rsidP="004C613E">
      <w:pPr>
        <w:spacing w:after="200"/>
        <w:jc w:val="both"/>
        <w:rPr>
          <w:lang w:val="es-US"/>
        </w:rPr>
      </w:pPr>
      <w:r w:rsidRPr="0006620D">
        <w:rPr>
          <w:lang w:val="es-US"/>
        </w:rPr>
        <w:t>“Un Licitante podrá presentar una Oferta Alternativa solamente con una Oferta para</w:t>
      </w:r>
      <w:r w:rsidR="004C613E" w:rsidRPr="0006620D">
        <w:rPr>
          <w:lang w:val="es-US"/>
        </w:rPr>
        <w:t> </w:t>
      </w:r>
      <w:r w:rsidRPr="0006620D">
        <w:rPr>
          <w:lang w:val="es-US"/>
        </w:rPr>
        <w:t>el</w:t>
      </w:r>
      <w:r w:rsidR="004C613E" w:rsidRPr="0006620D">
        <w:rPr>
          <w:lang w:val="es-US"/>
        </w:rPr>
        <w:t> </w:t>
      </w:r>
      <w:r w:rsidR="006C3FDE" w:rsidRPr="0006620D">
        <w:rPr>
          <w:lang w:val="es-US"/>
        </w:rPr>
        <w:t>requerimiento original</w:t>
      </w:r>
      <w:r w:rsidRPr="0006620D">
        <w:rPr>
          <w:lang w:val="es-US"/>
        </w:rPr>
        <w:t>.</w:t>
      </w:r>
      <w:r w:rsidR="00E6408B" w:rsidRPr="0006620D">
        <w:rPr>
          <w:lang w:val="es-US"/>
        </w:rPr>
        <w:t xml:space="preserve"> </w:t>
      </w:r>
      <w:r w:rsidRPr="0006620D">
        <w:rPr>
          <w:lang w:val="es-US"/>
        </w:rPr>
        <w:t xml:space="preserve">El Comprador solo considerará las Ofertas Alternativas </w:t>
      </w:r>
      <w:r w:rsidR="002E5DFA" w:rsidRPr="0006620D">
        <w:rPr>
          <w:lang w:val="es-US"/>
        </w:rPr>
        <w:t>presentadas</w:t>
      </w:r>
      <w:r w:rsidRPr="0006620D">
        <w:rPr>
          <w:lang w:val="es-US"/>
        </w:rPr>
        <w:t xml:space="preserve"> por el Licitante cuya Oferta para el caso base haya sido evaluada como la</w:t>
      </w:r>
      <w:r w:rsidR="004C613E" w:rsidRPr="0006620D">
        <w:rPr>
          <w:lang w:val="es-US"/>
        </w:rPr>
        <w:t xml:space="preserve"> </w:t>
      </w:r>
      <w:r w:rsidRPr="0006620D">
        <w:rPr>
          <w:lang w:val="es-US"/>
        </w:rPr>
        <w:t>Oferta más</w:t>
      </w:r>
      <w:r w:rsidR="004C613E" w:rsidRPr="0006620D">
        <w:rPr>
          <w:lang w:val="es-US"/>
        </w:rPr>
        <w:t> </w:t>
      </w:r>
      <w:r w:rsidRPr="0006620D">
        <w:rPr>
          <w:lang w:val="es-US"/>
        </w:rPr>
        <w:t>conveniente”.</w:t>
      </w:r>
    </w:p>
    <w:p w14:paraId="0FC2B0DA" w14:textId="7C41A57D" w:rsidR="00DC79BC" w:rsidRPr="0006620D" w:rsidRDefault="00DC79BC" w:rsidP="004C613E">
      <w:pPr>
        <w:spacing w:after="200"/>
        <w:rPr>
          <w:b/>
          <w:bCs/>
          <w:lang w:val="es-US"/>
        </w:rPr>
      </w:pPr>
      <w:r w:rsidRPr="0006620D">
        <w:rPr>
          <w:b/>
          <w:lang w:val="es-US"/>
        </w:rPr>
        <w:t>O</w:t>
      </w:r>
      <w:r w:rsidR="004D2321" w:rsidRPr="0006620D">
        <w:rPr>
          <w:b/>
          <w:lang w:val="es-US"/>
        </w:rPr>
        <w:t xml:space="preserve"> bien</w:t>
      </w:r>
    </w:p>
    <w:p w14:paraId="23F45C0D" w14:textId="7E80C63D" w:rsidR="005B4A4C" w:rsidRPr="0006620D" w:rsidRDefault="00DC79BC" w:rsidP="004C613E">
      <w:pPr>
        <w:spacing w:after="200"/>
        <w:jc w:val="both"/>
        <w:rPr>
          <w:lang w:val="es-US"/>
        </w:rPr>
      </w:pPr>
      <w:r w:rsidRPr="0006620D">
        <w:rPr>
          <w:lang w:val="es-US"/>
        </w:rPr>
        <w:t xml:space="preserve">“Un Licitante podrá presentar una Oferta </w:t>
      </w:r>
      <w:r w:rsidR="00227312" w:rsidRPr="0006620D">
        <w:rPr>
          <w:lang w:val="es-US"/>
        </w:rPr>
        <w:t>A</w:t>
      </w:r>
      <w:r w:rsidRPr="0006620D">
        <w:rPr>
          <w:lang w:val="es-US"/>
        </w:rPr>
        <w:t xml:space="preserve">lternativa con o sin una Oferta para el </w:t>
      </w:r>
      <w:r w:rsidR="006C3FDE" w:rsidRPr="0006620D">
        <w:rPr>
          <w:lang w:val="es-US"/>
        </w:rPr>
        <w:t>requerimiento original</w:t>
      </w:r>
      <w:r w:rsidRPr="0006620D">
        <w:rPr>
          <w:lang w:val="es-US"/>
        </w:rPr>
        <w:t>.</w:t>
      </w:r>
      <w:r w:rsidR="00E6408B" w:rsidRPr="0006620D">
        <w:rPr>
          <w:lang w:val="es-US"/>
        </w:rPr>
        <w:t xml:space="preserve"> </w:t>
      </w:r>
      <w:r w:rsidRPr="0006620D">
        <w:rPr>
          <w:lang w:val="es-US"/>
        </w:rPr>
        <w:t xml:space="preserve">El Comprador considerará las Ofertas </w:t>
      </w:r>
      <w:r w:rsidR="002E5DFA" w:rsidRPr="0006620D">
        <w:rPr>
          <w:lang w:val="es-US"/>
        </w:rPr>
        <w:t>presentadas</w:t>
      </w:r>
      <w:r w:rsidR="00E6408B" w:rsidRPr="0006620D">
        <w:rPr>
          <w:lang w:val="es-US"/>
        </w:rPr>
        <w:t xml:space="preserve"> </w:t>
      </w:r>
      <w:r w:rsidR="002E5DFA" w:rsidRPr="0006620D">
        <w:rPr>
          <w:lang w:val="es-US"/>
        </w:rPr>
        <w:t>como</w:t>
      </w:r>
      <w:r w:rsidRPr="0006620D">
        <w:rPr>
          <w:lang w:val="es-US"/>
        </w:rPr>
        <w:t xml:space="preserve"> alternativas de acuerdo </w:t>
      </w:r>
      <w:r w:rsidR="002E5DFA" w:rsidRPr="0006620D">
        <w:rPr>
          <w:lang w:val="es-US"/>
        </w:rPr>
        <w:t>con</w:t>
      </w:r>
      <w:r w:rsidRPr="0006620D">
        <w:rPr>
          <w:lang w:val="es-US"/>
        </w:rPr>
        <w:t xml:space="preserve"> lo </w:t>
      </w:r>
      <w:r w:rsidR="002E5DFA" w:rsidRPr="0006620D">
        <w:rPr>
          <w:lang w:val="es-US"/>
        </w:rPr>
        <w:t>establecido</w:t>
      </w:r>
      <w:r w:rsidRPr="0006620D">
        <w:rPr>
          <w:lang w:val="es-US"/>
        </w:rPr>
        <w:t xml:space="preserve"> en las especificaciones técnicas de la </w:t>
      </w:r>
      <w:r w:rsidR="00514EB8" w:rsidRPr="0006620D">
        <w:rPr>
          <w:lang w:val="es-US"/>
        </w:rPr>
        <w:t>Sección </w:t>
      </w:r>
      <w:r w:rsidRPr="0006620D">
        <w:rPr>
          <w:lang w:val="es-US"/>
        </w:rPr>
        <w:t xml:space="preserve">VII, </w:t>
      </w:r>
      <w:r w:rsidR="002E5DFA" w:rsidRPr="0006620D">
        <w:rPr>
          <w:lang w:val="es-US"/>
        </w:rPr>
        <w:t>“</w:t>
      </w:r>
      <w:r w:rsidRPr="0006620D">
        <w:rPr>
          <w:lang w:val="es-US"/>
        </w:rPr>
        <w:t>Lista de Requisitos de los Bienes y Servicios Conexos</w:t>
      </w:r>
      <w:r w:rsidR="002E5DFA" w:rsidRPr="0006620D">
        <w:rPr>
          <w:lang w:val="es-US"/>
        </w:rPr>
        <w:t>”</w:t>
      </w:r>
      <w:r w:rsidRPr="0006620D">
        <w:rPr>
          <w:lang w:val="es-US"/>
        </w:rPr>
        <w:t>.</w:t>
      </w:r>
      <w:r w:rsidR="00E6408B" w:rsidRPr="0006620D">
        <w:rPr>
          <w:lang w:val="es-US"/>
        </w:rPr>
        <w:t xml:space="preserve"> </w:t>
      </w:r>
      <w:r w:rsidRPr="0006620D">
        <w:rPr>
          <w:lang w:val="es-US"/>
        </w:rPr>
        <w:t xml:space="preserve">Todas las Ofertas recibidas para el </w:t>
      </w:r>
      <w:r w:rsidR="006C3FDE" w:rsidRPr="0006620D">
        <w:rPr>
          <w:lang w:val="es-US"/>
        </w:rPr>
        <w:t>requerimiento original</w:t>
      </w:r>
      <w:r w:rsidRPr="0006620D">
        <w:rPr>
          <w:lang w:val="es-US"/>
        </w:rPr>
        <w:t xml:space="preserve">, así como las Ofertas alternativas que cumplen los requerimientos especificados, </w:t>
      </w:r>
      <w:r w:rsidR="002E5DFA" w:rsidRPr="0006620D">
        <w:rPr>
          <w:lang w:val="es-US"/>
        </w:rPr>
        <w:t>se evaluaran</w:t>
      </w:r>
      <w:r w:rsidRPr="0006620D">
        <w:rPr>
          <w:lang w:val="es-US"/>
        </w:rPr>
        <w:t xml:space="preserve"> por sus propios méritos de acuerdo con los mismos procedimientos, especificados en </w:t>
      </w:r>
      <w:r w:rsidR="00775C89" w:rsidRPr="0006620D">
        <w:rPr>
          <w:lang w:val="es-US"/>
        </w:rPr>
        <w:t>la IAL </w:t>
      </w:r>
      <w:r w:rsidRPr="0006620D">
        <w:rPr>
          <w:lang w:val="es-US"/>
        </w:rPr>
        <w:t>34”.</w:t>
      </w:r>
    </w:p>
    <w:p w14:paraId="2D4201CE" w14:textId="77777777" w:rsidR="004C613E" w:rsidRPr="0006620D" w:rsidRDefault="004C613E" w:rsidP="004C613E">
      <w:pPr>
        <w:jc w:val="both"/>
        <w:rPr>
          <w:lang w:val="es-US"/>
        </w:rPr>
      </w:pPr>
    </w:p>
    <w:p w14:paraId="707C369C" w14:textId="77777777" w:rsidR="00BB7FDE" w:rsidRPr="0006620D" w:rsidRDefault="00BB7FDE" w:rsidP="00A37FA2">
      <w:pPr>
        <w:pStyle w:val="Tabla3titulo"/>
        <w:rPr>
          <w:lang w:val="es-US"/>
        </w:rPr>
      </w:pPr>
      <w:bookmarkStart w:id="372" w:name="_Toc454620967"/>
      <w:bookmarkStart w:id="373" w:name="_Toc486938885"/>
      <w:r w:rsidRPr="0006620D">
        <w:rPr>
          <w:lang w:val="es-US"/>
        </w:rPr>
        <w:t>3. Calificación (IAL 37)</w:t>
      </w:r>
      <w:bookmarkEnd w:id="372"/>
      <w:bookmarkEnd w:id="373"/>
    </w:p>
    <w:p w14:paraId="68480158" w14:textId="77777777" w:rsidR="00BB7FDE" w:rsidRPr="0006620D" w:rsidRDefault="00BB7FDE" w:rsidP="00BB7FDE">
      <w:pPr>
        <w:spacing w:after="200"/>
        <w:rPr>
          <w:b/>
          <w:lang w:val="es-US"/>
        </w:rPr>
      </w:pPr>
      <w:r w:rsidRPr="0006620D">
        <w:rPr>
          <w:b/>
          <w:bCs/>
          <w:lang w:val="es-US"/>
        </w:rPr>
        <w:t>3.1. Criterios de calificación (IAL 37.1)</w:t>
      </w:r>
    </w:p>
    <w:p w14:paraId="284FD9ED" w14:textId="7CF36ED1" w:rsidR="00F2778E" w:rsidRDefault="00D517C5" w:rsidP="00923342">
      <w:pPr>
        <w:pStyle w:val="Default"/>
        <w:spacing w:after="120"/>
        <w:jc w:val="both"/>
        <w:rPr>
          <w:lang w:val="es-US"/>
        </w:rPr>
      </w:pPr>
      <w:r w:rsidRPr="0006620D">
        <w:rPr>
          <w:lang w:val="es-US"/>
        </w:rPr>
        <w:t>Luego</w:t>
      </w:r>
      <w:r w:rsidR="008B7EB4" w:rsidRPr="0006620D">
        <w:rPr>
          <w:lang w:val="es-US"/>
        </w:rPr>
        <w:t xml:space="preserve"> de determinar entre la</w:t>
      </w:r>
      <w:r w:rsidR="00FF5388" w:rsidRPr="0006620D">
        <w:rPr>
          <w:lang w:val="es-US"/>
        </w:rPr>
        <w:t>s</w:t>
      </w:r>
      <w:r w:rsidR="008B7EB4" w:rsidRPr="0006620D">
        <w:rPr>
          <w:lang w:val="es-US"/>
        </w:rPr>
        <w:t xml:space="preserve"> </w:t>
      </w:r>
      <w:r w:rsidR="00BB7FDE" w:rsidRPr="0006620D">
        <w:rPr>
          <w:lang w:val="es-US"/>
        </w:rPr>
        <w:t>Oferta</w:t>
      </w:r>
      <w:r w:rsidR="008B7EB4" w:rsidRPr="0006620D">
        <w:rPr>
          <w:lang w:val="es-US"/>
        </w:rPr>
        <w:t>s</w:t>
      </w:r>
      <w:r w:rsidR="00BB7FDE" w:rsidRPr="0006620D">
        <w:rPr>
          <w:lang w:val="es-US"/>
        </w:rPr>
        <w:t xml:space="preserve"> que cumple</w:t>
      </w:r>
      <w:r w:rsidR="008B7EB4" w:rsidRPr="0006620D">
        <w:rPr>
          <w:lang w:val="es-US"/>
        </w:rPr>
        <w:t>n</w:t>
      </w:r>
      <w:r w:rsidR="00BB7FDE" w:rsidRPr="0006620D">
        <w:rPr>
          <w:lang w:val="es-US"/>
        </w:rPr>
        <w:t xml:space="preserve"> sustancialmente con los requisitos</w:t>
      </w:r>
      <w:r w:rsidR="008B7EB4" w:rsidRPr="0006620D">
        <w:rPr>
          <w:lang w:val="es-US"/>
        </w:rPr>
        <w:t xml:space="preserve"> la que p</w:t>
      </w:r>
      <w:r w:rsidRPr="0006620D">
        <w:rPr>
          <w:lang w:val="es-US"/>
        </w:rPr>
        <w:t>resenta</w:t>
      </w:r>
      <w:r w:rsidR="00BB7FDE" w:rsidRPr="0006620D">
        <w:rPr>
          <w:lang w:val="es-US"/>
        </w:rPr>
        <w:t xml:space="preserve"> el costo evaluado más bajo de acuerdo con </w:t>
      </w:r>
      <w:r w:rsidR="00775C89" w:rsidRPr="0006620D">
        <w:rPr>
          <w:lang w:val="es-US"/>
        </w:rPr>
        <w:t>la IAL </w:t>
      </w:r>
      <w:r w:rsidR="00BB7FDE" w:rsidRPr="0006620D">
        <w:rPr>
          <w:lang w:val="es-US"/>
        </w:rPr>
        <w:t xml:space="preserve">34, y, si corresponde, </w:t>
      </w:r>
      <w:r w:rsidR="008B7EB4" w:rsidRPr="0006620D">
        <w:rPr>
          <w:lang w:val="es-US"/>
        </w:rPr>
        <w:t xml:space="preserve">de evaluar </w:t>
      </w:r>
      <w:r w:rsidR="00BB7FDE" w:rsidRPr="0006620D">
        <w:rPr>
          <w:lang w:val="es-US"/>
        </w:rPr>
        <w:t xml:space="preserve">cualquier Oferta Excesivamente Baja (de acuerdo con </w:t>
      </w:r>
      <w:r w:rsidR="00775C89" w:rsidRPr="0006620D">
        <w:rPr>
          <w:lang w:val="es-US"/>
        </w:rPr>
        <w:t>la IAL </w:t>
      </w:r>
      <w:r w:rsidR="00BB7FDE" w:rsidRPr="0006620D">
        <w:rPr>
          <w:lang w:val="es-US"/>
        </w:rPr>
        <w:t xml:space="preserve">36), el Comprador efectuará la calificación posterior del Licitante de acuerdo con </w:t>
      </w:r>
      <w:r w:rsidR="00775C89" w:rsidRPr="0006620D">
        <w:rPr>
          <w:lang w:val="es-US"/>
        </w:rPr>
        <w:t>la IAL </w:t>
      </w:r>
      <w:r w:rsidR="00BB7FDE" w:rsidRPr="0006620D">
        <w:rPr>
          <w:lang w:val="es-US"/>
        </w:rPr>
        <w:t xml:space="preserve">37, empleando únicamente los requisitos estipulados. Los requisitos que no estén incluidos en el siguiente texto no podrán </w:t>
      </w:r>
      <w:r w:rsidR="00DB668C" w:rsidRPr="0006620D">
        <w:rPr>
          <w:lang w:val="es-US"/>
        </w:rPr>
        <w:t>utilizarse</w:t>
      </w:r>
      <w:r w:rsidR="00BB7FDE" w:rsidRPr="0006620D">
        <w:rPr>
          <w:lang w:val="es-US"/>
        </w:rPr>
        <w:t xml:space="preserve"> para evaluar las calificaciones del Licitante. </w:t>
      </w:r>
    </w:p>
    <w:p w14:paraId="6C071AA4" w14:textId="1DFA80C0" w:rsidR="00F2778E" w:rsidRPr="00F2778E" w:rsidRDefault="00F2778E" w:rsidP="00E11B4C">
      <w:pPr>
        <w:pStyle w:val="Default"/>
        <w:numPr>
          <w:ilvl w:val="0"/>
          <w:numId w:val="164"/>
        </w:numPr>
        <w:spacing w:after="120"/>
        <w:jc w:val="both"/>
        <w:rPr>
          <w:lang w:val="es-US"/>
        </w:rPr>
      </w:pPr>
      <w:r w:rsidRPr="00AE60FE">
        <w:rPr>
          <w:b/>
          <w:bCs/>
          <w:lang w:val="es-US"/>
        </w:rPr>
        <w:t>Capacidad financiera</w:t>
      </w:r>
      <w:r w:rsidRPr="00F2778E">
        <w:rPr>
          <w:lang w:val="es-US"/>
        </w:rPr>
        <w:t>: El Licitante deberá presentar estados financieros auditados o, si no lo exige la ley del país del Licitante, otros estados financieros aceptables para el Comprador, durante los últimos ______ años [</w:t>
      </w:r>
      <w:r w:rsidRPr="00F2778E">
        <w:rPr>
          <w:i/>
          <w:iCs/>
          <w:lang w:val="es-US"/>
        </w:rPr>
        <w:t>p. ej. tres años</w:t>
      </w:r>
      <w:r w:rsidRPr="00F2778E">
        <w:rPr>
          <w:lang w:val="es-US"/>
        </w:rPr>
        <w:t xml:space="preserve">] antes de la fecha límite de presentación de ofertas, </w:t>
      </w:r>
      <w:r w:rsidR="00AE60FE">
        <w:rPr>
          <w:lang w:val="es-US"/>
        </w:rPr>
        <w:t xml:space="preserve">que </w:t>
      </w:r>
      <w:r w:rsidRPr="00F2778E">
        <w:rPr>
          <w:lang w:val="es-US"/>
        </w:rPr>
        <w:t>demuestr</w:t>
      </w:r>
      <w:r w:rsidR="00AE60FE">
        <w:rPr>
          <w:lang w:val="es-US"/>
        </w:rPr>
        <w:t>en</w:t>
      </w:r>
      <w:r w:rsidRPr="00F2778E">
        <w:rPr>
          <w:lang w:val="es-US"/>
        </w:rPr>
        <w:t xml:space="preserve"> la solidez actual de la situación financiera del Licitante. Para una </w:t>
      </w:r>
      <w:r w:rsidR="00AE60FE">
        <w:rPr>
          <w:lang w:val="es-US"/>
        </w:rPr>
        <w:t>APCA</w:t>
      </w:r>
      <w:r w:rsidRPr="00F2778E">
        <w:rPr>
          <w:lang w:val="es-US"/>
        </w:rPr>
        <w:t xml:space="preserve">, este requisito deberá ser cumplido por cada </w:t>
      </w:r>
      <w:r w:rsidR="00AE60FE">
        <w:rPr>
          <w:lang w:val="es-US"/>
        </w:rPr>
        <w:t xml:space="preserve">uno de los </w:t>
      </w:r>
      <w:r w:rsidRPr="00F2778E">
        <w:rPr>
          <w:lang w:val="es-US"/>
        </w:rPr>
        <w:t>miembro</w:t>
      </w:r>
      <w:r w:rsidR="00AE60FE">
        <w:rPr>
          <w:lang w:val="es-US"/>
        </w:rPr>
        <w:t>s</w:t>
      </w:r>
      <w:r w:rsidRPr="00F2778E">
        <w:rPr>
          <w:lang w:val="es-US"/>
        </w:rPr>
        <w:t>;</w:t>
      </w:r>
    </w:p>
    <w:p w14:paraId="251BD08D" w14:textId="2826E726" w:rsidR="00F2778E" w:rsidRDefault="00F2778E" w:rsidP="00E11B4C">
      <w:pPr>
        <w:pStyle w:val="Default"/>
        <w:numPr>
          <w:ilvl w:val="0"/>
          <w:numId w:val="164"/>
        </w:numPr>
        <w:spacing w:after="120"/>
        <w:jc w:val="both"/>
        <w:rPr>
          <w:lang w:val="es-US"/>
        </w:rPr>
      </w:pPr>
      <w:r w:rsidRPr="00AE60FE">
        <w:rPr>
          <w:b/>
          <w:bCs/>
          <w:lang w:val="es-US"/>
        </w:rPr>
        <w:t>Experiencia específica</w:t>
      </w:r>
      <w:r w:rsidRPr="00F2778E">
        <w:rPr>
          <w:lang w:val="es-US"/>
        </w:rPr>
        <w:t>: El Licitante deberá demostrar que ha completado satisfactoriamente al menos ____ [</w:t>
      </w:r>
      <w:r w:rsidRPr="00AE60FE">
        <w:rPr>
          <w:i/>
          <w:iCs/>
          <w:lang w:val="es-US"/>
        </w:rPr>
        <w:t>insertar número de contratos</w:t>
      </w:r>
      <w:r w:rsidRPr="00F2778E">
        <w:rPr>
          <w:lang w:val="es-US"/>
        </w:rPr>
        <w:t>] contratos en los últimos ___ años [</w:t>
      </w:r>
      <w:r w:rsidRPr="00AE60FE">
        <w:rPr>
          <w:i/>
          <w:iCs/>
          <w:lang w:val="es-US"/>
        </w:rPr>
        <w:t>p. ej. tres años</w:t>
      </w:r>
      <w:r w:rsidRPr="00F2778E">
        <w:rPr>
          <w:lang w:val="es-US"/>
        </w:rPr>
        <w:t xml:space="preserve">] antes de la fecha límite de presentación de ofertas, cada una con un valor de al menos _____ que se hayan completado satisfactoria y sustancialmente y que sean similares en naturaleza y complejidad a los Bienes y Servicios Relacionados bajo el Contrato. Para una </w:t>
      </w:r>
      <w:r w:rsidR="00AE60FE">
        <w:rPr>
          <w:lang w:val="es-US"/>
        </w:rPr>
        <w:t>APCA</w:t>
      </w:r>
      <w:r w:rsidRPr="00F2778E">
        <w:rPr>
          <w:lang w:val="es-US"/>
        </w:rPr>
        <w:t>, este requisito puede ser cumplido por todos los miembros combinados.</w:t>
      </w:r>
    </w:p>
    <w:p w14:paraId="777E5F30" w14:textId="0B10D4E7" w:rsidR="00AE60FE" w:rsidRDefault="00AE60FE" w:rsidP="00E11B4C">
      <w:pPr>
        <w:pStyle w:val="Default"/>
        <w:numPr>
          <w:ilvl w:val="0"/>
          <w:numId w:val="164"/>
        </w:numPr>
        <w:spacing w:after="120"/>
        <w:jc w:val="both"/>
        <w:rPr>
          <w:lang w:val="es-US"/>
        </w:rPr>
      </w:pPr>
      <w:r w:rsidRPr="00AE60FE">
        <w:rPr>
          <w:b/>
          <w:bCs/>
          <w:lang w:val="es-US"/>
        </w:rPr>
        <w:t>Evidencia documental</w:t>
      </w:r>
      <w:r>
        <w:rPr>
          <w:lang w:val="es-US"/>
        </w:rPr>
        <w:t xml:space="preserve">: El Licitante deberá entregar prueba documental que demuestre que los Bienes que ofrece cumplen con los siguientes </w:t>
      </w:r>
      <w:r w:rsidR="00E30A62">
        <w:rPr>
          <w:lang w:val="es-US"/>
        </w:rPr>
        <w:t>requisitos</w:t>
      </w:r>
      <w:r>
        <w:rPr>
          <w:lang w:val="es-US"/>
        </w:rPr>
        <w:t xml:space="preserve"> funcionales: </w:t>
      </w:r>
      <w:r w:rsidRPr="00F2778E">
        <w:rPr>
          <w:lang w:val="es-US"/>
        </w:rPr>
        <w:t>[</w:t>
      </w:r>
      <w:r w:rsidRPr="0006620D">
        <w:rPr>
          <w:i/>
          <w:iCs/>
          <w:lang w:val="es-US"/>
        </w:rPr>
        <w:t>enumere los requisito</w:t>
      </w:r>
      <w:r>
        <w:rPr>
          <w:i/>
          <w:iCs/>
          <w:lang w:val="es-US"/>
        </w:rPr>
        <w:t>s, como corresponda</w:t>
      </w:r>
      <w:r w:rsidRPr="00F2778E">
        <w:rPr>
          <w:lang w:val="es-US"/>
        </w:rPr>
        <w:t>]</w:t>
      </w:r>
      <w:r>
        <w:rPr>
          <w:lang w:val="es-US"/>
        </w:rPr>
        <w:t>.</w:t>
      </w:r>
    </w:p>
    <w:p w14:paraId="01FDA013" w14:textId="0AA46622" w:rsidR="0068595C" w:rsidRPr="0068595C" w:rsidRDefault="0068595C" w:rsidP="00E11B4C">
      <w:pPr>
        <w:pStyle w:val="Default"/>
        <w:numPr>
          <w:ilvl w:val="0"/>
          <w:numId w:val="164"/>
        </w:numPr>
        <w:spacing w:before="120" w:after="120"/>
        <w:ind w:hanging="357"/>
        <w:jc w:val="both"/>
        <w:rPr>
          <w:lang w:val="es-ES"/>
        </w:rPr>
      </w:pPr>
      <w:r w:rsidRPr="0068595C">
        <w:rPr>
          <w:b/>
          <w:bCs/>
          <w:lang w:val="es-ES"/>
        </w:rPr>
        <w:t>Experiencia de fabricación y Capacidad Técnica</w:t>
      </w:r>
      <w:r w:rsidRPr="0068595C">
        <w:rPr>
          <w:lang w:val="es-ES"/>
        </w:rPr>
        <w:t xml:space="preserve">: Para </w:t>
      </w:r>
      <w:r>
        <w:rPr>
          <w:lang w:val="es-ES"/>
        </w:rPr>
        <w:t>los ítems</w:t>
      </w:r>
      <w:r w:rsidRPr="0068595C">
        <w:rPr>
          <w:lang w:val="es-ES"/>
        </w:rPr>
        <w:t xml:space="preserve"> bajo el Contrato que el Licitante es un fabricante, el Licitante deberá proporcionar </w:t>
      </w:r>
      <w:r>
        <w:rPr>
          <w:lang w:val="es-ES"/>
        </w:rPr>
        <w:t>prueba</w:t>
      </w:r>
      <w:r w:rsidRPr="0068595C">
        <w:rPr>
          <w:lang w:val="es-ES"/>
        </w:rPr>
        <w:t xml:space="preserve"> documental para demostrar que:</w:t>
      </w:r>
    </w:p>
    <w:p w14:paraId="6E06D8A8" w14:textId="77777777" w:rsidR="0068595C" w:rsidRDefault="0068595C" w:rsidP="00E11B4C">
      <w:pPr>
        <w:pStyle w:val="ListParagraph"/>
        <w:numPr>
          <w:ilvl w:val="0"/>
          <w:numId w:val="165"/>
        </w:numPr>
        <w:spacing w:before="120" w:after="120"/>
        <w:ind w:hanging="357"/>
        <w:contextualSpacing w:val="0"/>
        <w:jc w:val="both"/>
        <w:rPr>
          <w:lang w:val="es-ES"/>
        </w:rPr>
      </w:pPr>
      <w:r w:rsidRPr="0068595C">
        <w:rPr>
          <w:lang w:val="es-ES"/>
        </w:rPr>
        <w:t>ha fabricado productos de naturaleza y complejidad similares durante al menos ___ años [</w:t>
      </w:r>
      <w:r w:rsidRPr="0068595C">
        <w:rPr>
          <w:i/>
          <w:iCs/>
          <w:lang w:val="es-ES"/>
        </w:rPr>
        <w:t>p. ej. tres años</w:t>
      </w:r>
      <w:r w:rsidRPr="0068595C">
        <w:rPr>
          <w:lang w:val="es-ES"/>
        </w:rPr>
        <w:t>], antes de la fecha límite de presentación de ofertas; y</w:t>
      </w:r>
    </w:p>
    <w:p w14:paraId="3B124533" w14:textId="16611E97" w:rsidR="0068595C" w:rsidRPr="0068595C" w:rsidRDefault="0068595C" w:rsidP="00E11B4C">
      <w:pPr>
        <w:pStyle w:val="ListParagraph"/>
        <w:numPr>
          <w:ilvl w:val="0"/>
          <w:numId w:val="165"/>
        </w:numPr>
        <w:spacing w:before="120" w:after="120"/>
        <w:ind w:hanging="357"/>
        <w:contextualSpacing w:val="0"/>
        <w:jc w:val="both"/>
        <w:rPr>
          <w:lang w:val="es-ES"/>
        </w:rPr>
      </w:pPr>
      <w:r w:rsidRPr="0068595C">
        <w:rPr>
          <w:lang w:val="es-ES"/>
        </w:rPr>
        <w:t>su capacidad de producción anual de bienes de naturaleza y complejidad similar para cada uno de los últimos ___ años [</w:t>
      </w:r>
      <w:r w:rsidRPr="0068595C">
        <w:rPr>
          <w:i/>
          <w:iCs/>
          <w:lang w:val="es-ES"/>
        </w:rPr>
        <w:t>p. ej. tres años</w:t>
      </w:r>
      <w:r w:rsidRPr="0068595C">
        <w:rPr>
          <w:lang w:val="es-ES"/>
        </w:rPr>
        <w:t>] antes de la fecha límite de presentación de ofertas, es al menos ____ veces las cantidades especificadas en el contrato.</w:t>
      </w:r>
    </w:p>
    <w:p w14:paraId="2AF9D4B1" w14:textId="5FD7BB98" w:rsidR="0068595C" w:rsidRPr="0068595C" w:rsidRDefault="0068595C" w:rsidP="00E11B4C">
      <w:pPr>
        <w:pStyle w:val="Default"/>
        <w:numPr>
          <w:ilvl w:val="0"/>
          <w:numId w:val="164"/>
        </w:numPr>
        <w:spacing w:before="120" w:after="120"/>
        <w:ind w:hanging="357"/>
        <w:jc w:val="both"/>
        <w:rPr>
          <w:lang w:val="es-ES"/>
        </w:rPr>
      </w:pPr>
      <w:r w:rsidRPr="0068595C">
        <w:rPr>
          <w:b/>
          <w:bCs/>
          <w:lang w:val="es-ES"/>
        </w:rPr>
        <w:t xml:space="preserve">Autorización del Fabricante: </w:t>
      </w:r>
      <w:r w:rsidR="00BB7FDE" w:rsidRPr="0068595C">
        <w:rPr>
          <w:b/>
          <w:bCs/>
          <w:lang w:val="es-ES"/>
        </w:rPr>
        <w:t xml:space="preserve"> </w:t>
      </w:r>
      <w:r w:rsidRPr="0068595C">
        <w:rPr>
          <w:lang w:val="es-ES"/>
        </w:rPr>
        <w:t xml:space="preserve">Un Licitante que no fabrique un </w:t>
      </w:r>
      <w:r>
        <w:rPr>
          <w:lang w:val="es-ES"/>
        </w:rPr>
        <w:t>ítem para el cual se exige</w:t>
      </w:r>
      <w:r w:rsidRPr="0068595C">
        <w:rPr>
          <w:lang w:val="es-ES"/>
        </w:rPr>
        <w:t xml:space="preserve"> una autorización del fabricante de acuerdo con la IAL 17.2 (a) de los DDL, el Licitante deberá proporcionar evidencia de estar debidamente autorizado por un fabricante (Formulario de </w:t>
      </w:r>
      <w:r w:rsidR="002672B3">
        <w:rPr>
          <w:lang w:val="es-ES"/>
        </w:rPr>
        <w:t>A</w:t>
      </w:r>
      <w:r w:rsidRPr="0068595C">
        <w:rPr>
          <w:lang w:val="es-ES"/>
        </w:rPr>
        <w:t xml:space="preserve">utorización del </w:t>
      </w:r>
      <w:r w:rsidR="002672B3">
        <w:rPr>
          <w:lang w:val="es-ES"/>
        </w:rPr>
        <w:t>F</w:t>
      </w:r>
      <w:r w:rsidRPr="0068595C">
        <w:rPr>
          <w:lang w:val="es-ES"/>
        </w:rPr>
        <w:t xml:space="preserve">abricante, Sección IV, Formularios de </w:t>
      </w:r>
      <w:r w:rsidR="002672B3">
        <w:rPr>
          <w:lang w:val="es-ES"/>
        </w:rPr>
        <w:t>L</w:t>
      </w:r>
      <w:r w:rsidRPr="0068595C">
        <w:rPr>
          <w:lang w:val="es-ES"/>
        </w:rPr>
        <w:t xml:space="preserve">icitación), </w:t>
      </w:r>
      <w:r w:rsidR="002672B3">
        <w:rPr>
          <w:lang w:val="es-ES"/>
        </w:rPr>
        <w:t xml:space="preserve">que </w:t>
      </w:r>
      <w:r w:rsidRPr="0068595C">
        <w:rPr>
          <w:lang w:val="es-ES"/>
        </w:rPr>
        <w:t>cumpl</w:t>
      </w:r>
      <w:r w:rsidR="002672B3">
        <w:rPr>
          <w:lang w:val="es-ES"/>
        </w:rPr>
        <w:t>a</w:t>
      </w:r>
      <w:r w:rsidRPr="0068595C">
        <w:rPr>
          <w:lang w:val="es-ES"/>
        </w:rPr>
        <w:t xml:space="preserve"> con los criterios en (d) (i) y (ii) anteriores, para suministrar los Bienes;</w:t>
      </w:r>
    </w:p>
    <w:p w14:paraId="4D61432C" w14:textId="4D0B513E" w:rsidR="0068595C" w:rsidRPr="0068595C" w:rsidRDefault="0068595C" w:rsidP="00E11B4C">
      <w:pPr>
        <w:pStyle w:val="Default"/>
        <w:numPr>
          <w:ilvl w:val="0"/>
          <w:numId w:val="164"/>
        </w:numPr>
        <w:spacing w:before="120" w:after="120"/>
        <w:ind w:hanging="357"/>
        <w:jc w:val="both"/>
        <w:rPr>
          <w:lang w:val="es-ES"/>
        </w:rPr>
      </w:pPr>
      <w:r w:rsidRPr="0068595C">
        <w:rPr>
          <w:lang w:val="es-ES"/>
        </w:rPr>
        <w:t xml:space="preserve">Un licitante </w:t>
      </w:r>
      <w:r w:rsidR="002672B3">
        <w:rPr>
          <w:lang w:val="es-ES"/>
        </w:rPr>
        <w:t xml:space="preserve">que no </w:t>
      </w:r>
      <w:r w:rsidRPr="0068595C">
        <w:rPr>
          <w:lang w:val="es-ES"/>
        </w:rPr>
        <w:t xml:space="preserve">fabrica </w:t>
      </w:r>
      <w:r w:rsidR="002672B3">
        <w:rPr>
          <w:lang w:val="es-ES"/>
        </w:rPr>
        <w:t xml:space="preserve">ítems para los cuales </w:t>
      </w:r>
      <w:r w:rsidR="00E419C6">
        <w:rPr>
          <w:lang w:val="es-ES"/>
        </w:rPr>
        <w:t>no</w:t>
      </w:r>
      <w:r w:rsidRPr="0068595C">
        <w:rPr>
          <w:lang w:val="es-ES"/>
        </w:rPr>
        <w:t xml:space="preserve"> se </w:t>
      </w:r>
      <w:r w:rsidR="00E419C6">
        <w:rPr>
          <w:lang w:val="es-ES"/>
        </w:rPr>
        <w:t>exige</w:t>
      </w:r>
      <w:r w:rsidRPr="0068595C">
        <w:rPr>
          <w:lang w:val="es-ES"/>
        </w:rPr>
        <w:t xml:space="preserve"> una autorización del fabricante de acuerdo con la IAL 17.2 (a) de los DDL, el </w:t>
      </w:r>
      <w:r w:rsidR="002672B3">
        <w:rPr>
          <w:lang w:val="es-ES"/>
        </w:rPr>
        <w:t>L</w:t>
      </w:r>
      <w:r w:rsidRPr="0068595C">
        <w:rPr>
          <w:lang w:val="es-ES"/>
        </w:rPr>
        <w:t xml:space="preserve">icitante deberá presentar documentación sobre su condición de proveedor </w:t>
      </w:r>
      <w:r w:rsidR="00E419C6">
        <w:rPr>
          <w:lang w:val="es-ES"/>
        </w:rPr>
        <w:t xml:space="preserve">a la </w:t>
      </w:r>
      <w:r w:rsidRPr="0068595C">
        <w:rPr>
          <w:lang w:val="es-ES"/>
        </w:rPr>
        <w:t xml:space="preserve">satisfacción del </w:t>
      </w:r>
      <w:r w:rsidR="002672B3">
        <w:rPr>
          <w:lang w:val="es-ES"/>
        </w:rPr>
        <w:t>C</w:t>
      </w:r>
      <w:r w:rsidRPr="0068595C">
        <w:rPr>
          <w:lang w:val="es-ES"/>
        </w:rPr>
        <w:t>omprador (</w:t>
      </w:r>
      <w:r w:rsidRPr="0068595C">
        <w:rPr>
          <w:i/>
          <w:iCs/>
          <w:lang w:val="es-ES"/>
        </w:rPr>
        <w:t xml:space="preserve">por ejemplo, </w:t>
      </w:r>
      <w:r w:rsidR="002672B3">
        <w:rPr>
          <w:i/>
          <w:iCs/>
          <w:lang w:val="es-ES"/>
        </w:rPr>
        <w:t xml:space="preserve">como </w:t>
      </w:r>
      <w:r w:rsidRPr="0068595C">
        <w:rPr>
          <w:i/>
          <w:iCs/>
          <w:lang w:val="es-ES"/>
        </w:rPr>
        <w:t xml:space="preserve">distribuidor / distribuidor autorizado </w:t>
      </w:r>
      <w:r w:rsidR="002672B3">
        <w:rPr>
          <w:i/>
          <w:iCs/>
          <w:lang w:val="es-ES"/>
        </w:rPr>
        <w:t>de tales ítems</w:t>
      </w:r>
      <w:r w:rsidRPr="0068595C">
        <w:rPr>
          <w:i/>
          <w:iCs/>
          <w:lang w:val="es-ES"/>
        </w:rPr>
        <w:t>).</w:t>
      </w:r>
    </w:p>
    <w:p w14:paraId="275ADAA8" w14:textId="1AE97559" w:rsidR="0068595C" w:rsidRPr="0068595C" w:rsidRDefault="0068595C" w:rsidP="002672B3">
      <w:pPr>
        <w:pStyle w:val="Default"/>
        <w:spacing w:after="120"/>
        <w:jc w:val="both"/>
        <w:rPr>
          <w:lang w:val="es-US"/>
        </w:rPr>
      </w:pPr>
      <w:r w:rsidRPr="0068595C">
        <w:rPr>
          <w:lang w:val="es-US"/>
        </w:rPr>
        <w:t>Al momento de la Adjudicación del Contrato, el Licitante (incluyendo cada subcontratista propuesto por el Licitante) no estará sujeto a</w:t>
      </w:r>
      <w:r w:rsidR="002672B3">
        <w:rPr>
          <w:lang w:val="es-US"/>
        </w:rPr>
        <w:t xml:space="preserve"> </w:t>
      </w:r>
      <w:r w:rsidRPr="0068595C">
        <w:rPr>
          <w:lang w:val="es-US"/>
        </w:rPr>
        <w:t xml:space="preserve">descalificación por parte del Banco por incumplimiento de las obligaciones de </w:t>
      </w:r>
      <w:r w:rsidR="002672B3">
        <w:rPr>
          <w:lang w:val="es-US"/>
        </w:rPr>
        <w:t>EAS/ASx.</w:t>
      </w:r>
    </w:p>
    <w:p w14:paraId="5A2F0558" w14:textId="77777777" w:rsidR="00DC79BC" w:rsidRPr="0006620D" w:rsidRDefault="00DC79BC" w:rsidP="00BA74D0">
      <w:pPr>
        <w:pStyle w:val="SectionIIIHeading1"/>
        <w:rPr>
          <w:bCs/>
          <w:lang w:val="es-US"/>
        </w:rPr>
      </w:pPr>
    </w:p>
    <w:p w14:paraId="58ECEAFE" w14:textId="77777777" w:rsidR="00796460" w:rsidRPr="0006620D" w:rsidRDefault="00796460" w:rsidP="00BA74D0">
      <w:pPr>
        <w:pStyle w:val="SectionIIIHeading1"/>
        <w:rPr>
          <w:lang w:val="es-US"/>
        </w:rPr>
        <w:sectPr w:rsidR="00796460" w:rsidRPr="0006620D" w:rsidSect="00D379EE">
          <w:headerReference w:type="even" r:id="rId36"/>
          <w:headerReference w:type="default" r:id="rId37"/>
          <w:headerReference w:type="first" r:id="rId38"/>
          <w:type w:val="evenPage"/>
          <w:pgSz w:w="12240" w:h="15840" w:code="1"/>
          <w:pgMar w:top="1440" w:right="1440" w:bottom="1440" w:left="1800" w:header="720" w:footer="720" w:gutter="0"/>
          <w:paperSrc w:first="15" w:other="15"/>
          <w:cols w:space="720"/>
          <w:titlePg/>
        </w:sectPr>
      </w:pPr>
    </w:p>
    <w:p w14:paraId="28FAD0E9" w14:textId="77777777" w:rsidR="00A41296" w:rsidRPr="0006620D" w:rsidRDefault="00A41296" w:rsidP="00BE3A53">
      <w:pPr>
        <w:pStyle w:val="Tabla1Subtitulo"/>
        <w:rPr>
          <w:lang w:val="es-US"/>
        </w:rPr>
      </w:pPr>
      <w:bookmarkStart w:id="374" w:name="_Toc454620902"/>
      <w:bookmarkStart w:id="375" w:name="_Toc438954445"/>
      <w:bookmarkStart w:id="376" w:name="_Toc438366667"/>
      <w:bookmarkStart w:id="377" w:name="_Toc438267901"/>
      <w:bookmarkStart w:id="378" w:name="_Toc438266927"/>
      <w:bookmarkStart w:id="379" w:name="_Toc436903898"/>
      <w:bookmarkStart w:id="380" w:name="_Toc92801614"/>
      <w:r w:rsidRPr="0006620D">
        <w:rPr>
          <w:lang w:val="es-US"/>
        </w:rPr>
        <w:t>Sección IV. Formularios de la Oferta</w:t>
      </w:r>
      <w:bookmarkEnd w:id="374"/>
      <w:bookmarkEnd w:id="375"/>
      <w:bookmarkEnd w:id="376"/>
      <w:bookmarkEnd w:id="377"/>
      <w:bookmarkEnd w:id="378"/>
      <w:bookmarkEnd w:id="379"/>
      <w:bookmarkEnd w:id="380"/>
    </w:p>
    <w:p w14:paraId="72BFE570" w14:textId="77777777" w:rsidR="00455149" w:rsidRPr="0006620D" w:rsidRDefault="00455149">
      <w:pPr>
        <w:jc w:val="center"/>
        <w:rPr>
          <w:b/>
          <w:sz w:val="28"/>
          <w:szCs w:val="28"/>
          <w:lang w:val="es-US"/>
        </w:rPr>
      </w:pPr>
      <w:r w:rsidRPr="0006620D">
        <w:rPr>
          <w:b/>
          <w:bCs/>
          <w:sz w:val="28"/>
          <w:szCs w:val="28"/>
          <w:lang w:val="es-US"/>
        </w:rPr>
        <w:t>Índice de Formularios</w:t>
      </w:r>
    </w:p>
    <w:p w14:paraId="7F4CFE81" w14:textId="77777777" w:rsidR="00455149" w:rsidRPr="0006620D" w:rsidRDefault="00455149">
      <w:pPr>
        <w:rPr>
          <w:b/>
          <w:lang w:val="es-US"/>
        </w:rPr>
      </w:pPr>
    </w:p>
    <w:p w14:paraId="2C80660F" w14:textId="1199CA9F" w:rsidR="00D64592" w:rsidRDefault="00062FF6">
      <w:pPr>
        <w:pStyle w:val="TOC1"/>
        <w:rPr>
          <w:rFonts w:asciiTheme="minorHAnsi" w:eastAsiaTheme="minorEastAsia" w:hAnsiTheme="minorHAnsi" w:cstheme="minorBidi"/>
          <w:b w:val="0"/>
          <w:noProof/>
          <w:sz w:val="22"/>
          <w:szCs w:val="22"/>
        </w:rPr>
      </w:pPr>
      <w:r w:rsidRPr="0006620D">
        <w:rPr>
          <w:lang w:val="es-US"/>
        </w:rPr>
        <w:fldChar w:fldCharType="begin"/>
      </w:r>
      <w:r w:rsidRPr="0006620D">
        <w:rPr>
          <w:lang w:val="es-US"/>
        </w:rPr>
        <w:instrText xml:space="preserve"> TOC \h \z \t "Tanla4 titulo,1" </w:instrText>
      </w:r>
      <w:r w:rsidRPr="0006620D">
        <w:rPr>
          <w:lang w:val="es-US"/>
        </w:rPr>
        <w:fldChar w:fldCharType="separate"/>
      </w:r>
      <w:hyperlink w:anchor="_Toc92797255" w:history="1">
        <w:r w:rsidR="00D64592" w:rsidRPr="00F91BEF">
          <w:rPr>
            <w:rStyle w:val="Hyperlink"/>
            <w:noProof/>
            <w:lang w:val="es-US"/>
          </w:rPr>
          <w:t>Carta de la Oferta</w:t>
        </w:r>
        <w:r w:rsidR="00D64592">
          <w:rPr>
            <w:noProof/>
            <w:webHidden/>
          </w:rPr>
          <w:tab/>
        </w:r>
        <w:r w:rsidR="00D64592">
          <w:rPr>
            <w:noProof/>
            <w:webHidden/>
          </w:rPr>
          <w:fldChar w:fldCharType="begin"/>
        </w:r>
        <w:r w:rsidR="00D64592">
          <w:rPr>
            <w:noProof/>
            <w:webHidden/>
          </w:rPr>
          <w:instrText xml:space="preserve"> PAGEREF _Toc92797255 \h </w:instrText>
        </w:r>
        <w:r w:rsidR="00D64592">
          <w:rPr>
            <w:noProof/>
            <w:webHidden/>
          </w:rPr>
        </w:r>
        <w:r w:rsidR="00D64592">
          <w:rPr>
            <w:noProof/>
            <w:webHidden/>
          </w:rPr>
          <w:fldChar w:fldCharType="separate"/>
        </w:r>
        <w:r w:rsidR="00CD3211">
          <w:rPr>
            <w:noProof/>
            <w:webHidden/>
          </w:rPr>
          <w:t>57</w:t>
        </w:r>
        <w:r w:rsidR="00D64592">
          <w:rPr>
            <w:noProof/>
            <w:webHidden/>
          </w:rPr>
          <w:fldChar w:fldCharType="end"/>
        </w:r>
      </w:hyperlink>
    </w:p>
    <w:p w14:paraId="54D829FC" w14:textId="7723C55C" w:rsidR="00D64592" w:rsidRDefault="00D64592">
      <w:pPr>
        <w:pStyle w:val="TOC1"/>
        <w:rPr>
          <w:rFonts w:asciiTheme="minorHAnsi" w:eastAsiaTheme="minorEastAsia" w:hAnsiTheme="minorHAnsi" w:cstheme="minorBidi"/>
          <w:b w:val="0"/>
          <w:noProof/>
          <w:sz w:val="22"/>
          <w:szCs w:val="22"/>
        </w:rPr>
      </w:pPr>
      <w:hyperlink w:anchor="_Toc92797256" w:history="1">
        <w:r w:rsidRPr="00F91BEF">
          <w:rPr>
            <w:rStyle w:val="Hyperlink"/>
            <w:noProof/>
            <w:lang w:val="es-US"/>
          </w:rPr>
          <w:t>Formulario de Información sobre el Licitante</w:t>
        </w:r>
        <w:r>
          <w:rPr>
            <w:noProof/>
            <w:webHidden/>
          </w:rPr>
          <w:tab/>
        </w:r>
        <w:r>
          <w:rPr>
            <w:noProof/>
            <w:webHidden/>
          </w:rPr>
          <w:fldChar w:fldCharType="begin"/>
        </w:r>
        <w:r>
          <w:rPr>
            <w:noProof/>
            <w:webHidden/>
          </w:rPr>
          <w:instrText xml:space="preserve"> PAGEREF _Toc92797256 \h </w:instrText>
        </w:r>
        <w:r>
          <w:rPr>
            <w:noProof/>
            <w:webHidden/>
          </w:rPr>
        </w:r>
        <w:r>
          <w:rPr>
            <w:noProof/>
            <w:webHidden/>
          </w:rPr>
          <w:fldChar w:fldCharType="separate"/>
        </w:r>
        <w:r w:rsidR="00CD3211">
          <w:rPr>
            <w:noProof/>
            <w:webHidden/>
          </w:rPr>
          <w:t>61</w:t>
        </w:r>
        <w:r>
          <w:rPr>
            <w:noProof/>
            <w:webHidden/>
          </w:rPr>
          <w:fldChar w:fldCharType="end"/>
        </w:r>
      </w:hyperlink>
    </w:p>
    <w:p w14:paraId="03CF8EE7" w14:textId="5D227386" w:rsidR="00D64592" w:rsidRDefault="00D64592">
      <w:pPr>
        <w:pStyle w:val="TOC1"/>
        <w:rPr>
          <w:rFonts w:asciiTheme="minorHAnsi" w:eastAsiaTheme="minorEastAsia" w:hAnsiTheme="minorHAnsi" w:cstheme="minorBidi"/>
          <w:b w:val="0"/>
          <w:noProof/>
          <w:sz w:val="22"/>
          <w:szCs w:val="22"/>
        </w:rPr>
      </w:pPr>
      <w:hyperlink w:anchor="_Toc92797257" w:history="1">
        <w:r w:rsidRPr="00F91BEF">
          <w:rPr>
            <w:rStyle w:val="Hyperlink"/>
            <w:noProof/>
            <w:lang w:val="es-US"/>
          </w:rPr>
          <w:t>Formulario de información sobre los miembros de la APCA</w:t>
        </w:r>
        <w:r>
          <w:rPr>
            <w:noProof/>
            <w:webHidden/>
          </w:rPr>
          <w:tab/>
        </w:r>
        <w:r>
          <w:rPr>
            <w:noProof/>
            <w:webHidden/>
          </w:rPr>
          <w:fldChar w:fldCharType="begin"/>
        </w:r>
        <w:r>
          <w:rPr>
            <w:noProof/>
            <w:webHidden/>
          </w:rPr>
          <w:instrText xml:space="preserve"> PAGEREF _Toc92797257 \h </w:instrText>
        </w:r>
        <w:r>
          <w:rPr>
            <w:noProof/>
            <w:webHidden/>
          </w:rPr>
        </w:r>
        <w:r>
          <w:rPr>
            <w:noProof/>
            <w:webHidden/>
          </w:rPr>
          <w:fldChar w:fldCharType="separate"/>
        </w:r>
        <w:r w:rsidR="00CD3211">
          <w:rPr>
            <w:noProof/>
            <w:webHidden/>
          </w:rPr>
          <w:t>63</w:t>
        </w:r>
        <w:r>
          <w:rPr>
            <w:noProof/>
            <w:webHidden/>
          </w:rPr>
          <w:fldChar w:fldCharType="end"/>
        </w:r>
      </w:hyperlink>
    </w:p>
    <w:p w14:paraId="4CA9EC0A" w14:textId="38AE7AD6" w:rsidR="00D64592" w:rsidRDefault="00D64592">
      <w:pPr>
        <w:pStyle w:val="TOC1"/>
        <w:rPr>
          <w:rFonts w:asciiTheme="minorHAnsi" w:eastAsiaTheme="minorEastAsia" w:hAnsiTheme="minorHAnsi" w:cstheme="minorBidi"/>
          <w:b w:val="0"/>
          <w:noProof/>
          <w:sz w:val="22"/>
          <w:szCs w:val="22"/>
        </w:rPr>
      </w:pPr>
      <w:hyperlink w:anchor="_Toc92797258" w:history="1">
        <w:r w:rsidRPr="00F91BEF">
          <w:rPr>
            <w:rStyle w:val="Hyperlink"/>
            <w:noProof/>
            <w:lang w:val="es-US"/>
          </w:rPr>
          <w:t>Declaración de Desempeño sobre Explotación y Abuso Sexual (EAS) y/o Acoso Sexual (ASx)</w:t>
        </w:r>
        <w:r>
          <w:rPr>
            <w:noProof/>
            <w:webHidden/>
          </w:rPr>
          <w:tab/>
        </w:r>
        <w:r>
          <w:rPr>
            <w:noProof/>
            <w:webHidden/>
          </w:rPr>
          <w:fldChar w:fldCharType="begin"/>
        </w:r>
        <w:r>
          <w:rPr>
            <w:noProof/>
            <w:webHidden/>
          </w:rPr>
          <w:instrText xml:space="preserve"> PAGEREF _Toc92797258 \h </w:instrText>
        </w:r>
        <w:r>
          <w:rPr>
            <w:noProof/>
            <w:webHidden/>
          </w:rPr>
        </w:r>
        <w:r>
          <w:rPr>
            <w:noProof/>
            <w:webHidden/>
          </w:rPr>
          <w:fldChar w:fldCharType="separate"/>
        </w:r>
        <w:r w:rsidR="00CD3211">
          <w:rPr>
            <w:noProof/>
            <w:webHidden/>
          </w:rPr>
          <w:t>65</w:t>
        </w:r>
        <w:r>
          <w:rPr>
            <w:noProof/>
            <w:webHidden/>
          </w:rPr>
          <w:fldChar w:fldCharType="end"/>
        </w:r>
      </w:hyperlink>
    </w:p>
    <w:p w14:paraId="2DD11759" w14:textId="7E1E1B03" w:rsidR="00D64592" w:rsidRDefault="00D64592">
      <w:pPr>
        <w:pStyle w:val="TOC1"/>
        <w:rPr>
          <w:rFonts w:asciiTheme="minorHAnsi" w:eastAsiaTheme="minorEastAsia" w:hAnsiTheme="minorHAnsi" w:cstheme="minorBidi"/>
          <w:b w:val="0"/>
          <w:noProof/>
          <w:sz w:val="22"/>
          <w:szCs w:val="22"/>
        </w:rPr>
      </w:pPr>
      <w:hyperlink w:anchor="_Toc92797259" w:history="1">
        <w:r w:rsidRPr="00F91BEF">
          <w:rPr>
            <w:rStyle w:val="Hyperlink"/>
            <w:noProof/>
            <w:lang w:val="es-US"/>
          </w:rPr>
          <w:t>Lista de Precios: Bienes fabricados fuera del País del Comprador a ser importados</w:t>
        </w:r>
        <w:r>
          <w:rPr>
            <w:noProof/>
            <w:webHidden/>
          </w:rPr>
          <w:tab/>
        </w:r>
        <w:r>
          <w:rPr>
            <w:noProof/>
            <w:webHidden/>
          </w:rPr>
          <w:fldChar w:fldCharType="begin"/>
        </w:r>
        <w:r>
          <w:rPr>
            <w:noProof/>
            <w:webHidden/>
          </w:rPr>
          <w:instrText xml:space="preserve"> PAGEREF _Toc92797259 \h </w:instrText>
        </w:r>
        <w:r>
          <w:rPr>
            <w:noProof/>
            <w:webHidden/>
          </w:rPr>
        </w:r>
        <w:r>
          <w:rPr>
            <w:noProof/>
            <w:webHidden/>
          </w:rPr>
          <w:fldChar w:fldCharType="separate"/>
        </w:r>
        <w:r w:rsidR="00CD3211">
          <w:rPr>
            <w:noProof/>
            <w:webHidden/>
          </w:rPr>
          <w:t>67</w:t>
        </w:r>
        <w:r>
          <w:rPr>
            <w:noProof/>
            <w:webHidden/>
          </w:rPr>
          <w:fldChar w:fldCharType="end"/>
        </w:r>
      </w:hyperlink>
    </w:p>
    <w:p w14:paraId="49797165" w14:textId="500CC6AF" w:rsidR="00D64592" w:rsidRDefault="00D64592">
      <w:pPr>
        <w:pStyle w:val="TOC1"/>
        <w:rPr>
          <w:rFonts w:asciiTheme="minorHAnsi" w:eastAsiaTheme="minorEastAsia" w:hAnsiTheme="minorHAnsi" w:cstheme="minorBidi"/>
          <w:b w:val="0"/>
          <w:noProof/>
          <w:sz w:val="22"/>
          <w:szCs w:val="22"/>
        </w:rPr>
      </w:pPr>
      <w:hyperlink w:anchor="_Toc92797260" w:history="1">
        <w:r w:rsidRPr="00F91BEF">
          <w:rPr>
            <w:rStyle w:val="Hyperlink"/>
            <w:noProof/>
            <w:lang w:val="es-US"/>
          </w:rPr>
          <w:t>Lista de Precios: Bienes fabricados fuera del País del Comprador, previamente importados*</w:t>
        </w:r>
        <w:r>
          <w:rPr>
            <w:noProof/>
            <w:webHidden/>
          </w:rPr>
          <w:tab/>
        </w:r>
        <w:r>
          <w:rPr>
            <w:noProof/>
            <w:webHidden/>
          </w:rPr>
          <w:fldChar w:fldCharType="begin"/>
        </w:r>
        <w:r>
          <w:rPr>
            <w:noProof/>
            <w:webHidden/>
          </w:rPr>
          <w:instrText xml:space="preserve"> PAGEREF _Toc92797260 \h </w:instrText>
        </w:r>
        <w:r>
          <w:rPr>
            <w:noProof/>
            <w:webHidden/>
          </w:rPr>
        </w:r>
        <w:r>
          <w:rPr>
            <w:noProof/>
            <w:webHidden/>
          </w:rPr>
          <w:fldChar w:fldCharType="separate"/>
        </w:r>
        <w:r w:rsidR="00CD3211">
          <w:rPr>
            <w:noProof/>
            <w:webHidden/>
          </w:rPr>
          <w:t>68</w:t>
        </w:r>
        <w:r>
          <w:rPr>
            <w:noProof/>
            <w:webHidden/>
          </w:rPr>
          <w:fldChar w:fldCharType="end"/>
        </w:r>
      </w:hyperlink>
    </w:p>
    <w:p w14:paraId="53001525" w14:textId="470E346A" w:rsidR="00D64592" w:rsidRDefault="00D64592">
      <w:pPr>
        <w:pStyle w:val="TOC1"/>
        <w:rPr>
          <w:rFonts w:asciiTheme="minorHAnsi" w:eastAsiaTheme="minorEastAsia" w:hAnsiTheme="minorHAnsi" w:cstheme="minorBidi"/>
          <w:b w:val="0"/>
          <w:noProof/>
          <w:sz w:val="22"/>
          <w:szCs w:val="22"/>
        </w:rPr>
      </w:pPr>
      <w:hyperlink w:anchor="_Toc92797261" w:history="1">
        <w:r w:rsidRPr="00F91BEF">
          <w:rPr>
            <w:rStyle w:val="Hyperlink"/>
            <w:noProof/>
            <w:lang w:val="es-US"/>
          </w:rPr>
          <w:t>Lista de Precios: Bienes fabricados en el País del Comprador</w:t>
        </w:r>
        <w:r>
          <w:rPr>
            <w:noProof/>
            <w:webHidden/>
          </w:rPr>
          <w:tab/>
        </w:r>
        <w:r>
          <w:rPr>
            <w:noProof/>
            <w:webHidden/>
          </w:rPr>
          <w:fldChar w:fldCharType="begin"/>
        </w:r>
        <w:r>
          <w:rPr>
            <w:noProof/>
            <w:webHidden/>
          </w:rPr>
          <w:instrText xml:space="preserve"> PAGEREF _Toc92797261 \h </w:instrText>
        </w:r>
        <w:r>
          <w:rPr>
            <w:noProof/>
            <w:webHidden/>
          </w:rPr>
        </w:r>
        <w:r>
          <w:rPr>
            <w:noProof/>
            <w:webHidden/>
          </w:rPr>
          <w:fldChar w:fldCharType="separate"/>
        </w:r>
        <w:r w:rsidR="00CD3211">
          <w:rPr>
            <w:noProof/>
            <w:webHidden/>
          </w:rPr>
          <w:t>69</w:t>
        </w:r>
        <w:r>
          <w:rPr>
            <w:noProof/>
            <w:webHidden/>
          </w:rPr>
          <w:fldChar w:fldCharType="end"/>
        </w:r>
      </w:hyperlink>
    </w:p>
    <w:p w14:paraId="45380408" w14:textId="491D3D9A" w:rsidR="00D64592" w:rsidRDefault="00D64592">
      <w:pPr>
        <w:pStyle w:val="TOC1"/>
        <w:rPr>
          <w:rFonts w:asciiTheme="minorHAnsi" w:eastAsiaTheme="minorEastAsia" w:hAnsiTheme="minorHAnsi" w:cstheme="minorBidi"/>
          <w:b w:val="0"/>
          <w:noProof/>
          <w:sz w:val="22"/>
          <w:szCs w:val="22"/>
        </w:rPr>
      </w:pPr>
      <w:hyperlink w:anchor="_Toc92797262" w:history="1">
        <w:r w:rsidRPr="00F91BEF">
          <w:rPr>
            <w:rStyle w:val="Hyperlink"/>
            <w:noProof/>
            <w:lang w:val="es-US"/>
          </w:rPr>
          <w:t>Precio y Cronograma de Cumplimiento: Servicios conexos</w:t>
        </w:r>
        <w:r>
          <w:rPr>
            <w:noProof/>
            <w:webHidden/>
          </w:rPr>
          <w:tab/>
        </w:r>
        <w:r>
          <w:rPr>
            <w:noProof/>
            <w:webHidden/>
          </w:rPr>
          <w:fldChar w:fldCharType="begin"/>
        </w:r>
        <w:r>
          <w:rPr>
            <w:noProof/>
            <w:webHidden/>
          </w:rPr>
          <w:instrText xml:space="preserve"> PAGEREF _Toc92797262 \h </w:instrText>
        </w:r>
        <w:r>
          <w:rPr>
            <w:noProof/>
            <w:webHidden/>
          </w:rPr>
        </w:r>
        <w:r>
          <w:rPr>
            <w:noProof/>
            <w:webHidden/>
          </w:rPr>
          <w:fldChar w:fldCharType="separate"/>
        </w:r>
        <w:r w:rsidR="00CD3211">
          <w:rPr>
            <w:noProof/>
            <w:webHidden/>
          </w:rPr>
          <w:t>70</w:t>
        </w:r>
        <w:r>
          <w:rPr>
            <w:noProof/>
            <w:webHidden/>
          </w:rPr>
          <w:fldChar w:fldCharType="end"/>
        </w:r>
      </w:hyperlink>
    </w:p>
    <w:p w14:paraId="10FF8DB6" w14:textId="4CF9937A" w:rsidR="00D64592" w:rsidRDefault="00D64592">
      <w:pPr>
        <w:pStyle w:val="TOC1"/>
        <w:rPr>
          <w:rFonts w:asciiTheme="minorHAnsi" w:eastAsiaTheme="minorEastAsia" w:hAnsiTheme="minorHAnsi" w:cstheme="minorBidi"/>
          <w:b w:val="0"/>
          <w:noProof/>
          <w:sz w:val="22"/>
          <w:szCs w:val="22"/>
        </w:rPr>
      </w:pPr>
      <w:hyperlink w:anchor="_Toc92797263" w:history="1">
        <w:r w:rsidRPr="00F91BEF">
          <w:rPr>
            <w:rStyle w:val="Hyperlink"/>
            <w:noProof/>
            <w:lang w:val="es-US"/>
          </w:rPr>
          <w:t>Formulario de Garantía de Mantenimiento de Oferta (Garantía bancaria)</w:t>
        </w:r>
        <w:r>
          <w:rPr>
            <w:noProof/>
            <w:webHidden/>
          </w:rPr>
          <w:tab/>
        </w:r>
        <w:r>
          <w:rPr>
            <w:noProof/>
            <w:webHidden/>
          </w:rPr>
          <w:fldChar w:fldCharType="begin"/>
        </w:r>
        <w:r>
          <w:rPr>
            <w:noProof/>
            <w:webHidden/>
          </w:rPr>
          <w:instrText xml:space="preserve"> PAGEREF _Toc92797263 \h </w:instrText>
        </w:r>
        <w:r>
          <w:rPr>
            <w:noProof/>
            <w:webHidden/>
          </w:rPr>
        </w:r>
        <w:r>
          <w:rPr>
            <w:noProof/>
            <w:webHidden/>
          </w:rPr>
          <w:fldChar w:fldCharType="separate"/>
        </w:r>
        <w:r w:rsidR="00CD3211">
          <w:rPr>
            <w:noProof/>
            <w:webHidden/>
          </w:rPr>
          <w:t>71</w:t>
        </w:r>
        <w:r>
          <w:rPr>
            <w:noProof/>
            <w:webHidden/>
          </w:rPr>
          <w:fldChar w:fldCharType="end"/>
        </w:r>
      </w:hyperlink>
    </w:p>
    <w:p w14:paraId="36EC3AB0" w14:textId="72B33506" w:rsidR="00D64592" w:rsidRDefault="00D64592">
      <w:pPr>
        <w:pStyle w:val="TOC1"/>
        <w:rPr>
          <w:rFonts w:asciiTheme="minorHAnsi" w:eastAsiaTheme="minorEastAsia" w:hAnsiTheme="minorHAnsi" w:cstheme="minorBidi"/>
          <w:b w:val="0"/>
          <w:noProof/>
          <w:sz w:val="22"/>
          <w:szCs w:val="22"/>
        </w:rPr>
      </w:pPr>
      <w:hyperlink w:anchor="_Toc92797264" w:history="1">
        <w:r w:rsidRPr="00F91BEF">
          <w:rPr>
            <w:rStyle w:val="Hyperlink"/>
            <w:noProof/>
            <w:lang w:val="es-US"/>
          </w:rPr>
          <w:t>Formulario de Garantía de Mantenimiento de Oferta (Fianza)</w:t>
        </w:r>
        <w:r>
          <w:rPr>
            <w:noProof/>
            <w:webHidden/>
          </w:rPr>
          <w:tab/>
        </w:r>
        <w:r>
          <w:rPr>
            <w:noProof/>
            <w:webHidden/>
          </w:rPr>
          <w:fldChar w:fldCharType="begin"/>
        </w:r>
        <w:r>
          <w:rPr>
            <w:noProof/>
            <w:webHidden/>
          </w:rPr>
          <w:instrText xml:space="preserve"> PAGEREF _Toc92797264 \h </w:instrText>
        </w:r>
        <w:r>
          <w:rPr>
            <w:noProof/>
            <w:webHidden/>
          </w:rPr>
        </w:r>
        <w:r>
          <w:rPr>
            <w:noProof/>
            <w:webHidden/>
          </w:rPr>
          <w:fldChar w:fldCharType="separate"/>
        </w:r>
        <w:r w:rsidR="00CD3211">
          <w:rPr>
            <w:noProof/>
            <w:webHidden/>
          </w:rPr>
          <w:t>73</w:t>
        </w:r>
        <w:r>
          <w:rPr>
            <w:noProof/>
            <w:webHidden/>
          </w:rPr>
          <w:fldChar w:fldCharType="end"/>
        </w:r>
      </w:hyperlink>
    </w:p>
    <w:p w14:paraId="1F9434ED" w14:textId="65F0FA0E" w:rsidR="00D64592" w:rsidRDefault="00D64592">
      <w:pPr>
        <w:pStyle w:val="TOC1"/>
        <w:rPr>
          <w:rFonts w:asciiTheme="minorHAnsi" w:eastAsiaTheme="minorEastAsia" w:hAnsiTheme="minorHAnsi" w:cstheme="minorBidi"/>
          <w:b w:val="0"/>
          <w:noProof/>
          <w:sz w:val="22"/>
          <w:szCs w:val="22"/>
        </w:rPr>
      </w:pPr>
      <w:hyperlink w:anchor="_Toc92797265" w:history="1">
        <w:r w:rsidRPr="00F91BEF">
          <w:rPr>
            <w:rStyle w:val="Hyperlink"/>
            <w:noProof/>
            <w:lang w:val="es-US"/>
          </w:rPr>
          <w:t>Formulario de Declaración de Mantenimiento de Oferta</w:t>
        </w:r>
        <w:r>
          <w:rPr>
            <w:noProof/>
            <w:webHidden/>
          </w:rPr>
          <w:tab/>
        </w:r>
        <w:r>
          <w:rPr>
            <w:noProof/>
            <w:webHidden/>
          </w:rPr>
          <w:fldChar w:fldCharType="begin"/>
        </w:r>
        <w:r>
          <w:rPr>
            <w:noProof/>
            <w:webHidden/>
          </w:rPr>
          <w:instrText xml:space="preserve"> PAGEREF _Toc92797265 \h </w:instrText>
        </w:r>
        <w:r>
          <w:rPr>
            <w:noProof/>
            <w:webHidden/>
          </w:rPr>
        </w:r>
        <w:r>
          <w:rPr>
            <w:noProof/>
            <w:webHidden/>
          </w:rPr>
          <w:fldChar w:fldCharType="separate"/>
        </w:r>
        <w:r w:rsidR="00CD3211">
          <w:rPr>
            <w:noProof/>
            <w:webHidden/>
          </w:rPr>
          <w:t>75</w:t>
        </w:r>
        <w:r>
          <w:rPr>
            <w:noProof/>
            <w:webHidden/>
          </w:rPr>
          <w:fldChar w:fldCharType="end"/>
        </w:r>
      </w:hyperlink>
    </w:p>
    <w:p w14:paraId="13BF2A6A" w14:textId="2383C4EA" w:rsidR="00D64592" w:rsidRDefault="00D64592">
      <w:pPr>
        <w:pStyle w:val="TOC1"/>
        <w:rPr>
          <w:rFonts w:asciiTheme="minorHAnsi" w:eastAsiaTheme="minorEastAsia" w:hAnsiTheme="minorHAnsi" w:cstheme="minorBidi"/>
          <w:b w:val="0"/>
          <w:noProof/>
          <w:sz w:val="22"/>
          <w:szCs w:val="22"/>
        </w:rPr>
      </w:pPr>
      <w:hyperlink w:anchor="_Toc92797266" w:history="1">
        <w:r w:rsidRPr="00F91BEF">
          <w:rPr>
            <w:rStyle w:val="Hyperlink"/>
            <w:noProof/>
            <w:lang w:val="es-US"/>
          </w:rPr>
          <w:t>Autorización del Fabricante</w:t>
        </w:r>
        <w:r>
          <w:rPr>
            <w:noProof/>
            <w:webHidden/>
          </w:rPr>
          <w:tab/>
        </w:r>
        <w:r>
          <w:rPr>
            <w:noProof/>
            <w:webHidden/>
          </w:rPr>
          <w:fldChar w:fldCharType="begin"/>
        </w:r>
        <w:r>
          <w:rPr>
            <w:noProof/>
            <w:webHidden/>
          </w:rPr>
          <w:instrText xml:space="preserve"> PAGEREF _Toc92797266 \h </w:instrText>
        </w:r>
        <w:r>
          <w:rPr>
            <w:noProof/>
            <w:webHidden/>
          </w:rPr>
        </w:r>
        <w:r>
          <w:rPr>
            <w:noProof/>
            <w:webHidden/>
          </w:rPr>
          <w:fldChar w:fldCharType="separate"/>
        </w:r>
        <w:r w:rsidR="00CD3211">
          <w:rPr>
            <w:noProof/>
            <w:webHidden/>
          </w:rPr>
          <w:t>77</w:t>
        </w:r>
        <w:r>
          <w:rPr>
            <w:noProof/>
            <w:webHidden/>
          </w:rPr>
          <w:fldChar w:fldCharType="end"/>
        </w:r>
      </w:hyperlink>
    </w:p>
    <w:p w14:paraId="35364104" w14:textId="27CACE78" w:rsidR="00062FF6" w:rsidRPr="0006620D" w:rsidRDefault="00062FF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lang w:val="es-US"/>
        </w:rPr>
      </w:pPr>
      <w:r w:rsidRPr="0006620D">
        <w:rPr>
          <w:lang w:val="es-US"/>
        </w:rPr>
        <w:fldChar w:fldCharType="end"/>
      </w:r>
    </w:p>
    <w:p w14:paraId="50936E7C" w14:textId="15BE00ED" w:rsidR="00455149" w:rsidRPr="0006620D"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US"/>
        </w:rPr>
      </w:pPr>
      <w:r w:rsidRPr="0006620D">
        <w:rPr>
          <w:lang w:val="es-US"/>
        </w:rPr>
        <w:br w:type="page"/>
      </w:r>
    </w:p>
    <w:p w14:paraId="430264F6" w14:textId="77777777" w:rsidR="008E7578" w:rsidRPr="0006620D" w:rsidRDefault="008E7578" w:rsidP="00A37FA2">
      <w:pPr>
        <w:pStyle w:val="Tanla4titulo"/>
        <w:rPr>
          <w:lang w:val="es-US"/>
        </w:rPr>
      </w:pPr>
      <w:bookmarkStart w:id="381" w:name="_Toc454620975"/>
      <w:bookmarkStart w:id="382" w:name="_Toc347230619"/>
      <w:bookmarkStart w:id="383" w:name="_Toc345681383"/>
      <w:bookmarkStart w:id="384" w:name="_Toc92797255"/>
      <w:r w:rsidRPr="0006620D">
        <w:rPr>
          <w:lang w:val="es-US"/>
        </w:rPr>
        <w:t>Carta de la Oferta</w:t>
      </w:r>
      <w:bookmarkEnd w:id="381"/>
      <w:bookmarkEnd w:id="382"/>
      <w:bookmarkEnd w:id="383"/>
      <w:bookmarkEnd w:id="3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A4922" w:rsidRPr="007C0AE0" w14:paraId="720B1291" w14:textId="77777777" w:rsidTr="00967260">
        <w:tc>
          <w:tcPr>
            <w:tcW w:w="8990" w:type="dxa"/>
            <w:tcMar>
              <w:top w:w="57" w:type="dxa"/>
              <w:left w:w="57" w:type="dxa"/>
              <w:bottom w:w="57" w:type="dxa"/>
              <w:right w:w="57" w:type="dxa"/>
            </w:tcMar>
          </w:tcPr>
          <w:p w14:paraId="4DE80A02" w14:textId="77777777" w:rsidR="008E7578" w:rsidRPr="0006620D" w:rsidRDefault="008E7578" w:rsidP="00913EC4">
            <w:pPr>
              <w:spacing w:before="120"/>
              <w:rPr>
                <w:i/>
                <w:lang w:val="es-US"/>
              </w:rPr>
            </w:pPr>
            <w:r w:rsidRPr="0006620D">
              <w:rPr>
                <w:i/>
                <w:iCs/>
                <w:lang w:val="es-US"/>
              </w:rPr>
              <w:t>INSTRUCCIONES A LOS LICITANTES: ELIMINE ESTE RECUADRO UNA VEZ QUE HAYA COMPLETADO EL DOCUMENTO</w:t>
            </w:r>
          </w:p>
          <w:p w14:paraId="59D4C3FE" w14:textId="77777777" w:rsidR="008E7578" w:rsidRPr="0006620D" w:rsidRDefault="008E7578" w:rsidP="00913EC4">
            <w:pPr>
              <w:rPr>
                <w:i/>
                <w:lang w:val="es-US"/>
              </w:rPr>
            </w:pPr>
          </w:p>
          <w:p w14:paraId="526FDC3C" w14:textId="77777777" w:rsidR="008E7578" w:rsidRPr="0006620D" w:rsidRDefault="008E7578" w:rsidP="00913EC4">
            <w:pPr>
              <w:rPr>
                <w:i/>
                <w:lang w:val="es-US"/>
              </w:rPr>
            </w:pPr>
            <w:r w:rsidRPr="0006620D">
              <w:rPr>
                <w:i/>
                <w:iCs/>
                <w:lang w:val="es-US"/>
              </w:rPr>
              <w:t>El Licitante deberá preparar esta Carta de la Oferta en papel con membrete que indique claramente el nombre completo del Licitante y su dirección comercial.</w:t>
            </w:r>
          </w:p>
          <w:p w14:paraId="2860D865" w14:textId="77777777" w:rsidR="008E7578" w:rsidRPr="0006620D" w:rsidRDefault="008E7578" w:rsidP="00913EC4">
            <w:pPr>
              <w:rPr>
                <w:i/>
                <w:lang w:val="es-US"/>
              </w:rPr>
            </w:pPr>
          </w:p>
          <w:p w14:paraId="265A5211" w14:textId="6574D19D" w:rsidR="008E7578" w:rsidRPr="0006620D" w:rsidRDefault="008E7578" w:rsidP="00B357A5">
            <w:pPr>
              <w:rPr>
                <w:i/>
                <w:lang w:val="es-US"/>
              </w:rPr>
            </w:pPr>
            <w:r w:rsidRPr="0006620D">
              <w:rPr>
                <w:i/>
                <w:iCs/>
                <w:u w:val="single"/>
                <w:lang w:val="es-US"/>
              </w:rPr>
              <w:t>Nota</w:t>
            </w:r>
            <w:r w:rsidRPr="0006620D">
              <w:rPr>
                <w:i/>
                <w:iCs/>
                <w:lang w:val="es-US"/>
              </w:rPr>
              <w:t xml:space="preserve">: </w:t>
            </w:r>
            <w:r w:rsidR="0050509F" w:rsidRPr="0006620D">
              <w:rPr>
                <w:i/>
                <w:iCs/>
                <w:lang w:val="es-US"/>
              </w:rPr>
              <w:t>E</w:t>
            </w:r>
            <w:r w:rsidRPr="0006620D">
              <w:rPr>
                <w:i/>
                <w:iCs/>
                <w:lang w:val="es-US"/>
              </w:rPr>
              <w:t>l texto en cursiva se incluye para ayudar a los Licitantes en la preparación de este</w:t>
            </w:r>
            <w:r w:rsidR="00B357A5" w:rsidRPr="0006620D">
              <w:rPr>
                <w:i/>
                <w:iCs/>
                <w:lang w:val="es-US"/>
              </w:rPr>
              <w:t> </w:t>
            </w:r>
            <w:r w:rsidRPr="0006620D">
              <w:rPr>
                <w:i/>
                <w:iCs/>
                <w:lang w:val="es-US"/>
              </w:rPr>
              <w:t xml:space="preserve">formulario. </w:t>
            </w:r>
          </w:p>
        </w:tc>
      </w:tr>
    </w:tbl>
    <w:p w14:paraId="2DD42DF4" w14:textId="77777777" w:rsidR="008E7578" w:rsidRPr="0006620D" w:rsidRDefault="008E7578" w:rsidP="008E7578">
      <w:pPr>
        <w:rPr>
          <w:lang w:val="es-US"/>
        </w:rPr>
      </w:pPr>
    </w:p>
    <w:p w14:paraId="01100BDE" w14:textId="06733350" w:rsidR="008E7578" w:rsidRPr="0006620D" w:rsidRDefault="008E7578" w:rsidP="00967260">
      <w:pPr>
        <w:tabs>
          <w:tab w:val="right" w:pos="9000"/>
        </w:tabs>
        <w:jc w:val="both"/>
        <w:rPr>
          <w:i/>
          <w:lang w:val="es-US"/>
        </w:rPr>
      </w:pPr>
      <w:r w:rsidRPr="0006620D">
        <w:rPr>
          <w:b/>
          <w:bCs/>
          <w:lang w:val="es-US"/>
        </w:rPr>
        <w:t>Fecha de presentación de esta Oferta</w:t>
      </w:r>
      <w:r w:rsidRPr="0006620D">
        <w:rPr>
          <w:b/>
          <w:lang w:val="es-US"/>
        </w:rPr>
        <w:t>:</w:t>
      </w:r>
      <w:r w:rsidRPr="0006620D">
        <w:rPr>
          <w:lang w:val="es-US"/>
        </w:rPr>
        <w:t xml:space="preserve"> </w:t>
      </w:r>
      <w:r w:rsidRPr="0006620D">
        <w:rPr>
          <w:i/>
          <w:iCs/>
          <w:lang w:val="es-US"/>
        </w:rPr>
        <w:t>[Indique día, mes y año de la presentación de la</w:t>
      </w:r>
      <w:r w:rsidR="00B357A5" w:rsidRPr="0006620D">
        <w:rPr>
          <w:i/>
          <w:iCs/>
          <w:lang w:val="es-US"/>
        </w:rPr>
        <w:t> </w:t>
      </w:r>
      <w:r w:rsidRPr="0006620D">
        <w:rPr>
          <w:i/>
          <w:iCs/>
          <w:lang w:val="es-US"/>
        </w:rPr>
        <w:t>Oferta].</w:t>
      </w:r>
    </w:p>
    <w:p w14:paraId="5FA3E7D6" w14:textId="4B7FD71E" w:rsidR="008E7578" w:rsidRPr="0006620D" w:rsidRDefault="00F6762D" w:rsidP="00967260">
      <w:pPr>
        <w:tabs>
          <w:tab w:val="right" w:pos="9000"/>
        </w:tabs>
        <w:jc w:val="both"/>
        <w:rPr>
          <w:lang w:val="es-US"/>
        </w:rPr>
      </w:pPr>
      <w:r w:rsidRPr="0006620D">
        <w:rPr>
          <w:b/>
          <w:bCs/>
          <w:lang w:val="es-US"/>
        </w:rPr>
        <w:t>SDO</w:t>
      </w:r>
      <w:r w:rsidR="008E7578" w:rsidRPr="0006620D">
        <w:rPr>
          <w:b/>
          <w:bCs/>
          <w:lang w:val="es-US"/>
        </w:rPr>
        <w:t xml:space="preserve"> n.</w:t>
      </w:r>
      <w:r w:rsidR="006955B1" w:rsidRPr="0006620D">
        <w:rPr>
          <w:b/>
          <w:bCs/>
          <w:lang w:val="es-US"/>
        </w:rPr>
        <w:sym w:font="Symbol" w:char="F0B0"/>
      </w:r>
      <w:r w:rsidR="008E7578" w:rsidRPr="0006620D">
        <w:rPr>
          <w:b/>
          <w:bCs/>
          <w:lang w:val="es-US"/>
        </w:rPr>
        <w:t>:</w:t>
      </w:r>
      <w:r w:rsidR="008E7578" w:rsidRPr="0006620D">
        <w:rPr>
          <w:i/>
          <w:iCs/>
          <w:lang w:val="es-US"/>
        </w:rPr>
        <w:t xml:space="preserve"> [Indique el número del proceso de la </w:t>
      </w:r>
      <w:r w:rsidRPr="0006620D">
        <w:rPr>
          <w:i/>
          <w:iCs/>
          <w:lang w:val="es-US"/>
        </w:rPr>
        <w:t>SDO</w:t>
      </w:r>
      <w:r w:rsidR="008E7578" w:rsidRPr="0006620D">
        <w:rPr>
          <w:i/>
          <w:iCs/>
          <w:lang w:val="es-US"/>
        </w:rPr>
        <w:t>].</w:t>
      </w:r>
    </w:p>
    <w:p w14:paraId="2E01F2AF" w14:textId="7AE7E56E" w:rsidR="008E7578" w:rsidRPr="0006620D" w:rsidRDefault="008E7578" w:rsidP="00967260">
      <w:pPr>
        <w:tabs>
          <w:tab w:val="right" w:pos="9000"/>
        </w:tabs>
        <w:jc w:val="both"/>
        <w:rPr>
          <w:lang w:val="es-US"/>
        </w:rPr>
      </w:pPr>
      <w:r w:rsidRPr="0006620D">
        <w:rPr>
          <w:b/>
          <w:bCs/>
          <w:lang w:val="es-US"/>
        </w:rPr>
        <w:t>Solicitud de Oferta n.</w:t>
      </w:r>
      <w:r w:rsidR="006955B1" w:rsidRPr="0006620D">
        <w:rPr>
          <w:b/>
          <w:bCs/>
          <w:lang w:val="es-US"/>
        </w:rPr>
        <w:sym w:font="Symbol" w:char="F0B0"/>
      </w:r>
      <w:r w:rsidRPr="0006620D">
        <w:rPr>
          <w:b/>
          <w:bCs/>
          <w:lang w:val="es-US"/>
        </w:rPr>
        <w:t>:</w:t>
      </w:r>
      <w:r w:rsidR="00B34B1D" w:rsidRPr="0006620D">
        <w:rPr>
          <w:b/>
          <w:bCs/>
          <w:lang w:val="es-US"/>
        </w:rPr>
        <w:t xml:space="preserve"> </w:t>
      </w:r>
      <w:r w:rsidRPr="0006620D">
        <w:rPr>
          <w:i/>
          <w:iCs/>
          <w:lang w:val="es-US"/>
        </w:rPr>
        <w:t>[Indique identificación].</w:t>
      </w:r>
    </w:p>
    <w:p w14:paraId="1BC7DEC5" w14:textId="2861C5EA" w:rsidR="008E7578" w:rsidRPr="0006620D" w:rsidRDefault="008E7578" w:rsidP="00967260">
      <w:pPr>
        <w:jc w:val="both"/>
        <w:rPr>
          <w:lang w:val="es-US"/>
        </w:rPr>
      </w:pPr>
      <w:r w:rsidRPr="0006620D">
        <w:rPr>
          <w:b/>
          <w:bCs/>
          <w:lang w:val="es-US"/>
        </w:rPr>
        <w:t>Alternativa n.</w:t>
      </w:r>
      <w:r w:rsidR="006955B1" w:rsidRPr="0006620D">
        <w:rPr>
          <w:b/>
          <w:bCs/>
          <w:lang w:val="es-US"/>
        </w:rPr>
        <w:sym w:font="Symbol" w:char="F0B0"/>
      </w:r>
      <w:r w:rsidRPr="0006620D">
        <w:rPr>
          <w:b/>
          <w:bCs/>
          <w:lang w:val="es-US"/>
        </w:rPr>
        <w:t xml:space="preserve">: </w:t>
      </w:r>
      <w:r w:rsidRPr="0006620D">
        <w:rPr>
          <w:i/>
          <w:iCs/>
          <w:lang w:val="es-US"/>
        </w:rPr>
        <w:t>[Indique el número de identificación si esta es una Oferta alternativa].</w:t>
      </w:r>
    </w:p>
    <w:p w14:paraId="5DB9F213" w14:textId="77777777" w:rsidR="008E7578" w:rsidRPr="0006620D" w:rsidRDefault="008E7578" w:rsidP="00967260">
      <w:pPr>
        <w:jc w:val="both"/>
        <w:rPr>
          <w:lang w:val="es-US"/>
        </w:rPr>
      </w:pPr>
    </w:p>
    <w:p w14:paraId="418899D2" w14:textId="77777777" w:rsidR="008E7578" w:rsidRPr="0006620D" w:rsidRDefault="008E7578" w:rsidP="00967260">
      <w:pPr>
        <w:jc w:val="both"/>
        <w:rPr>
          <w:b/>
          <w:lang w:val="es-US"/>
        </w:rPr>
      </w:pPr>
      <w:r w:rsidRPr="0006620D">
        <w:rPr>
          <w:lang w:val="es-US"/>
        </w:rPr>
        <w:t>Para:</w:t>
      </w:r>
      <w:r w:rsidRPr="0006620D">
        <w:rPr>
          <w:i/>
          <w:iCs/>
          <w:lang w:val="es-US"/>
        </w:rPr>
        <w:t xml:space="preserve"> </w:t>
      </w:r>
      <w:r w:rsidRPr="0006620D">
        <w:rPr>
          <w:b/>
          <w:i/>
          <w:iCs/>
          <w:lang w:val="es-US"/>
        </w:rPr>
        <w:t>[Indique el nombre del Comprador]</w:t>
      </w:r>
      <w:r w:rsidRPr="0006620D">
        <w:rPr>
          <w:i/>
          <w:iCs/>
          <w:lang w:val="es-US"/>
        </w:rPr>
        <w:t>.</w:t>
      </w:r>
    </w:p>
    <w:p w14:paraId="3081DBBE" w14:textId="77777777" w:rsidR="008E7578" w:rsidRPr="0006620D" w:rsidRDefault="008E7578" w:rsidP="00967260">
      <w:pPr>
        <w:jc w:val="both"/>
        <w:rPr>
          <w:lang w:val="es-US"/>
        </w:rPr>
      </w:pPr>
    </w:p>
    <w:p w14:paraId="00D7C252" w14:textId="77777777" w:rsidR="008E7578" w:rsidRPr="0006620D" w:rsidRDefault="00697FB0" w:rsidP="00E11B4C">
      <w:pPr>
        <w:pStyle w:val="ListParagraph"/>
        <w:numPr>
          <w:ilvl w:val="0"/>
          <w:numId w:val="148"/>
        </w:numPr>
        <w:spacing w:after="200"/>
        <w:ind w:left="431" w:hanging="431"/>
        <w:contextualSpacing w:val="0"/>
        <w:jc w:val="both"/>
        <w:rPr>
          <w:lang w:val="es-US"/>
        </w:rPr>
      </w:pPr>
      <w:r w:rsidRPr="0006620D">
        <w:rPr>
          <w:b/>
          <w:bCs/>
          <w:lang w:val="es-US"/>
        </w:rPr>
        <w:t>Sin reservas:</w:t>
      </w:r>
      <w:r w:rsidRPr="0006620D">
        <w:rPr>
          <w:lang w:val="es-US"/>
        </w:rPr>
        <w:t xml:space="preserve"> Hemos examinado el </w:t>
      </w:r>
      <w:r w:rsidR="007D5C4C" w:rsidRPr="0006620D">
        <w:rPr>
          <w:lang w:val="es-US"/>
        </w:rPr>
        <w:t>Documento de Licitación</w:t>
      </w:r>
      <w:r w:rsidRPr="0006620D">
        <w:rPr>
          <w:lang w:val="es-US"/>
        </w:rPr>
        <w:t xml:space="preserve">, incluidas las enmiendas emitidas de conformidad con </w:t>
      </w:r>
      <w:r w:rsidR="00775C89" w:rsidRPr="0006620D">
        <w:rPr>
          <w:lang w:val="es-US"/>
        </w:rPr>
        <w:t>la IAL </w:t>
      </w:r>
      <w:r w:rsidRPr="0006620D">
        <w:rPr>
          <w:lang w:val="es-US"/>
        </w:rPr>
        <w:t>8, y no tenemos reserva alguna al respecto</w:t>
      </w:r>
      <w:r w:rsidR="0050509F" w:rsidRPr="0006620D">
        <w:rPr>
          <w:lang w:val="es-US"/>
        </w:rPr>
        <w:t>.</w:t>
      </w:r>
    </w:p>
    <w:p w14:paraId="70468367" w14:textId="1AC69A7A" w:rsidR="008E7578" w:rsidRPr="0006620D" w:rsidRDefault="00697FB0" w:rsidP="00E11B4C">
      <w:pPr>
        <w:pStyle w:val="ListParagraph"/>
        <w:numPr>
          <w:ilvl w:val="0"/>
          <w:numId w:val="148"/>
        </w:numPr>
        <w:spacing w:after="200"/>
        <w:ind w:left="431" w:hanging="431"/>
        <w:contextualSpacing w:val="0"/>
        <w:jc w:val="both"/>
        <w:rPr>
          <w:lang w:val="es-US"/>
        </w:rPr>
      </w:pPr>
      <w:r w:rsidRPr="0006620D">
        <w:rPr>
          <w:b/>
          <w:bCs/>
          <w:lang w:val="es-US"/>
        </w:rPr>
        <w:t>Elegibilidad:</w:t>
      </w:r>
      <w:r w:rsidRPr="0006620D">
        <w:rPr>
          <w:lang w:val="es-US"/>
        </w:rPr>
        <w:t xml:space="preserve"> Cumplimos los requisitos de elegibilidad y no tenemos conflictos de</w:t>
      </w:r>
      <w:r w:rsidR="00B357A5" w:rsidRPr="0006620D">
        <w:rPr>
          <w:lang w:val="es-US"/>
        </w:rPr>
        <w:t> </w:t>
      </w:r>
      <w:r w:rsidRPr="0006620D">
        <w:rPr>
          <w:lang w:val="es-US"/>
        </w:rPr>
        <w:t xml:space="preserve">intereses, de acuerdo con </w:t>
      </w:r>
      <w:r w:rsidR="00775C89" w:rsidRPr="0006620D">
        <w:rPr>
          <w:lang w:val="es-US"/>
        </w:rPr>
        <w:t>la IAL </w:t>
      </w:r>
      <w:r w:rsidRPr="0006620D">
        <w:rPr>
          <w:lang w:val="es-US"/>
        </w:rPr>
        <w:t>4.</w:t>
      </w:r>
    </w:p>
    <w:p w14:paraId="5C2BE86D" w14:textId="463891F6" w:rsidR="008E7578" w:rsidRDefault="003B55AE" w:rsidP="00E11B4C">
      <w:pPr>
        <w:pStyle w:val="ListParagraph"/>
        <w:numPr>
          <w:ilvl w:val="0"/>
          <w:numId w:val="148"/>
        </w:numPr>
        <w:spacing w:after="200"/>
        <w:ind w:left="431" w:hanging="431"/>
        <w:contextualSpacing w:val="0"/>
        <w:jc w:val="both"/>
        <w:rPr>
          <w:lang w:val="es-US"/>
        </w:rPr>
      </w:pPr>
      <w:r w:rsidRPr="0006620D">
        <w:rPr>
          <w:b/>
          <w:bCs/>
          <w:lang w:val="es-US"/>
        </w:rPr>
        <w:t xml:space="preserve">Declaración de </w:t>
      </w:r>
      <w:r w:rsidR="00437B44" w:rsidRPr="0006620D">
        <w:rPr>
          <w:b/>
          <w:bCs/>
          <w:lang w:val="es-US"/>
        </w:rPr>
        <w:t>Mantenimiento de Oferta</w:t>
      </w:r>
      <w:r w:rsidRPr="0006620D">
        <w:rPr>
          <w:b/>
          <w:bCs/>
          <w:lang w:val="es-US"/>
        </w:rPr>
        <w:t>/Propuesta:</w:t>
      </w:r>
      <w:r w:rsidRPr="0006620D">
        <w:rPr>
          <w:lang w:val="es-US"/>
        </w:rPr>
        <w:t xml:space="preserve"> No hemos sido suspendidos ni</w:t>
      </w:r>
      <w:r w:rsidR="00B357A5" w:rsidRPr="0006620D">
        <w:rPr>
          <w:lang w:val="es-US"/>
        </w:rPr>
        <w:t> </w:t>
      </w:r>
      <w:r w:rsidRPr="0006620D">
        <w:rPr>
          <w:lang w:val="es-US"/>
        </w:rPr>
        <w:t>declarados inelegibles por el Comprador sobre la base de la suscripción de una</w:t>
      </w:r>
      <w:r w:rsidR="00B357A5" w:rsidRPr="0006620D">
        <w:rPr>
          <w:lang w:val="es-US"/>
        </w:rPr>
        <w:t> </w:t>
      </w:r>
      <w:r w:rsidRPr="0006620D">
        <w:rPr>
          <w:lang w:val="es-US"/>
        </w:rPr>
        <w:t xml:space="preserve">Declaración de </w:t>
      </w:r>
      <w:r w:rsidR="00437B44" w:rsidRPr="0006620D">
        <w:rPr>
          <w:lang w:val="es-US"/>
        </w:rPr>
        <w:t>Mantenimiento de Oferta</w:t>
      </w:r>
      <w:r w:rsidRPr="0006620D">
        <w:rPr>
          <w:lang w:val="es-US"/>
        </w:rPr>
        <w:t>/Propuesta en el País del Comprador de</w:t>
      </w:r>
      <w:r w:rsidR="00B357A5" w:rsidRPr="0006620D">
        <w:rPr>
          <w:lang w:val="es-US"/>
        </w:rPr>
        <w:t> </w:t>
      </w:r>
      <w:r w:rsidRPr="0006620D">
        <w:rPr>
          <w:lang w:val="es-US"/>
        </w:rPr>
        <w:t xml:space="preserve">acuerdo con </w:t>
      </w:r>
      <w:r w:rsidR="00775C89" w:rsidRPr="0006620D">
        <w:rPr>
          <w:lang w:val="es-US"/>
        </w:rPr>
        <w:t>la IAL </w:t>
      </w:r>
      <w:r w:rsidRPr="0006620D">
        <w:rPr>
          <w:lang w:val="es-US"/>
        </w:rPr>
        <w:t>4.7.</w:t>
      </w:r>
    </w:p>
    <w:p w14:paraId="288E0CE6" w14:textId="3C08CC14" w:rsidR="00E419C6" w:rsidRPr="00E419C6" w:rsidRDefault="00E419C6" w:rsidP="00E11B4C">
      <w:pPr>
        <w:pStyle w:val="ListParagraph"/>
        <w:numPr>
          <w:ilvl w:val="0"/>
          <w:numId w:val="148"/>
        </w:numPr>
        <w:spacing w:after="200"/>
        <w:ind w:left="431" w:hanging="431"/>
        <w:contextualSpacing w:val="0"/>
        <w:jc w:val="both"/>
        <w:rPr>
          <w:lang w:val="es-ES"/>
        </w:rPr>
      </w:pPr>
      <w:r w:rsidRPr="00E419C6">
        <w:rPr>
          <w:b/>
          <w:bCs/>
          <w:lang w:val="es-US"/>
        </w:rPr>
        <w:t>Explotación</w:t>
      </w:r>
      <w:r w:rsidRPr="00E419C6">
        <w:rPr>
          <w:b/>
          <w:bCs/>
          <w:lang w:val="es-ES"/>
        </w:rPr>
        <w:t xml:space="preserve"> y Abuso Sexual (EAS) y/o Acoso Sexual (ASx): </w:t>
      </w:r>
      <w:r w:rsidRPr="00E419C6">
        <w:rPr>
          <w:lang w:val="es-ES"/>
        </w:rPr>
        <w:t>[</w:t>
      </w:r>
      <w:r w:rsidRPr="00E419C6">
        <w:rPr>
          <w:i/>
          <w:iCs/>
          <w:lang w:val="es-ES"/>
        </w:rPr>
        <w:t>seleccione la opción apropiada de (i) a (iii) a continuación y elimine las demás.</w:t>
      </w:r>
      <w:r w:rsidRPr="00E419C6">
        <w:rPr>
          <w:lang w:val="es-ES"/>
        </w:rPr>
        <w:t xml:space="preserve"> </w:t>
      </w:r>
      <w:r w:rsidRPr="00D4430F">
        <w:rPr>
          <w:i/>
          <w:iCs/>
          <w:lang w:val="es-ES"/>
        </w:rPr>
        <w:t>En caso de los miembros de una APCA y/o subcontratistas, indicar</w:t>
      </w:r>
      <w:r w:rsidR="00D4430F" w:rsidRPr="00D4430F">
        <w:rPr>
          <w:i/>
          <w:iCs/>
          <w:lang w:val="es-ES"/>
        </w:rPr>
        <w:t xml:space="preserve"> la situación de descalificación por parte del Banco de cada miembro de la APCA y/o subcontratista.</w:t>
      </w:r>
      <w:r w:rsidRPr="00D4430F">
        <w:rPr>
          <w:i/>
          <w:iCs/>
          <w:lang w:val="es-ES"/>
        </w:rPr>
        <w:t>]</w:t>
      </w:r>
    </w:p>
    <w:p w14:paraId="6C91A167" w14:textId="7430C150" w:rsidR="00E419C6" w:rsidRPr="00E419C6" w:rsidRDefault="00E419C6" w:rsidP="00D4430F">
      <w:pPr>
        <w:tabs>
          <w:tab w:val="right" w:pos="9000"/>
          <w:tab w:val="left" w:pos="10076"/>
          <w:tab w:val="left" w:pos="10170"/>
        </w:tabs>
        <w:spacing w:before="120"/>
        <w:ind w:left="431"/>
        <w:rPr>
          <w:lang w:val="es-ES"/>
        </w:rPr>
      </w:pPr>
      <w:r w:rsidRPr="00E419C6">
        <w:rPr>
          <w:lang w:val="es-ES"/>
        </w:rPr>
        <w:t>Nosotros</w:t>
      </w:r>
      <w:r w:rsidR="00D4430F">
        <w:rPr>
          <w:lang w:val="es-ES"/>
        </w:rPr>
        <w:t xml:space="preserve">, </w:t>
      </w:r>
      <w:r w:rsidR="00E30A62">
        <w:rPr>
          <w:lang w:val="es-ES"/>
        </w:rPr>
        <w:t>incluyendo</w:t>
      </w:r>
      <w:r w:rsidR="00D4430F">
        <w:rPr>
          <w:lang w:val="es-ES"/>
        </w:rPr>
        <w:t xml:space="preserve"> todos nuestros </w:t>
      </w:r>
      <w:r w:rsidRPr="00E419C6">
        <w:rPr>
          <w:lang w:val="es-ES"/>
        </w:rPr>
        <w:t xml:space="preserve">subcontratistas: </w:t>
      </w:r>
    </w:p>
    <w:p w14:paraId="29E9E20F" w14:textId="77777777" w:rsidR="00E419C6" w:rsidRPr="00E419C6" w:rsidRDefault="00E419C6" w:rsidP="00CD3211">
      <w:pPr>
        <w:pStyle w:val="ListParagraph"/>
        <w:numPr>
          <w:ilvl w:val="0"/>
          <w:numId w:val="166"/>
        </w:numPr>
        <w:tabs>
          <w:tab w:val="right" w:pos="9000"/>
          <w:tab w:val="left" w:pos="10076"/>
          <w:tab w:val="left" w:pos="10170"/>
        </w:tabs>
        <w:spacing w:before="120" w:after="120"/>
        <w:ind w:left="1440"/>
        <w:contextualSpacing w:val="0"/>
        <w:jc w:val="both"/>
        <w:rPr>
          <w:lang w:val="es-ES"/>
        </w:rPr>
      </w:pPr>
      <w:r w:rsidRPr="00E419C6">
        <w:rPr>
          <w:lang w:val="es-ES"/>
        </w:rPr>
        <w:t>[no hemos sido objeto de descalificación por parte del Banco por incumplimiento de las obligaciones sobre EAS/ASx.]</w:t>
      </w:r>
    </w:p>
    <w:p w14:paraId="0C9213D2" w14:textId="77777777" w:rsidR="00E419C6" w:rsidRPr="00E419C6" w:rsidRDefault="00E419C6" w:rsidP="00CD3211">
      <w:pPr>
        <w:pStyle w:val="ListParagraph"/>
        <w:numPr>
          <w:ilvl w:val="0"/>
          <w:numId w:val="166"/>
        </w:numPr>
        <w:tabs>
          <w:tab w:val="right" w:pos="9000"/>
          <w:tab w:val="left" w:pos="10076"/>
          <w:tab w:val="left" w:pos="10170"/>
        </w:tabs>
        <w:spacing w:before="120" w:after="120"/>
        <w:ind w:left="1440"/>
        <w:contextualSpacing w:val="0"/>
        <w:jc w:val="both"/>
        <w:rPr>
          <w:lang w:val="es-ES"/>
        </w:rPr>
      </w:pPr>
      <w:r w:rsidRPr="00E419C6">
        <w:rPr>
          <w:lang w:val="es-ES"/>
        </w:rPr>
        <w:t>[estamos sujetos a descalificación por parte del Banco por incumplimiento de las obligaciones sobre EAS/ASx]</w:t>
      </w:r>
    </w:p>
    <w:p w14:paraId="03446D6D" w14:textId="7107D822" w:rsidR="00E419C6" w:rsidRPr="00E419C6" w:rsidRDefault="00E419C6" w:rsidP="00CD3211">
      <w:pPr>
        <w:pStyle w:val="ListParagraph"/>
        <w:numPr>
          <w:ilvl w:val="0"/>
          <w:numId w:val="166"/>
        </w:numPr>
        <w:tabs>
          <w:tab w:val="right" w:pos="9000"/>
          <w:tab w:val="left" w:pos="10076"/>
          <w:tab w:val="left" w:pos="10170"/>
        </w:tabs>
        <w:spacing w:before="120" w:after="120"/>
        <w:ind w:left="1440"/>
        <w:contextualSpacing w:val="0"/>
        <w:jc w:val="both"/>
        <w:rPr>
          <w:lang w:val="es-ES"/>
        </w:rPr>
      </w:pPr>
      <w:r w:rsidRPr="00E419C6">
        <w:rPr>
          <w:lang w:val="es-ES"/>
        </w:rPr>
        <w:t>[habíamos sido descalificados por el Banco por incumplimiento de las obligaciones sobre EAS/ASx. Se ha dictado un laudo arbitral en el caso de descalificación a nuestro favor.]</w:t>
      </w:r>
    </w:p>
    <w:p w14:paraId="1B807318" w14:textId="0D7E3AAF" w:rsidR="008E7578" w:rsidRPr="0006620D" w:rsidRDefault="00E419C6" w:rsidP="00E11B4C">
      <w:pPr>
        <w:pStyle w:val="ListParagraph"/>
        <w:numPr>
          <w:ilvl w:val="0"/>
          <w:numId w:val="148"/>
        </w:numPr>
        <w:spacing w:after="200"/>
        <w:ind w:left="431" w:hanging="431"/>
        <w:contextualSpacing w:val="0"/>
        <w:jc w:val="both"/>
        <w:rPr>
          <w:lang w:val="es-US"/>
        </w:rPr>
      </w:pPr>
      <w:r>
        <w:rPr>
          <w:b/>
          <w:bCs/>
          <w:lang w:val="es-US"/>
        </w:rPr>
        <w:t>Conformidad</w:t>
      </w:r>
      <w:r w:rsidR="00697FB0" w:rsidRPr="0006620D">
        <w:rPr>
          <w:b/>
          <w:bCs/>
          <w:lang w:val="es-US"/>
        </w:rPr>
        <w:t>:</w:t>
      </w:r>
      <w:r w:rsidR="00697FB0" w:rsidRPr="0006620D">
        <w:rPr>
          <w:lang w:val="es-US"/>
        </w:rPr>
        <w:t xml:space="preserve"> Ofrecemos proveer los siguientes bienes de</w:t>
      </w:r>
      <w:r w:rsidR="00B357A5" w:rsidRPr="0006620D">
        <w:rPr>
          <w:lang w:val="es-US"/>
        </w:rPr>
        <w:t> </w:t>
      </w:r>
      <w:r w:rsidR="00697FB0" w:rsidRPr="0006620D">
        <w:rPr>
          <w:lang w:val="es-US"/>
        </w:rPr>
        <w:t xml:space="preserve">conformidad con el </w:t>
      </w:r>
      <w:r w:rsidR="007D5C4C" w:rsidRPr="0006620D">
        <w:rPr>
          <w:lang w:val="es-US"/>
        </w:rPr>
        <w:t>Documento de Licitación</w:t>
      </w:r>
      <w:r w:rsidR="00697FB0" w:rsidRPr="0006620D">
        <w:rPr>
          <w:lang w:val="es-US"/>
        </w:rPr>
        <w:t xml:space="preserve"> y de acuerdo con el </w:t>
      </w:r>
      <w:r w:rsidR="002C3D0B" w:rsidRPr="0006620D">
        <w:rPr>
          <w:lang w:val="es-US"/>
        </w:rPr>
        <w:t>Cronograma de</w:t>
      </w:r>
      <w:r w:rsidR="00B357A5" w:rsidRPr="0006620D">
        <w:rPr>
          <w:lang w:val="es-US"/>
        </w:rPr>
        <w:t> </w:t>
      </w:r>
      <w:r w:rsidR="002C3D0B" w:rsidRPr="0006620D">
        <w:rPr>
          <w:lang w:val="es-US"/>
        </w:rPr>
        <w:t>Entregas</w:t>
      </w:r>
      <w:r w:rsidR="00697FB0" w:rsidRPr="0006620D">
        <w:rPr>
          <w:lang w:val="es-US"/>
        </w:rPr>
        <w:t xml:space="preserve"> establecido en l</w:t>
      </w:r>
      <w:r w:rsidR="001A3395" w:rsidRPr="0006620D">
        <w:rPr>
          <w:lang w:val="es-US"/>
        </w:rPr>
        <w:t xml:space="preserve">os </w:t>
      </w:r>
      <w:r w:rsidR="00697FB0" w:rsidRPr="0006620D">
        <w:rPr>
          <w:lang w:val="es-US"/>
        </w:rPr>
        <w:t xml:space="preserve">Requisitos de los Bienes y Servicios Conexos: </w:t>
      </w:r>
      <w:r w:rsidR="00697FB0" w:rsidRPr="0006620D">
        <w:rPr>
          <w:i/>
          <w:iCs/>
          <w:lang w:val="es-US"/>
        </w:rPr>
        <w:t>[proporcione una descripción breve de los Bienes y</w:t>
      </w:r>
      <w:r w:rsidR="00B357A5" w:rsidRPr="0006620D">
        <w:rPr>
          <w:i/>
          <w:iCs/>
          <w:lang w:val="es-US"/>
        </w:rPr>
        <w:t> </w:t>
      </w:r>
      <w:r w:rsidR="00697FB0" w:rsidRPr="0006620D">
        <w:rPr>
          <w:i/>
          <w:iCs/>
          <w:lang w:val="es-US"/>
        </w:rPr>
        <w:t>Servicios Conexos].</w:t>
      </w:r>
    </w:p>
    <w:p w14:paraId="29CC1CDD" w14:textId="6BE0B7F1" w:rsidR="008E7578" w:rsidRPr="0006620D" w:rsidRDefault="00697FB0" w:rsidP="00E11B4C">
      <w:pPr>
        <w:pStyle w:val="ListParagraph"/>
        <w:numPr>
          <w:ilvl w:val="0"/>
          <w:numId w:val="148"/>
        </w:numPr>
        <w:spacing w:after="200"/>
        <w:ind w:left="431" w:hanging="431"/>
        <w:contextualSpacing w:val="0"/>
        <w:jc w:val="both"/>
        <w:rPr>
          <w:lang w:val="es-US"/>
        </w:rPr>
      </w:pPr>
      <w:r w:rsidRPr="0006620D">
        <w:rPr>
          <w:b/>
          <w:bCs/>
          <w:lang w:val="es-US"/>
        </w:rPr>
        <w:t>Precio de la Oferta:</w:t>
      </w:r>
      <w:r w:rsidRPr="0006620D">
        <w:rPr>
          <w:lang w:val="es-US"/>
        </w:rPr>
        <w:t xml:space="preserve"> El precio total de nuestra Oferta, excluyendo cualquier descuento ofrecido en el artículo </w:t>
      </w:r>
      <w:r w:rsidR="00E740B6" w:rsidRPr="0006620D">
        <w:rPr>
          <w:lang w:val="es-US"/>
        </w:rPr>
        <w:t>(</w:t>
      </w:r>
      <w:r w:rsidRPr="0006620D">
        <w:rPr>
          <w:lang w:val="es-US"/>
        </w:rPr>
        <w:t xml:space="preserve">f) a continuación es: </w:t>
      </w:r>
    </w:p>
    <w:p w14:paraId="167C0628" w14:textId="37DC8015" w:rsidR="0039499B" w:rsidRPr="0006620D" w:rsidRDefault="0039499B" w:rsidP="00CD3211">
      <w:pPr>
        <w:pStyle w:val="ListParagraph"/>
        <w:spacing w:after="200"/>
        <w:ind w:left="810"/>
        <w:jc w:val="both"/>
        <w:rPr>
          <w:color w:val="000000" w:themeColor="text1"/>
          <w:u w:val="single"/>
          <w:lang w:val="es-US"/>
        </w:rPr>
      </w:pPr>
      <w:r w:rsidRPr="0006620D">
        <w:rPr>
          <w:color w:val="000000" w:themeColor="text1"/>
          <w:lang w:val="es-US"/>
        </w:rPr>
        <w:t>Opción 1, en caso de un solo lote</w:t>
      </w:r>
      <w:r w:rsidR="001573FC" w:rsidRPr="0006620D">
        <w:rPr>
          <w:color w:val="000000" w:themeColor="text1"/>
          <w:lang w:val="es-US"/>
        </w:rPr>
        <w:t>: el</w:t>
      </w:r>
      <w:r w:rsidRPr="0006620D">
        <w:rPr>
          <w:color w:val="000000" w:themeColor="text1"/>
          <w:lang w:val="es-US"/>
        </w:rPr>
        <w:t xml:space="preserve"> precio total es </w:t>
      </w:r>
      <w:r w:rsidRPr="0006620D">
        <w:rPr>
          <w:i/>
          <w:iCs/>
          <w:color w:val="000000" w:themeColor="text1"/>
          <w:lang w:val="es-US"/>
        </w:rPr>
        <w:t>[</w:t>
      </w:r>
      <w:r w:rsidRPr="0006620D">
        <w:rPr>
          <w:i/>
          <w:iCs/>
          <w:color w:val="000000" w:themeColor="text1"/>
          <w:u w:val="single"/>
          <w:lang w:val="es-US"/>
        </w:rPr>
        <w:t>indique el precio total de</w:t>
      </w:r>
      <w:r w:rsidR="00B357A5" w:rsidRPr="0006620D">
        <w:rPr>
          <w:i/>
          <w:iCs/>
          <w:color w:val="000000" w:themeColor="text1"/>
          <w:u w:val="single"/>
          <w:lang w:val="es-US"/>
        </w:rPr>
        <w:t> </w:t>
      </w:r>
      <w:r w:rsidRPr="0006620D">
        <w:rPr>
          <w:i/>
          <w:iCs/>
          <w:color w:val="000000" w:themeColor="text1"/>
          <w:u w:val="single"/>
          <w:lang w:val="es-US"/>
        </w:rPr>
        <w:t>la</w:t>
      </w:r>
      <w:r w:rsidR="00B357A5" w:rsidRPr="0006620D">
        <w:rPr>
          <w:i/>
          <w:iCs/>
          <w:color w:val="000000" w:themeColor="text1"/>
          <w:u w:val="single"/>
          <w:lang w:val="es-US"/>
        </w:rPr>
        <w:t> </w:t>
      </w:r>
      <w:r w:rsidRPr="0006620D">
        <w:rPr>
          <w:i/>
          <w:iCs/>
          <w:color w:val="000000" w:themeColor="text1"/>
          <w:u w:val="single"/>
          <w:lang w:val="es-US"/>
        </w:rPr>
        <w:t>Oferta en letras y en cifras, indicando los diferentes montos y las respectivas monedas</w:t>
      </w:r>
      <w:r w:rsidRPr="0006620D">
        <w:rPr>
          <w:i/>
          <w:iCs/>
          <w:color w:val="000000" w:themeColor="text1"/>
          <w:lang w:val="es-US"/>
        </w:rPr>
        <w:t>].</w:t>
      </w:r>
    </w:p>
    <w:p w14:paraId="2F04E507" w14:textId="77777777" w:rsidR="0039499B" w:rsidRPr="0006620D" w:rsidRDefault="0039499B" w:rsidP="00CD3211">
      <w:pPr>
        <w:pStyle w:val="ListParagraph"/>
        <w:spacing w:after="200"/>
        <w:ind w:left="810"/>
        <w:jc w:val="both"/>
        <w:rPr>
          <w:color w:val="000000" w:themeColor="text1"/>
          <w:lang w:val="es-US"/>
        </w:rPr>
      </w:pPr>
    </w:p>
    <w:p w14:paraId="69D315BB" w14:textId="77777777" w:rsidR="0039499B" w:rsidRPr="0006620D" w:rsidRDefault="0039499B" w:rsidP="00CD3211">
      <w:pPr>
        <w:pStyle w:val="ListParagraph"/>
        <w:spacing w:after="200"/>
        <w:ind w:left="810"/>
        <w:jc w:val="both"/>
        <w:rPr>
          <w:color w:val="000000" w:themeColor="text1"/>
          <w:lang w:val="es-US"/>
        </w:rPr>
      </w:pPr>
      <w:r w:rsidRPr="0006620D">
        <w:rPr>
          <w:color w:val="000000" w:themeColor="text1"/>
          <w:lang w:val="es-US"/>
        </w:rPr>
        <w:t xml:space="preserve">O bien, </w:t>
      </w:r>
    </w:p>
    <w:p w14:paraId="61F59F1E" w14:textId="77777777" w:rsidR="0039499B" w:rsidRPr="0006620D" w:rsidRDefault="0039499B" w:rsidP="00CD3211">
      <w:pPr>
        <w:pStyle w:val="ListParagraph"/>
        <w:spacing w:after="200"/>
        <w:ind w:left="810"/>
        <w:jc w:val="both"/>
        <w:rPr>
          <w:color w:val="000000" w:themeColor="text1"/>
          <w:lang w:val="es-US"/>
        </w:rPr>
      </w:pPr>
    </w:p>
    <w:p w14:paraId="26E6293A" w14:textId="3399A2B0" w:rsidR="0039499B" w:rsidRPr="0006620D" w:rsidRDefault="0039499B" w:rsidP="00CD3211">
      <w:pPr>
        <w:pStyle w:val="ListParagraph"/>
        <w:spacing w:after="200"/>
        <w:ind w:left="810"/>
        <w:contextualSpacing w:val="0"/>
        <w:jc w:val="both"/>
        <w:rPr>
          <w:color w:val="000000" w:themeColor="text1"/>
          <w:lang w:val="es-US"/>
        </w:rPr>
      </w:pPr>
      <w:r w:rsidRPr="0006620D">
        <w:rPr>
          <w:color w:val="000000" w:themeColor="text1"/>
          <w:lang w:val="es-US"/>
        </w:rPr>
        <w:t xml:space="preserve">Opción 2, en caso de múltiples lotes: </w:t>
      </w:r>
      <w:r w:rsidR="00B357A5" w:rsidRPr="0006620D">
        <w:rPr>
          <w:color w:val="000000" w:themeColor="text1"/>
          <w:lang w:val="es-US"/>
        </w:rPr>
        <w:t>(</w:t>
      </w:r>
      <w:r w:rsidRPr="0006620D">
        <w:rPr>
          <w:color w:val="000000" w:themeColor="text1"/>
          <w:lang w:val="es-US"/>
        </w:rPr>
        <w:t xml:space="preserve">a) precio total </w:t>
      </w:r>
      <w:r w:rsidR="0050509F" w:rsidRPr="0006620D">
        <w:rPr>
          <w:color w:val="000000" w:themeColor="text1"/>
          <w:lang w:val="es-US"/>
        </w:rPr>
        <w:t>de</w:t>
      </w:r>
      <w:r w:rsidRPr="0006620D">
        <w:rPr>
          <w:color w:val="000000" w:themeColor="text1"/>
          <w:lang w:val="es-US"/>
        </w:rPr>
        <w:t xml:space="preserve"> cada lote </w:t>
      </w:r>
      <w:r w:rsidRPr="0006620D">
        <w:rPr>
          <w:i/>
          <w:iCs/>
          <w:color w:val="000000" w:themeColor="text1"/>
          <w:lang w:val="es-US"/>
        </w:rPr>
        <w:t>[</w:t>
      </w:r>
      <w:r w:rsidR="0050509F" w:rsidRPr="0006620D">
        <w:rPr>
          <w:i/>
          <w:iCs/>
          <w:color w:val="000000" w:themeColor="text1"/>
          <w:lang w:val="es-US"/>
        </w:rPr>
        <w:t>inserte</w:t>
      </w:r>
      <w:r w:rsidRPr="0006620D">
        <w:rPr>
          <w:i/>
          <w:iCs/>
          <w:color w:val="000000" w:themeColor="text1"/>
          <w:lang w:val="es-US"/>
        </w:rPr>
        <w:t xml:space="preserve"> el precio total de cada lote en letras y en cifras, indicando los diferentes montos y</w:t>
      </w:r>
      <w:r w:rsidR="00B357A5" w:rsidRPr="0006620D">
        <w:rPr>
          <w:i/>
          <w:iCs/>
          <w:color w:val="000000" w:themeColor="text1"/>
          <w:lang w:val="es-US"/>
        </w:rPr>
        <w:t> </w:t>
      </w:r>
      <w:r w:rsidRPr="0006620D">
        <w:rPr>
          <w:i/>
          <w:iCs/>
          <w:color w:val="000000" w:themeColor="text1"/>
          <w:lang w:val="es-US"/>
        </w:rPr>
        <w:t xml:space="preserve">las respectivas monedas], </w:t>
      </w:r>
      <w:r w:rsidRPr="0006620D">
        <w:rPr>
          <w:color w:val="000000" w:themeColor="text1"/>
          <w:lang w:val="es-US"/>
        </w:rPr>
        <w:t xml:space="preserve">y </w:t>
      </w:r>
      <w:r w:rsidR="00B357A5" w:rsidRPr="0006620D">
        <w:rPr>
          <w:color w:val="000000" w:themeColor="text1"/>
          <w:lang w:val="es-US"/>
        </w:rPr>
        <w:t>(</w:t>
      </w:r>
      <w:r w:rsidRPr="0006620D">
        <w:rPr>
          <w:color w:val="000000" w:themeColor="text1"/>
          <w:lang w:val="es-US"/>
        </w:rPr>
        <w:t>b) precio total de todos los lotes (suma de todos los</w:t>
      </w:r>
      <w:r w:rsidR="00B357A5" w:rsidRPr="0006620D">
        <w:rPr>
          <w:color w:val="000000" w:themeColor="text1"/>
          <w:lang w:val="es-US"/>
        </w:rPr>
        <w:t> </w:t>
      </w:r>
      <w:r w:rsidRPr="0006620D">
        <w:rPr>
          <w:color w:val="000000" w:themeColor="text1"/>
          <w:lang w:val="es-US"/>
        </w:rPr>
        <w:t xml:space="preserve">lotes) </w:t>
      </w:r>
      <w:r w:rsidRPr="0006620D">
        <w:rPr>
          <w:i/>
          <w:iCs/>
          <w:color w:val="000000" w:themeColor="text1"/>
          <w:lang w:val="es-US"/>
        </w:rPr>
        <w:t>[</w:t>
      </w:r>
      <w:r w:rsidR="0050509F" w:rsidRPr="0006620D">
        <w:rPr>
          <w:i/>
          <w:iCs/>
          <w:color w:val="000000" w:themeColor="text1"/>
          <w:lang w:val="es-US"/>
        </w:rPr>
        <w:t xml:space="preserve">inserte </w:t>
      </w:r>
      <w:r w:rsidRPr="0006620D">
        <w:rPr>
          <w:i/>
          <w:iCs/>
          <w:color w:val="000000" w:themeColor="text1"/>
          <w:lang w:val="es-US"/>
        </w:rPr>
        <w:t>el precio total de todos los lotes en letras y en cifras, indicando los diferentes montos y las respectivas monedas].</w:t>
      </w:r>
      <w:bookmarkStart w:id="385" w:name="_Hlt236460747"/>
      <w:bookmarkEnd w:id="385"/>
    </w:p>
    <w:p w14:paraId="66C85C0D" w14:textId="38F0BC63" w:rsidR="008E7578" w:rsidRPr="0006620D" w:rsidRDefault="00697FB0" w:rsidP="00E11B4C">
      <w:pPr>
        <w:pStyle w:val="ListParagraph"/>
        <w:numPr>
          <w:ilvl w:val="0"/>
          <w:numId w:val="148"/>
        </w:numPr>
        <w:spacing w:after="200"/>
        <w:ind w:hanging="357"/>
        <w:contextualSpacing w:val="0"/>
        <w:jc w:val="both"/>
        <w:rPr>
          <w:b/>
          <w:bCs/>
          <w:lang w:val="es-US"/>
        </w:rPr>
      </w:pPr>
      <w:r w:rsidRPr="0006620D">
        <w:rPr>
          <w:b/>
          <w:bCs/>
          <w:lang w:val="es-US"/>
        </w:rPr>
        <w:t xml:space="preserve">Descuentos: </w:t>
      </w:r>
      <w:r w:rsidRPr="0006620D">
        <w:rPr>
          <w:bCs/>
          <w:lang w:val="es-US"/>
        </w:rPr>
        <w:t xml:space="preserve">Los descuentos ofrecidos y la metodología para su aplicación </w:t>
      </w:r>
      <w:r w:rsidR="0050509F" w:rsidRPr="0006620D">
        <w:rPr>
          <w:bCs/>
          <w:lang w:val="es-US"/>
        </w:rPr>
        <w:t>son los</w:t>
      </w:r>
      <w:r w:rsidR="00B357A5" w:rsidRPr="0006620D">
        <w:rPr>
          <w:bCs/>
          <w:lang w:val="es-US"/>
        </w:rPr>
        <w:t> </w:t>
      </w:r>
      <w:r w:rsidR="0050509F" w:rsidRPr="0006620D">
        <w:rPr>
          <w:bCs/>
          <w:lang w:val="es-US"/>
        </w:rPr>
        <w:t>siguientes</w:t>
      </w:r>
      <w:r w:rsidRPr="0006620D">
        <w:rPr>
          <w:bCs/>
          <w:lang w:val="es-US"/>
        </w:rPr>
        <w:t xml:space="preserve">: </w:t>
      </w:r>
    </w:p>
    <w:p w14:paraId="2F805197" w14:textId="0C6B472F" w:rsidR="008E7578" w:rsidRPr="0006620D" w:rsidRDefault="008E7578" w:rsidP="00E11B4C">
      <w:pPr>
        <w:pStyle w:val="ListParagraph"/>
        <w:numPr>
          <w:ilvl w:val="0"/>
          <w:numId w:val="149"/>
        </w:numPr>
        <w:spacing w:after="200"/>
        <w:ind w:left="862" w:hanging="431"/>
        <w:contextualSpacing w:val="0"/>
        <w:jc w:val="both"/>
        <w:rPr>
          <w:bCs/>
          <w:lang w:val="es-US"/>
        </w:rPr>
      </w:pPr>
      <w:r w:rsidRPr="0006620D">
        <w:rPr>
          <w:bCs/>
          <w:lang w:val="es-US"/>
        </w:rPr>
        <w:t xml:space="preserve">Los descuentos ofrecidos son: </w:t>
      </w:r>
      <w:r w:rsidRPr="0006620D">
        <w:rPr>
          <w:bCs/>
          <w:i/>
          <w:lang w:val="es-US"/>
        </w:rPr>
        <w:t>[especifique cada descuento</w:t>
      </w:r>
      <w:r w:rsidR="00B357A5" w:rsidRPr="0006620D">
        <w:rPr>
          <w:bCs/>
          <w:i/>
          <w:lang w:val="es-US"/>
        </w:rPr>
        <w:t> </w:t>
      </w:r>
      <w:r w:rsidRPr="0006620D">
        <w:rPr>
          <w:bCs/>
          <w:i/>
          <w:lang w:val="es-US"/>
        </w:rPr>
        <w:t>ofrecido]</w:t>
      </w:r>
      <w:r w:rsidRPr="0006620D">
        <w:rPr>
          <w:bCs/>
          <w:lang w:val="es-US"/>
        </w:rPr>
        <w:t>.</w:t>
      </w:r>
    </w:p>
    <w:p w14:paraId="68C6D2CA" w14:textId="0A967E8A" w:rsidR="008E7578" w:rsidRPr="0006620D" w:rsidRDefault="008E7578" w:rsidP="00E11B4C">
      <w:pPr>
        <w:pStyle w:val="ListParagraph"/>
        <w:numPr>
          <w:ilvl w:val="0"/>
          <w:numId w:val="149"/>
        </w:numPr>
        <w:spacing w:after="200"/>
        <w:ind w:left="862" w:hanging="431"/>
        <w:contextualSpacing w:val="0"/>
        <w:jc w:val="both"/>
        <w:rPr>
          <w:lang w:val="es-US"/>
        </w:rPr>
      </w:pPr>
      <w:r w:rsidRPr="0006620D">
        <w:rPr>
          <w:bCs/>
          <w:lang w:val="es-US"/>
        </w:rPr>
        <w:t>El método</w:t>
      </w:r>
      <w:r w:rsidRPr="0006620D">
        <w:rPr>
          <w:lang w:val="es-US"/>
        </w:rPr>
        <w:t xml:space="preserve"> de cálculo </w:t>
      </w:r>
      <w:r w:rsidR="0050509F" w:rsidRPr="0006620D">
        <w:rPr>
          <w:lang w:val="es-US"/>
        </w:rPr>
        <w:t xml:space="preserve">exacto </w:t>
      </w:r>
      <w:r w:rsidRPr="0006620D">
        <w:rPr>
          <w:lang w:val="es-US"/>
        </w:rPr>
        <w:t>para determinar el precio neto luego de aplicados los</w:t>
      </w:r>
      <w:r w:rsidR="00B357A5" w:rsidRPr="0006620D">
        <w:rPr>
          <w:lang w:val="es-US"/>
        </w:rPr>
        <w:t> </w:t>
      </w:r>
      <w:r w:rsidRPr="0006620D">
        <w:rPr>
          <w:lang w:val="es-US"/>
        </w:rPr>
        <w:t xml:space="preserve">descuentos se detalla a continuación: </w:t>
      </w:r>
      <w:r w:rsidRPr="0006620D">
        <w:rPr>
          <w:i/>
          <w:iCs/>
          <w:lang w:val="es-US"/>
        </w:rPr>
        <w:t>[detalle</w:t>
      </w:r>
      <w:r w:rsidR="00E6408B" w:rsidRPr="0006620D">
        <w:rPr>
          <w:i/>
          <w:iCs/>
          <w:lang w:val="es-US"/>
        </w:rPr>
        <w:t xml:space="preserve"> </w:t>
      </w:r>
      <w:r w:rsidRPr="0006620D">
        <w:rPr>
          <w:i/>
          <w:iCs/>
          <w:lang w:val="es-US"/>
        </w:rPr>
        <w:t>la metodología que se usará para aplicar los descuentos].</w:t>
      </w:r>
    </w:p>
    <w:p w14:paraId="2E916D6B" w14:textId="5DB6BA8F" w:rsidR="008E7578" w:rsidRPr="0006620D" w:rsidRDefault="001A3395" w:rsidP="00E11B4C">
      <w:pPr>
        <w:pStyle w:val="ListParagraph"/>
        <w:numPr>
          <w:ilvl w:val="0"/>
          <w:numId w:val="148"/>
        </w:numPr>
        <w:spacing w:after="200"/>
        <w:ind w:left="431" w:hanging="431"/>
        <w:contextualSpacing w:val="0"/>
        <w:jc w:val="both"/>
        <w:rPr>
          <w:bCs/>
          <w:lang w:val="es-US"/>
        </w:rPr>
      </w:pPr>
      <w:r w:rsidRPr="0006620D">
        <w:rPr>
          <w:b/>
          <w:bCs/>
          <w:lang w:val="es-US"/>
        </w:rPr>
        <w:t xml:space="preserve">Validez </w:t>
      </w:r>
      <w:r w:rsidR="0045512B" w:rsidRPr="0006620D">
        <w:rPr>
          <w:b/>
          <w:bCs/>
          <w:lang w:val="es-US"/>
        </w:rPr>
        <w:t>de la Oferta:</w:t>
      </w:r>
      <w:r w:rsidR="0045512B" w:rsidRPr="0006620D">
        <w:rPr>
          <w:bCs/>
          <w:lang w:val="es-US"/>
        </w:rPr>
        <w:t xml:space="preserve"> </w:t>
      </w:r>
      <w:r w:rsidR="007C48A7" w:rsidRPr="003031E0">
        <w:rPr>
          <w:lang w:val="es-ES"/>
        </w:rPr>
        <w:t xml:space="preserve">Nuestra Oferta será válida hasta </w:t>
      </w:r>
      <w:r w:rsidR="007C48A7" w:rsidRPr="003031E0">
        <w:rPr>
          <w:i/>
          <w:lang w:val="es-ES"/>
        </w:rPr>
        <w:t>[ingresar el día, mes y año de conformidad con la IAL 18.1]</w:t>
      </w:r>
      <w:r w:rsidR="0045512B" w:rsidRPr="0006620D">
        <w:rPr>
          <w:bCs/>
          <w:lang w:val="es-US"/>
        </w:rPr>
        <w:t xml:space="preserve">, y </w:t>
      </w:r>
      <w:r w:rsidR="00695D0F" w:rsidRPr="0006620D">
        <w:rPr>
          <w:bCs/>
          <w:lang w:val="es-US"/>
        </w:rPr>
        <w:t>seguirá teniendo carácter vinculante para nosotros</w:t>
      </w:r>
      <w:r w:rsidR="0045512B" w:rsidRPr="0006620D">
        <w:rPr>
          <w:bCs/>
          <w:lang w:val="es-US"/>
        </w:rPr>
        <w:t xml:space="preserve"> y podrá ser aceptada en cualquier momento antes del vencimiento de dicho período.</w:t>
      </w:r>
    </w:p>
    <w:p w14:paraId="1C1F7A24" w14:textId="21CD525B" w:rsidR="008E7578" w:rsidRPr="0006620D" w:rsidRDefault="00697FB0" w:rsidP="00E11B4C">
      <w:pPr>
        <w:pStyle w:val="ListParagraph"/>
        <w:numPr>
          <w:ilvl w:val="0"/>
          <w:numId w:val="148"/>
        </w:numPr>
        <w:spacing w:after="200"/>
        <w:ind w:left="431" w:hanging="431"/>
        <w:contextualSpacing w:val="0"/>
        <w:jc w:val="both"/>
        <w:rPr>
          <w:bCs/>
          <w:lang w:val="es-US"/>
        </w:rPr>
      </w:pPr>
      <w:r w:rsidRPr="0006620D">
        <w:rPr>
          <w:b/>
          <w:bCs/>
          <w:lang w:val="es-US"/>
        </w:rPr>
        <w:t xml:space="preserve">Garantía de </w:t>
      </w:r>
      <w:r w:rsidR="001A3395" w:rsidRPr="0006620D">
        <w:rPr>
          <w:b/>
          <w:bCs/>
          <w:lang w:val="es-US"/>
        </w:rPr>
        <w:t>C</w:t>
      </w:r>
      <w:r w:rsidRPr="0006620D">
        <w:rPr>
          <w:b/>
          <w:bCs/>
          <w:lang w:val="es-US"/>
        </w:rPr>
        <w:t>umplimiento:</w:t>
      </w:r>
      <w:r w:rsidRPr="0006620D">
        <w:rPr>
          <w:bCs/>
          <w:lang w:val="es-US"/>
        </w:rPr>
        <w:t xml:space="preserve"> Si nuestra oferta es aceptada, nos comprometemos a</w:t>
      </w:r>
      <w:r w:rsidR="00BB5098" w:rsidRPr="0006620D">
        <w:rPr>
          <w:bCs/>
          <w:lang w:val="es-US"/>
        </w:rPr>
        <w:t> </w:t>
      </w:r>
      <w:r w:rsidRPr="0006620D">
        <w:rPr>
          <w:bCs/>
          <w:lang w:val="es-US"/>
        </w:rPr>
        <w:t xml:space="preserve">obtener una Garantía de Cumplimiento del Contrato de conformidad con el </w:t>
      </w:r>
      <w:r w:rsidR="007D5C4C" w:rsidRPr="0006620D">
        <w:rPr>
          <w:bCs/>
          <w:lang w:val="es-US"/>
        </w:rPr>
        <w:t>Documento</w:t>
      </w:r>
      <w:r w:rsidR="00BB5098" w:rsidRPr="0006620D">
        <w:rPr>
          <w:bCs/>
          <w:lang w:val="es-US"/>
        </w:rPr>
        <w:t> </w:t>
      </w:r>
      <w:r w:rsidR="007D5C4C" w:rsidRPr="0006620D">
        <w:rPr>
          <w:bCs/>
          <w:lang w:val="es-US"/>
        </w:rPr>
        <w:t>de Licitación</w:t>
      </w:r>
      <w:r w:rsidRPr="0006620D">
        <w:rPr>
          <w:bCs/>
          <w:lang w:val="es-US"/>
        </w:rPr>
        <w:t>.</w:t>
      </w:r>
    </w:p>
    <w:p w14:paraId="7E9D6980" w14:textId="7244473B" w:rsidR="008E7578" w:rsidRPr="0006620D" w:rsidRDefault="00697FB0" w:rsidP="00E11B4C">
      <w:pPr>
        <w:pStyle w:val="ListParagraph"/>
        <w:numPr>
          <w:ilvl w:val="0"/>
          <w:numId w:val="148"/>
        </w:numPr>
        <w:spacing w:after="200"/>
        <w:ind w:left="431" w:hanging="431"/>
        <w:contextualSpacing w:val="0"/>
        <w:jc w:val="both"/>
        <w:rPr>
          <w:bCs/>
          <w:lang w:val="es-US"/>
        </w:rPr>
      </w:pPr>
      <w:r w:rsidRPr="0006620D">
        <w:rPr>
          <w:b/>
          <w:bCs/>
          <w:lang w:val="es-US"/>
        </w:rPr>
        <w:t>Una Oferta por Licitante:</w:t>
      </w:r>
      <w:r w:rsidRPr="0006620D">
        <w:rPr>
          <w:bCs/>
          <w:lang w:val="es-US"/>
        </w:rPr>
        <w:t xml:space="preserve"> No estamos presentando ninguna otra Oferta como Licitantes individuales</w:t>
      </w:r>
      <w:r w:rsidR="005A7EA2" w:rsidRPr="0006620D">
        <w:rPr>
          <w:bCs/>
          <w:lang w:val="es-US"/>
        </w:rPr>
        <w:t xml:space="preserve">, y no </w:t>
      </w:r>
      <w:r w:rsidRPr="0006620D">
        <w:rPr>
          <w:bCs/>
          <w:lang w:val="es-US"/>
        </w:rPr>
        <w:t xml:space="preserve">estamos participando en ninguna otra Oferta ni como miembros de una </w:t>
      </w:r>
      <w:r w:rsidR="00922D2D" w:rsidRPr="0006620D">
        <w:rPr>
          <w:bCs/>
          <w:lang w:val="es-US"/>
        </w:rPr>
        <w:t>APCA</w:t>
      </w:r>
      <w:r w:rsidRPr="0006620D">
        <w:rPr>
          <w:bCs/>
          <w:lang w:val="es-US"/>
        </w:rPr>
        <w:t xml:space="preserve"> ni como subcontratistas, y cumplimos con los requisitos de </w:t>
      </w:r>
      <w:r w:rsidR="00775C89" w:rsidRPr="0006620D">
        <w:rPr>
          <w:bCs/>
          <w:lang w:val="es-US"/>
        </w:rPr>
        <w:t>la IAL </w:t>
      </w:r>
      <w:r w:rsidRPr="0006620D">
        <w:rPr>
          <w:bCs/>
          <w:lang w:val="es-US"/>
        </w:rPr>
        <w:t xml:space="preserve">4.3, </w:t>
      </w:r>
      <w:r w:rsidR="006C3FDE" w:rsidRPr="0006620D">
        <w:rPr>
          <w:bCs/>
          <w:lang w:val="es-US"/>
        </w:rPr>
        <w:t>sin considerar las</w:t>
      </w:r>
      <w:r w:rsidRPr="0006620D">
        <w:rPr>
          <w:bCs/>
          <w:lang w:val="es-US"/>
        </w:rPr>
        <w:t xml:space="preserve"> Ofertas Alternativas presentadas de acuerdo con </w:t>
      </w:r>
      <w:r w:rsidR="00775C89" w:rsidRPr="0006620D">
        <w:rPr>
          <w:bCs/>
          <w:lang w:val="es-US"/>
        </w:rPr>
        <w:t>la IAL </w:t>
      </w:r>
      <w:r w:rsidRPr="0006620D">
        <w:rPr>
          <w:bCs/>
          <w:lang w:val="es-US"/>
        </w:rPr>
        <w:t>13.</w:t>
      </w:r>
    </w:p>
    <w:p w14:paraId="77E55D11" w14:textId="77777777" w:rsidR="008E7578" w:rsidRPr="0006620D" w:rsidRDefault="00697FB0" w:rsidP="00E11B4C">
      <w:pPr>
        <w:pStyle w:val="ListParagraph"/>
        <w:numPr>
          <w:ilvl w:val="0"/>
          <w:numId w:val="148"/>
        </w:numPr>
        <w:spacing w:after="200"/>
        <w:ind w:left="431" w:hanging="431"/>
        <w:contextualSpacing w:val="0"/>
        <w:jc w:val="both"/>
        <w:rPr>
          <w:bCs/>
          <w:lang w:val="es-US"/>
        </w:rPr>
      </w:pPr>
      <w:r w:rsidRPr="0006620D">
        <w:rPr>
          <w:b/>
          <w:bCs/>
          <w:lang w:val="es-US"/>
        </w:rPr>
        <w:t>Suspensión e inhabilitación:</w:t>
      </w:r>
      <w:r w:rsidRPr="0006620D">
        <w:rPr>
          <w:bCs/>
          <w:lang w:val="es-US"/>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suscrito por el Banco Mundial y otros bancos de fomento. Asimismo, no somos inelegibles </w:t>
      </w:r>
      <w:r w:rsidR="005A7EA2" w:rsidRPr="0006620D">
        <w:rPr>
          <w:bCs/>
          <w:lang w:val="es-US"/>
        </w:rPr>
        <w:t xml:space="preserve">en virtud de </w:t>
      </w:r>
      <w:r w:rsidRPr="0006620D">
        <w:rPr>
          <w:bCs/>
          <w:lang w:val="es-US"/>
        </w:rPr>
        <w:t xml:space="preserve">las leyes o regulaciones oficiales del País del Comprador ni </w:t>
      </w:r>
      <w:r w:rsidR="005A7EA2" w:rsidRPr="0006620D">
        <w:rPr>
          <w:bCs/>
          <w:lang w:val="es-US"/>
        </w:rPr>
        <w:t xml:space="preserve">en virtud de </w:t>
      </w:r>
      <w:r w:rsidRPr="0006620D">
        <w:rPr>
          <w:bCs/>
          <w:lang w:val="es-US"/>
        </w:rPr>
        <w:t>una decisión del Consejo de Seguridad de las Naciones Unidas.</w:t>
      </w:r>
    </w:p>
    <w:p w14:paraId="353041E6" w14:textId="76D8CD98" w:rsidR="008E7578" w:rsidRPr="0006620D" w:rsidRDefault="00697FB0" w:rsidP="00CD3211">
      <w:pPr>
        <w:pStyle w:val="ListParagraph"/>
        <w:numPr>
          <w:ilvl w:val="0"/>
          <w:numId w:val="148"/>
        </w:numPr>
        <w:spacing w:after="120"/>
        <w:ind w:left="431" w:hanging="431"/>
        <w:contextualSpacing w:val="0"/>
        <w:jc w:val="both"/>
        <w:rPr>
          <w:bCs/>
          <w:i/>
          <w:lang w:val="es-US"/>
        </w:rPr>
      </w:pPr>
      <w:r w:rsidRPr="0006620D">
        <w:rPr>
          <w:b/>
          <w:bCs/>
          <w:lang w:val="es-US"/>
        </w:rPr>
        <w:t>Empresa o ente de propiedad estatal:</w:t>
      </w:r>
      <w:r w:rsidR="00B34B1D" w:rsidRPr="0006620D">
        <w:rPr>
          <w:bCs/>
          <w:lang w:val="es-US"/>
        </w:rPr>
        <w:t xml:space="preserve"> </w:t>
      </w:r>
      <w:r w:rsidRPr="0006620D">
        <w:rPr>
          <w:bCs/>
          <w:i/>
          <w:lang w:val="es-US"/>
        </w:rPr>
        <w:t>[Seleccione la opción correspondiente y elimine la otra]. [No somos una empresa o ente de propiedad estatal]</w:t>
      </w:r>
      <w:r w:rsidRPr="0006620D">
        <w:rPr>
          <w:bCs/>
          <w:lang w:val="es-US"/>
        </w:rPr>
        <w:t>/</w:t>
      </w:r>
      <w:r w:rsidRPr="0006620D">
        <w:rPr>
          <w:bCs/>
          <w:i/>
          <w:lang w:val="es-US"/>
        </w:rPr>
        <w:t>[Somos una empresa o</w:t>
      </w:r>
      <w:r w:rsidR="00BB5098" w:rsidRPr="0006620D">
        <w:rPr>
          <w:bCs/>
          <w:i/>
          <w:lang w:val="es-US"/>
        </w:rPr>
        <w:t> </w:t>
      </w:r>
      <w:r w:rsidRPr="0006620D">
        <w:rPr>
          <w:bCs/>
          <w:i/>
          <w:lang w:val="es-US"/>
        </w:rPr>
        <w:t xml:space="preserve">ente de propiedad estatal, pero cumplimos con los requisitos de </w:t>
      </w:r>
      <w:r w:rsidR="00775C89" w:rsidRPr="0006620D">
        <w:rPr>
          <w:bCs/>
          <w:i/>
          <w:lang w:val="es-US"/>
        </w:rPr>
        <w:t>la IAL </w:t>
      </w:r>
      <w:r w:rsidRPr="0006620D">
        <w:rPr>
          <w:bCs/>
          <w:i/>
          <w:lang w:val="es-US"/>
        </w:rPr>
        <w:t>4.6].</w:t>
      </w:r>
    </w:p>
    <w:p w14:paraId="175CDD9D" w14:textId="0E0521D6" w:rsidR="008E7578" w:rsidRPr="0006620D" w:rsidRDefault="00697FB0" w:rsidP="00CD3211">
      <w:pPr>
        <w:pStyle w:val="ListParagraph"/>
        <w:numPr>
          <w:ilvl w:val="0"/>
          <w:numId w:val="148"/>
        </w:numPr>
        <w:spacing w:after="120"/>
        <w:ind w:left="431" w:hanging="431"/>
        <w:contextualSpacing w:val="0"/>
        <w:jc w:val="both"/>
        <w:rPr>
          <w:bCs/>
          <w:lang w:val="es-US"/>
        </w:rPr>
      </w:pPr>
      <w:r w:rsidRPr="0006620D">
        <w:rPr>
          <w:b/>
          <w:bCs/>
          <w:lang w:val="es-US"/>
        </w:rPr>
        <w:t>Comisiones, gratificaciones, honorarios:</w:t>
      </w:r>
      <w:r w:rsidRPr="0006620D">
        <w:rPr>
          <w:bCs/>
          <w:lang w:val="es-US"/>
        </w:rPr>
        <w:t xml:space="preserve"> </w:t>
      </w:r>
      <w:r w:rsidR="005A7EA2" w:rsidRPr="0006620D">
        <w:rPr>
          <w:bCs/>
          <w:lang w:val="es-US"/>
        </w:rPr>
        <w:t>Hemos pagado o pagaremos</w:t>
      </w:r>
      <w:r w:rsidRPr="0006620D">
        <w:rPr>
          <w:bCs/>
          <w:lang w:val="es-US"/>
        </w:rPr>
        <w:t xml:space="preserve"> los siguientes honorarios, comisiones o gratificaciones en relación con el </w:t>
      </w:r>
      <w:r w:rsidR="001F79EB" w:rsidRPr="0006620D">
        <w:rPr>
          <w:bCs/>
          <w:lang w:val="es-US"/>
        </w:rPr>
        <w:t xml:space="preserve">Proceso </w:t>
      </w:r>
      <w:r w:rsidR="00D413FE">
        <w:rPr>
          <w:bCs/>
          <w:lang w:val="es-US"/>
        </w:rPr>
        <w:t>de Licitación</w:t>
      </w:r>
      <w:r w:rsidRPr="0006620D">
        <w:rPr>
          <w:bCs/>
          <w:lang w:val="es-US"/>
        </w:rPr>
        <w:t xml:space="preserve"> o la ejecución del Contrato: </w:t>
      </w:r>
      <w:r w:rsidRPr="0006620D">
        <w:rPr>
          <w:bCs/>
          <w:i/>
          <w:lang w:val="es-US"/>
        </w:rPr>
        <w:t>[proporcione el nombre completo de cada receptor, su dirección completa, la razón por la cual se pagó cada comisión o gratificación, y la cantidad y</w:t>
      </w:r>
      <w:r w:rsidR="00BB5098" w:rsidRPr="0006620D">
        <w:rPr>
          <w:bCs/>
          <w:i/>
          <w:lang w:val="es-US"/>
        </w:rPr>
        <w:t> </w:t>
      </w:r>
      <w:r w:rsidRPr="0006620D">
        <w:rPr>
          <w:bCs/>
          <w:i/>
          <w:lang w:val="es-US"/>
        </w:rPr>
        <w:t>moneda de cada comisión o gratificación a la que se haga referencia]</w:t>
      </w:r>
      <w:r w:rsidRPr="0006620D">
        <w:rPr>
          <w:bCs/>
          <w:lang w:val="es-U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8E7578" w:rsidRPr="0006620D" w14:paraId="11A24978" w14:textId="77777777" w:rsidTr="00967260">
        <w:tc>
          <w:tcPr>
            <w:tcW w:w="2520" w:type="dxa"/>
          </w:tcPr>
          <w:p w14:paraId="60AE8755" w14:textId="77777777" w:rsidR="008E7578" w:rsidRPr="0006620D" w:rsidRDefault="008E7578" w:rsidP="00CD3211">
            <w:pPr>
              <w:spacing w:after="120"/>
              <w:rPr>
                <w:lang w:val="es-US"/>
              </w:rPr>
            </w:pPr>
            <w:r w:rsidRPr="0006620D">
              <w:rPr>
                <w:lang w:val="es-US"/>
              </w:rPr>
              <w:t>Nombre del receptor</w:t>
            </w:r>
          </w:p>
        </w:tc>
        <w:tc>
          <w:tcPr>
            <w:tcW w:w="2279" w:type="dxa"/>
          </w:tcPr>
          <w:p w14:paraId="228AA3AB" w14:textId="77777777" w:rsidR="008E7578" w:rsidRPr="0006620D" w:rsidRDefault="008E7578" w:rsidP="00CD3211">
            <w:pPr>
              <w:spacing w:after="120"/>
              <w:rPr>
                <w:lang w:val="es-US"/>
              </w:rPr>
            </w:pPr>
            <w:r w:rsidRPr="0006620D">
              <w:rPr>
                <w:lang w:val="es-US"/>
              </w:rPr>
              <w:t>Dirección</w:t>
            </w:r>
          </w:p>
        </w:tc>
        <w:tc>
          <w:tcPr>
            <w:tcW w:w="2015" w:type="dxa"/>
          </w:tcPr>
          <w:p w14:paraId="3BB59E27" w14:textId="77777777" w:rsidR="008E7578" w:rsidRPr="0006620D" w:rsidRDefault="008E7578" w:rsidP="00CD3211">
            <w:pPr>
              <w:spacing w:after="120"/>
              <w:rPr>
                <w:lang w:val="es-US"/>
              </w:rPr>
            </w:pPr>
            <w:r w:rsidRPr="0006620D">
              <w:rPr>
                <w:lang w:val="es-US"/>
              </w:rPr>
              <w:t>Concepto</w:t>
            </w:r>
          </w:p>
        </w:tc>
        <w:tc>
          <w:tcPr>
            <w:tcW w:w="1624" w:type="dxa"/>
          </w:tcPr>
          <w:p w14:paraId="41811F80" w14:textId="77777777" w:rsidR="008E7578" w:rsidRPr="0006620D" w:rsidRDefault="008E7578" w:rsidP="00CD3211">
            <w:pPr>
              <w:spacing w:after="120"/>
              <w:rPr>
                <w:lang w:val="es-US"/>
              </w:rPr>
            </w:pPr>
            <w:r w:rsidRPr="0006620D">
              <w:rPr>
                <w:lang w:val="es-US"/>
              </w:rPr>
              <w:t>Monto</w:t>
            </w:r>
          </w:p>
        </w:tc>
      </w:tr>
      <w:tr w:rsidR="008E7578" w:rsidRPr="0006620D" w14:paraId="1A150FE4" w14:textId="77777777" w:rsidTr="00967260">
        <w:tc>
          <w:tcPr>
            <w:tcW w:w="2520" w:type="dxa"/>
          </w:tcPr>
          <w:p w14:paraId="19E93D83" w14:textId="77777777" w:rsidR="008E7578" w:rsidRPr="0006620D" w:rsidRDefault="008E7578" w:rsidP="00CD3211">
            <w:pPr>
              <w:spacing w:after="120"/>
              <w:rPr>
                <w:u w:val="single"/>
                <w:lang w:val="es-US"/>
              </w:rPr>
            </w:pPr>
          </w:p>
        </w:tc>
        <w:tc>
          <w:tcPr>
            <w:tcW w:w="2279" w:type="dxa"/>
          </w:tcPr>
          <w:p w14:paraId="23E997EB" w14:textId="77777777" w:rsidR="008E7578" w:rsidRPr="0006620D" w:rsidRDefault="008E7578" w:rsidP="00CD3211">
            <w:pPr>
              <w:spacing w:after="120"/>
              <w:rPr>
                <w:u w:val="single"/>
                <w:lang w:val="es-US"/>
              </w:rPr>
            </w:pPr>
          </w:p>
        </w:tc>
        <w:tc>
          <w:tcPr>
            <w:tcW w:w="2015" w:type="dxa"/>
          </w:tcPr>
          <w:p w14:paraId="5375D73B" w14:textId="77777777" w:rsidR="008E7578" w:rsidRPr="0006620D" w:rsidRDefault="008E7578" w:rsidP="00CD3211">
            <w:pPr>
              <w:spacing w:after="120"/>
              <w:rPr>
                <w:u w:val="single"/>
                <w:lang w:val="es-US"/>
              </w:rPr>
            </w:pPr>
          </w:p>
        </w:tc>
        <w:tc>
          <w:tcPr>
            <w:tcW w:w="1624" w:type="dxa"/>
          </w:tcPr>
          <w:p w14:paraId="6ACEC97F" w14:textId="77777777" w:rsidR="008E7578" w:rsidRPr="0006620D" w:rsidRDefault="008E7578" w:rsidP="00CD3211">
            <w:pPr>
              <w:spacing w:after="120"/>
              <w:rPr>
                <w:u w:val="single"/>
                <w:lang w:val="es-US"/>
              </w:rPr>
            </w:pPr>
          </w:p>
        </w:tc>
      </w:tr>
      <w:tr w:rsidR="008E7578" w:rsidRPr="0006620D" w14:paraId="44FCECBC" w14:textId="77777777" w:rsidTr="00967260">
        <w:tc>
          <w:tcPr>
            <w:tcW w:w="2520" w:type="dxa"/>
          </w:tcPr>
          <w:p w14:paraId="350F4FF5" w14:textId="77777777" w:rsidR="008E7578" w:rsidRPr="0006620D" w:rsidRDefault="008E7578" w:rsidP="00CD3211">
            <w:pPr>
              <w:spacing w:after="120"/>
              <w:rPr>
                <w:u w:val="single"/>
                <w:lang w:val="es-US"/>
              </w:rPr>
            </w:pPr>
          </w:p>
        </w:tc>
        <w:tc>
          <w:tcPr>
            <w:tcW w:w="2279" w:type="dxa"/>
          </w:tcPr>
          <w:p w14:paraId="277B3156" w14:textId="77777777" w:rsidR="008E7578" w:rsidRPr="0006620D" w:rsidRDefault="008E7578" w:rsidP="00CD3211">
            <w:pPr>
              <w:spacing w:after="120"/>
              <w:rPr>
                <w:u w:val="single"/>
                <w:lang w:val="es-US"/>
              </w:rPr>
            </w:pPr>
          </w:p>
        </w:tc>
        <w:tc>
          <w:tcPr>
            <w:tcW w:w="2015" w:type="dxa"/>
          </w:tcPr>
          <w:p w14:paraId="3C208716" w14:textId="77777777" w:rsidR="008E7578" w:rsidRPr="0006620D" w:rsidRDefault="008E7578" w:rsidP="00CD3211">
            <w:pPr>
              <w:spacing w:after="120"/>
              <w:rPr>
                <w:u w:val="single"/>
                <w:lang w:val="es-US"/>
              </w:rPr>
            </w:pPr>
          </w:p>
        </w:tc>
        <w:tc>
          <w:tcPr>
            <w:tcW w:w="1624" w:type="dxa"/>
          </w:tcPr>
          <w:p w14:paraId="46EB1E79" w14:textId="77777777" w:rsidR="008E7578" w:rsidRPr="0006620D" w:rsidRDefault="008E7578" w:rsidP="00CD3211">
            <w:pPr>
              <w:spacing w:after="120"/>
              <w:rPr>
                <w:u w:val="single"/>
                <w:lang w:val="es-US"/>
              </w:rPr>
            </w:pPr>
          </w:p>
        </w:tc>
      </w:tr>
      <w:tr w:rsidR="008E7578" w:rsidRPr="0006620D" w14:paraId="0044F735" w14:textId="77777777" w:rsidTr="00967260">
        <w:tc>
          <w:tcPr>
            <w:tcW w:w="2520" w:type="dxa"/>
          </w:tcPr>
          <w:p w14:paraId="3612CDE7" w14:textId="77777777" w:rsidR="008E7578" w:rsidRPr="0006620D" w:rsidRDefault="008E7578" w:rsidP="00CD3211">
            <w:pPr>
              <w:spacing w:after="120"/>
              <w:rPr>
                <w:u w:val="single"/>
                <w:lang w:val="es-US"/>
              </w:rPr>
            </w:pPr>
          </w:p>
        </w:tc>
        <w:tc>
          <w:tcPr>
            <w:tcW w:w="2279" w:type="dxa"/>
          </w:tcPr>
          <w:p w14:paraId="0A71D616" w14:textId="77777777" w:rsidR="008E7578" w:rsidRPr="0006620D" w:rsidRDefault="008E7578" w:rsidP="00CD3211">
            <w:pPr>
              <w:spacing w:after="120"/>
              <w:rPr>
                <w:u w:val="single"/>
                <w:lang w:val="es-US"/>
              </w:rPr>
            </w:pPr>
          </w:p>
        </w:tc>
        <w:tc>
          <w:tcPr>
            <w:tcW w:w="2015" w:type="dxa"/>
          </w:tcPr>
          <w:p w14:paraId="4C2EC230" w14:textId="77777777" w:rsidR="008E7578" w:rsidRPr="0006620D" w:rsidRDefault="008E7578" w:rsidP="00CD3211">
            <w:pPr>
              <w:spacing w:after="120"/>
              <w:rPr>
                <w:u w:val="single"/>
                <w:lang w:val="es-US"/>
              </w:rPr>
            </w:pPr>
          </w:p>
        </w:tc>
        <w:tc>
          <w:tcPr>
            <w:tcW w:w="1624" w:type="dxa"/>
          </w:tcPr>
          <w:p w14:paraId="38DC8E1E" w14:textId="77777777" w:rsidR="008E7578" w:rsidRPr="0006620D" w:rsidRDefault="008E7578" w:rsidP="00CD3211">
            <w:pPr>
              <w:spacing w:after="120"/>
              <w:rPr>
                <w:u w:val="single"/>
                <w:lang w:val="es-US"/>
              </w:rPr>
            </w:pPr>
          </w:p>
        </w:tc>
      </w:tr>
      <w:tr w:rsidR="008E7578" w:rsidRPr="0006620D" w14:paraId="27EB9949" w14:textId="77777777" w:rsidTr="00967260">
        <w:tc>
          <w:tcPr>
            <w:tcW w:w="2520" w:type="dxa"/>
          </w:tcPr>
          <w:p w14:paraId="70CC6BB7" w14:textId="77777777" w:rsidR="008E7578" w:rsidRPr="0006620D" w:rsidRDefault="008E7578" w:rsidP="00CD3211">
            <w:pPr>
              <w:spacing w:after="120"/>
              <w:rPr>
                <w:u w:val="single"/>
                <w:lang w:val="es-US"/>
              </w:rPr>
            </w:pPr>
          </w:p>
        </w:tc>
        <w:tc>
          <w:tcPr>
            <w:tcW w:w="2279" w:type="dxa"/>
          </w:tcPr>
          <w:p w14:paraId="6D4D45EA" w14:textId="77777777" w:rsidR="008E7578" w:rsidRPr="0006620D" w:rsidRDefault="008E7578" w:rsidP="00CD3211">
            <w:pPr>
              <w:spacing w:after="120"/>
              <w:rPr>
                <w:u w:val="single"/>
                <w:lang w:val="es-US"/>
              </w:rPr>
            </w:pPr>
          </w:p>
        </w:tc>
        <w:tc>
          <w:tcPr>
            <w:tcW w:w="2015" w:type="dxa"/>
          </w:tcPr>
          <w:p w14:paraId="48800297" w14:textId="77777777" w:rsidR="008E7578" w:rsidRPr="0006620D" w:rsidRDefault="008E7578" w:rsidP="00CD3211">
            <w:pPr>
              <w:spacing w:after="120"/>
              <w:rPr>
                <w:u w:val="single"/>
                <w:lang w:val="es-US"/>
              </w:rPr>
            </w:pPr>
          </w:p>
        </w:tc>
        <w:tc>
          <w:tcPr>
            <w:tcW w:w="1624" w:type="dxa"/>
          </w:tcPr>
          <w:p w14:paraId="71F039F0" w14:textId="77777777" w:rsidR="008E7578" w:rsidRPr="0006620D" w:rsidRDefault="008E7578" w:rsidP="00CD3211">
            <w:pPr>
              <w:spacing w:after="120"/>
              <w:rPr>
                <w:u w:val="single"/>
                <w:lang w:val="es-US"/>
              </w:rPr>
            </w:pPr>
          </w:p>
        </w:tc>
      </w:tr>
    </w:tbl>
    <w:p w14:paraId="14644AFB" w14:textId="77777777" w:rsidR="008E7578" w:rsidRPr="0006620D" w:rsidRDefault="008E7578" w:rsidP="00CD3211">
      <w:pPr>
        <w:spacing w:after="120"/>
        <w:ind w:left="540"/>
        <w:rPr>
          <w:lang w:val="es-US"/>
        </w:rPr>
      </w:pPr>
      <w:r w:rsidRPr="0006620D">
        <w:rPr>
          <w:lang w:val="es-US"/>
        </w:rPr>
        <w:t xml:space="preserve">(Si no </w:t>
      </w:r>
      <w:r w:rsidR="00B5622E" w:rsidRPr="0006620D">
        <w:rPr>
          <w:lang w:val="es-US"/>
        </w:rPr>
        <w:t>ha efectuado o no se efectuará pago alguno</w:t>
      </w:r>
      <w:r w:rsidRPr="0006620D">
        <w:rPr>
          <w:lang w:val="es-US"/>
        </w:rPr>
        <w:t>, escriba “ningun</w:t>
      </w:r>
      <w:r w:rsidR="00C80E3E" w:rsidRPr="0006620D">
        <w:rPr>
          <w:lang w:val="es-US"/>
        </w:rPr>
        <w:t>o</w:t>
      </w:r>
      <w:r w:rsidRPr="0006620D">
        <w:rPr>
          <w:lang w:val="es-US"/>
        </w:rPr>
        <w:t>”).</w:t>
      </w:r>
    </w:p>
    <w:p w14:paraId="39DDD5D9" w14:textId="7CE6C7A8" w:rsidR="008E7578" w:rsidRPr="0006620D" w:rsidRDefault="00C80E3E" w:rsidP="00CD3211">
      <w:pPr>
        <w:pStyle w:val="ListParagraph"/>
        <w:numPr>
          <w:ilvl w:val="0"/>
          <w:numId w:val="148"/>
        </w:numPr>
        <w:spacing w:after="120"/>
        <w:ind w:left="431" w:hanging="431"/>
        <w:contextualSpacing w:val="0"/>
        <w:jc w:val="both"/>
        <w:rPr>
          <w:bCs/>
          <w:lang w:val="es-US"/>
        </w:rPr>
      </w:pPr>
      <w:r w:rsidRPr="0006620D">
        <w:rPr>
          <w:b/>
          <w:bCs/>
          <w:lang w:val="es-US"/>
        </w:rPr>
        <w:t>Contrato vinculante</w:t>
      </w:r>
      <w:r w:rsidR="00697FB0" w:rsidRPr="0006620D">
        <w:rPr>
          <w:b/>
          <w:bCs/>
          <w:lang w:val="es-US"/>
        </w:rPr>
        <w:t>:</w:t>
      </w:r>
      <w:r w:rsidR="00697FB0" w:rsidRPr="0006620D">
        <w:rPr>
          <w:bCs/>
          <w:lang w:val="es-US"/>
        </w:rPr>
        <w:t xml:space="preserve"> Entendemos que esta Oferta, junto con su debida aceptación por</w:t>
      </w:r>
      <w:r w:rsidR="00BB5098" w:rsidRPr="0006620D">
        <w:rPr>
          <w:bCs/>
          <w:lang w:val="es-US"/>
        </w:rPr>
        <w:t> </w:t>
      </w:r>
      <w:r w:rsidR="00697FB0" w:rsidRPr="0006620D">
        <w:rPr>
          <w:bCs/>
          <w:lang w:val="es-US"/>
        </w:rPr>
        <w:t xml:space="preserve">escrito incluida en su Carta de Aceptación, constituirá una obligación contractual entre nosotros hasta </w:t>
      </w:r>
      <w:r w:rsidRPr="0006620D">
        <w:rPr>
          <w:bCs/>
          <w:lang w:val="es-US"/>
        </w:rPr>
        <w:t>que las partes hayan preparado y perfeccionado un contrato formal.</w:t>
      </w:r>
    </w:p>
    <w:p w14:paraId="0E61C13F" w14:textId="2855A148" w:rsidR="008E7578" w:rsidRPr="0006620D" w:rsidRDefault="00697FB0" w:rsidP="00CD3211">
      <w:pPr>
        <w:pStyle w:val="ListParagraph"/>
        <w:numPr>
          <w:ilvl w:val="0"/>
          <w:numId w:val="148"/>
        </w:numPr>
        <w:spacing w:after="120"/>
        <w:ind w:left="431" w:hanging="431"/>
        <w:contextualSpacing w:val="0"/>
        <w:jc w:val="both"/>
        <w:rPr>
          <w:bCs/>
          <w:lang w:val="es-US"/>
        </w:rPr>
      </w:pPr>
      <w:proofErr w:type="gramStart"/>
      <w:r w:rsidRPr="0006620D">
        <w:rPr>
          <w:b/>
          <w:bCs/>
          <w:lang w:val="es-US"/>
        </w:rPr>
        <w:t>Comprador no obligado a aceptar</w:t>
      </w:r>
      <w:proofErr w:type="gramEnd"/>
      <w:r w:rsidRPr="0006620D">
        <w:rPr>
          <w:b/>
          <w:bCs/>
          <w:lang w:val="es-US"/>
        </w:rPr>
        <w:t>:</w:t>
      </w:r>
      <w:r w:rsidRPr="0006620D">
        <w:rPr>
          <w:bCs/>
          <w:lang w:val="es-US"/>
        </w:rPr>
        <w:t xml:space="preserve"> Entendemos que ustedes no están obligados a</w:t>
      </w:r>
      <w:r w:rsidR="00BB5098" w:rsidRPr="0006620D">
        <w:rPr>
          <w:bCs/>
          <w:lang w:val="es-US"/>
        </w:rPr>
        <w:t> </w:t>
      </w:r>
      <w:r w:rsidRPr="0006620D">
        <w:rPr>
          <w:bCs/>
          <w:lang w:val="es-US"/>
        </w:rPr>
        <w:t xml:space="preserve">aceptar la Oferta con el costo evaluado más bajo, la Oferta más </w:t>
      </w:r>
      <w:r w:rsidR="00C80E3E" w:rsidRPr="0006620D">
        <w:rPr>
          <w:bCs/>
          <w:lang w:val="es-US"/>
        </w:rPr>
        <w:t>C</w:t>
      </w:r>
      <w:r w:rsidRPr="0006620D">
        <w:rPr>
          <w:bCs/>
          <w:lang w:val="es-US"/>
        </w:rPr>
        <w:t>onveniente ni ninguna otra Oferta que reciban.</w:t>
      </w:r>
    </w:p>
    <w:p w14:paraId="573F5870" w14:textId="1D361167" w:rsidR="008E7578" w:rsidRPr="0006620D" w:rsidRDefault="00697FB0" w:rsidP="00CD3211">
      <w:pPr>
        <w:pStyle w:val="ListParagraph"/>
        <w:numPr>
          <w:ilvl w:val="0"/>
          <w:numId w:val="148"/>
        </w:numPr>
        <w:spacing w:after="120"/>
        <w:ind w:left="431" w:hanging="431"/>
        <w:contextualSpacing w:val="0"/>
        <w:jc w:val="both"/>
        <w:rPr>
          <w:bCs/>
          <w:lang w:val="es-US"/>
        </w:rPr>
      </w:pPr>
      <w:r w:rsidRPr="0006620D">
        <w:rPr>
          <w:b/>
          <w:bCs/>
          <w:lang w:val="es-US"/>
        </w:rPr>
        <w:t xml:space="preserve">Fraude y </w:t>
      </w:r>
      <w:r w:rsidR="001A3395" w:rsidRPr="0006620D">
        <w:rPr>
          <w:b/>
          <w:bCs/>
          <w:lang w:val="es-US"/>
        </w:rPr>
        <w:t>C</w:t>
      </w:r>
      <w:r w:rsidRPr="0006620D">
        <w:rPr>
          <w:b/>
          <w:bCs/>
          <w:lang w:val="es-US"/>
        </w:rPr>
        <w:t>orrupción:</w:t>
      </w:r>
      <w:r w:rsidRPr="0006620D">
        <w:rPr>
          <w:bCs/>
          <w:lang w:val="es-US"/>
        </w:rPr>
        <w:t xml:space="preserve"> Por el presente, certificamos que hemos tomado las medidas necesarias para garantizar que ninguna persona que actúe en nuestro nombre o</w:t>
      </w:r>
      <w:r w:rsidR="00BB5098" w:rsidRPr="0006620D">
        <w:rPr>
          <w:bCs/>
          <w:lang w:val="es-US"/>
        </w:rPr>
        <w:t> </w:t>
      </w:r>
      <w:r w:rsidRPr="0006620D">
        <w:rPr>
          <w:bCs/>
          <w:lang w:val="es-US"/>
        </w:rPr>
        <w:t>representación incurra en prácticas fraudulentas o corruptas.</w:t>
      </w:r>
    </w:p>
    <w:p w14:paraId="3430B6A0" w14:textId="77777777" w:rsidR="008E7578" w:rsidRPr="0006620D" w:rsidRDefault="008E7578" w:rsidP="00967260">
      <w:pPr>
        <w:jc w:val="both"/>
        <w:rPr>
          <w:lang w:val="es-US"/>
        </w:rPr>
      </w:pPr>
    </w:p>
    <w:p w14:paraId="4BDAEE38" w14:textId="01F5527A" w:rsidR="008E7578" w:rsidRPr="0006620D" w:rsidRDefault="008E7578" w:rsidP="00967260">
      <w:pPr>
        <w:jc w:val="both"/>
        <w:rPr>
          <w:lang w:val="es-US"/>
        </w:rPr>
      </w:pPr>
      <w:r w:rsidRPr="0006620D">
        <w:rPr>
          <w:b/>
          <w:bCs/>
          <w:lang w:val="es-US"/>
        </w:rPr>
        <w:t>Nombre del Licitante*:</w:t>
      </w:r>
      <w:r w:rsidRPr="0006620D">
        <w:rPr>
          <w:lang w:val="es-US"/>
        </w:rPr>
        <w:t xml:space="preserve"> </w:t>
      </w:r>
      <w:r w:rsidRPr="0006620D">
        <w:rPr>
          <w:i/>
          <w:iCs/>
          <w:lang w:val="es-US"/>
        </w:rPr>
        <w:t>[proporcione el nombre completo del Licitante].</w:t>
      </w:r>
    </w:p>
    <w:p w14:paraId="28F1A8DF" w14:textId="77777777" w:rsidR="008E7578" w:rsidRPr="0006620D" w:rsidRDefault="008E7578" w:rsidP="00967260">
      <w:pPr>
        <w:jc w:val="both"/>
        <w:rPr>
          <w:sz w:val="16"/>
          <w:szCs w:val="16"/>
          <w:lang w:val="es-US"/>
        </w:rPr>
      </w:pPr>
    </w:p>
    <w:p w14:paraId="59E83446" w14:textId="3B69B730" w:rsidR="008E7578" w:rsidRPr="0006620D" w:rsidRDefault="008E7578" w:rsidP="00967260">
      <w:pPr>
        <w:jc w:val="both"/>
        <w:rPr>
          <w:lang w:val="es-US"/>
        </w:rPr>
      </w:pPr>
      <w:r w:rsidRPr="0006620D">
        <w:rPr>
          <w:b/>
          <w:bCs/>
          <w:lang w:val="es-US"/>
        </w:rPr>
        <w:t>Nombre de la persona debidamente autorizada para firmar la Oferta en nombre del</w:t>
      </w:r>
      <w:r w:rsidR="00BB5098" w:rsidRPr="0006620D">
        <w:rPr>
          <w:b/>
          <w:bCs/>
          <w:lang w:val="es-US"/>
        </w:rPr>
        <w:t> </w:t>
      </w:r>
      <w:r w:rsidRPr="0006620D">
        <w:rPr>
          <w:b/>
          <w:bCs/>
          <w:lang w:val="es-US"/>
        </w:rPr>
        <w:t>Licitante</w:t>
      </w:r>
      <w:r w:rsidRPr="0006620D">
        <w:rPr>
          <w:lang w:val="es-US"/>
        </w:rPr>
        <w:t>**</w:t>
      </w:r>
      <w:r w:rsidRPr="0006620D">
        <w:rPr>
          <w:b/>
          <w:bCs/>
          <w:lang w:val="es-US"/>
        </w:rPr>
        <w:t xml:space="preserve">: </w:t>
      </w:r>
      <w:r w:rsidRPr="0006620D">
        <w:rPr>
          <w:i/>
          <w:iCs/>
          <w:lang w:val="es-US"/>
        </w:rPr>
        <w:t>[proporcione el nombre completo de la persona debidamente autorizada a firmar el Formulario de la Oferta].</w:t>
      </w:r>
    </w:p>
    <w:p w14:paraId="3C2A4349" w14:textId="77777777" w:rsidR="008E7578" w:rsidRPr="0006620D" w:rsidRDefault="008E7578" w:rsidP="00967260">
      <w:pPr>
        <w:jc w:val="both"/>
        <w:rPr>
          <w:sz w:val="16"/>
          <w:szCs w:val="16"/>
          <w:lang w:val="es-US"/>
        </w:rPr>
      </w:pPr>
    </w:p>
    <w:p w14:paraId="3C6429E7" w14:textId="21B0CDBA" w:rsidR="008E7578" w:rsidRPr="0006620D" w:rsidRDefault="006C3FDE" w:rsidP="00967260">
      <w:pPr>
        <w:jc w:val="both"/>
        <w:rPr>
          <w:lang w:val="es-US"/>
        </w:rPr>
      </w:pPr>
      <w:r w:rsidRPr="0006620D">
        <w:rPr>
          <w:b/>
          <w:bCs/>
          <w:lang w:val="es-US"/>
        </w:rPr>
        <w:t xml:space="preserve">Cargo </w:t>
      </w:r>
      <w:r w:rsidR="008E7578" w:rsidRPr="0006620D">
        <w:rPr>
          <w:b/>
          <w:bCs/>
          <w:lang w:val="es-US"/>
        </w:rPr>
        <w:t>de la persona firmante del Formulario de la Oferta:</w:t>
      </w:r>
      <w:r w:rsidR="008E7578" w:rsidRPr="0006620D">
        <w:rPr>
          <w:lang w:val="es-US"/>
        </w:rPr>
        <w:t xml:space="preserve"> </w:t>
      </w:r>
      <w:r w:rsidR="008E7578" w:rsidRPr="0006620D">
        <w:rPr>
          <w:i/>
          <w:iCs/>
          <w:lang w:val="es-US"/>
        </w:rPr>
        <w:t>[indique</w:t>
      </w:r>
      <w:r w:rsidR="00BB5098" w:rsidRPr="0006620D">
        <w:rPr>
          <w:i/>
          <w:iCs/>
          <w:lang w:val="es-US"/>
        </w:rPr>
        <w:t> </w:t>
      </w:r>
      <w:r w:rsidR="008E7578" w:rsidRPr="0006620D">
        <w:rPr>
          <w:i/>
          <w:iCs/>
          <w:lang w:val="es-US"/>
        </w:rPr>
        <w:t>el</w:t>
      </w:r>
      <w:r w:rsidR="00BB5098" w:rsidRPr="0006620D">
        <w:rPr>
          <w:i/>
          <w:iCs/>
          <w:lang w:val="es-US"/>
        </w:rPr>
        <w:t> </w:t>
      </w:r>
      <w:r w:rsidRPr="0006620D">
        <w:rPr>
          <w:i/>
          <w:iCs/>
          <w:lang w:val="es-US"/>
        </w:rPr>
        <w:t xml:space="preserve">cargo </w:t>
      </w:r>
      <w:r w:rsidR="008E7578" w:rsidRPr="0006620D">
        <w:rPr>
          <w:i/>
          <w:iCs/>
          <w:lang w:val="es-US"/>
        </w:rPr>
        <w:t>de la persona que firma el Formulario de la Oferta]</w:t>
      </w:r>
    </w:p>
    <w:p w14:paraId="69A84959" w14:textId="77777777" w:rsidR="008E7578" w:rsidRPr="0006620D" w:rsidRDefault="008E7578" w:rsidP="00967260">
      <w:pPr>
        <w:jc w:val="both"/>
        <w:rPr>
          <w:sz w:val="16"/>
          <w:szCs w:val="16"/>
          <w:lang w:val="es-US"/>
        </w:rPr>
      </w:pPr>
    </w:p>
    <w:p w14:paraId="7812D1A4" w14:textId="16D11A5C" w:rsidR="008E7578" w:rsidRPr="0006620D" w:rsidRDefault="008E7578" w:rsidP="00967260">
      <w:pPr>
        <w:jc w:val="both"/>
        <w:rPr>
          <w:lang w:val="es-US"/>
        </w:rPr>
      </w:pPr>
      <w:r w:rsidRPr="0006620D">
        <w:rPr>
          <w:b/>
          <w:bCs/>
          <w:lang w:val="es-US"/>
        </w:rPr>
        <w:t>Firma de la persona nombrada anteriormente:</w:t>
      </w:r>
      <w:r w:rsidRPr="0006620D">
        <w:rPr>
          <w:lang w:val="es-US"/>
        </w:rPr>
        <w:t xml:space="preserve"> </w:t>
      </w:r>
      <w:r w:rsidRPr="0006620D">
        <w:rPr>
          <w:i/>
          <w:iCs/>
          <w:lang w:val="es-US"/>
        </w:rPr>
        <w:t>[indique la firma de</w:t>
      </w:r>
      <w:r w:rsidR="00BB5098" w:rsidRPr="0006620D">
        <w:rPr>
          <w:i/>
          <w:iCs/>
          <w:lang w:val="es-US"/>
        </w:rPr>
        <w:t> </w:t>
      </w:r>
      <w:r w:rsidRPr="0006620D">
        <w:rPr>
          <w:i/>
          <w:iCs/>
          <w:lang w:val="es-US"/>
        </w:rPr>
        <w:t>la</w:t>
      </w:r>
      <w:r w:rsidR="00BB5098" w:rsidRPr="0006620D">
        <w:rPr>
          <w:i/>
          <w:iCs/>
          <w:lang w:val="es-US"/>
        </w:rPr>
        <w:t> </w:t>
      </w:r>
      <w:r w:rsidRPr="0006620D">
        <w:rPr>
          <w:i/>
          <w:iCs/>
          <w:lang w:val="es-US"/>
        </w:rPr>
        <w:t>persona cuyo nombre y capacidad se indican en los párrafos anteriores].</w:t>
      </w:r>
    </w:p>
    <w:p w14:paraId="05017984" w14:textId="77777777" w:rsidR="008E7578" w:rsidRPr="0006620D" w:rsidRDefault="008E7578" w:rsidP="00967260">
      <w:pPr>
        <w:jc w:val="both"/>
        <w:rPr>
          <w:sz w:val="16"/>
          <w:szCs w:val="16"/>
          <w:lang w:val="es-US"/>
        </w:rPr>
      </w:pPr>
    </w:p>
    <w:p w14:paraId="249F7706" w14:textId="34EFFCE2" w:rsidR="008E7578" w:rsidRPr="0006620D" w:rsidRDefault="008E7578" w:rsidP="00967260">
      <w:pPr>
        <w:jc w:val="both"/>
        <w:rPr>
          <w:lang w:val="es-US"/>
        </w:rPr>
      </w:pPr>
      <w:r w:rsidRPr="0006620D">
        <w:rPr>
          <w:b/>
          <w:bCs/>
          <w:lang w:val="es-US"/>
        </w:rPr>
        <w:t xml:space="preserve">Fecha de la firma: </w:t>
      </w:r>
      <w:r w:rsidRPr="0006620D">
        <w:rPr>
          <w:b/>
          <w:lang w:val="es-US"/>
        </w:rPr>
        <w:t>El día</w:t>
      </w:r>
      <w:r w:rsidRPr="0006620D">
        <w:rPr>
          <w:lang w:val="es-US"/>
        </w:rPr>
        <w:t xml:space="preserve"> </w:t>
      </w:r>
      <w:r w:rsidR="00967260" w:rsidRPr="0006620D">
        <w:rPr>
          <w:i/>
          <w:iCs/>
          <w:lang w:val="es-US"/>
        </w:rPr>
        <w:t>[indique la fecha de la firma]</w:t>
      </w:r>
      <w:r w:rsidRPr="0006620D">
        <w:rPr>
          <w:lang w:val="es-US"/>
        </w:rPr>
        <w:t xml:space="preserve"> </w:t>
      </w:r>
      <w:r w:rsidRPr="0006620D">
        <w:rPr>
          <w:b/>
          <w:lang w:val="es-US"/>
        </w:rPr>
        <w:t>del mes</w:t>
      </w:r>
      <w:r w:rsidRPr="0006620D">
        <w:rPr>
          <w:lang w:val="es-US"/>
        </w:rPr>
        <w:t xml:space="preserve"> </w:t>
      </w:r>
      <w:r w:rsidR="00967260" w:rsidRPr="0006620D">
        <w:rPr>
          <w:i/>
          <w:iCs/>
          <w:lang w:val="es-US"/>
        </w:rPr>
        <w:t>[indique mes]</w:t>
      </w:r>
      <w:r w:rsidRPr="0006620D">
        <w:rPr>
          <w:lang w:val="es-US"/>
        </w:rPr>
        <w:t xml:space="preserve"> </w:t>
      </w:r>
      <w:r w:rsidRPr="0006620D">
        <w:rPr>
          <w:b/>
          <w:lang w:val="es-US"/>
        </w:rPr>
        <w:t>del año</w:t>
      </w:r>
      <w:r w:rsidRPr="0006620D">
        <w:rPr>
          <w:lang w:val="es-US"/>
        </w:rPr>
        <w:t xml:space="preserve"> </w:t>
      </w:r>
      <w:r w:rsidRPr="0006620D">
        <w:rPr>
          <w:i/>
          <w:iCs/>
          <w:lang w:val="es-US"/>
        </w:rPr>
        <w:t xml:space="preserve">[indique </w:t>
      </w:r>
      <w:r w:rsidR="00967260" w:rsidRPr="0006620D">
        <w:rPr>
          <w:i/>
          <w:iCs/>
          <w:lang w:val="es-US"/>
        </w:rPr>
        <w:t>año</w:t>
      </w:r>
      <w:r w:rsidRPr="0006620D">
        <w:rPr>
          <w:i/>
          <w:iCs/>
          <w:lang w:val="es-US"/>
        </w:rPr>
        <w:t>].</w:t>
      </w:r>
    </w:p>
    <w:p w14:paraId="14A5F241" w14:textId="77777777" w:rsidR="008E7578" w:rsidRPr="0006620D" w:rsidRDefault="008E7578" w:rsidP="00967260">
      <w:pPr>
        <w:jc w:val="both"/>
        <w:rPr>
          <w:sz w:val="16"/>
          <w:szCs w:val="16"/>
          <w:lang w:val="es-US"/>
        </w:rPr>
      </w:pPr>
    </w:p>
    <w:p w14:paraId="6D540E2C" w14:textId="77777777" w:rsidR="00967260" w:rsidRPr="0006620D" w:rsidRDefault="00967260" w:rsidP="00967260">
      <w:pPr>
        <w:jc w:val="both"/>
        <w:rPr>
          <w:sz w:val="16"/>
          <w:szCs w:val="16"/>
          <w:lang w:val="es-US"/>
        </w:rPr>
      </w:pPr>
    </w:p>
    <w:p w14:paraId="3D4B6F9F" w14:textId="6B87CA9C" w:rsidR="008E7578" w:rsidRPr="0006620D" w:rsidRDefault="008E7578" w:rsidP="00967260">
      <w:pPr>
        <w:jc w:val="both"/>
        <w:rPr>
          <w:sz w:val="18"/>
          <w:szCs w:val="18"/>
          <w:lang w:val="es-US"/>
        </w:rPr>
      </w:pPr>
      <w:r w:rsidRPr="0006620D">
        <w:rPr>
          <w:b/>
          <w:bCs/>
          <w:sz w:val="18"/>
          <w:szCs w:val="18"/>
          <w:lang w:val="es-US"/>
        </w:rPr>
        <w:t>*</w:t>
      </w:r>
      <w:r w:rsidRPr="0006620D">
        <w:rPr>
          <w:sz w:val="18"/>
          <w:szCs w:val="18"/>
          <w:lang w:val="es-US"/>
        </w:rPr>
        <w:t xml:space="preserve"> En el caso de las Ofertas presentadas por una </w:t>
      </w:r>
      <w:r w:rsidR="00922D2D" w:rsidRPr="0006620D">
        <w:rPr>
          <w:sz w:val="18"/>
          <w:szCs w:val="18"/>
          <w:lang w:val="es-US"/>
        </w:rPr>
        <w:t>APCA</w:t>
      </w:r>
      <w:r w:rsidRPr="0006620D">
        <w:rPr>
          <w:sz w:val="18"/>
          <w:szCs w:val="18"/>
          <w:lang w:val="es-US"/>
        </w:rPr>
        <w:t xml:space="preserve">, especifique el nombre de la </w:t>
      </w:r>
      <w:r w:rsidR="00922D2D" w:rsidRPr="0006620D">
        <w:rPr>
          <w:sz w:val="18"/>
          <w:szCs w:val="18"/>
          <w:lang w:val="es-US"/>
        </w:rPr>
        <w:t>APCA</w:t>
      </w:r>
      <w:r w:rsidRPr="0006620D">
        <w:rPr>
          <w:sz w:val="18"/>
          <w:szCs w:val="18"/>
          <w:lang w:val="es-US"/>
        </w:rPr>
        <w:t xml:space="preserve"> </w:t>
      </w:r>
      <w:r w:rsidR="0087012D" w:rsidRPr="0006620D">
        <w:rPr>
          <w:sz w:val="18"/>
          <w:szCs w:val="18"/>
          <w:lang w:val="es-US"/>
        </w:rPr>
        <w:t xml:space="preserve">que actúa </w:t>
      </w:r>
      <w:r w:rsidRPr="0006620D">
        <w:rPr>
          <w:sz w:val="18"/>
          <w:szCs w:val="18"/>
          <w:lang w:val="es-US"/>
        </w:rPr>
        <w:t>como Licitante.</w:t>
      </w:r>
    </w:p>
    <w:p w14:paraId="1205EF98" w14:textId="77777777" w:rsidR="008E7578" w:rsidRPr="0006620D" w:rsidRDefault="008E7578" w:rsidP="00967260">
      <w:pPr>
        <w:jc w:val="both"/>
        <w:rPr>
          <w:sz w:val="16"/>
          <w:szCs w:val="16"/>
          <w:lang w:val="es-US"/>
        </w:rPr>
      </w:pPr>
    </w:p>
    <w:p w14:paraId="2B067095" w14:textId="7C037D3A" w:rsidR="000263AD" w:rsidRPr="0006620D" w:rsidRDefault="008E7578" w:rsidP="00CD3211">
      <w:pPr>
        <w:jc w:val="both"/>
        <w:rPr>
          <w:lang w:val="es-US"/>
        </w:rPr>
      </w:pPr>
      <w:r w:rsidRPr="0006620D">
        <w:rPr>
          <w:sz w:val="18"/>
          <w:szCs w:val="18"/>
          <w:lang w:val="es-US"/>
        </w:rPr>
        <w:t xml:space="preserve">** La persona que firme la Oferta deberá contar con el poder </w:t>
      </w:r>
      <w:r w:rsidR="0087012D" w:rsidRPr="0006620D">
        <w:rPr>
          <w:sz w:val="18"/>
          <w:szCs w:val="18"/>
          <w:lang w:val="es-US"/>
        </w:rPr>
        <w:t>otorgado</w:t>
      </w:r>
      <w:r w:rsidRPr="0006620D">
        <w:rPr>
          <w:sz w:val="18"/>
          <w:szCs w:val="18"/>
          <w:lang w:val="es-US"/>
        </w:rPr>
        <w:t xml:space="preserve"> por el Licitante. El poder deberá adjuntarse a los</w:t>
      </w:r>
      <w:bookmarkStart w:id="386" w:name="_Toc108950332"/>
      <w:r w:rsidRPr="0006620D">
        <w:rPr>
          <w:sz w:val="18"/>
          <w:szCs w:val="18"/>
          <w:lang w:val="es-US"/>
        </w:rPr>
        <w:t xml:space="preserve"> Formularios</w:t>
      </w:r>
      <w:bookmarkEnd w:id="386"/>
      <w:r w:rsidRPr="0006620D">
        <w:rPr>
          <w:sz w:val="18"/>
          <w:szCs w:val="18"/>
          <w:lang w:val="es-US"/>
        </w:rPr>
        <w:t xml:space="preserve"> de la Oferta.</w:t>
      </w:r>
      <w:r w:rsidR="000263AD" w:rsidRPr="0006620D">
        <w:rPr>
          <w:bCs/>
          <w:lang w:val="es-US"/>
        </w:rPr>
        <w:br w:type="page"/>
      </w:r>
    </w:p>
    <w:p w14:paraId="3119C9AA" w14:textId="77777777" w:rsidR="00455149" w:rsidRPr="0006620D" w:rsidRDefault="00455149" w:rsidP="00A37FA2">
      <w:pPr>
        <w:pStyle w:val="Tanla4titulo"/>
        <w:rPr>
          <w:lang w:val="es-US"/>
        </w:rPr>
      </w:pPr>
      <w:bookmarkStart w:id="387" w:name="_Toc454620976"/>
      <w:bookmarkStart w:id="388" w:name="_Toc347230620"/>
      <w:bookmarkStart w:id="389" w:name="_Toc92797256"/>
      <w:r w:rsidRPr="0006620D">
        <w:rPr>
          <w:lang w:val="es-US"/>
        </w:rPr>
        <w:t>Formulario de Información sobre el Licitante</w:t>
      </w:r>
      <w:bookmarkEnd w:id="387"/>
      <w:bookmarkEnd w:id="388"/>
      <w:bookmarkEnd w:id="389"/>
    </w:p>
    <w:p w14:paraId="455A47D0" w14:textId="10151E9E" w:rsidR="00455149" w:rsidRPr="0006620D" w:rsidRDefault="00455149" w:rsidP="00967260">
      <w:pPr>
        <w:pStyle w:val="BankNormal"/>
        <w:jc w:val="center"/>
        <w:rPr>
          <w:i/>
          <w:iCs/>
          <w:lang w:val="es-US"/>
        </w:rPr>
      </w:pPr>
      <w:r w:rsidRPr="0006620D">
        <w:rPr>
          <w:i/>
          <w:iCs/>
          <w:lang w:val="es-US"/>
        </w:rPr>
        <w:t>[El Licitante deberá completar este formulario de acuerdo con las instrucciones indicadas a</w:t>
      </w:r>
      <w:r w:rsidR="00E740B6" w:rsidRPr="0006620D">
        <w:rPr>
          <w:i/>
          <w:iCs/>
          <w:lang w:val="es-US"/>
        </w:rPr>
        <w:t> </w:t>
      </w:r>
      <w:r w:rsidRPr="0006620D">
        <w:rPr>
          <w:i/>
          <w:iCs/>
          <w:lang w:val="es-US"/>
        </w:rPr>
        <w:t>continuación. No se aceptará ninguna alteración a este formulario ni se aceptarán substitutos].</w:t>
      </w:r>
    </w:p>
    <w:p w14:paraId="3381D439" w14:textId="77777777" w:rsidR="00455149" w:rsidRPr="0006620D" w:rsidRDefault="00455149">
      <w:pPr>
        <w:ind w:left="720" w:hanging="720"/>
        <w:jc w:val="right"/>
        <w:rPr>
          <w:lang w:val="es-US"/>
        </w:rPr>
      </w:pPr>
      <w:r w:rsidRPr="0006620D">
        <w:rPr>
          <w:lang w:val="es-US"/>
        </w:rPr>
        <w:t xml:space="preserve">Fecha: </w:t>
      </w:r>
      <w:r w:rsidRPr="0006620D">
        <w:rPr>
          <w:i/>
          <w:iCs/>
          <w:lang w:val="es-US"/>
        </w:rPr>
        <w:t>[indique día, mes y año de la presentación de la Oferta].</w:t>
      </w:r>
    </w:p>
    <w:p w14:paraId="16B76A7F" w14:textId="488B8383" w:rsidR="00455149" w:rsidRPr="0006620D" w:rsidRDefault="00F6762D">
      <w:pPr>
        <w:tabs>
          <w:tab w:val="right" w:pos="9360"/>
        </w:tabs>
        <w:ind w:left="720" w:hanging="720"/>
        <w:jc w:val="right"/>
        <w:rPr>
          <w:i/>
          <w:lang w:val="es-US"/>
        </w:rPr>
      </w:pPr>
      <w:r w:rsidRPr="0006620D">
        <w:rPr>
          <w:lang w:val="es-US"/>
        </w:rPr>
        <w:t>SDO</w:t>
      </w:r>
      <w:r w:rsidR="002D3A80" w:rsidRPr="0006620D">
        <w:rPr>
          <w:lang w:val="es-US"/>
        </w:rPr>
        <w:t xml:space="preserve"> n.</w:t>
      </w:r>
      <w:r w:rsidR="006955B1" w:rsidRPr="0006620D">
        <w:rPr>
          <w:lang w:val="es-US"/>
        </w:rPr>
        <w:sym w:font="Symbol" w:char="F0B0"/>
      </w:r>
      <w:r w:rsidR="002D3A80" w:rsidRPr="0006620D">
        <w:rPr>
          <w:lang w:val="es-US"/>
        </w:rPr>
        <w:t>:</w:t>
      </w:r>
      <w:r w:rsidR="002D3A80" w:rsidRPr="0006620D">
        <w:rPr>
          <w:i/>
          <w:iCs/>
          <w:lang w:val="es-US"/>
        </w:rPr>
        <w:t xml:space="preserve"> [Indique el número del proceso de la </w:t>
      </w:r>
      <w:r w:rsidRPr="0006620D">
        <w:rPr>
          <w:i/>
          <w:iCs/>
          <w:lang w:val="es-US"/>
        </w:rPr>
        <w:t>SDO</w:t>
      </w:r>
      <w:r w:rsidR="002D3A80" w:rsidRPr="0006620D">
        <w:rPr>
          <w:i/>
          <w:iCs/>
          <w:lang w:val="es-US"/>
        </w:rPr>
        <w:t>].</w:t>
      </w:r>
    </w:p>
    <w:p w14:paraId="157D512C" w14:textId="6377E734" w:rsidR="00D64EAC" w:rsidRPr="0006620D" w:rsidRDefault="00D64EAC">
      <w:pPr>
        <w:tabs>
          <w:tab w:val="right" w:pos="9360"/>
        </w:tabs>
        <w:ind w:left="720" w:hanging="720"/>
        <w:jc w:val="right"/>
        <w:rPr>
          <w:lang w:val="es-US"/>
        </w:rPr>
      </w:pPr>
      <w:r w:rsidRPr="0006620D">
        <w:rPr>
          <w:lang w:val="es-US"/>
        </w:rPr>
        <w:t>Alternativa n.</w:t>
      </w:r>
      <w:r w:rsidR="006955B1" w:rsidRPr="0006620D">
        <w:rPr>
          <w:lang w:val="es-US"/>
        </w:rPr>
        <w:sym w:font="Symbol" w:char="F0B0"/>
      </w:r>
      <w:r w:rsidRPr="0006620D">
        <w:rPr>
          <w:lang w:val="es-US"/>
        </w:rPr>
        <w:t>:</w:t>
      </w:r>
      <w:r w:rsidRPr="0006620D">
        <w:rPr>
          <w:i/>
          <w:iCs/>
          <w:lang w:val="es-US"/>
        </w:rPr>
        <w:t xml:space="preserve"> [indique el n.</w:t>
      </w:r>
      <w:r w:rsidR="006955B1" w:rsidRPr="0006620D">
        <w:rPr>
          <w:i/>
          <w:lang w:val="es-US"/>
        </w:rPr>
        <w:sym w:font="Symbol" w:char="F0B0"/>
      </w:r>
      <w:r w:rsidRPr="0006620D">
        <w:rPr>
          <w:i/>
          <w:iCs/>
          <w:lang w:val="es-US"/>
        </w:rPr>
        <w:t xml:space="preserve"> de identificación, si esta es una oferta por una alternativa].</w:t>
      </w:r>
    </w:p>
    <w:p w14:paraId="039FBFF5" w14:textId="77777777" w:rsidR="00455149" w:rsidRPr="0006620D" w:rsidRDefault="00455149">
      <w:pPr>
        <w:ind w:left="720" w:hanging="720"/>
        <w:jc w:val="right"/>
        <w:rPr>
          <w:lang w:val="es-US"/>
        </w:rPr>
      </w:pPr>
    </w:p>
    <w:p w14:paraId="2293CB9C" w14:textId="77777777" w:rsidR="00455149" w:rsidRPr="0006620D" w:rsidRDefault="00455149">
      <w:pPr>
        <w:ind w:left="720" w:hanging="720"/>
        <w:jc w:val="right"/>
        <w:rPr>
          <w:lang w:val="es-US"/>
        </w:rPr>
      </w:pPr>
      <w:r w:rsidRPr="0006620D">
        <w:rPr>
          <w:lang w:val="es-US"/>
        </w:rPr>
        <w:t>Página _______ de ______ páginas</w:t>
      </w:r>
    </w:p>
    <w:p w14:paraId="1AF6DC97" w14:textId="77777777" w:rsidR="007D542F" w:rsidRPr="0006620D" w:rsidRDefault="007D542F">
      <w:pPr>
        <w:ind w:left="720" w:hanging="720"/>
        <w:jc w:val="right"/>
        <w:rPr>
          <w:lang w:val="es-US"/>
        </w:rPr>
      </w:pPr>
    </w:p>
    <w:p w14:paraId="0B795A2F" w14:textId="77777777" w:rsidR="007D542F" w:rsidRPr="0006620D" w:rsidRDefault="007D542F">
      <w:pPr>
        <w:ind w:left="720" w:hanging="720"/>
        <w:jc w:val="right"/>
        <w:rPr>
          <w:lang w:val="es-U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455149" w:rsidRPr="007C0AE0" w14:paraId="21D684E5" w14:textId="77777777" w:rsidTr="00967260">
        <w:trPr>
          <w:cantSplit/>
          <w:trHeight w:val="440"/>
        </w:trPr>
        <w:tc>
          <w:tcPr>
            <w:tcW w:w="8992" w:type="dxa"/>
            <w:tcBorders>
              <w:bottom w:val="nil"/>
            </w:tcBorders>
          </w:tcPr>
          <w:p w14:paraId="498581EF" w14:textId="77777777" w:rsidR="00455149" w:rsidRPr="0006620D" w:rsidRDefault="00455149" w:rsidP="00967260">
            <w:pPr>
              <w:suppressAutoHyphens/>
              <w:spacing w:after="200"/>
              <w:ind w:left="295" w:hanging="230"/>
              <w:rPr>
                <w:lang w:val="es-US"/>
              </w:rPr>
            </w:pPr>
            <w:r w:rsidRPr="0006620D">
              <w:rPr>
                <w:lang w:val="es-US"/>
              </w:rPr>
              <w:t xml:space="preserve">1. Nombre del Licitante: </w:t>
            </w:r>
            <w:r w:rsidRPr="0006620D">
              <w:rPr>
                <w:i/>
                <w:iCs/>
                <w:lang w:val="es-US"/>
              </w:rPr>
              <w:t>[indique el nombre jurídico del Licitante].</w:t>
            </w:r>
          </w:p>
        </w:tc>
      </w:tr>
      <w:tr w:rsidR="00455149" w:rsidRPr="007C0AE0" w14:paraId="63164565" w14:textId="77777777" w:rsidTr="00967260">
        <w:trPr>
          <w:cantSplit/>
          <w:trHeight w:val="586"/>
        </w:trPr>
        <w:tc>
          <w:tcPr>
            <w:tcW w:w="8992" w:type="dxa"/>
            <w:tcBorders>
              <w:left w:val="single" w:sz="4" w:space="0" w:color="auto"/>
            </w:tcBorders>
          </w:tcPr>
          <w:p w14:paraId="3DB4FB37" w14:textId="40062CE6" w:rsidR="00455149" w:rsidRPr="0006620D" w:rsidRDefault="00455149" w:rsidP="00967260">
            <w:pPr>
              <w:suppressAutoHyphens/>
              <w:spacing w:after="200"/>
              <w:ind w:left="295" w:hanging="230"/>
              <w:rPr>
                <w:lang w:val="es-US"/>
              </w:rPr>
            </w:pPr>
            <w:r w:rsidRPr="0006620D">
              <w:rPr>
                <w:lang w:val="es-US"/>
              </w:rPr>
              <w:t xml:space="preserve">2. Si se trata de una </w:t>
            </w:r>
            <w:r w:rsidR="00922D2D" w:rsidRPr="0006620D">
              <w:rPr>
                <w:lang w:val="es-US"/>
              </w:rPr>
              <w:t>APCA</w:t>
            </w:r>
            <w:r w:rsidRPr="0006620D">
              <w:rPr>
                <w:lang w:val="es-US"/>
              </w:rPr>
              <w:t xml:space="preserve">, nombre jurídico de cada miembro: </w:t>
            </w:r>
            <w:r w:rsidRPr="0006620D">
              <w:rPr>
                <w:i/>
                <w:iCs/>
                <w:lang w:val="es-US"/>
              </w:rPr>
              <w:t xml:space="preserve">[indique el nombre jurídico de cada miembro de la </w:t>
            </w:r>
            <w:r w:rsidR="00922D2D" w:rsidRPr="0006620D">
              <w:rPr>
                <w:i/>
                <w:iCs/>
                <w:lang w:val="es-US"/>
              </w:rPr>
              <w:t>APCA</w:t>
            </w:r>
            <w:r w:rsidRPr="0006620D">
              <w:rPr>
                <w:i/>
                <w:iCs/>
                <w:lang w:val="es-US"/>
              </w:rPr>
              <w:t>].</w:t>
            </w:r>
          </w:p>
        </w:tc>
      </w:tr>
      <w:tr w:rsidR="00455149" w:rsidRPr="007C0AE0" w14:paraId="560F55D5" w14:textId="77777777" w:rsidTr="00967260">
        <w:trPr>
          <w:cantSplit/>
          <w:trHeight w:val="674"/>
        </w:trPr>
        <w:tc>
          <w:tcPr>
            <w:tcW w:w="8992" w:type="dxa"/>
            <w:tcBorders>
              <w:left w:val="single" w:sz="4" w:space="0" w:color="auto"/>
            </w:tcBorders>
          </w:tcPr>
          <w:p w14:paraId="68711A6A" w14:textId="77777777" w:rsidR="00455149" w:rsidRPr="0006620D" w:rsidRDefault="00455149" w:rsidP="00967260">
            <w:pPr>
              <w:suppressAutoHyphens/>
              <w:spacing w:after="200"/>
              <w:ind w:left="295" w:hanging="230"/>
              <w:rPr>
                <w:b/>
                <w:lang w:val="es-US"/>
              </w:rPr>
            </w:pPr>
            <w:r w:rsidRPr="0006620D">
              <w:rPr>
                <w:lang w:val="es-US"/>
              </w:rPr>
              <w:t xml:space="preserve">3. País donde está registrado el Licitante en la actualidad o país donde intenta registrarse: </w:t>
            </w:r>
            <w:r w:rsidRPr="0006620D">
              <w:rPr>
                <w:i/>
                <w:iCs/>
                <w:lang w:val="es-US"/>
              </w:rPr>
              <w:t>[indique el país donde está registrado el Licitante en la actualidad o país donde intenta registrarse].</w:t>
            </w:r>
          </w:p>
        </w:tc>
      </w:tr>
      <w:tr w:rsidR="00455149" w:rsidRPr="007C0AE0" w14:paraId="7152A221" w14:textId="77777777" w:rsidTr="00967260">
        <w:trPr>
          <w:cantSplit/>
          <w:trHeight w:val="451"/>
        </w:trPr>
        <w:tc>
          <w:tcPr>
            <w:tcW w:w="8992" w:type="dxa"/>
            <w:tcBorders>
              <w:left w:val="single" w:sz="4" w:space="0" w:color="auto"/>
            </w:tcBorders>
          </w:tcPr>
          <w:p w14:paraId="255CB9DA" w14:textId="77777777" w:rsidR="00455149" w:rsidRPr="0006620D" w:rsidRDefault="00455149" w:rsidP="00967260">
            <w:pPr>
              <w:suppressAutoHyphens/>
              <w:spacing w:after="200"/>
              <w:ind w:left="295" w:hanging="230"/>
              <w:rPr>
                <w:b/>
                <w:lang w:val="es-US"/>
              </w:rPr>
            </w:pPr>
            <w:r w:rsidRPr="0006620D">
              <w:rPr>
                <w:lang w:val="es-US"/>
              </w:rPr>
              <w:t xml:space="preserve">4. Año de registro del Licitante: </w:t>
            </w:r>
            <w:r w:rsidRPr="0006620D">
              <w:rPr>
                <w:i/>
                <w:iCs/>
                <w:lang w:val="es-US"/>
              </w:rPr>
              <w:t>[indique el año de registro del Licitante].</w:t>
            </w:r>
          </w:p>
        </w:tc>
      </w:tr>
      <w:tr w:rsidR="00455149" w:rsidRPr="007C0AE0" w14:paraId="731A4FE4" w14:textId="77777777" w:rsidTr="00967260">
        <w:trPr>
          <w:cantSplit/>
          <w:trHeight w:val="543"/>
        </w:trPr>
        <w:tc>
          <w:tcPr>
            <w:tcW w:w="8992" w:type="dxa"/>
            <w:tcBorders>
              <w:left w:val="single" w:sz="4" w:space="0" w:color="auto"/>
            </w:tcBorders>
          </w:tcPr>
          <w:p w14:paraId="0A22C633" w14:textId="63FDDD77" w:rsidR="00455149" w:rsidRPr="0006620D" w:rsidRDefault="00455149" w:rsidP="00967260">
            <w:pPr>
              <w:suppressAutoHyphens/>
              <w:spacing w:after="200"/>
              <w:ind w:left="295" w:hanging="230"/>
              <w:rPr>
                <w:lang w:val="es-US"/>
              </w:rPr>
            </w:pPr>
            <w:r w:rsidRPr="0006620D">
              <w:rPr>
                <w:lang w:val="es-US"/>
              </w:rPr>
              <w:t xml:space="preserve">5. Dirección del Licitante en el país donde está registrado: </w:t>
            </w:r>
            <w:r w:rsidRPr="0006620D">
              <w:rPr>
                <w:i/>
                <w:iCs/>
                <w:lang w:val="es-US"/>
              </w:rPr>
              <w:t>[indique el domicilio legal del Licitante en</w:t>
            </w:r>
            <w:r w:rsidR="00FF11D6" w:rsidRPr="0006620D">
              <w:rPr>
                <w:i/>
                <w:iCs/>
                <w:lang w:val="es-US"/>
              </w:rPr>
              <w:t> </w:t>
            </w:r>
            <w:r w:rsidRPr="0006620D">
              <w:rPr>
                <w:i/>
                <w:iCs/>
                <w:lang w:val="es-US"/>
              </w:rPr>
              <w:t>el país donde está registrado].</w:t>
            </w:r>
          </w:p>
        </w:tc>
      </w:tr>
      <w:tr w:rsidR="00455149" w:rsidRPr="007C0AE0" w14:paraId="70BE7178" w14:textId="77777777" w:rsidTr="00967260">
        <w:trPr>
          <w:cantSplit/>
        </w:trPr>
        <w:tc>
          <w:tcPr>
            <w:tcW w:w="8992" w:type="dxa"/>
          </w:tcPr>
          <w:p w14:paraId="5377D4F7" w14:textId="77777777" w:rsidR="00455149" w:rsidRPr="0006620D" w:rsidRDefault="00455149">
            <w:pPr>
              <w:pStyle w:val="Outline"/>
              <w:suppressAutoHyphens/>
              <w:spacing w:before="0" w:after="200"/>
              <w:rPr>
                <w:kern w:val="0"/>
                <w:lang w:val="es-US"/>
              </w:rPr>
            </w:pPr>
            <w:r w:rsidRPr="0006620D">
              <w:rPr>
                <w:kern w:val="0"/>
                <w:lang w:val="es-US"/>
              </w:rPr>
              <w:t>6. Información del representante autorizado del Licitante:</w:t>
            </w:r>
          </w:p>
          <w:p w14:paraId="3731DA61" w14:textId="6E9F9193" w:rsidR="00455149" w:rsidRPr="0006620D" w:rsidRDefault="00B95321" w:rsidP="00967260">
            <w:pPr>
              <w:pStyle w:val="Outline1"/>
              <w:keepNext w:val="0"/>
              <w:tabs>
                <w:tab w:val="clear" w:pos="360"/>
              </w:tabs>
              <w:suppressAutoHyphens/>
              <w:spacing w:before="0" w:after="120"/>
              <w:ind w:left="247" w:firstLine="0"/>
              <w:rPr>
                <w:b/>
                <w:kern w:val="0"/>
                <w:lang w:val="es-US"/>
              </w:rPr>
            </w:pPr>
            <w:r w:rsidRPr="0006620D">
              <w:rPr>
                <w:kern w:val="0"/>
                <w:lang w:val="es-US"/>
              </w:rPr>
              <w:t xml:space="preserve">Nombre: </w:t>
            </w:r>
            <w:r w:rsidRPr="0006620D">
              <w:rPr>
                <w:i/>
                <w:iCs/>
                <w:kern w:val="0"/>
                <w:lang w:val="es-US"/>
              </w:rPr>
              <w:t>[indique el nombre del representante autorizado].</w:t>
            </w:r>
          </w:p>
          <w:p w14:paraId="0E937C21" w14:textId="1095C2F3" w:rsidR="00455149" w:rsidRPr="0006620D" w:rsidRDefault="00B95321" w:rsidP="00967260">
            <w:pPr>
              <w:suppressAutoHyphens/>
              <w:spacing w:after="120"/>
              <w:ind w:left="247"/>
              <w:rPr>
                <w:b/>
                <w:lang w:val="es-US"/>
              </w:rPr>
            </w:pPr>
            <w:r w:rsidRPr="0006620D">
              <w:rPr>
                <w:lang w:val="es-US"/>
              </w:rPr>
              <w:t>Dirección:</w:t>
            </w:r>
            <w:r w:rsidRPr="0006620D">
              <w:rPr>
                <w:i/>
                <w:iCs/>
                <w:lang w:val="es-US"/>
              </w:rPr>
              <w:t xml:space="preserve"> [indique la dirección del representante autorizado].</w:t>
            </w:r>
          </w:p>
          <w:p w14:paraId="4B0DBD01" w14:textId="6F71FEE7" w:rsidR="00455149" w:rsidRPr="0006620D" w:rsidRDefault="00B95321" w:rsidP="00967260">
            <w:pPr>
              <w:suppressAutoHyphens/>
              <w:spacing w:after="120"/>
              <w:ind w:left="247"/>
              <w:rPr>
                <w:b/>
                <w:spacing w:val="-2"/>
                <w:lang w:val="es-US"/>
              </w:rPr>
            </w:pPr>
            <w:r w:rsidRPr="0006620D">
              <w:rPr>
                <w:spacing w:val="-2"/>
                <w:lang w:val="es-US"/>
              </w:rPr>
              <w:t xml:space="preserve">Números de teléfono y </w:t>
            </w:r>
            <w:r w:rsidR="00FF5388" w:rsidRPr="0006620D">
              <w:rPr>
                <w:spacing w:val="-2"/>
                <w:lang w:val="es-US"/>
              </w:rPr>
              <w:t>fax</w:t>
            </w:r>
            <w:r w:rsidRPr="0006620D">
              <w:rPr>
                <w:i/>
                <w:iCs/>
                <w:spacing w:val="-2"/>
                <w:lang w:val="es-US"/>
              </w:rPr>
              <w:t xml:space="preserve">: [indique los números de teléfono y </w:t>
            </w:r>
            <w:r w:rsidR="007D542F" w:rsidRPr="0006620D">
              <w:rPr>
                <w:i/>
                <w:iCs/>
                <w:spacing w:val="-2"/>
                <w:lang w:val="es-US"/>
              </w:rPr>
              <w:t>fax</w:t>
            </w:r>
            <w:r w:rsidRPr="0006620D">
              <w:rPr>
                <w:i/>
                <w:iCs/>
                <w:spacing w:val="-2"/>
                <w:lang w:val="es-US"/>
              </w:rPr>
              <w:t xml:space="preserve"> del representante autorizado].</w:t>
            </w:r>
          </w:p>
          <w:p w14:paraId="69189FFC" w14:textId="5D48DEC4" w:rsidR="00455149" w:rsidRPr="0006620D" w:rsidRDefault="00B95321" w:rsidP="00967260">
            <w:pPr>
              <w:suppressAutoHyphens/>
              <w:spacing w:after="200"/>
              <w:ind w:left="247"/>
              <w:rPr>
                <w:lang w:val="es-US"/>
              </w:rPr>
            </w:pPr>
            <w:r w:rsidRPr="0006620D">
              <w:rPr>
                <w:lang w:val="es-US"/>
              </w:rPr>
              <w:t xml:space="preserve">Dirección de correo electrónico: </w:t>
            </w:r>
            <w:r w:rsidRPr="0006620D">
              <w:rPr>
                <w:i/>
                <w:iCs/>
                <w:lang w:val="es-US"/>
              </w:rPr>
              <w:t>[indique la dirección de correo electrónico del representante</w:t>
            </w:r>
            <w:r w:rsidR="00FF11D6" w:rsidRPr="0006620D">
              <w:rPr>
                <w:i/>
                <w:iCs/>
                <w:lang w:val="es-US"/>
              </w:rPr>
              <w:t> </w:t>
            </w:r>
            <w:r w:rsidRPr="0006620D">
              <w:rPr>
                <w:i/>
                <w:iCs/>
                <w:lang w:val="es-US"/>
              </w:rPr>
              <w:t>autorizado].</w:t>
            </w:r>
          </w:p>
        </w:tc>
      </w:tr>
      <w:tr w:rsidR="00455149" w:rsidRPr="007C0AE0" w14:paraId="547D2911" w14:textId="77777777" w:rsidTr="00967260">
        <w:tc>
          <w:tcPr>
            <w:tcW w:w="8992" w:type="dxa"/>
          </w:tcPr>
          <w:p w14:paraId="5513EA26" w14:textId="02B97FD6" w:rsidR="00FD78DD" w:rsidRPr="0006620D" w:rsidRDefault="00FF11D6" w:rsidP="00967260">
            <w:pPr>
              <w:suppressAutoHyphens/>
              <w:spacing w:after="200"/>
              <w:ind w:left="295" w:hanging="230"/>
              <w:rPr>
                <w:lang w:val="es-US"/>
              </w:rPr>
            </w:pPr>
            <w:r w:rsidRPr="0006620D">
              <w:rPr>
                <w:lang w:val="es-US"/>
              </w:rPr>
              <w:t>7.</w:t>
            </w:r>
            <w:r w:rsidRPr="0006620D">
              <w:rPr>
                <w:spacing w:val="-2"/>
                <w:lang w:val="es-US"/>
              </w:rPr>
              <w:t xml:space="preserve"> </w:t>
            </w:r>
            <w:r w:rsidR="00455149" w:rsidRPr="0006620D">
              <w:rPr>
                <w:lang w:val="es-US"/>
              </w:rPr>
              <w:t>Se</w:t>
            </w:r>
            <w:r w:rsidR="00455149" w:rsidRPr="0006620D">
              <w:rPr>
                <w:spacing w:val="-2"/>
                <w:lang w:val="es-US"/>
              </w:rPr>
              <w:t xml:space="preserve"> adjuntan copias de los siguientes documentos originales: </w:t>
            </w:r>
            <w:r w:rsidR="00455149" w:rsidRPr="0006620D">
              <w:rPr>
                <w:i/>
                <w:iCs/>
                <w:spacing w:val="-2"/>
                <w:lang w:val="es-US"/>
              </w:rPr>
              <w:t xml:space="preserve">[marque las casillas </w:t>
            </w:r>
            <w:r w:rsidR="009173E6" w:rsidRPr="0006620D">
              <w:rPr>
                <w:i/>
                <w:iCs/>
                <w:spacing w:val="-2"/>
                <w:lang w:val="es-US"/>
              </w:rPr>
              <w:t>que correspondan</w:t>
            </w:r>
            <w:r w:rsidR="00455149" w:rsidRPr="0006620D">
              <w:rPr>
                <w:i/>
                <w:iCs/>
                <w:spacing w:val="-2"/>
                <w:lang w:val="es-US"/>
              </w:rPr>
              <w:t>]</w:t>
            </w:r>
          </w:p>
          <w:p w14:paraId="780AA0D2" w14:textId="6AF088D7" w:rsidR="00FD78DD" w:rsidRPr="0006620D" w:rsidRDefault="00FD78DD" w:rsidP="00FD78DD">
            <w:pPr>
              <w:spacing w:before="40" w:after="120"/>
              <w:ind w:left="540" w:hanging="450"/>
              <w:rPr>
                <w:lang w:val="es-US"/>
              </w:rPr>
            </w:pPr>
            <w:r w:rsidRPr="0006620D">
              <w:rPr>
                <w:lang w:val="es-US"/>
              </w:rPr>
              <w:sym w:font="Wingdings" w:char="F0A8"/>
            </w:r>
            <w:r w:rsidRPr="0006620D">
              <w:rPr>
                <w:lang w:val="es-US"/>
              </w:rPr>
              <w:tab/>
              <w:t>Estatutos de la Sociedad (o documentos equivalentes de constitución o asociación), o</w:t>
            </w:r>
            <w:r w:rsidR="00FF11D6" w:rsidRPr="0006620D">
              <w:rPr>
                <w:lang w:val="es-US"/>
              </w:rPr>
              <w:t> </w:t>
            </w:r>
            <w:r w:rsidRPr="0006620D">
              <w:rPr>
                <w:lang w:val="es-US"/>
              </w:rPr>
              <w:t>documentos de registro de la persona jurídica antes mencionada, y de conformidad con</w:t>
            </w:r>
            <w:r w:rsidR="00FF11D6" w:rsidRPr="0006620D">
              <w:rPr>
                <w:lang w:val="es-US"/>
              </w:rPr>
              <w:t> </w:t>
            </w:r>
            <w:r w:rsidR="00775C89" w:rsidRPr="0006620D">
              <w:rPr>
                <w:lang w:val="es-US"/>
              </w:rPr>
              <w:t>la</w:t>
            </w:r>
            <w:r w:rsidR="00FF11D6" w:rsidRPr="0006620D">
              <w:rPr>
                <w:lang w:val="es-US"/>
              </w:rPr>
              <w:t> </w:t>
            </w:r>
            <w:r w:rsidR="00775C89" w:rsidRPr="0006620D">
              <w:rPr>
                <w:lang w:val="es-US"/>
              </w:rPr>
              <w:t>IAL </w:t>
            </w:r>
            <w:r w:rsidRPr="0006620D">
              <w:rPr>
                <w:lang w:val="es-US"/>
              </w:rPr>
              <w:t>4.4.</w:t>
            </w:r>
          </w:p>
          <w:p w14:paraId="4AC8A381" w14:textId="3594095D" w:rsidR="00FD78DD" w:rsidRPr="0006620D" w:rsidRDefault="00FD78DD" w:rsidP="00FD78DD">
            <w:pPr>
              <w:spacing w:before="40" w:after="120"/>
              <w:ind w:left="540" w:hanging="450"/>
              <w:rPr>
                <w:lang w:val="es-US"/>
              </w:rPr>
            </w:pPr>
            <w:r w:rsidRPr="0006620D">
              <w:rPr>
                <w:lang w:val="es-US"/>
              </w:rPr>
              <w:sym w:font="Wingdings" w:char="F0A8"/>
            </w:r>
            <w:r w:rsidRPr="0006620D">
              <w:rPr>
                <w:lang w:val="es-US"/>
              </w:rPr>
              <w:tab/>
              <w:t xml:space="preserve">Si se trata de una </w:t>
            </w:r>
            <w:r w:rsidR="00922D2D" w:rsidRPr="0006620D">
              <w:rPr>
                <w:lang w:val="es-US"/>
              </w:rPr>
              <w:t>APCA</w:t>
            </w:r>
            <w:r w:rsidRPr="0006620D">
              <w:rPr>
                <w:lang w:val="es-US"/>
              </w:rPr>
              <w:t xml:space="preserve">, carta de intención de formar la </w:t>
            </w:r>
            <w:r w:rsidR="00922D2D" w:rsidRPr="0006620D">
              <w:rPr>
                <w:lang w:val="es-US"/>
              </w:rPr>
              <w:t>APCA</w:t>
            </w:r>
            <w:r w:rsidRPr="0006620D">
              <w:rPr>
                <w:lang w:val="es-US"/>
              </w:rPr>
              <w:t xml:space="preserve">, o el Convenio de </w:t>
            </w:r>
            <w:r w:rsidR="00922D2D" w:rsidRPr="0006620D">
              <w:rPr>
                <w:lang w:val="es-US"/>
              </w:rPr>
              <w:t>APCA</w:t>
            </w:r>
            <w:r w:rsidRPr="0006620D">
              <w:rPr>
                <w:lang w:val="es-US"/>
              </w:rPr>
              <w:t>, de</w:t>
            </w:r>
            <w:r w:rsidR="00FF11D6" w:rsidRPr="0006620D">
              <w:rPr>
                <w:lang w:val="es-US"/>
              </w:rPr>
              <w:t> </w:t>
            </w:r>
            <w:r w:rsidRPr="0006620D">
              <w:rPr>
                <w:lang w:val="es-US"/>
              </w:rPr>
              <w:t xml:space="preserve">conformidad con </w:t>
            </w:r>
            <w:r w:rsidR="00775C89" w:rsidRPr="0006620D">
              <w:rPr>
                <w:lang w:val="es-US"/>
              </w:rPr>
              <w:t>la IAL </w:t>
            </w:r>
            <w:r w:rsidRPr="0006620D">
              <w:rPr>
                <w:lang w:val="es-US"/>
              </w:rPr>
              <w:t>4.1.</w:t>
            </w:r>
          </w:p>
          <w:p w14:paraId="0E357896" w14:textId="77777777" w:rsidR="00FD78DD" w:rsidRPr="0006620D" w:rsidRDefault="00FD78DD" w:rsidP="00FD78DD">
            <w:pPr>
              <w:spacing w:before="40" w:after="120"/>
              <w:ind w:left="540" w:hanging="450"/>
              <w:rPr>
                <w:lang w:val="es-US"/>
              </w:rPr>
            </w:pPr>
            <w:r w:rsidRPr="0006620D">
              <w:rPr>
                <w:lang w:val="es-US"/>
              </w:rPr>
              <w:sym w:font="Wingdings" w:char="F0A8"/>
            </w:r>
            <w:r w:rsidRPr="0006620D">
              <w:rPr>
                <w:lang w:val="es-US"/>
              </w:rPr>
              <w:tab/>
              <w:t xml:space="preserve">Si se trata de una empresa o ente de propiedad estatal, de conformidad con </w:t>
            </w:r>
            <w:r w:rsidR="00775C89" w:rsidRPr="0006620D">
              <w:rPr>
                <w:lang w:val="es-US"/>
              </w:rPr>
              <w:t>la IAL </w:t>
            </w:r>
            <w:r w:rsidRPr="0006620D">
              <w:rPr>
                <w:lang w:val="es-US"/>
              </w:rPr>
              <w:t>4.6, documentación que acredite:</w:t>
            </w:r>
          </w:p>
          <w:p w14:paraId="345FDB79" w14:textId="77777777" w:rsidR="00FD78DD" w:rsidRPr="0006620D" w:rsidRDefault="00FD78DD" w:rsidP="00967260">
            <w:pPr>
              <w:pStyle w:val="ListParagraph"/>
              <w:widowControl w:val="0"/>
              <w:numPr>
                <w:ilvl w:val="0"/>
                <w:numId w:val="77"/>
              </w:numPr>
              <w:tabs>
                <w:tab w:val="clear" w:pos="720"/>
              </w:tabs>
              <w:autoSpaceDE w:val="0"/>
              <w:autoSpaceDN w:val="0"/>
              <w:spacing w:before="40" w:after="120"/>
              <w:ind w:left="1287"/>
              <w:rPr>
                <w:lang w:val="es-US"/>
              </w:rPr>
            </w:pPr>
            <w:r w:rsidRPr="0006620D">
              <w:rPr>
                <w:lang w:val="es-US"/>
              </w:rPr>
              <w:t>su autonomía jurídica y financiera</w:t>
            </w:r>
            <w:r w:rsidR="009173E6" w:rsidRPr="0006620D">
              <w:rPr>
                <w:lang w:val="es-US"/>
              </w:rPr>
              <w:t>,</w:t>
            </w:r>
          </w:p>
          <w:p w14:paraId="5C7387A6" w14:textId="77777777" w:rsidR="00FD78DD" w:rsidRPr="0006620D" w:rsidRDefault="00FD78DD" w:rsidP="00967260">
            <w:pPr>
              <w:pStyle w:val="ListParagraph"/>
              <w:widowControl w:val="0"/>
              <w:numPr>
                <w:ilvl w:val="0"/>
                <w:numId w:val="77"/>
              </w:numPr>
              <w:tabs>
                <w:tab w:val="clear" w:pos="720"/>
              </w:tabs>
              <w:autoSpaceDE w:val="0"/>
              <w:autoSpaceDN w:val="0"/>
              <w:spacing w:before="40" w:after="120"/>
              <w:ind w:left="1287"/>
              <w:rPr>
                <w:lang w:val="es-US"/>
              </w:rPr>
            </w:pPr>
            <w:r w:rsidRPr="0006620D">
              <w:rPr>
                <w:lang w:val="es-US"/>
              </w:rPr>
              <w:t>su operación conforme al Derecho comercial</w:t>
            </w:r>
            <w:r w:rsidR="009173E6" w:rsidRPr="0006620D">
              <w:rPr>
                <w:lang w:val="es-US"/>
              </w:rPr>
              <w:t>,</w:t>
            </w:r>
          </w:p>
          <w:p w14:paraId="5727CB36" w14:textId="77777777" w:rsidR="00FD78DD" w:rsidRPr="0006620D" w:rsidRDefault="00FD78DD" w:rsidP="00967260">
            <w:pPr>
              <w:pStyle w:val="ListParagraph"/>
              <w:widowControl w:val="0"/>
              <w:numPr>
                <w:ilvl w:val="0"/>
                <w:numId w:val="77"/>
              </w:numPr>
              <w:tabs>
                <w:tab w:val="clear" w:pos="720"/>
              </w:tabs>
              <w:autoSpaceDE w:val="0"/>
              <w:autoSpaceDN w:val="0"/>
              <w:spacing w:before="40" w:after="120"/>
              <w:ind w:left="1287"/>
              <w:rPr>
                <w:lang w:val="es-US"/>
              </w:rPr>
            </w:pPr>
            <w:r w:rsidRPr="0006620D">
              <w:rPr>
                <w:lang w:val="es-US"/>
              </w:rPr>
              <w:t>que el Licitante no se encuentra bajo la supervisión del Comprador.</w:t>
            </w:r>
          </w:p>
          <w:p w14:paraId="2CABC3A4" w14:textId="5D45CA87" w:rsidR="00FD78DD" w:rsidRPr="0006620D" w:rsidRDefault="004C2541" w:rsidP="0088747C">
            <w:pPr>
              <w:suppressAutoHyphens/>
              <w:spacing w:after="200"/>
              <w:ind w:left="295" w:hanging="230"/>
              <w:rPr>
                <w:lang w:val="es-US"/>
              </w:rPr>
            </w:pPr>
            <w:r>
              <w:rPr>
                <w:lang w:val="es-US"/>
              </w:rPr>
              <w:t>8</w:t>
            </w:r>
            <w:r w:rsidR="00FD78DD" w:rsidRPr="0006620D">
              <w:rPr>
                <w:lang w:val="es-US"/>
              </w:rPr>
              <w:t xml:space="preserve">. </w:t>
            </w:r>
            <w:r w:rsidRPr="00316A0C">
              <w:rPr>
                <w:color w:val="000000" w:themeColor="text1"/>
                <w:spacing w:val="-2"/>
                <w:lang w:val="es-ES"/>
              </w:rPr>
              <w:t xml:space="preserve">Se incluye el organigrama, la lista de los miembros del Directorio y la propiedad efectiva. </w:t>
            </w:r>
            <w:r w:rsidRPr="00316A0C">
              <w:rPr>
                <w:i/>
                <w:color w:val="000000" w:themeColor="text1"/>
                <w:spacing w:val="-2"/>
                <w:szCs w:val="20"/>
                <w:lang w:val="es-ES"/>
              </w:rPr>
              <w:t xml:space="preserve">Si se requiere bajo </w:t>
            </w:r>
            <w:r w:rsidRPr="00316A0C">
              <w:rPr>
                <w:i/>
                <w:color w:val="000000" w:themeColor="text1"/>
                <w:spacing w:val="-2"/>
                <w:lang w:val="es-ES"/>
              </w:rPr>
              <w:t>DDL</w:t>
            </w:r>
            <w:r w:rsidRPr="00316A0C">
              <w:rPr>
                <w:i/>
                <w:color w:val="000000" w:themeColor="text1"/>
                <w:spacing w:val="-2"/>
                <w:szCs w:val="20"/>
                <w:lang w:val="es-ES"/>
              </w:rPr>
              <w:t xml:space="preserve"> </w:t>
            </w:r>
            <w:r>
              <w:rPr>
                <w:i/>
                <w:color w:val="000000" w:themeColor="text1"/>
                <w:spacing w:val="-2"/>
                <w:szCs w:val="20"/>
                <w:lang w:val="es-ES"/>
              </w:rPr>
              <w:t>IAL</w:t>
            </w:r>
            <w:r w:rsidRPr="00316A0C">
              <w:rPr>
                <w:i/>
                <w:color w:val="000000" w:themeColor="text1"/>
                <w:spacing w:val="-2"/>
                <w:szCs w:val="20"/>
                <w:lang w:val="es-ES"/>
              </w:rPr>
              <w:t xml:space="preserve"> 4</w:t>
            </w:r>
            <w:r>
              <w:rPr>
                <w:i/>
                <w:color w:val="000000" w:themeColor="text1"/>
                <w:spacing w:val="-2"/>
                <w:szCs w:val="20"/>
                <w:lang w:val="es-ES"/>
              </w:rPr>
              <w:t>5</w:t>
            </w:r>
            <w:r w:rsidRPr="00316A0C">
              <w:rPr>
                <w:i/>
                <w:color w:val="000000" w:themeColor="text1"/>
                <w:spacing w:val="-2"/>
                <w:szCs w:val="20"/>
                <w:lang w:val="es-ES"/>
              </w:rPr>
              <w:t>.1, el Licitante seleccionado deber</w:t>
            </w:r>
            <w:r w:rsidRPr="00316A0C">
              <w:rPr>
                <w:rFonts w:hint="eastAsia"/>
                <w:i/>
                <w:color w:val="000000" w:themeColor="text1"/>
                <w:spacing w:val="-2"/>
                <w:szCs w:val="20"/>
                <w:lang w:val="es-ES"/>
              </w:rPr>
              <w:t>á</w:t>
            </w:r>
            <w:r w:rsidRPr="00316A0C">
              <w:rPr>
                <w:i/>
                <w:color w:val="000000" w:themeColor="text1"/>
                <w:spacing w:val="-2"/>
                <w:szCs w:val="20"/>
                <w:lang w:val="es-ES"/>
              </w:rPr>
              <w:t xml:space="preserve"> proporcionar informaci</w:t>
            </w:r>
            <w:r w:rsidRPr="00316A0C">
              <w:rPr>
                <w:rFonts w:hint="eastAsia"/>
                <w:i/>
                <w:color w:val="000000" w:themeColor="text1"/>
                <w:spacing w:val="-2"/>
                <w:szCs w:val="20"/>
                <w:lang w:val="es-ES"/>
              </w:rPr>
              <w:t>ó</w:t>
            </w:r>
            <w:r w:rsidRPr="00316A0C">
              <w:rPr>
                <w:i/>
                <w:color w:val="000000" w:themeColor="text1"/>
                <w:spacing w:val="-2"/>
                <w:szCs w:val="20"/>
                <w:lang w:val="es-ES"/>
              </w:rPr>
              <w:t xml:space="preserve">n adicional sobre </w:t>
            </w:r>
            <w:r w:rsidRPr="00316A0C">
              <w:rPr>
                <w:i/>
                <w:color w:val="000000" w:themeColor="text1"/>
                <w:spacing w:val="-2"/>
                <w:lang w:val="es-ES"/>
              </w:rPr>
              <w:t>la titularidad real</w:t>
            </w:r>
            <w:r w:rsidRPr="00316A0C">
              <w:rPr>
                <w:i/>
                <w:color w:val="000000" w:themeColor="text1"/>
                <w:spacing w:val="-2"/>
                <w:szCs w:val="20"/>
                <w:lang w:val="es-ES"/>
              </w:rPr>
              <w:t>, utilizando el Formulario de Divulgaci</w:t>
            </w:r>
            <w:r w:rsidRPr="00316A0C">
              <w:rPr>
                <w:rFonts w:hint="eastAsia"/>
                <w:i/>
                <w:color w:val="000000" w:themeColor="text1"/>
                <w:spacing w:val="-2"/>
                <w:szCs w:val="20"/>
                <w:lang w:val="es-ES"/>
              </w:rPr>
              <w:t>ó</w:t>
            </w:r>
            <w:r w:rsidRPr="00316A0C">
              <w:rPr>
                <w:i/>
                <w:color w:val="000000" w:themeColor="text1"/>
                <w:spacing w:val="-2"/>
                <w:szCs w:val="20"/>
                <w:lang w:val="es-ES"/>
              </w:rPr>
              <w:t xml:space="preserve">n de la Propiedad </w:t>
            </w:r>
            <w:r w:rsidRPr="00316A0C">
              <w:rPr>
                <w:i/>
                <w:color w:val="000000" w:themeColor="text1"/>
                <w:spacing w:val="-2"/>
                <w:lang w:val="es-ES"/>
              </w:rPr>
              <w:t>Efectiva</w:t>
            </w:r>
            <w:r w:rsidRPr="00316A0C">
              <w:rPr>
                <w:i/>
                <w:color w:val="000000" w:themeColor="text1"/>
                <w:spacing w:val="-2"/>
                <w:szCs w:val="20"/>
                <w:lang w:val="es-ES"/>
              </w:rPr>
              <w:t>].</w:t>
            </w:r>
          </w:p>
        </w:tc>
      </w:tr>
    </w:tbl>
    <w:p w14:paraId="609D5DBF" w14:textId="3BCEF3BE" w:rsidR="00455149" w:rsidRPr="0006620D" w:rsidRDefault="00455149" w:rsidP="00A37FA2">
      <w:pPr>
        <w:pStyle w:val="Tanla4titulo"/>
        <w:rPr>
          <w:lang w:val="es-US"/>
        </w:rPr>
      </w:pPr>
      <w:r w:rsidRPr="0006620D">
        <w:rPr>
          <w:lang w:val="es-US"/>
        </w:rPr>
        <w:br w:type="page"/>
      </w:r>
      <w:bookmarkStart w:id="390" w:name="_Toc454620977"/>
      <w:bookmarkStart w:id="391" w:name="_Toc347230621"/>
      <w:bookmarkStart w:id="392" w:name="_Toc92797257"/>
      <w:r w:rsidRPr="0006620D">
        <w:rPr>
          <w:lang w:val="es-US"/>
        </w:rPr>
        <w:t>Formulario de información sobre los miembros de la </w:t>
      </w:r>
      <w:bookmarkEnd w:id="390"/>
      <w:bookmarkEnd w:id="391"/>
      <w:r w:rsidR="00922D2D" w:rsidRPr="0006620D">
        <w:rPr>
          <w:lang w:val="es-US"/>
        </w:rPr>
        <w:t>APCA</w:t>
      </w:r>
      <w:bookmarkEnd w:id="392"/>
    </w:p>
    <w:p w14:paraId="0E75CFAF" w14:textId="0D7A5A5F" w:rsidR="00455149" w:rsidRPr="0006620D" w:rsidRDefault="00455149" w:rsidP="00967260">
      <w:pPr>
        <w:spacing w:after="120"/>
        <w:rPr>
          <w:lang w:val="es-US"/>
        </w:rPr>
      </w:pPr>
      <w:r w:rsidRPr="0006620D">
        <w:rPr>
          <w:i/>
          <w:iCs/>
          <w:lang w:val="es-US"/>
        </w:rPr>
        <w:t xml:space="preserve">[El Licitante deberá completar este formulario de acuerdo con las instrucciones indicadas a continuación. El siguiente cuadro deberá ser completado por el Licitante y por cada uno de los miembros de la </w:t>
      </w:r>
      <w:r w:rsidR="00922D2D" w:rsidRPr="0006620D">
        <w:rPr>
          <w:i/>
          <w:iCs/>
          <w:lang w:val="es-US"/>
        </w:rPr>
        <w:t>APCA</w:t>
      </w:r>
      <w:r w:rsidRPr="0006620D">
        <w:rPr>
          <w:i/>
          <w:iCs/>
          <w:lang w:val="es-US"/>
        </w:rPr>
        <w:t>].</w:t>
      </w:r>
    </w:p>
    <w:p w14:paraId="58AD255E" w14:textId="77777777" w:rsidR="00455149" w:rsidRPr="0006620D" w:rsidRDefault="00455149">
      <w:pPr>
        <w:ind w:left="720" w:hanging="720"/>
        <w:jc w:val="right"/>
        <w:rPr>
          <w:lang w:val="es-US"/>
        </w:rPr>
      </w:pPr>
      <w:r w:rsidRPr="0006620D">
        <w:rPr>
          <w:lang w:val="es-US"/>
        </w:rPr>
        <w:t xml:space="preserve">Fecha: </w:t>
      </w:r>
      <w:r w:rsidRPr="0006620D">
        <w:rPr>
          <w:i/>
          <w:iCs/>
          <w:lang w:val="es-US"/>
        </w:rPr>
        <w:t>[indique día, mes y año de la presentación de la Oferta].</w:t>
      </w:r>
    </w:p>
    <w:p w14:paraId="057F7B37" w14:textId="5EE72C6D" w:rsidR="00455149" w:rsidRPr="0006620D" w:rsidRDefault="00F6762D" w:rsidP="00D413FE">
      <w:pPr>
        <w:tabs>
          <w:tab w:val="right" w:pos="9360"/>
        </w:tabs>
        <w:ind w:left="720" w:hanging="720"/>
        <w:jc w:val="right"/>
        <w:rPr>
          <w:i/>
          <w:lang w:val="es-US"/>
        </w:rPr>
      </w:pPr>
      <w:r w:rsidRPr="0006620D">
        <w:rPr>
          <w:lang w:val="es-US"/>
        </w:rPr>
        <w:t>SDO</w:t>
      </w:r>
      <w:r w:rsidR="002D3A80" w:rsidRPr="0006620D">
        <w:rPr>
          <w:lang w:val="es-US"/>
        </w:rPr>
        <w:t xml:space="preserve"> n.</w:t>
      </w:r>
      <w:r w:rsidR="006955B1" w:rsidRPr="0006620D">
        <w:rPr>
          <w:lang w:val="es-US"/>
        </w:rPr>
        <w:sym w:font="Symbol" w:char="F0B0"/>
      </w:r>
      <w:r w:rsidR="002D3A80" w:rsidRPr="0006620D">
        <w:rPr>
          <w:lang w:val="es-US"/>
        </w:rPr>
        <w:t>:</w:t>
      </w:r>
      <w:r w:rsidR="002D3A80" w:rsidRPr="0006620D">
        <w:rPr>
          <w:i/>
          <w:iCs/>
          <w:lang w:val="es-US"/>
        </w:rPr>
        <w:t xml:space="preserve"> [indique el número del proceso </w:t>
      </w:r>
      <w:r w:rsidR="00D413FE">
        <w:rPr>
          <w:i/>
          <w:iCs/>
          <w:lang w:val="es-US"/>
        </w:rPr>
        <w:t>de Licitación</w:t>
      </w:r>
      <w:r w:rsidR="002D3A80" w:rsidRPr="0006620D">
        <w:rPr>
          <w:i/>
          <w:iCs/>
          <w:lang w:val="es-US"/>
        </w:rPr>
        <w:t>].</w:t>
      </w:r>
    </w:p>
    <w:p w14:paraId="06A6AE52" w14:textId="0BB534C0" w:rsidR="00D64EAC" w:rsidRPr="0006620D" w:rsidRDefault="00D64EAC" w:rsidP="00967260">
      <w:pPr>
        <w:tabs>
          <w:tab w:val="right" w:pos="9360"/>
        </w:tabs>
        <w:spacing w:after="120"/>
        <w:ind w:left="720" w:hanging="720"/>
        <w:jc w:val="right"/>
        <w:rPr>
          <w:lang w:val="es-US"/>
        </w:rPr>
      </w:pPr>
      <w:r w:rsidRPr="0006620D">
        <w:rPr>
          <w:lang w:val="es-US"/>
        </w:rPr>
        <w:t>Alternativa n.</w:t>
      </w:r>
      <w:r w:rsidR="006955B1" w:rsidRPr="0006620D">
        <w:rPr>
          <w:lang w:val="es-US"/>
        </w:rPr>
        <w:sym w:font="Symbol" w:char="F0B0"/>
      </w:r>
      <w:r w:rsidRPr="0006620D">
        <w:rPr>
          <w:lang w:val="es-US"/>
        </w:rPr>
        <w:t>:</w:t>
      </w:r>
      <w:r w:rsidRPr="0006620D">
        <w:rPr>
          <w:i/>
          <w:iCs/>
          <w:lang w:val="es-US"/>
        </w:rPr>
        <w:t xml:space="preserve"> [indique el n.</w:t>
      </w:r>
      <w:r w:rsidR="006955B1" w:rsidRPr="0006620D">
        <w:rPr>
          <w:i/>
          <w:lang w:val="es-US"/>
        </w:rPr>
        <w:sym w:font="Symbol" w:char="F0B0"/>
      </w:r>
      <w:r w:rsidRPr="0006620D">
        <w:rPr>
          <w:i/>
          <w:iCs/>
          <w:lang w:val="es-US"/>
        </w:rPr>
        <w:t xml:space="preserve"> de identificación, si esta es una oferta por una alternativa].</w:t>
      </w:r>
    </w:p>
    <w:p w14:paraId="444C6F83" w14:textId="77777777" w:rsidR="00455149" w:rsidRPr="0006620D" w:rsidRDefault="00455149" w:rsidP="00D12964">
      <w:pPr>
        <w:ind w:left="720" w:hanging="720"/>
        <w:jc w:val="right"/>
        <w:rPr>
          <w:lang w:val="es-US"/>
        </w:rPr>
      </w:pPr>
      <w:r w:rsidRPr="0006620D">
        <w:rPr>
          <w:lang w:val="es-US"/>
        </w:rPr>
        <w:t>Página ____ de ____ páginas</w:t>
      </w:r>
    </w:p>
    <w:p w14:paraId="435EBB66" w14:textId="77777777" w:rsidR="009173E6" w:rsidRPr="0006620D" w:rsidRDefault="009173E6" w:rsidP="00D12964">
      <w:pPr>
        <w:ind w:left="720" w:hanging="720"/>
        <w:jc w:val="right"/>
        <w:rPr>
          <w:lang w:val="es-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455149" w:rsidRPr="007C0AE0" w14:paraId="79E0C702" w14:textId="77777777" w:rsidTr="00967260">
        <w:trPr>
          <w:cantSplit/>
          <w:trHeight w:val="440"/>
        </w:trPr>
        <w:tc>
          <w:tcPr>
            <w:tcW w:w="8818" w:type="dxa"/>
            <w:tcBorders>
              <w:bottom w:val="nil"/>
            </w:tcBorders>
          </w:tcPr>
          <w:p w14:paraId="2448047C" w14:textId="77777777" w:rsidR="00455149" w:rsidRPr="0006620D" w:rsidRDefault="00455149" w:rsidP="00034B7B">
            <w:pPr>
              <w:pStyle w:val="BodyText"/>
              <w:spacing w:before="40" w:after="160"/>
              <w:ind w:left="360" w:hanging="360"/>
              <w:rPr>
                <w:lang w:val="es-US"/>
              </w:rPr>
            </w:pPr>
            <w:r w:rsidRPr="0006620D">
              <w:rPr>
                <w:lang w:val="es-US"/>
              </w:rPr>
              <w:t>1.</w:t>
            </w:r>
            <w:r w:rsidRPr="0006620D">
              <w:rPr>
                <w:lang w:val="es-US"/>
              </w:rPr>
              <w:tab/>
              <w:t xml:space="preserve">Nombre del Licitante </w:t>
            </w:r>
            <w:r w:rsidRPr="0006620D">
              <w:rPr>
                <w:i/>
                <w:iCs/>
                <w:lang w:val="es-US"/>
              </w:rPr>
              <w:t>[indique el nombre jurídico del Licitante].</w:t>
            </w:r>
          </w:p>
        </w:tc>
      </w:tr>
      <w:tr w:rsidR="00455149" w:rsidRPr="007C0AE0" w14:paraId="06F368EE" w14:textId="77777777" w:rsidTr="00967260">
        <w:trPr>
          <w:cantSplit/>
          <w:trHeight w:val="497"/>
        </w:trPr>
        <w:tc>
          <w:tcPr>
            <w:tcW w:w="8818" w:type="dxa"/>
            <w:tcBorders>
              <w:left w:val="single" w:sz="4" w:space="0" w:color="auto"/>
            </w:tcBorders>
          </w:tcPr>
          <w:p w14:paraId="3F3FA03F" w14:textId="28A919D9" w:rsidR="00455149" w:rsidRPr="0006620D" w:rsidRDefault="00455149" w:rsidP="00FF11D6">
            <w:pPr>
              <w:pStyle w:val="BodyText"/>
              <w:spacing w:before="40" w:after="160"/>
              <w:ind w:left="360" w:hanging="360"/>
              <w:rPr>
                <w:b/>
                <w:lang w:val="es-US"/>
              </w:rPr>
            </w:pPr>
            <w:r w:rsidRPr="0006620D">
              <w:rPr>
                <w:lang w:val="es-US"/>
              </w:rPr>
              <w:t>2.</w:t>
            </w:r>
            <w:r w:rsidRPr="0006620D">
              <w:rPr>
                <w:lang w:val="es-US"/>
              </w:rPr>
              <w:tab/>
              <w:t xml:space="preserve">Nombre jurídico del miembro de la </w:t>
            </w:r>
            <w:r w:rsidR="00922D2D" w:rsidRPr="0006620D">
              <w:rPr>
                <w:lang w:val="es-US"/>
              </w:rPr>
              <w:t>APCA</w:t>
            </w:r>
            <w:r w:rsidRPr="0006620D">
              <w:rPr>
                <w:lang w:val="es-US"/>
              </w:rPr>
              <w:t xml:space="preserve"> </w:t>
            </w:r>
            <w:r w:rsidRPr="0006620D">
              <w:rPr>
                <w:i/>
                <w:iCs/>
                <w:lang w:val="es-US"/>
              </w:rPr>
              <w:t>[indique el nombre jurídico del miembro de la</w:t>
            </w:r>
            <w:r w:rsidR="00FF11D6" w:rsidRPr="0006620D">
              <w:rPr>
                <w:i/>
                <w:iCs/>
                <w:lang w:val="es-US"/>
              </w:rPr>
              <w:t> </w:t>
            </w:r>
            <w:r w:rsidR="00922D2D" w:rsidRPr="0006620D">
              <w:rPr>
                <w:i/>
                <w:iCs/>
                <w:lang w:val="es-US"/>
              </w:rPr>
              <w:t>APCA</w:t>
            </w:r>
            <w:r w:rsidRPr="0006620D">
              <w:rPr>
                <w:i/>
                <w:iCs/>
                <w:lang w:val="es-US"/>
              </w:rPr>
              <w:t>].</w:t>
            </w:r>
          </w:p>
        </w:tc>
      </w:tr>
      <w:tr w:rsidR="00455149" w:rsidRPr="007C0AE0" w14:paraId="6CEABD89" w14:textId="77777777" w:rsidTr="00967260">
        <w:trPr>
          <w:cantSplit/>
          <w:trHeight w:val="674"/>
        </w:trPr>
        <w:tc>
          <w:tcPr>
            <w:tcW w:w="8818" w:type="dxa"/>
            <w:tcBorders>
              <w:left w:val="single" w:sz="4" w:space="0" w:color="auto"/>
            </w:tcBorders>
          </w:tcPr>
          <w:p w14:paraId="430D3659" w14:textId="5B37E0CA" w:rsidR="00455149" w:rsidRPr="0006620D" w:rsidRDefault="00455149" w:rsidP="00A84E78">
            <w:pPr>
              <w:pStyle w:val="BodyText"/>
              <w:spacing w:before="40" w:after="160"/>
              <w:ind w:left="360" w:hanging="360"/>
              <w:rPr>
                <w:b/>
                <w:lang w:val="es-US"/>
              </w:rPr>
            </w:pPr>
            <w:r w:rsidRPr="0006620D">
              <w:rPr>
                <w:lang w:val="es-US"/>
              </w:rPr>
              <w:t>3.</w:t>
            </w:r>
            <w:r w:rsidRPr="0006620D">
              <w:rPr>
                <w:lang w:val="es-US"/>
              </w:rPr>
              <w:tab/>
              <w:t xml:space="preserve">Nombre del país de registro del miembro de la </w:t>
            </w:r>
            <w:r w:rsidR="00922D2D" w:rsidRPr="0006620D">
              <w:rPr>
                <w:lang w:val="es-US"/>
              </w:rPr>
              <w:t>APCA</w:t>
            </w:r>
            <w:r w:rsidRPr="0006620D">
              <w:rPr>
                <w:lang w:val="es-US"/>
              </w:rPr>
              <w:t xml:space="preserve"> </w:t>
            </w:r>
            <w:r w:rsidRPr="0006620D">
              <w:rPr>
                <w:i/>
                <w:iCs/>
                <w:lang w:val="es-US"/>
              </w:rPr>
              <w:t xml:space="preserve">[indique el nombre del país de registro del miembro de la </w:t>
            </w:r>
            <w:r w:rsidR="00922D2D" w:rsidRPr="0006620D">
              <w:rPr>
                <w:i/>
                <w:iCs/>
                <w:lang w:val="es-US"/>
              </w:rPr>
              <w:t>APCA</w:t>
            </w:r>
            <w:r w:rsidRPr="0006620D">
              <w:rPr>
                <w:i/>
                <w:iCs/>
                <w:lang w:val="es-US"/>
              </w:rPr>
              <w:t>].</w:t>
            </w:r>
          </w:p>
        </w:tc>
      </w:tr>
      <w:tr w:rsidR="00455149" w:rsidRPr="007C0AE0" w14:paraId="422B15B2" w14:textId="77777777" w:rsidTr="00967260">
        <w:trPr>
          <w:cantSplit/>
        </w:trPr>
        <w:tc>
          <w:tcPr>
            <w:tcW w:w="8818" w:type="dxa"/>
            <w:tcBorders>
              <w:left w:val="single" w:sz="4" w:space="0" w:color="auto"/>
            </w:tcBorders>
          </w:tcPr>
          <w:p w14:paraId="04761C5F" w14:textId="630AF7AD" w:rsidR="00455149" w:rsidRPr="0006620D" w:rsidRDefault="00455149" w:rsidP="00780024">
            <w:pPr>
              <w:pStyle w:val="BodyText"/>
              <w:spacing w:before="40" w:after="160"/>
              <w:ind w:left="360" w:hanging="360"/>
              <w:rPr>
                <w:lang w:val="es-US"/>
              </w:rPr>
            </w:pPr>
            <w:r w:rsidRPr="0006620D">
              <w:rPr>
                <w:lang w:val="es-US"/>
              </w:rPr>
              <w:t>4.</w:t>
            </w:r>
            <w:r w:rsidRPr="0006620D">
              <w:rPr>
                <w:lang w:val="es-US"/>
              </w:rPr>
              <w:tab/>
              <w:t xml:space="preserve">Año de registro del miembro de la </w:t>
            </w:r>
            <w:r w:rsidR="00922D2D" w:rsidRPr="0006620D">
              <w:rPr>
                <w:lang w:val="es-US"/>
              </w:rPr>
              <w:t>APCA</w:t>
            </w:r>
            <w:r w:rsidRPr="0006620D">
              <w:rPr>
                <w:lang w:val="es-US"/>
              </w:rPr>
              <w:t xml:space="preserve">: </w:t>
            </w:r>
            <w:r w:rsidRPr="0006620D">
              <w:rPr>
                <w:i/>
                <w:iCs/>
                <w:lang w:val="es-US"/>
              </w:rPr>
              <w:t xml:space="preserve">[indique el año de registro del miembro de la </w:t>
            </w:r>
            <w:r w:rsidR="00922D2D" w:rsidRPr="0006620D">
              <w:rPr>
                <w:i/>
                <w:iCs/>
                <w:lang w:val="es-US"/>
              </w:rPr>
              <w:t>APCA</w:t>
            </w:r>
            <w:r w:rsidRPr="0006620D">
              <w:rPr>
                <w:i/>
                <w:iCs/>
                <w:lang w:val="es-US"/>
              </w:rPr>
              <w:t>].</w:t>
            </w:r>
          </w:p>
        </w:tc>
      </w:tr>
      <w:tr w:rsidR="00455149" w:rsidRPr="007C0AE0" w14:paraId="40FF90B4" w14:textId="77777777" w:rsidTr="00967260">
        <w:trPr>
          <w:cantSplit/>
        </w:trPr>
        <w:tc>
          <w:tcPr>
            <w:tcW w:w="8818" w:type="dxa"/>
            <w:tcBorders>
              <w:left w:val="single" w:sz="4" w:space="0" w:color="auto"/>
            </w:tcBorders>
          </w:tcPr>
          <w:p w14:paraId="09EC1573" w14:textId="7D752619" w:rsidR="00455149" w:rsidRPr="0006620D" w:rsidRDefault="00455149" w:rsidP="00FF11D6">
            <w:pPr>
              <w:pStyle w:val="BodyText"/>
              <w:spacing w:before="40" w:after="160"/>
              <w:ind w:left="360" w:hanging="360"/>
              <w:rPr>
                <w:lang w:val="es-US"/>
              </w:rPr>
            </w:pPr>
            <w:r w:rsidRPr="0006620D">
              <w:rPr>
                <w:lang w:val="es-US"/>
              </w:rPr>
              <w:t>5.</w:t>
            </w:r>
            <w:r w:rsidRPr="0006620D">
              <w:rPr>
                <w:lang w:val="es-US"/>
              </w:rPr>
              <w:tab/>
              <w:t xml:space="preserve">Dirección del miembro de la </w:t>
            </w:r>
            <w:r w:rsidR="00922D2D" w:rsidRPr="0006620D">
              <w:rPr>
                <w:lang w:val="es-US"/>
              </w:rPr>
              <w:t>APCA</w:t>
            </w:r>
            <w:r w:rsidRPr="0006620D">
              <w:rPr>
                <w:lang w:val="es-US"/>
              </w:rPr>
              <w:t xml:space="preserve"> en el país donde está registrado: </w:t>
            </w:r>
            <w:r w:rsidRPr="0006620D">
              <w:rPr>
                <w:i/>
                <w:iCs/>
                <w:lang w:val="es-US"/>
              </w:rPr>
              <w:t>[domicilio legal del</w:t>
            </w:r>
            <w:r w:rsidR="00FF11D6" w:rsidRPr="0006620D">
              <w:rPr>
                <w:i/>
                <w:iCs/>
                <w:lang w:val="es-US"/>
              </w:rPr>
              <w:t> </w:t>
            </w:r>
            <w:r w:rsidRPr="0006620D">
              <w:rPr>
                <w:i/>
                <w:iCs/>
                <w:lang w:val="es-US"/>
              </w:rPr>
              <w:t xml:space="preserve">miembro de la </w:t>
            </w:r>
            <w:r w:rsidR="00922D2D" w:rsidRPr="0006620D">
              <w:rPr>
                <w:i/>
                <w:iCs/>
                <w:lang w:val="es-US"/>
              </w:rPr>
              <w:t>APCA</w:t>
            </w:r>
            <w:r w:rsidRPr="0006620D">
              <w:rPr>
                <w:i/>
                <w:iCs/>
                <w:lang w:val="es-US"/>
              </w:rPr>
              <w:t xml:space="preserve"> en el país donde está registrado].</w:t>
            </w:r>
          </w:p>
        </w:tc>
      </w:tr>
      <w:tr w:rsidR="00455149" w:rsidRPr="007C0AE0" w14:paraId="4A3E6F85" w14:textId="77777777" w:rsidTr="00967260">
        <w:trPr>
          <w:cantSplit/>
        </w:trPr>
        <w:tc>
          <w:tcPr>
            <w:tcW w:w="8818" w:type="dxa"/>
          </w:tcPr>
          <w:p w14:paraId="275F1E83" w14:textId="31D56184" w:rsidR="00455149" w:rsidRPr="0006620D" w:rsidRDefault="00455149" w:rsidP="00967260">
            <w:pPr>
              <w:pStyle w:val="BodyText"/>
              <w:spacing w:before="40" w:after="120"/>
              <w:ind w:left="360" w:hanging="360"/>
              <w:rPr>
                <w:lang w:val="es-US"/>
              </w:rPr>
            </w:pPr>
            <w:r w:rsidRPr="0006620D">
              <w:rPr>
                <w:lang w:val="es-US"/>
              </w:rPr>
              <w:t>6.</w:t>
            </w:r>
            <w:r w:rsidRPr="0006620D">
              <w:rPr>
                <w:lang w:val="es-US"/>
              </w:rPr>
              <w:tab/>
              <w:t xml:space="preserve">Información sobre el representante autorizado del miembro de la </w:t>
            </w:r>
            <w:r w:rsidR="00922D2D" w:rsidRPr="0006620D">
              <w:rPr>
                <w:lang w:val="es-US"/>
              </w:rPr>
              <w:t>APCA</w:t>
            </w:r>
            <w:r w:rsidRPr="0006620D">
              <w:rPr>
                <w:lang w:val="es-US"/>
              </w:rPr>
              <w:t>:</w:t>
            </w:r>
          </w:p>
          <w:p w14:paraId="07224842" w14:textId="620AD50D" w:rsidR="00455149" w:rsidRPr="0006620D" w:rsidRDefault="00455149" w:rsidP="00967260">
            <w:pPr>
              <w:pStyle w:val="BodyText"/>
              <w:spacing w:before="40" w:after="120"/>
              <w:ind w:left="360" w:hanging="14"/>
              <w:rPr>
                <w:b/>
                <w:lang w:val="es-US"/>
              </w:rPr>
            </w:pPr>
            <w:r w:rsidRPr="0006620D">
              <w:rPr>
                <w:lang w:val="es-US"/>
              </w:rPr>
              <w:t xml:space="preserve">Nombre: </w:t>
            </w:r>
            <w:r w:rsidRPr="0006620D">
              <w:rPr>
                <w:i/>
                <w:iCs/>
                <w:lang w:val="es-US"/>
              </w:rPr>
              <w:t xml:space="preserve">[indique el nombre del representante autorizado del miembro de la </w:t>
            </w:r>
            <w:r w:rsidR="00922D2D" w:rsidRPr="0006620D">
              <w:rPr>
                <w:i/>
                <w:iCs/>
                <w:lang w:val="es-US"/>
              </w:rPr>
              <w:t>APCA</w:t>
            </w:r>
            <w:r w:rsidRPr="0006620D">
              <w:rPr>
                <w:i/>
                <w:iCs/>
                <w:lang w:val="es-US"/>
              </w:rPr>
              <w:t>].</w:t>
            </w:r>
          </w:p>
          <w:p w14:paraId="493AB616" w14:textId="549C343B" w:rsidR="00455149" w:rsidRPr="0006620D" w:rsidRDefault="00455149" w:rsidP="00967260">
            <w:pPr>
              <w:pStyle w:val="BodyText"/>
              <w:spacing w:before="40" w:after="120"/>
              <w:ind w:left="360" w:hanging="14"/>
              <w:rPr>
                <w:b/>
                <w:lang w:val="es-US"/>
              </w:rPr>
            </w:pPr>
            <w:r w:rsidRPr="0006620D">
              <w:rPr>
                <w:lang w:val="es-US"/>
              </w:rPr>
              <w:t>Dirección:</w:t>
            </w:r>
            <w:r w:rsidRPr="0006620D">
              <w:rPr>
                <w:i/>
                <w:iCs/>
                <w:lang w:val="es-US"/>
              </w:rPr>
              <w:t xml:space="preserve"> [indique la dirección del representante autorizado del miembro de la </w:t>
            </w:r>
            <w:r w:rsidR="00922D2D" w:rsidRPr="0006620D">
              <w:rPr>
                <w:i/>
                <w:iCs/>
                <w:lang w:val="es-US"/>
              </w:rPr>
              <w:t>APCA</w:t>
            </w:r>
            <w:r w:rsidRPr="0006620D">
              <w:rPr>
                <w:i/>
                <w:iCs/>
                <w:lang w:val="es-US"/>
              </w:rPr>
              <w:t>].</w:t>
            </w:r>
          </w:p>
          <w:p w14:paraId="6C6846FA" w14:textId="38DE347C" w:rsidR="00455149" w:rsidRPr="0006620D" w:rsidRDefault="00455149" w:rsidP="00967260">
            <w:pPr>
              <w:pStyle w:val="BodyText"/>
              <w:spacing w:before="40" w:after="120"/>
              <w:ind w:left="360" w:hanging="14"/>
              <w:rPr>
                <w:i/>
                <w:lang w:val="es-US"/>
              </w:rPr>
            </w:pPr>
            <w:r w:rsidRPr="0006620D">
              <w:rPr>
                <w:lang w:val="es-US"/>
              </w:rPr>
              <w:t xml:space="preserve">Números de teléfono y </w:t>
            </w:r>
            <w:r w:rsidR="00926285" w:rsidRPr="0006620D">
              <w:rPr>
                <w:lang w:val="es-US"/>
              </w:rPr>
              <w:t>fax</w:t>
            </w:r>
            <w:r w:rsidRPr="0006620D">
              <w:rPr>
                <w:lang w:val="es-US"/>
              </w:rPr>
              <w:t xml:space="preserve">: </w:t>
            </w:r>
            <w:r w:rsidRPr="0006620D">
              <w:rPr>
                <w:i/>
                <w:iCs/>
                <w:lang w:val="es-US"/>
              </w:rPr>
              <w:t xml:space="preserve">[indique los números de teléfono y </w:t>
            </w:r>
            <w:r w:rsidR="00926285" w:rsidRPr="0006620D">
              <w:rPr>
                <w:i/>
                <w:iCs/>
                <w:lang w:val="es-US"/>
              </w:rPr>
              <w:t>fax</w:t>
            </w:r>
            <w:r w:rsidRPr="0006620D">
              <w:rPr>
                <w:i/>
                <w:iCs/>
                <w:lang w:val="es-US"/>
              </w:rPr>
              <w:t xml:space="preserve"> del representante autorizado del</w:t>
            </w:r>
            <w:r w:rsidR="00FF11D6" w:rsidRPr="0006620D">
              <w:rPr>
                <w:i/>
                <w:iCs/>
                <w:lang w:val="es-US"/>
              </w:rPr>
              <w:t> </w:t>
            </w:r>
            <w:r w:rsidRPr="0006620D">
              <w:rPr>
                <w:i/>
                <w:iCs/>
                <w:lang w:val="es-US"/>
              </w:rPr>
              <w:t xml:space="preserve">miembro de la </w:t>
            </w:r>
            <w:r w:rsidR="00922D2D" w:rsidRPr="0006620D">
              <w:rPr>
                <w:i/>
                <w:iCs/>
                <w:lang w:val="es-US"/>
              </w:rPr>
              <w:t>APCA</w:t>
            </w:r>
            <w:r w:rsidRPr="0006620D">
              <w:rPr>
                <w:i/>
                <w:iCs/>
                <w:lang w:val="es-US"/>
              </w:rPr>
              <w:t>].</w:t>
            </w:r>
          </w:p>
          <w:p w14:paraId="7777CE9E" w14:textId="740A8175" w:rsidR="00455149" w:rsidRPr="0006620D" w:rsidRDefault="00455149" w:rsidP="00967260">
            <w:pPr>
              <w:pStyle w:val="BodyText"/>
              <w:spacing w:before="40" w:after="160"/>
              <w:ind w:left="360" w:hanging="14"/>
              <w:rPr>
                <w:lang w:val="es-US"/>
              </w:rPr>
            </w:pPr>
            <w:r w:rsidRPr="0006620D">
              <w:rPr>
                <w:lang w:val="es-US"/>
              </w:rPr>
              <w:t xml:space="preserve">Dirección de correo electrónico: </w:t>
            </w:r>
            <w:r w:rsidRPr="0006620D">
              <w:rPr>
                <w:i/>
                <w:iCs/>
                <w:lang w:val="es-US"/>
              </w:rPr>
              <w:t xml:space="preserve">[indique la dirección de correo electrónico del representante autorizado del miembro de la </w:t>
            </w:r>
            <w:r w:rsidR="00922D2D" w:rsidRPr="0006620D">
              <w:rPr>
                <w:i/>
                <w:iCs/>
                <w:lang w:val="es-US"/>
              </w:rPr>
              <w:t>APCA</w:t>
            </w:r>
            <w:r w:rsidRPr="0006620D">
              <w:rPr>
                <w:i/>
                <w:iCs/>
                <w:lang w:val="es-US"/>
              </w:rPr>
              <w:t>].</w:t>
            </w:r>
          </w:p>
        </w:tc>
      </w:tr>
      <w:tr w:rsidR="00455149" w:rsidRPr="007C0AE0" w14:paraId="4A1FAF04" w14:textId="77777777" w:rsidTr="00967260">
        <w:tc>
          <w:tcPr>
            <w:tcW w:w="8818" w:type="dxa"/>
          </w:tcPr>
          <w:p w14:paraId="58491F5A" w14:textId="031650C8" w:rsidR="000E5ED0" w:rsidRPr="0006620D" w:rsidRDefault="00455149" w:rsidP="00967260">
            <w:pPr>
              <w:spacing w:before="40"/>
              <w:ind w:left="319" w:hanging="319"/>
              <w:rPr>
                <w:lang w:val="es-US"/>
              </w:rPr>
            </w:pPr>
            <w:r w:rsidRPr="0006620D">
              <w:rPr>
                <w:lang w:val="es-US"/>
              </w:rPr>
              <w:t>7.</w:t>
            </w:r>
            <w:r w:rsidRPr="0006620D">
              <w:rPr>
                <w:lang w:val="es-US"/>
              </w:rPr>
              <w:tab/>
              <w:t xml:space="preserve">Se adjuntan copias de los siguientes documentos originales: </w:t>
            </w:r>
            <w:r w:rsidRPr="0006620D">
              <w:rPr>
                <w:i/>
                <w:iCs/>
                <w:lang w:val="es-US"/>
              </w:rPr>
              <w:t>[</w:t>
            </w:r>
            <w:r w:rsidR="00926285" w:rsidRPr="0006620D">
              <w:rPr>
                <w:i/>
                <w:iCs/>
                <w:lang w:val="es-US"/>
              </w:rPr>
              <w:t>m</w:t>
            </w:r>
            <w:r w:rsidRPr="0006620D">
              <w:rPr>
                <w:i/>
                <w:iCs/>
                <w:lang w:val="es-US"/>
              </w:rPr>
              <w:t xml:space="preserve">arque </w:t>
            </w:r>
            <w:r w:rsidR="00926285" w:rsidRPr="0006620D">
              <w:rPr>
                <w:i/>
                <w:iCs/>
                <w:lang w:val="es-US"/>
              </w:rPr>
              <w:t>las</w:t>
            </w:r>
            <w:r w:rsidRPr="0006620D">
              <w:rPr>
                <w:i/>
                <w:iCs/>
                <w:lang w:val="es-US"/>
              </w:rPr>
              <w:t xml:space="preserve"> casillas</w:t>
            </w:r>
            <w:r w:rsidR="00926285" w:rsidRPr="0006620D">
              <w:rPr>
                <w:i/>
                <w:iCs/>
                <w:lang w:val="es-US"/>
              </w:rPr>
              <w:t xml:space="preserve"> que</w:t>
            </w:r>
            <w:r w:rsidR="00FF11D6" w:rsidRPr="0006620D">
              <w:rPr>
                <w:i/>
                <w:iCs/>
                <w:lang w:val="es-US"/>
              </w:rPr>
              <w:t> </w:t>
            </w:r>
            <w:r w:rsidR="00926285" w:rsidRPr="0006620D">
              <w:rPr>
                <w:i/>
                <w:iCs/>
                <w:lang w:val="es-US"/>
              </w:rPr>
              <w:t>correspondan</w:t>
            </w:r>
            <w:r w:rsidRPr="0006620D">
              <w:rPr>
                <w:i/>
                <w:iCs/>
                <w:lang w:val="es-US"/>
              </w:rPr>
              <w:t>].</w:t>
            </w:r>
          </w:p>
          <w:p w14:paraId="084497F7" w14:textId="19537AAE" w:rsidR="000E5ED0" w:rsidRPr="0006620D" w:rsidRDefault="000E5ED0" w:rsidP="00967260">
            <w:pPr>
              <w:spacing w:before="40"/>
              <w:ind w:left="540" w:hanging="450"/>
              <w:rPr>
                <w:lang w:val="es-US"/>
              </w:rPr>
            </w:pPr>
            <w:r w:rsidRPr="0006620D">
              <w:rPr>
                <w:lang w:val="es-US"/>
              </w:rPr>
              <w:sym w:font="Wingdings" w:char="F0A8"/>
            </w:r>
            <w:r w:rsidRPr="0006620D">
              <w:rPr>
                <w:lang w:val="es-US"/>
              </w:rPr>
              <w:tab/>
              <w:t>Estatutos de la Sociedad (o documentos equivalentes de constitución o asociación) o</w:t>
            </w:r>
            <w:r w:rsidR="00FF11D6" w:rsidRPr="0006620D">
              <w:rPr>
                <w:lang w:val="es-US"/>
              </w:rPr>
              <w:t> </w:t>
            </w:r>
            <w:r w:rsidRPr="0006620D">
              <w:rPr>
                <w:lang w:val="es-US"/>
              </w:rPr>
              <w:t>documentos de registro de la persona jurídica antes mencionada, y de conformidad con</w:t>
            </w:r>
            <w:r w:rsidR="00FF11D6" w:rsidRPr="0006620D">
              <w:rPr>
                <w:lang w:val="es-US"/>
              </w:rPr>
              <w:t> </w:t>
            </w:r>
            <w:r w:rsidR="00775C89" w:rsidRPr="0006620D">
              <w:rPr>
                <w:lang w:val="es-US"/>
              </w:rPr>
              <w:t>la</w:t>
            </w:r>
            <w:r w:rsidR="00FF11D6" w:rsidRPr="0006620D">
              <w:rPr>
                <w:lang w:val="es-US"/>
              </w:rPr>
              <w:t> </w:t>
            </w:r>
            <w:r w:rsidR="00775C89" w:rsidRPr="0006620D">
              <w:rPr>
                <w:lang w:val="es-US"/>
              </w:rPr>
              <w:t>IAL </w:t>
            </w:r>
            <w:r w:rsidRPr="0006620D">
              <w:rPr>
                <w:lang w:val="es-US"/>
              </w:rPr>
              <w:t>4.4.</w:t>
            </w:r>
          </w:p>
          <w:p w14:paraId="4A869128" w14:textId="447E7A53" w:rsidR="000E5ED0" w:rsidRPr="0006620D" w:rsidRDefault="000E5ED0" w:rsidP="00967260">
            <w:pPr>
              <w:spacing w:before="40"/>
              <w:ind w:left="540" w:hanging="450"/>
              <w:rPr>
                <w:lang w:val="es-US"/>
              </w:rPr>
            </w:pPr>
            <w:r w:rsidRPr="0006620D">
              <w:rPr>
                <w:lang w:val="es-US"/>
              </w:rPr>
              <w:sym w:font="Wingdings" w:char="F0A8"/>
            </w:r>
            <w:r w:rsidRPr="0006620D">
              <w:rPr>
                <w:lang w:val="es-US"/>
              </w:rPr>
              <w:tab/>
              <w:t>Si se trata de una empresa o ente de propiedad estatal, documentación que acredite su autonomía jurídica y financiera, su operación de conformidad con el Derecho comercial y</w:t>
            </w:r>
            <w:r w:rsidR="00FF11D6" w:rsidRPr="0006620D">
              <w:rPr>
                <w:lang w:val="es-US"/>
              </w:rPr>
              <w:t> </w:t>
            </w:r>
            <w:r w:rsidRPr="0006620D">
              <w:rPr>
                <w:lang w:val="es-US"/>
              </w:rPr>
              <w:t xml:space="preserve">que no se encuentra bajo la supervisión del Comprador, de conformidad con </w:t>
            </w:r>
            <w:r w:rsidR="00775C89" w:rsidRPr="0006620D">
              <w:rPr>
                <w:lang w:val="es-US"/>
              </w:rPr>
              <w:t>la IAL </w:t>
            </w:r>
            <w:r w:rsidRPr="0006620D">
              <w:rPr>
                <w:lang w:val="es-US"/>
              </w:rPr>
              <w:t>4.6.</w:t>
            </w:r>
          </w:p>
          <w:p w14:paraId="277B8EBD" w14:textId="34835869" w:rsidR="00455149" w:rsidRPr="0006620D" w:rsidRDefault="001165ED" w:rsidP="006C3FDE">
            <w:pPr>
              <w:spacing w:before="40" w:after="160"/>
              <w:ind w:left="342" w:hanging="342"/>
              <w:rPr>
                <w:lang w:val="es-US"/>
              </w:rPr>
            </w:pPr>
            <w:r w:rsidRPr="0006620D">
              <w:rPr>
                <w:lang w:val="es-US"/>
              </w:rPr>
              <w:t>8.</w:t>
            </w:r>
            <w:r w:rsidRPr="0006620D">
              <w:rPr>
                <w:lang w:val="es-US"/>
              </w:rPr>
              <w:tab/>
            </w:r>
            <w:r w:rsidR="0088747C" w:rsidRPr="00316A0C">
              <w:rPr>
                <w:color w:val="000000" w:themeColor="text1"/>
                <w:spacing w:val="-2"/>
                <w:lang w:val="es-ES"/>
              </w:rPr>
              <w:t xml:space="preserve">Se incluye el organigrama, la lista de los miembros del Directorio y la propiedad efectiva. </w:t>
            </w:r>
            <w:r w:rsidR="0088747C" w:rsidRPr="00316A0C">
              <w:rPr>
                <w:i/>
                <w:color w:val="000000" w:themeColor="text1"/>
                <w:spacing w:val="-2"/>
                <w:szCs w:val="20"/>
                <w:lang w:val="es-ES"/>
              </w:rPr>
              <w:t xml:space="preserve">Si se requiere bajo </w:t>
            </w:r>
            <w:r w:rsidR="0088747C" w:rsidRPr="00316A0C">
              <w:rPr>
                <w:i/>
                <w:color w:val="000000" w:themeColor="text1"/>
                <w:spacing w:val="-2"/>
                <w:lang w:val="es-ES"/>
              </w:rPr>
              <w:t>DDL</w:t>
            </w:r>
            <w:r w:rsidR="0088747C" w:rsidRPr="00316A0C">
              <w:rPr>
                <w:i/>
                <w:color w:val="000000" w:themeColor="text1"/>
                <w:spacing w:val="-2"/>
                <w:szCs w:val="20"/>
                <w:lang w:val="es-ES"/>
              </w:rPr>
              <w:t xml:space="preserve"> </w:t>
            </w:r>
            <w:r w:rsidR="0088747C">
              <w:rPr>
                <w:i/>
                <w:color w:val="000000" w:themeColor="text1"/>
                <w:spacing w:val="-2"/>
                <w:szCs w:val="20"/>
                <w:lang w:val="es-ES"/>
              </w:rPr>
              <w:t>IAL</w:t>
            </w:r>
            <w:r w:rsidR="0088747C" w:rsidRPr="00316A0C">
              <w:rPr>
                <w:i/>
                <w:color w:val="000000" w:themeColor="text1"/>
                <w:spacing w:val="-2"/>
                <w:szCs w:val="20"/>
                <w:lang w:val="es-ES"/>
              </w:rPr>
              <w:t xml:space="preserve"> 4</w:t>
            </w:r>
            <w:r w:rsidR="0088747C">
              <w:rPr>
                <w:i/>
                <w:color w:val="000000" w:themeColor="text1"/>
                <w:spacing w:val="-2"/>
                <w:szCs w:val="20"/>
                <w:lang w:val="es-ES"/>
              </w:rPr>
              <w:t>5</w:t>
            </w:r>
            <w:r w:rsidR="0088747C" w:rsidRPr="00316A0C">
              <w:rPr>
                <w:i/>
                <w:color w:val="000000" w:themeColor="text1"/>
                <w:spacing w:val="-2"/>
                <w:szCs w:val="20"/>
                <w:lang w:val="es-ES"/>
              </w:rPr>
              <w:t>.1, el Licitante seleccionado deber</w:t>
            </w:r>
            <w:r w:rsidR="0088747C" w:rsidRPr="00316A0C">
              <w:rPr>
                <w:rFonts w:hint="eastAsia"/>
                <w:i/>
                <w:color w:val="000000" w:themeColor="text1"/>
                <w:spacing w:val="-2"/>
                <w:szCs w:val="20"/>
                <w:lang w:val="es-ES"/>
              </w:rPr>
              <w:t>á</w:t>
            </w:r>
            <w:r w:rsidR="0088747C" w:rsidRPr="00316A0C">
              <w:rPr>
                <w:i/>
                <w:color w:val="000000" w:themeColor="text1"/>
                <w:spacing w:val="-2"/>
                <w:szCs w:val="20"/>
                <w:lang w:val="es-ES"/>
              </w:rPr>
              <w:t xml:space="preserve"> proporcionar informaci</w:t>
            </w:r>
            <w:r w:rsidR="0088747C" w:rsidRPr="00316A0C">
              <w:rPr>
                <w:rFonts w:hint="eastAsia"/>
                <w:i/>
                <w:color w:val="000000" w:themeColor="text1"/>
                <w:spacing w:val="-2"/>
                <w:szCs w:val="20"/>
                <w:lang w:val="es-ES"/>
              </w:rPr>
              <w:t>ó</w:t>
            </w:r>
            <w:r w:rsidR="0088747C" w:rsidRPr="00316A0C">
              <w:rPr>
                <w:i/>
                <w:color w:val="000000" w:themeColor="text1"/>
                <w:spacing w:val="-2"/>
                <w:szCs w:val="20"/>
                <w:lang w:val="es-ES"/>
              </w:rPr>
              <w:t xml:space="preserve">n adicional sobre </w:t>
            </w:r>
            <w:r w:rsidR="0088747C" w:rsidRPr="00316A0C">
              <w:rPr>
                <w:i/>
                <w:color w:val="000000" w:themeColor="text1"/>
                <w:spacing w:val="-2"/>
                <w:lang w:val="es-ES"/>
              </w:rPr>
              <w:t>la titularidad real</w:t>
            </w:r>
            <w:r w:rsidR="0088747C">
              <w:rPr>
                <w:i/>
                <w:color w:val="000000" w:themeColor="text1"/>
                <w:spacing w:val="-2"/>
                <w:lang w:val="es-ES"/>
              </w:rPr>
              <w:t xml:space="preserve"> de cada miembro de la APCA</w:t>
            </w:r>
            <w:r w:rsidR="0088747C" w:rsidRPr="00316A0C">
              <w:rPr>
                <w:i/>
                <w:color w:val="000000" w:themeColor="text1"/>
                <w:spacing w:val="-2"/>
                <w:szCs w:val="20"/>
                <w:lang w:val="es-ES"/>
              </w:rPr>
              <w:t>, utilizando el Formulario de Divulgaci</w:t>
            </w:r>
            <w:r w:rsidR="0088747C" w:rsidRPr="00316A0C">
              <w:rPr>
                <w:rFonts w:hint="eastAsia"/>
                <w:i/>
                <w:color w:val="000000" w:themeColor="text1"/>
                <w:spacing w:val="-2"/>
                <w:szCs w:val="20"/>
                <w:lang w:val="es-ES"/>
              </w:rPr>
              <w:t>ó</w:t>
            </w:r>
            <w:r w:rsidR="0088747C" w:rsidRPr="00316A0C">
              <w:rPr>
                <w:i/>
                <w:color w:val="000000" w:themeColor="text1"/>
                <w:spacing w:val="-2"/>
                <w:szCs w:val="20"/>
                <w:lang w:val="es-ES"/>
              </w:rPr>
              <w:t xml:space="preserve">n de la Propiedad </w:t>
            </w:r>
            <w:r w:rsidR="0088747C" w:rsidRPr="00316A0C">
              <w:rPr>
                <w:i/>
                <w:color w:val="000000" w:themeColor="text1"/>
                <w:spacing w:val="-2"/>
                <w:lang w:val="es-ES"/>
              </w:rPr>
              <w:t>Efectiva</w:t>
            </w:r>
            <w:r w:rsidR="0088747C" w:rsidRPr="00316A0C">
              <w:rPr>
                <w:i/>
                <w:color w:val="000000" w:themeColor="text1"/>
                <w:spacing w:val="-2"/>
                <w:szCs w:val="20"/>
                <w:lang w:val="es-ES"/>
              </w:rPr>
              <w:t>].</w:t>
            </w:r>
          </w:p>
        </w:tc>
      </w:tr>
    </w:tbl>
    <w:p w14:paraId="6BD6E153" w14:textId="77777777" w:rsidR="000A7ADD" w:rsidRPr="00725485" w:rsidRDefault="00455149" w:rsidP="00725485">
      <w:pPr>
        <w:pStyle w:val="Tanla4titulo"/>
        <w:rPr>
          <w:lang w:val="es-US"/>
        </w:rPr>
      </w:pPr>
      <w:r w:rsidRPr="0006620D">
        <w:rPr>
          <w:lang w:val="es-US"/>
        </w:rPr>
        <w:br w:type="page"/>
      </w:r>
      <w:bookmarkStart w:id="393" w:name="_Toc91234393"/>
      <w:bookmarkStart w:id="394" w:name="_Toc91234635"/>
      <w:bookmarkStart w:id="395" w:name="_Toc91234756"/>
      <w:bookmarkStart w:id="396" w:name="_Toc91260585"/>
      <w:bookmarkStart w:id="397" w:name="_Toc91262925"/>
      <w:bookmarkStart w:id="398" w:name="_Toc92797258"/>
      <w:r w:rsidR="000A7ADD" w:rsidRPr="00725485">
        <w:rPr>
          <w:lang w:val="es-US"/>
        </w:rPr>
        <w:t>Declaración de Desempeño sobre Explotación y Abuso Sexual (EAS) y/o Acoso Sexual (ASx)</w:t>
      </w:r>
      <w:bookmarkEnd w:id="393"/>
      <w:bookmarkEnd w:id="394"/>
      <w:bookmarkEnd w:id="395"/>
      <w:bookmarkEnd w:id="396"/>
      <w:bookmarkEnd w:id="397"/>
      <w:bookmarkEnd w:id="398"/>
      <w:r w:rsidR="000A7ADD" w:rsidRPr="00725485">
        <w:rPr>
          <w:lang w:val="es-US"/>
        </w:rPr>
        <w:t xml:space="preserve"> </w:t>
      </w:r>
    </w:p>
    <w:p w14:paraId="2D8F166E" w14:textId="77777777" w:rsidR="000A7ADD" w:rsidRPr="000A7ADD" w:rsidRDefault="000A7ADD" w:rsidP="000A7ADD">
      <w:pPr>
        <w:spacing w:before="120" w:line="264" w:lineRule="exact"/>
        <w:ind w:left="72" w:right="146"/>
        <w:jc w:val="center"/>
        <w:rPr>
          <w:i/>
          <w:iCs/>
          <w:spacing w:val="-6"/>
          <w:sz w:val="22"/>
          <w:szCs w:val="22"/>
          <w:lang w:val="es-ES"/>
        </w:rPr>
      </w:pPr>
      <w:r w:rsidRPr="000A7ADD">
        <w:rPr>
          <w:i/>
          <w:spacing w:val="6"/>
          <w:sz w:val="22"/>
          <w:szCs w:val="22"/>
          <w:lang w:val="es-ES"/>
        </w:rPr>
        <w:t>[El siguiente cuadro debe ser completada por el Licitante y cada miembro de la APCA o JV y cada subcontratista propuesto por el Licitante</w:t>
      </w:r>
      <w:r w:rsidRPr="000A7ADD">
        <w:rPr>
          <w:i/>
          <w:iCs/>
          <w:spacing w:val="-6"/>
          <w:sz w:val="22"/>
          <w:szCs w:val="22"/>
          <w:lang w:val="es-ES"/>
        </w:rPr>
        <w:t>]</w:t>
      </w:r>
    </w:p>
    <w:p w14:paraId="655C3561" w14:textId="77777777" w:rsidR="000A7ADD" w:rsidRPr="000A7ADD" w:rsidRDefault="000A7ADD" w:rsidP="000A7ADD">
      <w:pPr>
        <w:spacing w:before="120" w:line="264" w:lineRule="exact"/>
        <w:ind w:left="72" w:right="146"/>
        <w:jc w:val="center"/>
        <w:rPr>
          <w:i/>
          <w:iCs/>
          <w:spacing w:val="-6"/>
          <w:sz w:val="22"/>
          <w:szCs w:val="22"/>
          <w:lang w:val="es-ES"/>
        </w:rPr>
      </w:pPr>
    </w:p>
    <w:p w14:paraId="1D78A5A7" w14:textId="77777777" w:rsidR="000A7ADD" w:rsidRPr="00CB5DEC" w:rsidRDefault="000A7ADD" w:rsidP="000A7ADD">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Nombre del Licitante: </w:t>
      </w:r>
      <w:r w:rsidRPr="00CB5DEC">
        <w:rPr>
          <w:rFonts w:ascii="Times New Roman" w:hAnsi="Times New Roman" w:cs="Times New Roman"/>
          <w:i/>
          <w:color w:val="212121"/>
          <w:sz w:val="24"/>
          <w:lang w:val="es-ES"/>
        </w:rPr>
        <w:t>[indicar el nombre completo]</w:t>
      </w:r>
    </w:p>
    <w:p w14:paraId="3877C239" w14:textId="77777777" w:rsidR="000A7ADD" w:rsidRPr="00CB5DEC" w:rsidRDefault="000A7ADD" w:rsidP="000A7ADD">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Fecha: </w:t>
      </w:r>
      <w:r w:rsidRPr="00CB5DEC">
        <w:rPr>
          <w:rFonts w:ascii="Times New Roman" w:hAnsi="Times New Roman" w:cs="Times New Roman"/>
          <w:i/>
          <w:color w:val="212121"/>
          <w:sz w:val="24"/>
          <w:lang w:val="es-ES"/>
        </w:rPr>
        <w:t>[insertar día, mes, año]</w:t>
      </w:r>
    </w:p>
    <w:p w14:paraId="6562D447" w14:textId="77777777" w:rsidR="000A7ADD" w:rsidRPr="00CB5DEC" w:rsidRDefault="000A7ADD" w:rsidP="000A7ADD">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SDO No. y Título: </w:t>
      </w:r>
      <w:r w:rsidRPr="00CB5DEC">
        <w:rPr>
          <w:rFonts w:ascii="Times New Roman" w:hAnsi="Times New Roman" w:cs="Times New Roman"/>
          <w:i/>
          <w:color w:val="212121"/>
          <w:sz w:val="24"/>
          <w:lang w:val="es-ES"/>
        </w:rPr>
        <w:t>[insertar la referencia de la SDO]</w:t>
      </w:r>
    </w:p>
    <w:p w14:paraId="1B76A440" w14:textId="77777777" w:rsidR="000A7ADD" w:rsidRPr="00CB5DEC" w:rsidRDefault="000A7ADD" w:rsidP="000A7ADD">
      <w:pPr>
        <w:pStyle w:val="HTMLPreformatted"/>
        <w:shd w:val="clear" w:color="auto" w:fill="FFFFFF"/>
        <w:ind w:right="146"/>
        <w:jc w:val="right"/>
        <w:rPr>
          <w:rFonts w:ascii="Times New Roman" w:hAnsi="Times New Roman" w:cs="Times New Roman"/>
          <w:i/>
          <w:color w:val="212121"/>
          <w:sz w:val="24"/>
          <w:lang w:val="es-ES"/>
        </w:rPr>
      </w:pPr>
      <w:r w:rsidRPr="00CB5DEC">
        <w:rPr>
          <w:rFonts w:ascii="Times New Roman" w:hAnsi="Times New Roman" w:cs="Times New Roman"/>
          <w:color w:val="212121"/>
          <w:sz w:val="24"/>
          <w:lang w:val="es-ES"/>
        </w:rPr>
        <w:t xml:space="preserve">Página </w:t>
      </w:r>
      <w:r w:rsidRPr="00CB5DEC">
        <w:rPr>
          <w:rFonts w:ascii="Times New Roman" w:hAnsi="Times New Roman" w:cs="Times New Roman"/>
          <w:i/>
          <w:color w:val="212121"/>
          <w:sz w:val="24"/>
          <w:lang w:val="es-ES"/>
        </w:rPr>
        <w:t>[insertar número de página] de [insertar número total] páginas</w:t>
      </w:r>
    </w:p>
    <w:p w14:paraId="3187F9C7" w14:textId="77777777" w:rsidR="000A7ADD" w:rsidRPr="00CB5DEC" w:rsidRDefault="000A7ADD" w:rsidP="000A7ADD">
      <w:pPr>
        <w:pStyle w:val="HTMLPreformatted"/>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0"/>
        <w:gridCol w:w="8554"/>
      </w:tblGrid>
      <w:tr w:rsidR="000A7ADD" w:rsidRPr="007C0AE0" w14:paraId="59031171"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4886088E" w14:textId="77777777" w:rsidR="000A7ADD" w:rsidRPr="000A7ADD" w:rsidRDefault="000A7ADD" w:rsidP="00372171">
            <w:pPr>
              <w:spacing w:before="120"/>
              <w:jc w:val="center"/>
              <w:rPr>
                <w:b/>
                <w:spacing w:val="-4"/>
                <w:sz w:val="22"/>
                <w:szCs w:val="22"/>
                <w:lang w:val="es-ES"/>
              </w:rPr>
            </w:pPr>
            <w:r w:rsidRPr="000A7ADD">
              <w:rPr>
                <w:b/>
                <w:spacing w:val="-4"/>
                <w:lang w:val="es-ES"/>
              </w:rPr>
              <w:t>Declaración EAS y /o ASx</w:t>
            </w:r>
          </w:p>
        </w:tc>
      </w:tr>
      <w:tr w:rsidR="000A7ADD" w:rsidRPr="007C0AE0" w14:paraId="2272BF79" w14:textId="77777777" w:rsidTr="00372171">
        <w:tc>
          <w:tcPr>
            <w:tcW w:w="238" w:type="pct"/>
            <w:tcBorders>
              <w:top w:val="single" w:sz="2" w:space="0" w:color="auto"/>
              <w:left w:val="single" w:sz="2" w:space="0" w:color="auto"/>
              <w:bottom w:val="single" w:sz="2" w:space="0" w:color="auto"/>
            </w:tcBorders>
          </w:tcPr>
          <w:p w14:paraId="65C0FE6E" w14:textId="77777777" w:rsidR="000A7ADD" w:rsidRPr="000A7ADD" w:rsidRDefault="000A7ADD" w:rsidP="00372171">
            <w:pPr>
              <w:spacing w:before="120" w:after="120"/>
              <w:ind w:left="892" w:right="176" w:hanging="826"/>
              <w:rPr>
                <w:spacing w:val="-4"/>
                <w:sz w:val="22"/>
                <w:szCs w:val="22"/>
                <w:lang w:val="es-ES"/>
              </w:rPr>
            </w:pPr>
          </w:p>
          <w:p w14:paraId="37EDAEC2" w14:textId="77777777" w:rsidR="000A7ADD" w:rsidRPr="00CB5DEC" w:rsidRDefault="000A7ADD" w:rsidP="00372171">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3456186D" w14:textId="77777777" w:rsidR="000A7ADD" w:rsidRPr="00CB5DEC" w:rsidRDefault="000A7ADD" w:rsidP="00372171">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65F3E02B" w14:textId="77777777" w:rsidR="000A7ADD" w:rsidRPr="00CB5DEC" w:rsidRDefault="000A7ADD" w:rsidP="00372171">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57EBB1E7" w14:textId="77777777" w:rsidR="000A7ADD" w:rsidRPr="00CB5DEC" w:rsidRDefault="000A7ADD" w:rsidP="00372171">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0814D46C" w14:textId="77777777" w:rsidR="000A7ADD" w:rsidRPr="00CB5DEC" w:rsidRDefault="000A7ADD" w:rsidP="00372171">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r w:rsidRPr="00CB5DEC">
              <w:rPr>
                <w:rFonts w:eastAsia="MS Mincho"/>
                <w:spacing w:val="-2"/>
                <w:sz w:val="22"/>
                <w:szCs w:val="22"/>
              </w:rPr>
              <w:t xml:space="preserve">  </w:t>
            </w:r>
          </w:p>
          <w:p w14:paraId="2225DD1F" w14:textId="77777777" w:rsidR="000A7ADD" w:rsidRPr="00CB5DEC" w:rsidRDefault="000A7ADD" w:rsidP="00372171">
            <w:pPr>
              <w:spacing w:before="120" w:after="120"/>
              <w:ind w:left="892" w:right="176" w:hanging="826"/>
              <w:rPr>
                <w:spacing w:val="-4"/>
                <w:sz w:val="22"/>
                <w:szCs w:val="22"/>
              </w:rPr>
            </w:pPr>
          </w:p>
        </w:tc>
        <w:tc>
          <w:tcPr>
            <w:tcW w:w="4762" w:type="pct"/>
            <w:tcBorders>
              <w:top w:val="single" w:sz="2" w:space="0" w:color="auto"/>
              <w:left w:val="nil"/>
              <w:bottom w:val="single" w:sz="2" w:space="0" w:color="auto"/>
              <w:right w:val="single" w:sz="2" w:space="0" w:color="auto"/>
            </w:tcBorders>
          </w:tcPr>
          <w:p w14:paraId="21A0B658" w14:textId="77777777" w:rsidR="000A7ADD" w:rsidRPr="00CB5DEC" w:rsidRDefault="000A7ADD" w:rsidP="00372171">
            <w:pPr>
              <w:spacing w:before="120" w:after="120"/>
              <w:ind w:left="892" w:right="176" w:hanging="826"/>
              <w:rPr>
                <w:spacing w:val="-4"/>
                <w:sz w:val="22"/>
                <w:szCs w:val="22"/>
              </w:rPr>
            </w:pPr>
            <w:r w:rsidRPr="00CB5DEC">
              <w:rPr>
                <w:spacing w:val="-4"/>
                <w:sz w:val="22"/>
                <w:szCs w:val="22"/>
              </w:rPr>
              <w:t>Nosotros:</w:t>
            </w:r>
          </w:p>
          <w:p w14:paraId="2D801DC5" w14:textId="3D582CEF" w:rsidR="000A7ADD" w:rsidRPr="000A7ADD" w:rsidRDefault="000A7ADD" w:rsidP="00E11B4C">
            <w:pPr>
              <w:pStyle w:val="ListParagraph"/>
              <w:numPr>
                <w:ilvl w:val="0"/>
                <w:numId w:val="167"/>
              </w:numPr>
              <w:spacing w:before="120" w:after="120"/>
              <w:ind w:right="176"/>
              <w:contextualSpacing w:val="0"/>
              <w:jc w:val="both"/>
              <w:rPr>
                <w:lang w:val="es-ES"/>
              </w:rPr>
            </w:pPr>
            <w:r w:rsidRPr="000A7ADD">
              <w:rPr>
                <w:rFonts w:eastAsia="MS Mincho"/>
                <w:spacing w:val="-2"/>
                <w:sz w:val="22"/>
                <w:szCs w:val="22"/>
                <w:lang w:val="es-ES"/>
              </w:rPr>
              <w:t xml:space="preserve">no hemos sido objeto </w:t>
            </w:r>
            <w:r w:rsidR="00920CEC">
              <w:rPr>
                <w:rFonts w:eastAsia="MS Mincho"/>
                <w:spacing w:val="-2"/>
                <w:sz w:val="22"/>
                <w:szCs w:val="22"/>
                <w:lang w:val="es-ES"/>
              </w:rPr>
              <w:t>d</w:t>
            </w:r>
            <w:r w:rsidRPr="000A7ADD">
              <w:rPr>
                <w:rFonts w:eastAsia="MS Mincho"/>
                <w:spacing w:val="-2"/>
                <w:sz w:val="22"/>
                <w:szCs w:val="22"/>
                <w:lang w:val="es-ES"/>
              </w:rPr>
              <w:t>e descalificación por parte del Banco por incumplimiento de las obligaciones sobre EAS/ASx.</w:t>
            </w:r>
          </w:p>
          <w:p w14:paraId="2702D334" w14:textId="1374A9B0" w:rsidR="000A7ADD" w:rsidRPr="000A7ADD" w:rsidRDefault="000A7ADD" w:rsidP="00E11B4C">
            <w:pPr>
              <w:pStyle w:val="ListParagraph"/>
              <w:numPr>
                <w:ilvl w:val="0"/>
                <w:numId w:val="167"/>
              </w:numPr>
              <w:spacing w:before="120" w:after="120"/>
              <w:ind w:right="176"/>
              <w:contextualSpacing w:val="0"/>
              <w:jc w:val="both"/>
              <w:rPr>
                <w:spacing w:val="-6"/>
                <w:sz w:val="22"/>
                <w:szCs w:val="22"/>
                <w:lang w:val="es-ES"/>
              </w:rPr>
            </w:pPr>
            <w:r w:rsidRPr="000A7ADD">
              <w:rPr>
                <w:rFonts w:eastAsia="MS Mincho"/>
                <w:spacing w:val="-2"/>
                <w:sz w:val="22"/>
                <w:szCs w:val="22"/>
                <w:lang w:val="es-ES"/>
              </w:rPr>
              <w:t>no estamos sujetos a descalificación por parte del Banco por incumplimiento de las obligaciones sobre EAS/ASx</w:t>
            </w:r>
          </w:p>
          <w:p w14:paraId="326D340E" w14:textId="3617AE15" w:rsidR="000A7ADD" w:rsidRPr="000A7ADD" w:rsidRDefault="000A7ADD" w:rsidP="00E11B4C">
            <w:pPr>
              <w:pStyle w:val="ListParagraph"/>
              <w:numPr>
                <w:ilvl w:val="0"/>
                <w:numId w:val="167"/>
              </w:numPr>
              <w:spacing w:before="120" w:after="120"/>
              <w:ind w:right="176"/>
              <w:contextualSpacing w:val="0"/>
              <w:jc w:val="both"/>
              <w:rPr>
                <w:rFonts w:eastAsia="MS Mincho"/>
                <w:spacing w:val="-2"/>
                <w:sz w:val="22"/>
                <w:szCs w:val="22"/>
                <w:lang w:val="es-ES"/>
              </w:rPr>
            </w:pPr>
            <w:r w:rsidRPr="000A7ADD">
              <w:rPr>
                <w:rFonts w:eastAsia="MS Mincho"/>
                <w:spacing w:val="-2"/>
                <w:sz w:val="22"/>
                <w:szCs w:val="22"/>
                <w:lang w:val="es-ES"/>
              </w:rPr>
              <w:t xml:space="preserve"> hemos sido descalificados por el Banco por incumplimiento de las obligaciones sobre EAS/AS</w:t>
            </w:r>
            <w:r w:rsidR="00920CEC">
              <w:rPr>
                <w:rFonts w:eastAsia="MS Mincho"/>
                <w:spacing w:val="-2"/>
                <w:sz w:val="22"/>
                <w:szCs w:val="22"/>
                <w:lang w:val="es-ES"/>
              </w:rPr>
              <w:t>x</w:t>
            </w:r>
            <w:r w:rsidRPr="000A7ADD">
              <w:rPr>
                <w:rFonts w:eastAsia="MS Mincho"/>
                <w:spacing w:val="-2"/>
                <w:sz w:val="22"/>
                <w:szCs w:val="22"/>
                <w:lang w:val="es-ES"/>
              </w:rPr>
              <w:t xml:space="preserve"> </w:t>
            </w:r>
            <w:r w:rsidR="00920CEC" w:rsidRPr="008F0E20">
              <w:rPr>
                <w:rFonts w:eastAsia="MS Mincho"/>
                <w:spacing w:val="-2"/>
                <w:sz w:val="22"/>
                <w:szCs w:val="22"/>
                <w:lang w:val="es-ES"/>
              </w:rPr>
              <w:t>pero fuimos excluidos de la</w:t>
            </w:r>
            <w:r w:rsidR="00920CEC">
              <w:rPr>
                <w:rFonts w:eastAsia="MS Mincho"/>
                <w:spacing w:val="-2"/>
                <w:sz w:val="22"/>
                <w:szCs w:val="22"/>
                <w:lang w:val="es-ES"/>
              </w:rPr>
              <w:t xml:space="preserve">s </w:t>
            </w:r>
            <w:r w:rsidR="00920CEC" w:rsidRPr="008F0E20">
              <w:rPr>
                <w:rFonts w:eastAsia="MS Mincho"/>
                <w:spacing w:val="-2"/>
                <w:sz w:val="22"/>
                <w:szCs w:val="22"/>
                <w:lang w:val="es-ES"/>
              </w:rPr>
              <w:t>empresas descalificadas</w:t>
            </w:r>
            <w:r w:rsidR="00920CEC" w:rsidRPr="000A7ADD">
              <w:rPr>
                <w:rFonts w:eastAsia="MS Mincho"/>
                <w:spacing w:val="-2"/>
                <w:sz w:val="22"/>
                <w:szCs w:val="22"/>
                <w:lang w:val="es-ES"/>
              </w:rPr>
              <w:t xml:space="preserve"> </w:t>
            </w:r>
            <w:r w:rsidRPr="000A7ADD">
              <w:rPr>
                <w:rFonts w:eastAsia="MS Mincho"/>
                <w:spacing w:val="-2"/>
                <w:sz w:val="22"/>
                <w:szCs w:val="22"/>
                <w:lang w:val="es-ES"/>
              </w:rPr>
              <w:t>Se ha dictado un laudo arbitral en el caso de descalificación a nuestro favor.</w:t>
            </w:r>
          </w:p>
        </w:tc>
      </w:tr>
      <w:tr w:rsidR="000A7ADD" w:rsidRPr="007C0AE0" w14:paraId="735D86C3"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27285C40" w14:textId="77777777" w:rsidR="000A7ADD" w:rsidRPr="000A7ADD" w:rsidRDefault="000A7ADD" w:rsidP="00372171">
            <w:pPr>
              <w:spacing w:before="120"/>
              <w:ind w:left="82" w:right="178"/>
              <w:rPr>
                <w:b/>
                <w:i/>
                <w:iCs/>
                <w:sz w:val="22"/>
                <w:szCs w:val="22"/>
                <w:lang w:val="es-ES"/>
              </w:rPr>
            </w:pPr>
            <w:r w:rsidRPr="000A7ADD">
              <w:rPr>
                <w:b/>
                <w:i/>
                <w:iCs/>
                <w:color w:val="000000" w:themeColor="text1"/>
                <w:sz w:val="22"/>
                <w:szCs w:val="22"/>
                <w:lang w:val="es-ES"/>
              </w:rPr>
              <w:t>[Si (c) anterior es aplicable, adjunte evidencia de un laudo arbitral que revierta las conclusiones sobre los problemas subyacentes a la descalificación</w:t>
            </w:r>
            <w:r w:rsidRPr="000A7ADD">
              <w:rPr>
                <w:b/>
                <w:i/>
                <w:iCs/>
                <w:sz w:val="22"/>
                <w:szCs w:val="22"/>
                <w:lang w:val="es-ES"/>
              </w:rPr>
              <w:t>.]</w:t>
            </w:r>
          </w:p>
          <w:p w14:paraId="5267CE2D" w14:textId="77777777" w:rsidR="000A7ADD" w:rsidRPr="000A7ADD" w:rsidRDefault="000A7ADD" w:rsidP="00372171">
            <w:pPr>
              <w:spacing w:before="120"/>
              <w:ind w:left="82" w:right="178"/>
              <w:rPr>
                <w:b/>
                <w:bCs/>
                <w:i/>
                <w:iCs/>
                <w:color w:val="000000" w:themeColor="text1"/>
                <w:sz w:val="22"/>
                <w:szCs w:val="22"/>
                <w:lang w:val="es-ES"/>
              </w:rPr>
            </w:pPr>
          </w:p>
        </w:tc>
      </w:tr>
    </w:tbl>
    <w:p w14:paraId="6607CEB0" w14:textId="77777777" w:rsidR="000A7ADD" w:rsidRPr="000A7ADD" w:rsidRDefault="000A7ADD" w:rsidP="000A7ADD">
      <w:pPr>
        <w:jc w:val="center"/>
        <w:rPr>
          <w:b/>
          <w:lang w:val="es-ES"/>
        </w:rPr>
      </w:pPr>
    </w:p>
    <w:p w14:paraId="0D7E55F2" w14:textId="54912CD9" w:rsidR="000A7ADD" w:rsidRDefault="000A7ADD">
      <w:pPr>
        <w:rPr>
          <w:bCs/>
          <w:lang w:val="es-US"/>
        </w:rPr>
      </w:pPr>
      <w:r>
        <w:rPr>
          <w:bCs/>
          <w:lang w:val="es-US"/>
        </w:rPr>
        <w:br w:type="page"/>
      </w:r>
    </w:p>
    <w:p w14:paraId="7695B9C9" w14:textId="77777777" w:rsidR="00FF11D6" w:rsidRPr="0006620D" w:rsidRDefault="00FF11D6"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p>
    <w:p w14:paraId="77B2BD41" w14:textId="77777777" w:rsidR="00FF11D6" w:rsidRPr="0006620D" w:rsidRDefault="00FF11D6"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p>
    <w:p w14:paraId="3C8A1BCC" w14:textId="77777777" w:rsidR="00455149" w:rsidRPr="0006620D" w:rsidRDefault="00455149" w:rsidP="00FF11D6">
      <w:pPr>
        <w:pStyle w:val="SectionVHeader"/>
        <w:spacing w:before="0" w:after="0"/>
        <w:rPr>
          <w:sz w:val="48"/>
          <w:szCs w:val="48"/>
          <w:lang w:val="es-US"/>
        </w:rPr>
      </w:pPr>
      <w:r w:rsidRPr="0006620D">
        <w:rPr>
          <w:bCs/>
          <w:sz w:val="48"/>
          <w:szCs w:val="48"/>
          <w:lang w:val="es-US"/>
        </w:rPr>
        <w:t>Formularios de Listas de Precios</w:t>
      </w:r>
    </w:p>
    <w:p w14:paraId="7D9A66C9" w14:textId="77777777" w:rsidR="00FF11D6" w:rsidRPr="0006620D" w:rsidRDefault="00FF11D6" w:rsidP="00FF11D6">
      <w:pPr>
        <w:pStyle w:val="BodyText"/>
        <w:rPr>
          <w:i/>
          <w:iCs/>
          <w:lang w:val="es-US"/>
        </w:rPr>
      </w:pPr>
    </w:p>
    <w:p w14:paraId="0EBE9362" w14:textId="0289937C" w:rsidR="00455149" w:rsidRPr="0006620D" w:rsidRDefault="00455149" w:rsidP="00FF11D6">
      <w:pPr>
        <w:pStyle w:val="BodyText"/>
        <w:rPr>
          <w:i/>
          <w:iCs/>
          <w:lang w:val="es-US"/>
        </w:rPr>
      </w:pPr>
      <w:r w:rsidRPr="0006620D">
        <w:rPr>
          <w:i/>
          <w:iCs/>
          <w:lang w:val="es-US"/>
        </w:rPr>
        <w:t>[El Licitante completará estos formularios de Listas de P</w:t>
      </w:r>
      <w:r w:rsidR="005A2D01" w:rsidRPr="0006620D">
        <w:rPr>
          <w:i/>
          <w:iCs/>
          <w:lang w:val="es-US"/>
        </w:rPr>
        <w:t>r</w:t>
      </w:r>
      <w:r w:rsidRPr="0006620D">
        <w:rPr>
          <w:i/>
          <w:iCs/>
          <w:lang w:val="es-US"/>
        </w:rPr>
        <w:t xml:space="preserve">ecios de acuerdo con las instrucciones indicadas. La lista de artículos y lotes en la columna 1 de la </w:t>
      </w:r>
      <w:r w:rsidRPr="0006620D">
        <w:rPr>
          <w:b/>
          <w:bCs/>
          <w:i/>
          <w:iCs/>
          <w:lang w:val="es-US"/>
        </w:rPr>
        <w:t>Lista de Precios</w:t>
      </w:r>
      <w:r w:rsidRPr="0006620D">
        <w:rPr>
          <w:i/>
          <w:iCs/>
          <w:lang w:val="es-US"/>
        </w:rPr>
        <w:t xml:space="preserve"> deberá coincidir con la Lista de Bienes y Servicios Conexos detallada por el Comprador en la Lista de Requisitos de los Bienes y Servicios Conexos].</w:t>
      </w:r>
    </w:p>
    <w:p w14:paraId="4028DD42" w14:textId="77777777" w:rsidR="00455149" w:rsidRPr="0006620D" w:rsidRDefault="00455149">
      <w:pPr>
        <w:pStyle w:val="BodyText"/>
        <w:rPr>
          <w:lang w:val="es-US"/>
        </w:rPr>
      </w:pPr>
    </w:p>
    <w:p w14:paraId="7ABD11D4" w14:textId="77777777" w:rsidR="00455149" w:rsidRPr="0006620D" w:rsidRDefault="00455149">
      <w:pPr>
        <w:pStyle w:val="BodyText"/>
        <w:jc w:val="center"/>
        <w:rPr>
          <w:lang w:val="es-US"/>
        </w:rPr>
      </w:pPr>
    </w:p>
    <w:p w14:paraId="4261DE96" w14:textId="77777777" w:rsidR="00455149" w:rsidRPr="0006620D" w:rsidRDefault="00455149">
      <w:pPr>
        <w:pStyle w:val="BodyText"/>
        <w:jc w:val="center"/>
        <w:rPr>
          <w:lang w:val="es-US"/>
        </w:rPr>
      </w:pPr>
    </w:p>
    <w:p w14:paraId="3FA501F9" w14:textId="77777777" w:rsidR="00455149" w:rsidRPr="0006620D" w:rsidRDefault="00455149">
      <w:pPr>
        <w:pStyle w:val="BodyText"/>
        <w:jc w:val="center"/>
        <w:rPr>
          <w:lang w:val="es-US"/>
        </w:rPr>
        <w:sectPr w:rsidR="00455149" w:rsidRPr="0006620D" w:rsidSect="00B87B5B">
          <w:headerReference w:type="even" r:id="rId39"/>
          <w:headerReference w:type="default" r:id="rId40"/>
          <w:headerReference w:type="first" r:id="rId41"/>
          <w:type w:val="even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631"/>
        <w:gridCol w:w="990"/>
        <w:gridCol w:w="990"/>
        <w:gridCol w:w="1260"/>
        <w:gridCol w:w="1710"/>
        <w:gridCol w:w="1530"/>
        <w:gridCol w:w="18"/>
        <w:gridCol w:w="1859"/>
        <w:gridCol w:w="13"/>
        <w:gridCol w:w="2340"/>
      </w:tblGrid>
      <w:tr w:rsidR="00455149" w:rsidRPr="007C0AE0" w14:paraId="79A70B75" w14:textId="77777777" w:rsidTr="00C44114">
        <w:tc>
          <w:tcPr>
            <w:tcW w:w="13230" w:type="dxa"/>
            <w:gridSpan w:val="11"/>
            <w:tcBorders>
              <w:top w:val="nil"/>
              <w:left w:val="nil"/>
              <w:bottom w:val="nil"/>
              <w:right w:val="nil"/>
            </w:tcBorders>
            <w:tcMar>
              <w:top w:w="28" w:type="dxa"/>
              <w:left w:w="57" w:type="dxa"/>
              <w:bottom w:w="28" w:type="dxa"/>
              <w:right w:w="57" w:type="dxa"/>
            </w:tcMar>
          </w:tcPr>
          <w:p w14:paraId="3849935C" w14:textId="16D525FE" w:rsidR="00455149" w:rsidRPr="0006620D" w:rsidRDefault="00455149" w:rsidP="00A37FA2">
            <w:pPr>
              <w:pStyle w:val="Tanla4titulo"/>
              <w:rPr>
                <w:lang w:val="es-US"/>
              </w:rPr>
            </w:pPr>
            <w:bookmarkStart w:id="399" w:name="_Toc454620978"/>
            <w:bookmarkStart w:id="400" w:name="_Toc92797259"/>
            <w:r w:rsidRPr="0006620D">
              <w:rPr>
                <w:lang w:val="es-US"/>
              </w:rPr>
              <w:t xml:space="preserve">Lista de Precios: Bienes fabricados fuera del País del Comprador </w:t>
            </w:r>
            <w:bookmarkEnd w:id="399"/>
            <w:r w:rsidR="00DD2566" w:rsidRPr="0006620D">
              <w:rPr>
                <w:lang w:val="es-US"/>
              </w:rPr>
              <w:t>a ser importados</w:t>
            </w:r>
            <w:bookmarkEnd w:id="400"/>
          </w:p>
        </w:tc>
      </w:tr>
      <w:tr w:rsidR="006F65A4" w:rsidRPr="0006620D" w14:paraId="0B039DA4" w14:textId="77777777" w:rsidTr="00C44114">
        <w:tc>
          <w:tcPr>
            <w:tcW w:w="9018" w:type="dxa"/>
            <w:gridSpan w:val="8"/>
            <w:tcBorders>
              <w:top w:val="double" w:sz="6" w:space="0" w:color="auto"/>
              <w:bottom w:val="nil"/>
              <w:right w:val="nil"/>
            </w:tcBorders>
            <w:tcMar>
              <w:top w:w="28" w:type="dxa"/>
              <w:left w:w="57" w:type="dxa"/>
              <w:bottom w:w="28" w:type="dxa"/>
              <w:right w:w="57" w:type="dxa"/>
            </w:tcMar>
          </w:tcPr>
          <w:p w14:paraId="186F7BF2" w14:textId="77777777" w:rsidR="006F65A4" w:rsidRPr="0006620D" w:rsidRDefault="006F65A4" w:rsidP="006F65A4">
            <w:pPr>
              <w:suppressAutoHyphens/>
              <w:spacing w:before="240"/>
              <w:jc w:val="center"/>
              <w:rPr>
                <w:lang w:val="es-US"/>
              </w:rPr>
            </w:pPr>
            <w:r w:rsidRPr="0006620D">
              <w:rPr>
                <w:lang w:val="es-US"/>
              </w:rPr>
              <w:t>(Ofertas del Grupo C, bienes que se importarán)</w:t>
            </w:r>
          </w:p>
          <w:p w14:paraId="07F2B0E2" w14:textId="77777777" w:rsidR="006F65A4" w:rsidRPr="0006620D" w:rsidRDefault="006F65A4" w:rsidP="006F65A4">
            <w:pPr>
              <w:suppressAutoHyphens/>
              <w:spacing w:before="240"/>
              <w:jc w:val="center"/>
              <w:rPr>
                <w:lang w:val="es-US"/>
              </w:rPr>
            </w:pPr>
            <w:r w:rsidRPr="0006620D">
              <w:rPr>
                <w:lang w:val="es-US"/>
              </w:rPr>
              <w:t>Monedas de acuerdo con la IAL 15</w:t>
            </w:r>
          </w:p>
        </w:tc>
        <w:tc>
          <w:tcPr>
            <w:tcW w:w="4212" w:type="dxa"/>
            <w:gridSpan w:val="3"/>
            <w:tcBorders>
              <w:top w:val="double" w:sz="6" w:space="0" w:color="auto"/>
              <w:left w:val="nil"/>
              <w:bottom w:val="nil"/>
            </w:tcBorders>
            <w:tcMar>
              <w:top w:w="28" w:type="dxa"/>
              <w:left w:w="57" w:type="dxa"/>
              <w:bottom w:w="28" w:type="dxa"/>
              <w:right w:w="57" w:type="dxa"/>
            </w:tcMar>
          </w:tcPr>
          <w:p w14:paraId="047889E6" w14:textId="212DF974" w:rsidR="006F65A4" w:rsidRPr="0006620D" w:rsidRDefault="00E514F3">
            <w:pPr>
              <w:rPr>
                <w:sz w:val="20"/>
                <w:lang w:val="es-US"/>
              </w:rPr>
            </w:pPr>
            <w:r w:rsidRPr="0006620D">
              <w:rPr>
                <w:sz w:val="20"/>
                <w:lang w:val="es-US"/>
              </w:rPr>
              <w:t xml:space="preserve">Fecha: </w:t>
            </w:r>
            <w:r w:rsidR="006F65A4" w:rsidRPr="0006620D">
              <w:rPr>
                <w:sz w:val="20"/>
                <w:lang w:val="es-US"/>
              </w:rPr>
              <w:t>_________________</w:t>
            </w:r>
            <w:r w:rsidRPr="0006620D">
              <w:rPr>
                <w:sz w:val="20"/>
                <w:lang w:val="es-US"/>
              </w:rPr>
              <w:t>_</w:t>
            </w:r>
            <w:r w:rsidR="006F65A4" w:rsidRPr="0006620D">
              <w:rPr>
                <w:sz w:val="20"/>
                <w:lang w:val="es-US"/>
              </w:rPr>
              <w:t>_____</w:t>
            </w:r>
          </w:p>
          <w:p w14:paraId="1F4EEE16" w14:textId="1BEDB1B9" w:rsidR="006F65A4" w:rsidRPr="0006620D" w:rsidRDefault="006F65A4">
            <w:pPr>
              <w:suppressAutoHyphens/>
              <w:rPr>
                <w:lang w:val="es-US"/>
              </w:rPr>
            </w:pPr>
            <w:r w:rsidRPr="0006620D">
              <w:rPr>
                <w:sz w:val="20"/>
                <w:lang w:val="es-US"/>
              </w:rPr>
              <w:t>SDO n.</w:t>
            </w:r>
            <w:r w:rsidR="006955B1" w:rsidRPr="0006620D">
              <w:rPr>
                <w:sz w:val="20"/>
                <w:szCs w:val="20"/>
                <w:lang w:val="es-US"/>
              </w:rPr>
              <w:sym w:font="Symbol" w:char="F0B0"/>
            </w:r>
            <w:r w:rsidRPr="0006620D">
              <w:rPr>
                <w:sz w:val="20"/>
                <w:lang w:val="es-US"/>
              </w:rPr>
              <w:t>: _____________________</w:t>
            </w:r>
          </w:p>
          <w:p w14:paraId="321077F1" w14:textId="77777777" w:rsidR="006F65A4" w:rsidRPr="0006620D" w:rsidRDefault="006F65A4">
            <w:pPr>
              <w:suppressAutoHyphens/>
              <w:rPr>
                <w:sz w:val="20"/>
                <w:lang w:val="es-US"/>
              </w:rPr>
            </w:pPr>
          </w:p>
          <w:p w14:paraId="3CD62A00" w14:textId="09F54FDC" w:rsidR="006F65A4" w:rsidRPr="0006620D" w:rsidRDefault="006F65A4">
            <w:pPr>
              <w:suppressAutoHyphens/>
              <w:rPr>
                <w:sz w:val="20"/>
                <w:lang w:val="es-US"/>
              </w:rPr>
            </w:pPr>
            <w:r w:rsidRPr="0006620D">
              <w:rPr>
                <w:sz w:val="20"/>
                <w:lang w:val="es-US"/>
              </w:rPr>
              <w:t>Alternativa n.</w:t>
            </w:r>
            <w:r w:rsidR="006955B1" w:rsidRPr="0006620D">
              <w:rPr>
                <w:sz w:val="20"/>
                <w:szCs w:val="20"/>
                <w:lang w:val="es-US"/>
              </w:rPr>
              <w:sym w:font="Symbol" w:char="F0B0"/>
            </w:r>
            <w:r w:rsidRPr="0006620D">
              <w:rPr>
                <w:sz w:val="20"/>
                <w:lang w:val="es-US"/>
              </w:rPr>
              <w:t>: ________________</w:t>
            </w:r>
          </w:p>
          <w:p w14:paraId="7F16067B" w14:textId="6617F6B1" w:rsidR="006F65A4" w:rsidRPr="0006620D" w:rsidRDefault="006F65A4" w:rsidP="0062204D">
            <w:pPr>
              <w:suppressAutoHyphens/>
              <w:spacing w:after="120"/>
              <w:rPr>
                <w:lang w:val="es-US"/>
              </w:rPr>
            </w:pPr>
            <w:r w:rsidRPr="0006620D">
              <w:rPr>
                <w:sz w:val="20"/>
                <w:lang w:val="es-US"/>
              </w:rPr>
              <w:t>Página n.</w:t>
            </w:r>
            <w:r w:rsidR="006955B1" w:rsidRPr="0006620D">
              <w:rPr>
                <w:sz w:val="20"/>
                <w:szCs w:val="20"/>
                <w:lang w:val="es-US"/>
              </w:rPr>
              <w:sym w:font="Symbol" w:char="F0B0"/>
            </w:r>
            <w:r w:rsidRPr="0006620D">
              <w:rPr>
                <w:sz w:val="20"/>
                <w:lang w:val="es-US"/>
              </w:rPr>
              <w:t xml:space="preserve"> ______ de ______</w:t>
            </w:r>
          </w:p>
        </w:tc>
      </w:tr>
      <w:tr w:rsidR="00455149" w:rsidRPr="0006620D" w14:paraId="61C423A2" w14:textId="77777777" w:rsidTr="00C44114">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24C340EC" w14:textId="77777777" w:rsidR="00455149" w:rsidRPr="0006620D" w:rsidRDefault="00455149">
            <w:pPr>
              <w:suppressAutoHyphens/>
              <w:jc w:val="center"/>
              <w:rPr>
                <w:sz w:val="20"/>
                <w:lang w:val="es-US"/>
              </w:rPr>
            </w:pPr>
            <w:r w:rsidRPr="0006620D">
              <w:rPr>
                <w:sz w:val="20"/>
                <w:lang w:val="es-US"/>
              </w:rPr>
              <w:t>1</w:t>
            </w:r>
          </w:p>
        </w:tc>
        <w:tc>
          <w:tcPr>
            <w:tcW w:w="163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19E54E1" w14:textId="77777777" w:rsidR="00455149" w:rsidRPr="0006620D" w:rsidRDefault="00455149">
            <w:pPr>
              <w:suppressAutoHyphens/>
              <w:jc w:val="center"/>
              <w:rPr>
                <w:sz w:val="20"/>
                <w:lang w:val="es-US"/>
              </w:rPr>
            </w:pPr>
            <w:r w:rsidRPr="0006620D">
              <w:rPr>
                <w:sz w:val="20"/>
                <w:lang w:val="es-US"/>
              </w:rPr>
              <w:t>2</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22B2FF3" w14:textId="77777777" w:rsidR="00455149" w:rsidRPr="0006620D" w:rsidRDefault="00455149">
            <w:pPr>
              <w:suppressAutoHyphens/>
              <w:jc w:val="center"/>
              <w:rPr>
                <w:sz w:val="20"/>
                <w:lang w:val="es-US"/>
              </w:rPr>
            </w:pPr>
            <w:r w:rsidRPr="0006620D">
              <w:rPr>
                <w:sz w:val="20"/>
                <w:lang w:val="es-US"/>
              </w:rPr>
              <w:t>3</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DDB72FE" w14:textId="77777777" w:rsidR="00455149" w:rsidRPr="0006620D" w:rsidRDefault="00455149">
            <w:pPr>
              <w:suppressAutoHyphens/>
              <w:jc w:val="center"/>
              <w:rPr>
                <w:sz w:val="20"/>
                <w:lang w:val="es-US"/>
              </w:rPr>
            </w:pPr>
            <w:r w:rsidRPr="0006620D">
              <w:rPr>
                <w:sz w:val="20"/>
                <w:lang w:val="es-US"/>
              </w:rPr>
              <w:t>4</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6D73B76" w14:textId="77777777" w:rsidR="00455149" w:rsidRPr="0006620D" w:rsidRDefault="00455149">
            <w:pPr>
              <w:suppressAutoHyphens/>
              <w:jc w:val="center"/>
              <w:rPr>
                <w:sz w:val="20"/>
                <w:lang w:val="es-US"/>
              </w:rPr>
            </w:pPr>
            <w:r w:rsidRPr="0006620D">
              <w:rPr>
                <w:sz w:val="20"/>
                <w:lang w:val="es-US"/>
              </w:rPr>
              <w:t>5</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A10F8C2" w14:textId="77777777" w:rsidR="00455149" w:rsidRPr="0006620D" w:rsidRDefault="00455149">
            <w:pPr>
              <w:suppressAutoHyphens/>
              <w:jc w:val="center"/>
              <w:rPr>
                <w:sz w:val="20"/>
                <w:lang w:val="es-US"/>
              </w:rPr>
            </w:pPr>
            <w:r w:rsidRPr="0006620D">
              <w:rPr>
                <w:sz w:val="20"/>
                <w:lang w:val="es-US"/>
              </w:rPr>
              <w:t>6</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823EA9E" w14:textId="77777777" w:rsidR="00455149" w:rsidRPr="0006620D" w:rsidRDefault="00455149">
            <w:pPr>
              <w:suppressAutoHyphens/>
              <w:jc w:val="center"/>
              <w:rPr>
                <w:sz w:val="20"/>
                <w:lang w:val="es-US"/>
              </w:rPr>
            </w:pPr>
            <w:r w:rsidRPr="0006620D">
              <w:rPr>
                <w:sz w:val="20"/>
                <w:lang w:val="es-US"/>
              </w:rPr>
              <w:t>7</w:t>
            </w:r>
          </w:p>
        </w:tc>
        <w:tc>
          <w:tcPr>
            <w:tcW w:w="1890"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4EC7575" w14:textId="77777777" w:rsidR="00455149" w:rsidRPr="0006620D" w:rsidRDefault="00455149">
            <w:pPr>
              <w:suppressAutoHyphens/>
              <w:jc w:val="center"/>
              <w:rPr>
                <w:sz w:val="20"/>
                <w:lang w:val="es-US"/>
              </w:rPr>
            </w:pPr>
            <w:r w:rsidRPr="0006620D">
              <w:rPr>
                <w:sz w:val="20"/>
                <w:lang w:val="es-US"/>
              </w:rPr>
              <w:t>8</w:t>
            </w:r>
          </w:p>
        </w:tc>
        <w:tc>
          <w:tcPr>
            <w:tcW w:w="2340" w:type="dxa"/>
            <w:tcBorders>
              <w:top w:val="double" w:sz="6" w:space="0" w:color="auto"/>
              <w:left w:val="single" w:sz="6" w:space="0" w:color="auto"/>
              <w:bottom w:val="double" w:sz="6" w:space="0" w:color="auto"/>
            </w:tcBorders>
            <w:tcMar>
              <w:top w:w="28" w:type="dxa"/>
              <w:left w:w="57" w:type="dxa"/>
              <w:bottom w:w="28" w:type="dxa"/>
              <w:right w:w="57" w:type="dxa"/>
            </w:tcMar>
          </w:tcPr>
          <w:p w14:paraId="6E62DCF9" w14:textId="77777777" w:rsidR="00455149" w:rsidRPr="0006620D" w:rsidRDefault="00455149">
            <w:pPr>
              <w:suppressAutoHyphens/>
              <w:jc w:val="center"/>
              <w:rPr>
                <w:sz w:val="20"/>
                <w:lang w:val="es-US"/>
              </w:rPr>
            </w:pPr>
            <w:r w:rsidRPr="0006620D">
              <w:rPr>
                <w:sz w:val="20"/>
                <w:lang w:val="es-US"/>
              </w:rPr>
              <w:t>9</w:t>
            </w:r>
          </w:p>
        </w:tc>
      </w:tr>
      <w:tr w:rsidR="00455149" w:rsidRPr="007C0AE0" w14:paraId="0B1D5C62" w14:textId="77777777" w:rsidTr="00C44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28ECAAF5" w14:textId="523B8133" w:rsidR="00455149" w:rsidRPr="0006620D" w:rsidRDefault="00CA062B" w:rsidP="00C44114">
            <w:pPr>
              <w:suppressAutoHyphens/>
              <w:jc w:val="center"/>
              <w:rPr>
                <w:sz w:val="16"/>
                <w:lang w:val="es-US"/>
              </w:rPr>
            </w:pPr>
            <w:r w:rsidRPr="0006620D">
              <w:rPr>
                <w:sz w:val="16"/>
                <w:lang w:val="es-US"/>
              </w:rPr>
              <w:t>N.</w:t>
            </w:r>
            <w:r w:rsidRPr="0006620D">
              <w:rPr>
                <w:sz w:val="16"/>
                <w:lang w:val="es-US"/>
              </w:rPr>
              <w:sym w:font="Symbol" w:char="F0B0"/>
            </w:r>
            <w:r w:rsidR="00455149" w:rsidRPr="0006620D">
              <w:rPr>
                <w:sz w:val="16"/>
                <w:lang w:val="es-US"/>
              </w:rPr>
              <w:t>de artículo</w:t>
            </w:r>
          </w:p>
        </w:tc>
        <w:tc>
          <w:tcPr>
            <w:tcW w:w="163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A673912" w14:textId="2C5BC157" w:rsidR="00455149" w:rsidRPr="0006620D" w:rsidRDefault="00455149" w:rsidP="0062204D">
            <w:pPr>
              <w:suppressAutoHyphens/>
              <w:jc w:val="center"/>
              <w:rPr>
                <w:sz w:val="16"/>
                <w:lang w:val="es-US"/>
              </w:rPr>
            </w:pPr>
            <w:r w:rsidRPr="0006620D">
              <w:rPr>
                <w:sz w:val="16"/>
                <w:lang w:val="es-US"/>
              </w:rPr>
              <w:t>Descripción de</w:t>
            </w:r>
            <w:r w:rsidR="0062204D" w:rsidRPr="0006620D">
              <w:rPr>
                <w:sz w:val="16"/>
                <w:lang w:val="es-US"/>
              </w:rPr>
              <w:t> </w:t>
            </w:r>
            <w:r w:rsidRPr="0006620D">
              <w:rPr>
                <w:sz w:val="16"/>
                <w:lang w:val="es-US"/>
              </w:rPr>
              <w:t>los</w:t>
            </w:r>
            <w:r w:rsidR="0062204D" w:rsidRPr="0006620D">
              <w:rPr>
                <w:sz w:val="16"/>
                <w:lang w:val="es-US"/>
              </w:rPr>
              <w:t> </w:t>
            </w:r>
            <w:r w:rsidR="006F65A4" w:rsidRPr="0006620D">
              <w:rPr>
                <w:sz w:val="16"/>
                <w:lang w:val="es-US"/>
              </w:rPr>
              <w:t>b</w:t>
            </w:r>
            <w:r w:rsidRPr="0006620D">
              <w:rPr>
                <w:sz w:val="16"/>
                <w:lang w:val="es-US"/>
              </w:rPr>
              <w:t xml:space="preserve">ienes </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50526A2" w14:textId="77777777" w:rsidR="00455149" w:rsidRPr="0006620D" w:rsidRDefault="00455149">
            <w:pPr>
              <w:suppressAutoHyphens/>
              <w:jc w:val="center"/>
              <w:rPr>
                <w:sz w:val="16"/>
                <w:lang w:val="es-US"/>
              </w:rPr>
            </w:pPr>
            <w:r w:rsidRPr="0006620D">
              <w:rPr>
                <w:sz w:val="16"/>
                <w:lang w:val="es-US"/>
              </w:rPr>
              <w:t>País de origen</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1A7C615" w14:textId="77777777" w:rsidR="00455149" w:rsidRPr="0006620D" w:rsidRDefault="00455149">
            <w:pPr>
              <w:suppressAutoHyphens/>
              <w:jc w:val="center"/>
              <w:rPr>
                <w:sz w:val="16"/>
                <w:lang w:val="es-US"/>
              </w:rPr>
            </w:pPr>
            <w:r w:rsidRPr="0006620D">
              <w:rPr>
                <w:sz w:val="16"/>
                <w:lang w:val="es-US"/>
              </w:rPr>
              <w:t>Fecha de entrega según definición de Incoterms</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C66D412" w14:textId="77777777" w:rsidR="00455149" w:rsidRPr="0006620D" w:rsidRDefault="00455149">
            <w:pPr>
              <w:suppressAutoHyphens/>
              <w:jc w:val="center"/>
              <w:rPr>
                <w:lang w:val="es-US"/>
              </w:rPr>
            </w:pPr>
            <w:r w:rsidRPr="0006620D">
              <w:rPr>
                <w:sz w:val="16"/>
                <w:lang w:val="es-US"/>
              </w:rPr>
              <w:t>Cantidad y unidad física</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FE2721B" w14:textId="77777777" w:rsidR="00455149" w:rsidRPr="0006620D" w:rsidRDefault="00455149">
            <w:pPr>
              <w:suppressAutoHyphens/>
              <w:jc w:val="center"/>
              <w:rPr>
                <w:sz w:val="16"/>
                <w:lang w:val="es-US"/>
              </w:rPr>
            </w:pPr>
            <w:r w:rsidRPr="0006620D">
              <w:rPr>
                <w:sz w:val="16"/>
                <w:lang w:val="es-US"/>
              </w:rPr>
              <w:t xml:space="preserve">Precio unitario </w:t>
            </w:r>
          </w:p>
          <w:p w14:paraId="0D405F29" w14:textId="4D52C3A4" w:rsidR="00455149" w:rsidRPr="0006620D" w:rsidRDefault="00455149">
            <w:pPr>
              <w:suppressAutoHyphens/>
              <w:jc w:val="center"/>
              <w:rPr>
                <w:sz w:val="16"/>
                <w:lang w:val="es-US"/>
              </w:rPr>
            </w:pPr>
            <w:r w:rsidRPr="0006620D">
              <w:rPr>
                <w:smallCaps/>
                <w:sz w:val="16"/>
                <w:lang w:val="es-US"/>
              </w:rPr>
              <w:t>CIP</w:t>
            </w:r>
            <w:r w:rsidR="0062204D" w:rsidRPr="0006620D">
              <w:rPr>
                <w:smallCaps/>
                <w:sz w:val="16"/>
                <w:lang w:val="es-US"/>
              </w:rPr>
              <w:t xml:space="preserve"> </w:t>
            </w:r>
            <w:r w:rsidRPr="0006620D">
              <w:rPr>
                <w:i/>
                <w:sz w:val="16"/>
                <w:lang w:val="es-US"/>
              </w:rPr>
              <w:t>[</w:t>
            </w:r>
            <w:r w:rsidRPr="0006620D">
              <w:rPr>
                <w:i/>
                <w:iCs/>
                <w:sz w:val="16"/>
                <w:lang w:val="es-US"/>
              </w:rPr>
              <w:t>indique lugar de destino convenido]</w:t>
            </w:r>
          </w:p>
          <w:p w14:paraId="798F6A34" w14:textId="23747236" w:rsidR="00455149" w:rsidRPr="0006620D" w:rsidRDefault="00455149" w:rsidP="008277AF">
            <w:pPr>
              <w:suppressAutoHyphens/>
              <w:jc w:val="center"/>
              <w:rPr>
                <w:sz w:val="16"/>
                <w:lang w:val="es-US"/>
              </w:rPr>
            </w:pPr>
            <w:r w:rsidRPr="0006620D">
              <w:rPr>
                <w:sz w:val="16"/>
                <w:lang w:val="es-US"/>
              </w:rPr>
              <w:t xml:space="preserve">de acuerdo con </w:t>
            </w:r>
            <w:r w:rsidR="00775C89" w:rsidRPr="0006620D">
              <w:rPr>
                <w:sz w:val="16"/>
                <w:lang w:val="es-US"/>
              </w:rPr>
              <w:t>la IAL </w:t>
            </w:r>
            <w:r w:rsidRPr="0006620D">
              <w:rPr>
                <w:sz w:val="16"/>
                <w:lang w:val="es-US"/>
              </w:rPr>
              <w:t xml:space="preserve">14.8 </w:t>
            </w:r>
            <w:r w:rsidR="0062204D" w:rsidRPr="0006620D">
              <w:rPr>
                <w:sz w:val="16"/>
                <w:lang w:val="es-US"/>
              </w:rPr>
              <w:t>(</w:t>
            </w:r>
            <w:r w:rsidRPr="0006620D">
              <w:rPr>
                <w:sz w:val="16"/>
                <w:lang w:val="es-US"/>
              </w:rPr>
              <w:t xml:space="preserve">b) </w:t>
            </w:r>
            <w:r w:rsidR="0062204D" w:rsidRPr="0006620D">
              <w:rPr>
                <w:sz w:val="16"/>
                <w:lang w:val="es-US"/>
              </w:rPr>
              <w:t>(</w:t>
            </w:r>
            <w:r w:rsidRPr="0006620D">
              <w:rPr>
                <w:sz w:val="16"/>
                <w:lang w:val="es-US"/>
              </w:rPr>
              <w:t>i)</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DEA4395" w14:textId="1C144E52" w:rsidR="00455149" w:rsidRPr="0006620D" w:rsidRDefault="00455149">
            <w:pPr>
              <w:suppressAutoHyphens/>
              <w:jc w:val="center"/>
              <w:rPr>
                <w:sz w:val="16"/>
                <w:lang w:val="es-US"/>
              </w:rPr>
            </w:pPr>
            <w:r w:rsidRPr="0006620D">
              <w:rPr>
                <w:sz w:val="16"/>
                <w:lang w:val="es-US"/>
              </w:rPr>
              <w:t>Precio CIP por</w:t>
            </w:r>
            <w:r w:rsidR="0062204D" w:rsidRPr="0006620D">
              <w:rPr>
                <w:sz w:val="16"/>
                <w:lang w:val="es-US"/>
              </w:rPr>
              <w:t> </w:t>
            </w:r>
            <w:r w:rsidRPr="0006620D">
              <w:rPr>
                <w:sz w:val="16"/>
                <w:lang w:val="es-US"/>
              </w:rPr>
              <w:t>artículo</w:t>
            </w:r>
          </w:p>
          <w:p w14:paraId="6F2F53D0" w14:textId="77777777" w:rsidR="00455149" w:rsidRPr="0006620D" w:rsidRDefault="00455149">
            <w:pPr>
              <w:suppressAutoHyphens/>
              <w:jc w:val="center"/>
              <w:rPr>
                <w:sz w:val="16"/>
                <w:lang w:val="es-US"/>
              </w:rPr>
            </w:pPr>
            <w:r w:rsidRPr="0006620D">
              <w:rPr>
                <w:sz w:val="16"/>
                <w:lang w:val="es-US"/>
              </w:rPr>
              <w:t>(Col. 5 x 6)</w:t>
            </w:r>
          </w:p>
        </w:tc>
        <w:tc>
          <w:tcPr>
            <w:tcW w:w="1890"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FE7B378" w14:textId="4FD86256" w:rsidR="00455149" w:rsidRPr="0006620D" w:rsidRDefault="00455149" w:rsidP="00C44114">
            <w:pPr>
              <w:suppressAutoHyphens/>
              <w:jc w:val="center"/>
              <w:rPr>
                <w:sz w:val="16"/>
                <w:lang w:val="es-US"/>
              </w:rPr>
            </w:pPr>
            <w:r w:rsidRPr="0006620D">
              <w:rPr>
                <w:sz w:val="16"/>
                <w:lang w:val="es-US"/>
              </w:rPr>
              <w:t>Precio por artículo por concepto de transporte interno y otros servicios requeridos en el País del Comprador para hacer llegar los Bienes al destino final establecido en los</w:t>
            </w:r>
            <w:r w:rsidR="0062204D" w:rsidRPr="0006620D">
              <w:rPr>
                <w:sz w:val="16"/>
                <w:lang w:val="es-US"/>
              </w:rPr>
              <w:t> </w:t>
            </w:r>
            <w:r w:rsidRPr="0006620D">
              <w:rPr>
                <w:sz w:val="16"/>
                <w:lang w:val="es-US"/>
              </w:rPr>
              <w:t>DDL</w:t>
            </w:r>
          </w:p>
        </w:tc>
        <w:tc>
          <w:tcPr>
            <w:tcW w:w="234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66DCCF2B" w14:textId="77777777" w:rsidR="00455149" w:rsidRPr="0006620D" w:rsidRDefault="00455149">
            <w:pPr>
              <w:suppressAutoHyphens/>
              <w:jc w:val="center"/>
              <w:rPr>
                <w:sz w:val="16"/>
                <w:lang w:val="es-US"/>
              </w:rPr>
            </w:pPr>
            <w:r w:rsidRPr="0006620D">
              <w:rPr>
                <w:sz w:val="16"/>
                <w:lang w:val="es-US"/>
              </w:rPr>
              <w:t xml:space="preserve">Precio total por artículo </w:t>
            </w:r>
          </w:p>
          <w:p w14:paraId="400496E3" w14:textId="77777777" w:rsidR="00455149" w:rsidRPr="0006620D" w:rsidRDefault="00455149">
            <w:pPr>
              <w:suppressAutoHyphens/>
              <w:jc w:val="center"/>
              <w:rPr>
                <w:sz w:val="16"/>
                <w:lang w:val="es-US"/>
              </w:rPr>
            </w:pPr>
            <w:r w:rsidRPr="0006620D">
              <w:rPr>
                <w:sz w:val="16"/>
                <w:lang w:val="es-US"/>
              </w:rPr>
              <w:t>(Col. 7 + 8)</w:t>
            </w:r>
          </w:p>
        </w:tc>
      </w:tr>
      <w:tr w:rsidR="00455149" w:rsidRPr="007C0AE0" w14:paraId="2A8DA018" w14:textId="77777777" w:rsidTr="00C44114">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06DCDE2" w14:textId="77777777" w:rsidR="00455149" w:rsidRPr="0006620D" w:rsidRDefault="00455149">
            <w:pPr>
              <w:suppressAutoHyphens/>
              <w:rPr>
                <w:i/>
                <w:iCs/>
                <w:sz w:val="20"/>
                <w:lang w:val="es-US"/>
              </w:rPr>
            </w:pPr>
            <w:r w:rsidRPr="0006620D">
              <w:rPr>
                <w:i/>
                <w:iCs/>
                <w:sz w:val="16"/>
                <w:lang w:val="es-US"/>
              </w:rPr>
              <w:t>[Indique el número del artículo].</w:t>
            </w: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F800603" w14:textId="66C8EA42" w:rsidR="00455149" w:rsidRPr="0006620D" w:rsidRDefault="00455149" w:rsidP="0062204D">
            <w:pPr>
              <w:suppressAutoHyphens/>
              <w:rPr>
                <w:i/>
                <w:iCs/>
                <w:sz w:val="20"/>
                <w:lang w:val="es-US"/>
              </w:rPr>
            </w:pPr>
            <w:r w:rsidRPr="0006620D">
              <w:rPr>
                <w:i/>
                <w:iCs/>
                <w:sz w:val="16"/>
                <w:lang w:val="es-US"/>
              </w:rPr>
              <w:t>[Indique el nombre de</w:t>
            </w:r>
            <w:r w:rsidR="0062204D" w:rsidRPr="0006620D">
              <w:rPr>
                <w:i/>
                <w:iCs/>
                <w:sz w:val="16"/>
                <w:lang w:val="es-US"/>
              </w:rPr>
              <w:t> </w:t>
            </w:r>
            <w:r w:rsidRPr="0006620D">
              <w:rPr>
                <w:i/>
                <w:iCs/>
                <w:sz w:val="16"/>
                <w:lang w:val="es-US"/>
              </w:rPr>
              <w:t xml:space="preserve">los </w:t>
            </w:r>
            <w:r w:rsidR="00600A20" w:rsidRPr="0006620D">
              <w:rPr>
                <w:i/>
                <w:iCs/>
                <w:sz w:val="16"/>
                <w:lang w:val="es-US"/>
              </w:rPr>
              <w:t>b</w:t>
            </w:r>
            <w:r w:rsidRPr="0006620D">
              <w:rPr>
                <w:i/>
                <w:iCs/>
                <w:sz w:val="16"/>
                <w:lang w:val="es-US"/>
              </w:rPr>
              <w:t>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3D734954" w14:textId="7D2C5472" w:rsidR="00455149" w:rsidRPr="0006620D" w:rsidRDefault="00455149" w:rsidP="0062204D">
            <w:pPr>
              <w:suppressAutoHyphens/>
              <w:rPr>
                <w:i/>
                <w:iCs/>
                <w:sz w:val="20"/>
                <w:lang w:val="es-US"/>
              </w:rPr>
            </w:pPr>
            <w:r w:rsidRPr="0006620D">
              <w:rPr>
                <w:i/>
                <w:iCs/>
                <w:sz w:val="16"/>
                <w:lang w:val="es-US"/>
              </w:rPr>
              <w:t>[Indique el</w:t>
            </w:r>
            <w:r w:rsidR="0062204D" w:rsidRPr="0006620D">
              <w:rPr>
                <w:i/>
                <w:iCs/>
                <w:sz w:val="16"/>
                <w:lang w:val="es-US"/>
              </w:rPr>
              <w:t> </w:t>
            </w:r>
            <w:r w:rsidRPr="0006620D">
              <w:rPr>
                <w:i/>
                <w:iCs/>
                <w:sz w:val="16"/>
                <w:lang w:val="es-US"/>
              </w:rPr>
              <w:t>país de origen de los</w:t>
            </w:r>
            <w:r w:rsidR="0062204D" w:rsidRPr="0006620D">
              <w:rPr>
                <w:i/>
                <w:iCs/>
                <w:sz w:val="16"/>
                <w:lang w:val="es-US"/>
              </w:rPr>
              <w:t> </w:t>
            </w:r>
            <w:r w:rsidR="00600A20" w:rsidRPr="0006620D">
              <w:rPr>
                <w:i/>
                <w:iCs/>
                <w:sz w:val="16"/>
                <w:lang w:val="es-US"/>
              </w:rPr>
              <w:t>b</w:t>
            </w:r>
            <w:r w:rsidRPr="0006620D">
              <w:rPr>
                <w:i/>
                <w:iCs/>
                <w:sz w:val="16"/>
                <w:lang w:val="es-US"/>
              </w:rPr>
              <w:t>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0AD0EF40" w14:textId="77777777" w:rsidR="00455149" w:rsidRPr="0006620D" w:rsidRDefault="00455149">
            <w:pPr>
              <w:suppressAutoHyphens/>
              <w:rPr>
                <w:i/>
                <w:iCs/>
                <w:sz w:val="16"/>
                <w:lang w:val="es-US"/>
              </w:rPr>
            </w:pPr>
            <w:r w:rsidRPr="0006620D">
              <w:rPr>
                <w:i/>
                <w:iCs/>
                <w:sz w:val="16"/>
                <w:lang w:val="es-US"/>
              </w:rPr>
              <w:t>[Indique la Fecha de Entrega ofertada].</w:t>
            </w: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C77303D" w14:textId="417AACC2" w:rsidR="00455149" w:rsidRPr="0006620D" w:rsidRDefault="00455149" w:rsidP="0062204D">
            <w:pPr>
              <w:suppressAutoHyphens/>
              <w:rPr>
                <w:i/>
                <w:iCs/>
                <w:sz w:val="20"/>
                <w:lang w:val="es-US"/>
              </w:rPr>
            </w:pPr>
            <w:r w:rsidRPr="0006620D">
              <w:rPr>
                <w:i/>
                <w:iCs/>
                <w:sz w:val="16"/>
                <w:lang w:val="es-US"/>
              </w:rPr>
              <w:t>[Indique el número de unidades que se</w:t>
            </w:r>
            <w:r w:rsidR="0062204D" w:rsidRPr="0006620D">
              <w:rPr>
                <w:i/>
                <w:iCs/>
                <w:sz w:val="16"/>
                <w:lang w:val="es-US"/>
              </w:rPr>
              <w:t> </w:t>
            </w:r>
            <w:r w:rsidRPr="0006620D">
              <w:rPr>
                <w:i/>
                <w:iCs/>
                <w:sz w:val="16"/>
                <w:lang w:val="es-US"/>
              </w:rPr>
              <w:t>proveerán y</w:t>
            </w:r>
            <w:r w:rsidR="0062204D" w:rsidRPr="0006620D">
              <w:rPr>
                <w:i/>
                <w:iCs/>
                <w:sz w:val="16"/>
                <w:lang w:val="es-US"/>
              </w:rPr>
              <w:t> </w:t>
            </w:r>
            <w:r w:rsidRPr="0006620D">
              <w:rPr>
                <w:i/>
                <w:iCs/>
                <w:sz w:val="16"/>
                <w:lang w:val="es-US"/>
              </w:rPr>
              <w:t>el</w:t>
            </w:r>
            <w:r w:rsidR="0062204D" w:rsidRPr="0006620D">
              <w:rPr>
                <w:i/>
                <w:iCs/>
                <w:sz w:val="16"/>
                <w:lang w:val="es-US"/>
              </w:rPr>
              <w:t> </w:t>
            </w:r>
            <w:r w:rsidRPr="0006620D">
              <w:rPr>
                <w:i/>
                <w:iCs/>
                <w:sz w:val="16"/>
                <w:lang w:val="es-US"/>
              </w:rPr>
              <w:t>nombre de la</w:t>
            </w:r>
            <w:r w:rsidR="0062204D" w:rsidRPr="0006620D">
              <w:rPr>
                <w:i/>
                <w:iCs/>
                <w:sz w:val="16"/>
                <w:lang w:val="es-US"/>
              </w:rPr>
              <w:t> </w:t>
            </w:r>
            <w:r w:rsidRPr="0006620D">
              <w:rPr>
                <w:i/>
                <w:iCs/>
                <w:sz w:val="16"/>
                <w:lang w:val="es-US"/>
              </w:rPr>
              <w:t>unidad física de</w:t>
            </w:r>
            <w:r w:rsidR="0062204D" w:rsidRPr="0006620D">
              <w:rPr>
                <w:i/>
                <w:iCs/>
                <w:sz w:val="16"/>
                <w:lang w:val="es-US"/>
              </w:rPr>
              <w:t> </w:t>
            </w:r>
            <w:r w:rsidRPr="0006620D">
              <w:rPr>
                <w:i/>
                <w:iCs/>
                <w:sz w:val="16"/>
                <w:lang w:val="es-US"/>
              </w:rPr>
              <w:t>medida].</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3823A4C" w14:textId="77777777" w:rsidR="00455149" w:rsidRPr="0006620D" w:rsidRDefault="00455149">
            <w:pPr>
              <w:suppressAutoHyphens/>
              <w:rPr>
                <w:i/>
                <w:iCs/>
                <w:sz w:val="20"/>
                <w:lang w:val="es-US"/>
              </w:rPr>
            </w:pPr>
            <w:r w:rsidRPr="0006620D">
              <w:rPr>
                <w:i/>
                <w:iCs/>
                <w:sz w:val="16"/>
                <w:lang w:val="es-US"/>
              </w:rPr>
              <w:t>[Indique el precio CIP por unidad].</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60360E8" w14:textId="77777777" w:rsidR="00455149" w:rsidRPr="0006620D" w:rsidRDefault="00455149">
            <w:pPr>
              <w:suppressAutoHyphens/>
              <w:rPr>
                <w:i/>
                <w:iCs/>
                <w:sz w:val="16"/>
                <w:lang w:val="es-US"/>
              </w:rPr>
            </w:pPr>
            <w:r w:rsidRPr="0006620D">
              <w:rPr>
                <w:i/>
                <w:iCs/>
                <w:sz w:val="16"/>
                <w:lang w:val="es-US"/>
              </w:rPr>
              <w:t>[Indique el precio total CIP por artículo].</w:t>
            </w: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AA98252" w14:textId="77777777" w:rsidR="00455149" w:rsidRPr="0006620D" w:rsidRDefault="00455149">
            <w:pPr>
              <w:suppressAutoHyphens/>
              <w:rPr>
                <w:i/>
                <w:iCs/>
                <w:sz w:val="16"/>
                <w:lang w:val="es-US"/>
              </w:rPr>
            </w:pPr>
            <w:r w:rsidRPr="0006620D">
              <w:rPr>
                <w:i/>
                <w:iCs/>
                <w:sz w:val="16"/>
                <w:lang w:val="es-US"/>
              </w:rPr>
              <w:t>[Indique el precio correspondiente por artículo].</w:t>
            </w: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3F935B1" w14:textId="3FFCB167" w:rsidR="00455149" w:rsidRPr="0006620D" w:rsidRDefault="00455149" w:rsidP="0062204D">
            <w:pPr>
              <w:suppressAutoHyphens/>
              <w:rPr>
                <w:i/>
                <w:iCs/>
                <w:sz w:val="16"/>
                <w:lang w:val="es-US"/>
              </w:rPr>
            </w:pPr>
            <w:r w:rsidRPr="0006620D">
              <w:rPr>
                <w:i/>
                <w:iCs/>
                <w:sz w:val="16"/>
                <w:lang w:val="es-US"/>
              </w:rPr>
              <w:t>[Indique el precio total del</w:t>
            </w:r>
            <w:r w:rsidR="0062204D" w:rsidRPr="0006620D">
              <w:rPr>
                <w:i/>
                <w:iCs/>
                <w:sz w:val="16"/>
                <w:lang w:val="es-US"/>
              </w:rPr>
              <w:t> </w:t>
            </w:r>
            <w:r w:rsidRPr="0006620D">
              <w:rPr>
                <w:i/>
                <w:iCs/>
                <w:sz w:val="16"/>
                <w:lang w:val="es-US"/>
              </w:rPr>
              <w:t>artículo].</w:t>
            </w:r>
          </w:p>
        </w:tc>
      </w:tr>
      <w:tr w:rsidR="00455149" w:rsidRPr="007C0AE0" w14:paraId="088D00B9" w14:textId="77777777" w:rsidTr="00C44114">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16437590" w14:textId="77777777" w:rsidR="00455149" w:rsidRPr="0006620D" w:rsidRDefault="00455149">
            <w:pPr>
              <w:suppressAutoHyphens/>
              <w:spacing w:before="60" w:after="60"/>
              <w:rPr>
                <w:sz w:val="20"/>
                <w:lang w:val="es-US"/>
              </w:rPr>
            </w:pP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501DBAC" w14:textId="77777777" w:rsidR="00455149" w:rsidRPr="0006620D" w:rsidRDefault="00455149">
            <w:pPr>
              <w:suppressAutoHyphens/>
              <w:spacing w:before="60" w:after="60"/>
              <w:rPr>
                <w:sz w:val="20"/>
                <w:lang w:val="es-US"/>
              </w:rPr>
            </w:pPr>
          </w:p>
        </w:tc>
        <w:tc>
          <w:tcPr>
            <w:tcW w:w="990" w:type="dxa"/>
            <w:tcBorders>
              <w:left w:val="single" w:sz="6" w:space="0" w:color="auto"/>
              <w:right w:val="single" w:sz="6" w:space="0" w:color="auto"/>
            </w:tcBorders>
            <w:tcMar>
              <w:top w:w="28" w:type="dxa"/>
              <w:left w:w="57" w:type="dxa"/>
              <w:bottom w:w="28" w:type="dxa"/>
              <w:right w:w="57" w:type="dxa"/>
            </w:tcMar>
          </w:tcPr>
          <w:p w14:paraId="23551E77" w14:textId="77777777" w:rsidR="00455149" w:rsidRPr="0006620D" w:rsidRDefault="00455149">
            <w:pPr>
              <w:suppressAutoHyphens/>
              <w:spacing w:before="60" w:after="60"/>
              <w:rPr>
                <w:sz w:val="20"/>
                <w:lang w:val="es-US"/>
              </w:rPr>
            </w:pPr>
          </w:p>
        </w:tc>
        <w:tc>
          <w:tcPr>
            <w:tcW w:w="990" w:type="dxa"/>
            <w:tcBorders>
              <w:left w:val="single" w:sz="6" w:space="0" w:color="auto"/>
              <w:right w:val="single" w:sz="6" w:space="0" w:color="auto"/>
            </w:tcBorders>
            <w:tcMar>
              <w:top w:w="28" w:type="dxa"/>
              <w:left w:w="57" w:type="dxa"/>
              <w:bottom w:w="28" w:type="dxa"/>
              <w:right w:w="57" w:type="dxa"/>
            </w:tcMar>
          </w:tcPr>
          <w:p w14:paraId="137E91ED" w14:textId="77777777" w:rsidR="00455149" w:rsidRPr="0006620D" w:rsidRDefault="00455149">
            <w:pPr>
              <w:suppressAutoHyphens/>
              <w:spacing w:before="60" w:after="60"/>
              <w:rPr>
                <w:sz w:val="20"/>
                <w:lang w:val="es-US"/>
              </w:rPr>
            </w:pP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9B0EAA4" w14:textId="77777777" w:rsidR="00455149" w:rsidRPr="0006620D" w:rsidRDefault="00455149">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326829A" w14:textId="77777777" w:rsidR="00455149" w:rsidRPr="0006620D" w:rsidRDefault="00455149">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76D0C83" w14:textId="77777777" w:rsidR="00455149" w:rsidRPr="0006620D" w:rsidRDefault="00455149">
            <w:pPr>
              <w:suppressAutoHyphens/>
              <w:spacing w:before="60" w:after="60"/>
              <w:rPr>
                <w:sz w:val="20"/>
                <w:lang w:val="es-US"/>
              </w:rPr>
            </w:pP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D85CAC4" w14:textId="77777777" w:rsidR="00455149" w:rsidRPr="0006620D" w:rsidRDefault="00455149">
            <w:pPr>
              <w:suppressAutoHyphens/>
              <w:spacing w:before="60" w:after="60"/>
              <w:rPr>
                <w:sz w:val="20"/>
                <w:lang w:val="es-US"/>
              </w:rPr>
            </w:pP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0C09E7D" w14:textId="77777777" w:rsidR="00455149" w:rsidRPr="0006620D" w:rsidRDefault="00455149">
            <w:pPr>
              <w:suppressAutoHyphens/>
              <w:spacing w:before="60" w:after="60"/>
              <w:rPr>
                <w:sz w:val="20"/>
                <w:lang w:val="es-US"/>
              </w:rPr>
            </w:pPr>
          </w:p>
        </w:tc>
      </w:tr>
      <w:tr w:rsidR="00455149" w:rsidRPr="007C0AE0" w14:paraId="533119F1" w14:textId="77777777" w:rsidTr="00C44114">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24616E7C" w14:textId="77777777" w:rsidR="00455149" w:rsidRPr="0006620D" w:rsidRDefault="00455149">
            <w:pPr>
              <w:suppressAutoHyphens/>
              <w:spacing w:before="60" w:after="60"/>
              <w:rPr>
                <w:sz w:val="20"/>
                <w:lang w:val="es-US"/>
              </w:rPr>
            </w:pPr>
          </w:p>
        </w:tc>
        <w:tc>
          <w:tcPr>
            <w:tcW w:w="163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8D84424" w14:textId="77777777" w:rsidR="00455149" w:rsidRPr="0006620D" w:rsidRDefault="00455149">
            <w:pPr>
              <w:suppressAutoHyphens/>
              <w:spacing w:before="60" w:after="60"/>
              <w:rPr>
                <w:sz w:val="20"/>
                <w:lang w:val="es-US"/>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BBB02A7" w14:textId="77777777" w:rsidR="00455149" w:rsidRPr="0006620D" w:rsidRDefault="00455149">
            <w:pPr>
              <w:suppressAutoHyphens/>
              <w:spacing w:before="60" w:after="60"/>
              <w:rPr>
                <w:sz w:val="20"/>
                <w:lang w:val="es-US"/>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06197E3" w14:textId="77777777" w:rsidR="00455149" w:rsidRPr="0006620D" w:rsidRDefault="00455149">
            <w:pPr>
              <w:suppressAutoHyphens/>
              <w:spacing w:before="60" w:after="60"/>
              <w:rPr>
                <w:sz w:val="20"/>
                <w:lang w:val="es-US"/>
              </w:rPr>
            </w:pPr>
          </w:p>
        </w:tc>
        <w:tc>
          <w:tcPr>
            <w:tcW w:w="12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B0CA36C" w14:textId="77777777" w:rsidR="00455149" w:rsidRPr="0006620D" w:rsidRDefault="00455149">
            <w:pPr>
              <w:suppressAutoHyphens/>
              <w:spacing w:before="60" w:after="60"/>
              <w:rPr>
                <w:sz w:val="20"/>
                <w:lang w:val="es-US"/>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EE65CC6" w14:textId="77777777" w:rsidR="00455149" w:rsidRPr="0006620D" w:rsidRDefault="00455149">
            <w:pPr>
              <w:suppressAutoHyphens/>
              <w:spacing w:before="60" w:after="60"/>
              <w:rPr>
                <w:sz w:val="20"/>
                <w:lang w:val="es-U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681D931" w14:textId="77777777" w:rsidR="00455149" w:rsidRPr="0006620D" w:rsidRDefault="00455149">
            <w:pPr>
              <w:suppressAutoHyphens/>
              <w:spacing w:before="60" w:after="60"/>
              <w:rPr>
                <w:sz w:val="20"/>
                <w:lang w:val="es-US"/>
              </w:rPr>
            </w:pPr>
          </w:p>
        </w:tc>
        <w:tc>
          <w:tcPr>
            <w:tcW w:w="1890" w:type="dxa"/>
            <w:gridSpan w:val="3"/>
            <w:tcBorders>
              <w:top w:val="single" w:sz="6" w:space="0" w:color="auto"/>
              <w:left w:val="single" w:sz="6" w:space="0" w:color="auto"/>
              <w:bottom w:val="nil"/>
              <w:right w:val="single" w:sz="6" w:space="0" w:color="auto"/>
            </w:tcBorders>
            <w:tcMar>
              <w:top w:w="28" w:type="dxa"/>
              <w:left w:w="57" w:type="dxa"/>
              <w:bottom w:w="28" w:type="dxa"/>
              <w:right w:w="57" w:type="dxa"/>
            </w:tcMar>
          </w:tcPr>
          <w:p w14:paraId="4E760EA8" w14:textId="77777777" w:rsidR="00455149" w:rsidRPr="0006620D" w:rsidRDefault="00455149">
            <w:pPr>
              <w:suppressAutoHyphens/>
              <w:spacing w:before="60" w:after="60"/>
              <w:rPr>
                <w:sz w:val="20"/>
                <w:lang w:val="es-US"/>
              </w:rPr>
            </w:pPr>
          </w:p>
        </w:tc>
        <w:tc>
          <w:tcPr>
            <w:tcW w:w="234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221D256A" w14:textId="77777777" w:rsidR="00455149" w:rsidRPr="0006620D" w:rsidRDefault="00455149">
            <w:pPr>
              <w:suppressAutoHyphens/>
              <w:spacing w:before="60" w:after="60"/>
              <w:rPr>
                <w:sz w:val="20"/>
                <w:lang w:val="es-US"/>
              </w:rPr>
            </w:pPr>
          </w:p>
        </w:tc>
      </w:tr>
      <w:tr w:rsidR="00455149" w:rsidRPr="0006620D" w14:paraId="4F9F3EDD" w14:textId="77777777" w:rsidTr="00C44114">
        <w:tc>
          <w:tcPr>
            <w:tcW w:w="9018" w:type="dxa"/>
            <w:gridSpan w:val="8"/>
            <w:tcBorders>
              <w:top w:val="double" w:sz="6" w:space="0" w:color="auto"/>
              <w:left w:val="nil"/>
              <w:bottom w:val="nil"/>
              <w:right w:val="double" w:sz="6" w:space="0" w:color="auto"/>
            </w:tcBorders>
            <w:tcMar>
              <w:top w:w="28" w:type="dxa"/>
              <w:left w:w="57" w:type="dxa"/>
              <w:bottom w:w="28" w:type="dxa"/>
              <w:right w:w="57" w:type="dxa"/>
            </w:tcMar>
          </w:tcPr>
          <w:p w14:paraId="1DBD0280" w14:textId="77777777" w:rsidR="00455149" w:rsidRPr="0006620D" w:rsidRDefault="00455149">
            <w:pPr>
              <w:suppressAutoHyphens/>
              <w:rPr>
                <w:sz w:val="20"/>
                <w:lang w:val="es-US"/>
              </w:rPr>
            </w:pPr>
          </w:p>
        </w:tc>
        <w:tc>
          <w:tcPr>
            <w:tcW w:w="1859"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7715BB11" w14:textId="77777777" w:rsidR="00455149" w:rsidRPr="0006620D" w:rsidRDefault="00455149">
            <w:pPr>
              <w:pStyle w:val="CommentText"/>
              <w:suppressAutoHyphens/>
              <w:spacing w:before="60" w:after="60"/>
              <w:rPr>
                <w:lang w:val="es-US"/>
              </w:rPr>
            </w:pPr>
            <w:r w:rsidRPr="0006620D">
              <w:rPr>
                <w:lang w:val="es-US"/>
              </w:rPr>
              <w:t>Precio Total</w:t>
            </w:r>
          </w:p>
        </w:tc>
        <w:tc>
          <w:tcPr>
            <w:tcW w:w="2353"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17B681D3" w14:textId="77777777" w:rsidR="00455149" w:rsidRPr="0006620D" w:rsidRDefault="00455149">
            <w:pPr>
              <w:suppressAutoHyphens/>
              <w:spacing w:before="60" w:after="60"/>
              <w:rPr>
                <w:sz w:val="20"/>
                <w:lang w:val="es-US"/>
              </w:rPr>
            </w:pPr>
          </w:p>
        </w:tc>
      </w:tr>
      <w:tr w:rsidR="00455149" w:rsidRPr="007C0AE0" w14:paraId="23FDC7D3" w14:textId="77777777" w:rsidTr="00C44114">
        <w:tc>
          <w:tcPr>
            <w:tcW w:w="13230" w:type="dxa"/>
            <w:gridSpan w:val="11"/>
            <w:tcBorders>
              <w:top w:val="nil"/>
              <w:left w:val="nil"/>
              <w:bottom w:val="nil"/>
              <w:right w:val="nil"/>
            </w:tcBorders>
            <w:tcMar>
              <w:top w:w="28" w:type="dxa"/>
              <w:left w:w="57" w:type="dxa"/>
              <w:bottom w:w="28" w:type="dxa"/>
              <w:right w:w="57" w:type="dxa"/>
            </w:tcMar>
          </w:tcPr>
          <w:p w14:paraId="2B3B7B81" w14:textId="77777777" w:rsidR="00455149" w:rsidRPr="0006620D" w:rsidRDefault="00455149">
            <w:pPr>
              <w:suppressAutoHyphens/>
              <w:spacing w:before="100"/>
              <w:rPr>
                <w:i/>
                <w:iCs/>
                <w:sz w:val="20"/>
                <w:lang w:val="es-US"/>
              </w:rPr>
            </w:pPr>
            <w:r w:rsidRPr="0006620D">
              <w:rPr>
                <w:sz w:val="20"/>
                <w:lang w:val="es-US"/>
              </w:rPr>
              <w:t xml:space="preserve">Nombre del Licitante: </w:t>
            </w:r>
            <w:r w:rsidRPr="0006620D">
              <w:rPr>
                <w:i/>
                <w:iCs/>
                <w:sz w:val="20"/>
                <w:lang w:val="es-US"/>
              </w:rPr>
              <w:t xml:space="preserve">[indique el nombre completo del Licitante] </w:t>
            </w:r>
            <w:r w:rsidRPr="0006620D">
              <w:rPr>
                <w:sz w:val="20"/>
                <w:lang w:val="es-US"/>
              </w:rPr>
              <w:t xml:space="preserve">Firma del Licitante: </w:t>
            </w:r>
            <w:r w:rsidRPr="0006620D">
              <w:rPr>
                <w:i/>
                <w:iCs/>
                <w:sz w:val="20"/>
                <w:lang w:val="es-US"/>
              </w:rPr>
              <w:t>[firma de la persona que firma la oferta]</w:t>
            </w:r>
            <w:r w:rsidRPr="0006620D">
              <w:rPr>
                <w:sz w:val="20"/>
                <w:lang w:val="es-US"/>
              </w:rPr>
              <w:t xml:space="preserve"> Fecha: </w:t>
            </w:r>
            <w:r w:rsidRPr="0006620D">
              <w:rPr>
                <w:i/>
                <w:iCs/>
                <w:sz w:val="20"/>
                <w:lang w:val="es-US"/>
              </w:rPr>
              <w:t>[indique la fecha]</w:t>
            </w:r>
          </w:p>
        </w:tc>
      </w:tr>
    </w:tbl>
    <w:p w14:paraId="59E7B9D3" w14:textId="77777777" w:rsidR="00455149" w:rsidRPr="0006620D" w:rsidRDefault="00455149">
      <w:pPr>
        <w:rPr>
          <w:lang w:val="es-US"/>
        </w:rPr>
      </w:pPr>
      <w:r w:rsidRPr="0006620D">
        <w:rPr>
          <w:lang w:val="es-US"/>
        </w:rPr>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134"/>
        <w:gridCol w:w="993"/>
        <w:gridCol w:w="850"/>
        <w:gridCol w:w="1348"/>
        <w:gridCol w:w="1173"/>
        <w:gridCol w:w="1350"/>
        <w:gridCol w:w="1170"/>
        <w:gridCol w:w="1260"/>
        <w:gridCol w:w="1440"/>
        <w:gridCol w:w="1473"/>
        <w:gridCol w:w="1375"/>
      </w:tblGrid>
      <w:tr w:rsidR="00455149" w:rsidRPr="007C0AE0" w14:paraId="47A7B4E8" w14:textId="77777777" w:rsidTr="00C44114">
        <w:tc>
          <w:tcPr>
            <w:tcW w:w="14368" w:type="dxa"/>
            <w:gridSpan w:val="12"/>
            <w:tcBorders>
              <w:top w:val="nil"/>
              <w:left w:val="nil"/>
              <w:bottom w:val="nil"/>
              <w:right w:val="nil"/>
            </w:tcBorders>
            <w:tcMar>
              <w:top w:w="28" w:type="dxa"/>
              <w:left w:w="57" w:type="dxa"/>
              <w:bottom w:w="28" w:type="dxa"/>
              <w:right w:w="57" w:type="dxa"/>
            </w:tcMar>
          </w:tcPr>
          <w:p w14:paraId="29D0BB21" w14:textId="40565D51" w:rsidR="00455149" w:rsidRPr="0006620D" w:rsidRDefault="00455149" w:rsidP="00A37FA2">
            <w:pPr>
              <w:pStyle w:val="Tanla4titulo"/>
              <w:rPr>
                <w:lang w:val="es-US"/>
              </w:rPr>
            </w:pPr>
            <w:bookmarkStart w:id="401" w:name="_Toc454620979"/>
            <w:bookmarkStart w:id="402" w:name="_Toc347230623"/>
            <w:bookmarkStart w:id="403" w:name="_Toc92797260"/>
            <w:r w:rsidRPr="0006620D">
              <w:rPr>
                <w:lang w:val="es-US"/>
              </w:rPr>
              <w:t xml:space="preserve">Lista de Precios: Bienes fabricados fuera del País del Comprador, </w:t>
            </w:r>
            <w:r w:rsidR="00DD2566" w:rsidRPr="0006620D">
              <w:rPr>
                <w:lang w:val="es-US"/>
              </w:rPr>
              <w:t xml:space="preserve">previamente </w:t>
            </w:r>
            <w:r w:rsidRPr="0006620D">
              <w:rPr>
                <w:lang w:val="es-US"/>
              </w:rPr>
              <w:t>importados*</w:t>
            </w:r>
            <w:bookmarkEnd w:id="401"/>
            <w:bookmarkEnd w:id="402"/>
            <w:bookmarkEnd w:id="403"/>
          </w:p>
        </w:tc>
      </w:tr>
      <w:tr w:rsidR="00455149" w:rsidRPr="0006620D" w14:paraId="25D41118" w14:textId="77777777" w:rsidTr="00C44114">
        <w:tc>
          <w:tcPr>
            <w:tcW w:w="2929" w:type="dxa"/>
            <w:gridSpan w:val="3"/>
            <w:tcBorders>
              <w:top w:val="double" w:sz="6" w:space="0" w:color="auto"/>
              <w:bottom w:val="nil"/>
              <w:right w:val="nil"/>
            </w:tcBorders>
            <w:tcMar>
              <w:top w:w="28" w:type="dxa"/>
              <w:left w:w="57" w:type="dxa"/>
              <w:bottom w:w="28" w:type="dxa"/>
              <w:right w:w="57" w:type="dxa"/>
            </w:tcMar>
          </w:tcPr>
          <w:p w14:paraId="07D412E8" w14:textId="77777777" w:rsidR="00455149" w:rsidRPr="0006620D" w:rsidRDefault="00455149">
            <w:pPr>
              <w:suppressAutoHyphens/>
              <w:jc w:val="center"/>
              <w:rPr>
                <w:lang w:val="es-US"/>
              </w:rPr>
            </w:pPr>
          </w:p>
        </w:tc>
        <w:tc>
          <w:tcPr>
            <w:tcW w:w="7151" w:type="dxa"/>
            <w:gridSpan w:val="6"/>
            <w:tcBorders>
              <w:top w:val="double" w:sz="6" w:space="0" w:color="auto"/>
              <w:left w:val="nil"/>
              <w:bottom w:val="nil"/>
              <w:right w:val="nil"/>
            </w:tcBorders>
            <w:tcMar>
              <w:top w:w="28" w:type="dxa"/>
              <w:left w:w="57" w:type="dxa"/>
              <w:bottom w:w="28" w:type="dxa"/>
              <w:right w:w="57" w:type="dxa"/>
            </w:tcMar>
          </w:tcPr>
          <w:p w14:paraId="6DE613F6" w14:textId="77777777" w:rsidR="00455149" w:rsidRPr="0006620D" w:rsidRDefault="00455149">
            <w:pPr>
              <w:suppressAutoHyphens/>
              <w:spacing w:before="240"/>
              <w:jc w:val="center"/>
              <w:rPr>
                <w:lang w:val="es-US"/>
              </w:rPr>
            </w:pPr>
            <w:r w:rsidRPr="0006620D">
              <w:rPr>
                <w:lang w:val="es-US"/>
              </w:rPr>
              <w:t>(Ofertas Grupo C, Bienes ya importados)</w:t>
            </w:r>
          </w:p>
          <w:p w14:paraId="2E98C1B9" w14:textId="77777777" w:rsidR="00455149" w:rsidRPr="0006620D" w:rsidRDefault="00455149" w:rsidP="0062204D">
            <w:pPr>
              <w:suppressAutoHyphens/>
              <w:spacing w:before="240" w:after="240"/>
              <w:jc w:val="center"/>
              <w:rPr>
                <w:lang w:val="es-US"/>
              </w:rPr>
            </w:pPr>
            <w:r w:rsidRPr="0006620D">
              <w:rPr>
                <w:lang w:val="es-US"/>
              </w:rPr>
              <w:t xml:space="preserve">Monedas de acuerdo con </w:t>
            </w:r>
            <w:r w:rsidR="00775C89" w:rsidRPr="0006620D">
              <w:rPr>
                <w:lang w:val="es-US"/>
              </w:rPr>
              <w:t>la IAL </w:t>
            </w:r>
            <w:r w:rsidRPr="0006620D">
              <w:rPr>
                <w:lang w:val="es-US"/>
              </w:rPr>
              <w:t>15</w:t>
            </w:r>
          </w:p>
        </w:tc>
        <w:tc>
          <w:tcPr>
            <w:tcW w:w="4288" w:type="dxa"/>
            <w:gridSpan w:val="3"/>
            <w:tcBorders>
              <w:top w:val="double" w:sz="6" w:space="0" w:color="auto"/>
              <w:left w:val="nil"/>
              <w:bottom w:val="nil"/>
            </w:tcBorders>
            <w:tcMar>
              <w:top w:w="28" w:type="dxa"/>
              <w:left w:w="57" w:type="dxa"/>
              <w:bottom w:w="28" w:type="dxa"/>
              <w:right w:w="57" w:type="dxa"/>
            </w:tcMar>
          </w:tcPr>
          <w:p w14:paraId="354CABB4" w14:textId="7C3D4CDA" w:rsidR="00455149" w:rsidRPr="0006620D" w:rsidRDefault="00E514F3">
            <w:pPr>
              <w:rPr>
                <w:sz w:val="20"/>
                <w:lang w:val="es-US"/>
              </w:rPr>
            </w:pPr>
            <w:r w:rsidRPr="0006620D">
              <w:rPr>
                <w:sz w:val="20"/>
                <w:lang w:val="es-US"/>
              </w:rPr>
              <w:t xml:space="preserve">Fecha: </w:t>
            </w:r>
            <w:r w:rsidR="00913434" w:rsidRPr="0006620D">
              <w:rPr>
                <w:sz w:val="20"/>
                <w:lang w:val="es-US"/>
              </w:rPr>
              <w:t>__________________</w:t>
            </w:r>
            <w:r w:rsidRPr="0006620D">
              <w:rPr>
                <w:sz w:val="20"/>
                <w:lang w:val="es-US"/>
              </w:rPr>
              <w:t>_</w:t>
            </w:r>
            <w:r w:rsidR="00913434" w:rsidRPr="0006620D">
              <w:rPr>
                <w:sz w:val="20"/>
                <w:lang w:val="es-US"/>
              </w:rPr>
              <w:t>____</w:t>
            </w:r>
          </w:p>
          <w:p w14:paraId="5963D588" w14:textId="26DCD1FF" w:rsidR="00455149" w:rsidRPr="0006620D" w:rsidRDefault="00F6762D">
            <w:pPr>
              <w:suppressAutoHyphens/>
              <w:rPr>
                <w:lang w:val="es-US"/>
              </w:rPr>
            </w:pPr>
            <w:r w:rsidRPr="0006620D">
              <w:rPr>
                <w:sz w:val="20"/>
                <w:lang w:val="es-US"/>
              </w:rPr>
              <w:t>SDO</w:t>
            </w:r>
            <w:r w:rsidR="002D3A80" w:rsidRPr="0006620D">
              <w:rPr>
                <w:sz w:val="20"/>
                <w:lang w:val="es-US"/>
              </w:rPr>
              <w:t xml:space="preserve"> n.</w:t>
            </w:r>
            <w:r w:rsidR="006955B1" w:rsidRPr="0006620D">
              <w:rPr>
                <w:sz w:val="20"/>
                <w:szCs w:val="20"/>
                <w:lang w:val="es-US"/>
              </w:rPr>
              <w:sym w:font="Symbol" w:char="F0B0"/>
            </w:r>
            <w:r w:rsidR="002D3A80" w:rsidRPr="0006620D">
              <w:rPr>
                <w:sz w:val="20"/>
                <w:lang w:val="es-US"/>
              </w:rPr>
              <w:t>: _____________________</w:t>
            </w:r>
          </w:p>
          <w:p w14:paraId="6603A4A3" w14:textId="7A4D2B23" w:rsidR="00455149" w:rsidRPr="0006620D" w:rsidRDefault="00455149">
            <w:pPr>
              <w:suppressAutoHyphens/>
              <w:rPr>
                <w:sz w:val="20"/>
                <w:lang w:val="es-US"/>
              </w:rPr>
            </w:pPr>
            <w:r w:rsidRPr="0006620D">
              <w:rPr>
                <w:sz w:val="20"/>
                <w:lang w:val="es-US"/>
              </w:rPr>
              <w:t>Alternativa n.</w:t>
            </w:r>
            <w:r w:rsidR="006955B1" w:rsidRPr="0006620D">
              <w:rPr>
                <w:sz w:val="20"/>
                <w:szCs w:val="20"/>
                <w:lang w:val="es-US"/>
              </w:rPr>
              <w:sym w:font="Symbol" w:char="F0B0"/>
            </w:r>
            <w:r w:rsidRPr="0006620D">
              <w:rPr>
                <w:sz w:val="20"/>
                <w:lang w:val="es-US"/>
              </w:rPr>
              <w:t>: ________________</w:t>
            </w:r>
          </w:p>
          <w:p w14:paraId="34CFE013" w14:textId="2B0DE04F" w:rsidR="00455149" w:rsidRPr="0006620D" w:rsidRDefault="00455149" w:rsidP="0062204D">
            <w:pPr>
              <w:suppressAutoHyphens/>
              <w:spacing w:after="120"/>
              <w:rPr>
                <w:lang w:val="es-US"/>
              </w:rPr>
            </w:pPr>
            <w:r w:rsidRPr="0006620D">
              <w:rPr>
                <w:sz w:val="20"/>
                <w:lang w:val="es-US"/>
              </w:rPr>
              <w:t>Página n.</w:t>
            </w:r>
            <w:r w:rsidR="006955B1" w:rsidRPr="0006620D">
              <w:rPr>
                <w:sz w:val="20"/>
                <w:szCs w:val="20"/>
                <w:lang w:val="es-US"/>
              </w:rPr>
              <w:sym w:font="Symbol" w:char="F0B0"/>
            </w:r>
            <w:r w:rsidRPr="0006620D">
              <w:rPr>
                <w:sz w:val="20"/>
                <w:lang w:val="es-US"/>
              </w:rPr>
              <w:t xml:space="preserve"> ______ de ______</w:t>
            </w:r>
          </w:p>
        </w:tc>
      </w:tr>
      <w:tr w:rsidR="00455149" w:rsidRPr="0006620D" w14:paraId="74483972" w14:textId="77777777" w:rsidTr="00C44114">
        <w:tc>
          <w:tcPr>
            <w:tcW w:w="802" w:type="dxa"/>
            <w:tcBorders>
              <w:top w:val="double" w:sz="6" w:space="0" w:color="auto"/>
              <w:bottom w:val="double" w:sz="6" w:space="0" w:color="auto"/>
              <w:right w:val="single" w:sz="6" w:space="0" w:color="auto"/>
            </w:tcBorders>
            <w:tcMar>
              <w:top w:w="28" w:type="dxa"/>
              <w:left w:w="57" w:type="dxa"/>
              <w:bottom w:w="28" w:type="dxa"/>
              <w:right w:w="57" w:type="dxa"/>
            </w:tcMar>
          </w:tcPr>
          <w:p w14:paraId="53A0978A" w14:textId="77777777" w:rsidR="00455149" w:rsidRPr="0006620D" w:rsidRDefault="00455149">
            <w:pPr>
              <w:suppressAutoHyphens/>
              <w:jc w:val="center"/>
              <w:rPr>
                <w:sz w:val="20"/>
                <w:lang w:val="es-US"/>
              </w:rPr>
            </w:pPr>
            <w:r w:rsidRPr="0006620D">
              <w:rPr>
                <w:sz w:val="20"/>
                <w:lang w:val="es-US"/>
              </w:rPr>
              <w:t>1</w:t>
            </w:r>
          </w:p>
        </w:tc>
        <w:tc>
          <w:tcPr>
            <w:tcW w:w="113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2E27075" w14:textId="77777777" w:rsidR="00455149" w:rsidRPr="0006620D" w:rsidRDefault="00455149">
            <w:pPr>
              <w:suppressAutoHyphens/>
              <w:jc w:val="center"/>
              <w:rPr>
                <w:sz w:val="20"/>
                <w:lang w:val="es-US"/>
              </w:rPr>
            </w:pPr>
            <w:r w:rsidRPr="0006620D">
              <w:rPr>
                <w:sz w:val="20"/>
                <w:lang w:val="es-US"/>
              </w:rPr>
              <w:t>2</w:t>
            </w:r>
          </w:p>
        </w:tc>
        <w:tc>
          <w:tcPr>
            <w:tcW w:w="99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40124D9" w14:textId="77777777" w:rsidR="00455149" w:rsidRPr="0006620D" w:rsidRDefault="00455149">
            <w:pPr>
              <w:suppressAutoHyphens/>
              <w:jc w:val="center"/>
              <w:rPr>
                <w:sz w:val="20"/>
                <w:lang w:val="es-US"/>
              </w:rPr>
            </w:pPr>
            <w:r w:rsidRPr="0006620D">
              <w:rPr>
                <w:sz w:val="20"/>
                <w:lang w:val="es-US"/>
              </w:rPr>
              <w:t>3</w:t>
            </w:r>
          </w:p>
        </w:tc>
        <w:tc>
          <w:tcPr>
            <w:tcW w:w="8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AEF8BB2" w14:textId="77777777" w:rsidR="00455149" w:rsidRPr="0006620D" w:rsidRDefault="00455149">
            <w:pPr>
              <w:suppressAutoHyphens/>
              <w:jc w:val="center"/>
              <w:rPr>
                <w:sz w:val="20"/>
                <w:lang w:val="es-US"/>
              </w:rPr>
            </w:pPr>
            <w:r w:rsidRPr="0006620D">
              <w:rPr>
                <w:sz w:val="20"/>
                <w:lang w:val="es-US"/>
              </w:rPr>
              <w:t>4</w:t>
            </w:r>
          </w:p>
        </w:tc>
        <w:tc>
          <w:tcPr>
            <w:tcW w:w="134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2CF16F6" w14:textId="77777777" w:rsidR="00455149" w:rsidRPr="0006620D" w:rsidRDefault="00455149">
            <w:pPr>
              <w:suppressAutoHyphens/>
              <w:jc w:val="center"/>
              <w:rPr>
                <w:sz w:val="20"/>
                <w:lang w:val="es-US"/>
              </w:rPr>
            </w:pPr>
            <w:r w:rsidRPr="0006620D">
              <w:rPr>
                <w:sz w:val="20"/>
                <w:lang w:val="es-US"/>
              </w:rPr>
              <w:t>5</w:t>
            </w:r>
          </w:p>
        </w:tc>
        <w:tc>
          <w:tcPr>
            <w:tcW w:w="11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DB0B967" w14:textId="77777777" w:rsidR="00455149" w:rsidRPr="0006620D" w:rsidRDefault="00455149">
            <w:pPr>
              <w:suppressAutoHyphens/>
              <w:jc w:val="center"/>
              <w:rPr>
                <w:sz w:val="20"/>
                <w:lang w:val="es-US"/>
              </w:rPr>
            </w:pPr>
            <w:r w:rsidRPr="0006620D">
              <w:rPr>
                <w:sz w:val="20"/>
                <w:lang w:val="es-US"/>
              </w:rPr>
              <w:t>6</w:t>
            </w:r>
          </w:p>
        </w:tc>
        <w:tc>
          <w:tcPr>
            <w:tcW w:w="13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FC57CAF" w14:textId="77777777" w:rsidR="00455149" w:rsidRPr="0006620D" w:rsidRDefault="00455149">
            <w:pPr>
              <w:suppressAutoHyphens/>
              <w:jc w:val="center"/>
              <w:rPr>
                <w:sz w:val="20"/>
                <w:lang w:val="es-US"/>
              </w:rPr>
            </w:pPr>
            <w:r w:rsidRPr="0006620D">
              <w:rPr>
                <w:sz w:val="20"/>
                <w:lang w:val="es-US"/>
              </w:rPr>
              <w:t>7</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64D1E5E" w14:textId="77777777" w:rsidR="00455149" w:rsidRPr="0006620D" w:rsidRDefault="00455149">
            <w:pPr>
              <w:suppressAutoHyphens/>
              <w:jc w:val="center"/>
              <w:rPr>
                <w:sz w:val="20"/>
                <w:lang w:val="es-US"/>
              </w:rPr>
            </w:pPr>
            <w:r w:rsidRPr="0006620D">
              <w:rPr>
                <w:sz w:val="20"/>
                <w:lang w:val="es-US"/>
              </w:rPr>
              <w:t>8</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792B8FE" w14:textId="77777777" w:rsidR="00455149" w:rsidRPr="0006620D" w:rsidRDefault="00455149">
            <w:pPr>
              <w:suppressAutoHyphens/>
              <w:jc w:val="center"/>
              <w:rPr>
                <w:sz w:val="20"/>
                <w:lang w:val="es-US"/>
              </w:rPr>
            </w:pPr>
            <w:r w:rsidRPr="0006620D">
              <w:rPr>
                <w:sz w:val="20"/>
                <w:lang w:val="es-US"/>
              </w:rPr>
              <w:t>9</w:t>
            </w:r>
          </w:p>
        </w:tc>
        <w:tc>
          <w:tcPr>
            <w:tcW w:w="144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2CFAEA2" w14:textId="77777777" w:rsidR="00455149" w:rsidRPr="0006620D" w:rsidRDefault="00455149">
            <w:pPr>
              <w:suppressAutoHyphens/>
              <w:jc w:val="center"/>
              <w:rPr>
                <w:sz w:val="20"/>
                <w:lang w:val="es-US"/>
              </w:rPr>
            </w:pPr>
            <w:r w:rsidRPr="0006620D">
              <w:rPr>
                <w:sz w:val="20"/>
                <w:lang w:val="es-US"/>
              </w:rPr>
              <w:t>10</w:t>
            </w:r>
          </w:p>
        </w:tc>
        <w:tc>
          <w:tcPr>
            <w:tcW w:w="14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46B45D5" w14:textId="77777777" w:rsidR="00455149" w:rsidRPr="0006620D" w:rsidRDefault="00455149">
            <w:pPr>
              <w:suppressAutoHyphens/>
              <w:jc w:val="center"/>
              <w:rPr>
                <w:sz w:val="20"/>
                <w:lang w:val="es-US"/>
              </w:rPr>
            </w:pPr>
            <w:r w:rsidRPr="0006620D">
              <w:rPr>
                <w:sz w:val="20"/>
                <w:lang w:val="es-US"/>
              </w:rPr>
              <w:t>11</w:t>
            </w:r>
          </w:p>
        </w:tc>
        <w:tc>
          <w:tcPr>
            <w:tcW w:w="1375" w:type="dxa"/>
            <w:tcBorders>
              <w:top w:val="double" w:sz="6" w:space="0" w:color="auto"/>
              <w:left w:val="single" w:sz="6" w:space="0" w:color="auto"/>
              <w:bottom w:val="double" w:sz="6" w:space="0" w:color="auto"/>
            </w:tcBorders>
            <w:tcMar>
              <w:top w:w="28" w:type="dxa"/>
              <w:left w:w="57" w:type="dxa"/>
              <w:bottom w:w="28" w:type="dxa"/>
              <w:right w:w="57" w:type="dxa"/>
            </w:tcMar>
          </w:tcPr>
          <w:p w14:paraId="1262D313" w14:textId="77777777" w:rsidR="00455149" w:rsidRPr="0006620D" w:rsidRDefault="00455149">
            <w:pPr>
              <w:suppressAutoHyphens/>
              <w:jc w:val="center"/>
              <w:rPr>
                <w:sz w:val="20"/>
                <w:lang w:val="es-US"/>
              </w:rPr>
            </w:pPr>
            <w:r w:rsidRPr="0006620D">
              <w:rPr>
                <w:sz w:val="20"/>
                <w:lang w:val="es-US"/>
              </w:rPr>
              <w:t>12</w:t>
            </w:r>
          </w:p>
        </w:tc>
      </w:tr>
      <w:tr w:rsidR="00455149" w:rsidRPr="007C0AE0" w14:paraId="764C6041" w14:textId="77777777" w:rsidTr="00C44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7"/>
        </w:trPr>
        <w:tc>
          <w:tcPr>
            <w:tcW w:w="802"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11D0B770" w14:textId="77777777" w:rsidR="00455149" w:rsidRPr="0006620D" w:rsidRDefault="00CA062B">
            <w:pPr>
              <w:suppressAutoHyphens/>
              <w:jc w:val="center"/>
              <w:rPr>
                <w:sz w:val="16"/>
                <w:lang w:val="es-US"/>
              </w:rPr>
            </w:pPr>
            <w:r w:rsidRPr="0006620D">
              <w:rPr>
                <w:sz w:val="16"/>
                <w:lang w:val="es-US"/>
              </w:rPr>
              <w:t>N.</w:t>
            </w:r>
            <w:r w:rsidRPr="0006620D">
              <w:rPr>
                <w:sz w:val="16"/>
                <w:lang w:val="es-US"/>
              </w:rPr>
              <w:sym w:font="Symbol" w:char="F0B0"/>
            </w:r>
            <w:r w:rsidR="00455149" w:rsidRPr="0006620D">
              <w:rPr>
                <w:sz w:val="16"/>
                <w:lang w:val="es-US"/>
              </w:rPr>
              <w:t>de artículo</w:t>
            </w:r>
          </w:p>
        </w:tc>
        <w:tc>
          <w:tcPr>
            <w:tcW w:w="113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F1A0242" w14:textId="77777777" w:rsidR="00455149" w:rsidRPr="0006620D" w:rsidRDefault="00455149" w:rsidP="00957879">
            <w:pPr>
              <w:suppressAutoHyphens/>
              <w:jc w:val="center"/>
              <w:rPr>
                <w:sz w:val="16"/>
                <w:lang w:val="es-US"/>
              </w:rPr>
            </w:pPr>
            <w:r w:rsidRPr="0006620D">
              <w:rPr>
                <w:sz w:val="16"/>
                <w:lang w:val="es-US"/>
              </w:rPr>
              <w:t xml:space="preserve">Descripción de los </w:t>
            </w:r>
            <w:r w:rsidR="00957879" w:rsidRPr="0006620D">
              <w:rPr>
                <w:sz w:val="16"/>
                <w:lang w:val="es-US"/>
              </w:rPr>
              <w:t>b</w:t>
            </w:r>
            <w:r w:rsidRPr="0006620D">
              <w:rPr>
                <w:sz w:val="16"/>
                <w:lang w:val="es-US"/>
              </w:rPr>
              <w:t xml:space="preserve">ienes </w:t>
            </w:r>
          </w:p>
        </w:tc>
        <w:tc>
          <w:tcPr>
            <w:tcW w:w="99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3D544C9" w14:textId="77777777" w:rsidR="00455149" w:rsidRPr="0006620D" w:rsidRDefault="00455149">
            <w:pPr>
              <w:suppressAutoHyphens/>
              <w:jc w:val="center"/>
              <w:rPr>
                <w:sz w:val="16"/>
                <w:lang w:val="es-US"/>
              </w:rPr>
            </w:pPr>
            <w:r w:rsidRPr="0006620D">
              <w:rPr>
                <w:sz w:val="16"/>
                <w:lang w:val="es-US"/>
              </w:rPr>
              <w:t>País de origen</w:t>
            </w:r>
          </w:p>
        </w:tc>
        <w:tc>
          <w:tcPr>
            <w:tcW w:w="8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7BCD6AB" w14:textId="77777777" w:rsidR="00455149" w:rsidRPr="0006620D" w:rsidRDefault="00455149">
            <w:pPr>
              <w:suppressAutoHyphens/>
              <w:jc w:val="center"/>
              <w:rPr>
                <w:sz w:val="16"/>
                <w:lang w:val="es-US"/>
              </w:rPr>
            </w:pPr>
            <w:r w:rsidRPr="0006620D">
              <w:rPr>
                <w:sz w:val="16"/>
                <w:lang w:val="es-US"/>
              </w:rPr>
              <w:t>Fecha de entrega según definición de Incoterms</w:t>
            </w:r>
          </w:p>
        </w:tc>
        <w:tc>
          <w:tcPr>
            <w:tcW w:w="134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2843D82" w14:textId="4EF34790" w:rsidR="00455149" w:rsidRPr="0006620D" w:rsidRDefault="00455149" w:rsidP="0062204D">
            <w:pPr>
              <w:suppressAutoHyphens/>
              <w:jc w:val="center"/>
              <w:rPr>
                <w:lang w:val="es-US"/>
              </w:rPr>
            </w:pPr>
            <w:r w:rsidRPr="0006620D">
              <w:rPr>
                <w:sz w:val="16"/>
                <w:lang w:val="es-US"/>
              </w:rPr>
              <w:t>Cantidad y unidad</w:t>
            </w:r>
            <w:r w:rsidR="0062204D" w:rsidRPr="0006620D">
              <w:rPr>
                <w:sz w:val="16"/>
                <w:lang w:val="es-US"/>
              </w:rPr>
              <w:t> </w:t>
            </w:r>
            <w:r w:rsidRPr="0006620D">
              <w:rPr>
                <w:sz w:val="16"/>
                <w:lang w:val="es-US"/>
              </w:rPr>
              <w:t>física</w:t>
            </w:r>
          </w:p>
        </w:tc>
        <w:tc>
          <w:tcPr>
            <w:tcW w:w="11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6386079" w14:textId="6ACDD616" w:rsidR="00455149" w:rsidRPr="0006620D" w:rsidRDefault="00455149" w:rsidP="008277AF">
            <w:pPr>
              <w:suppressAutoHyphens/>
              <w:jc w:val="center"/>
              <w:rPr>
                <w:sz w:val="16"/>
                <w:lang w:val="es-US"/>
              </w:rPr>
            </w:pPr>
            <w:r w:rsidRPr="0006620D">
              <w:rPr>
                <w:sz w:val="16"/>
                <w:lang w:val="es-US"/>
              </w:rPr>
              <w:t xml:space="preserve">Precio unitario, incluyendo derechos de aduana e impuestos de importación pagados de acuerdo con </w:t>
            </w:r>
            <w:r w:rsidR="00775C89" w:rsidRPr="0006620D">
              <w:rPr>
                <w:sz w:val="16"/>
                <w:lang w:val="es-US"/>
              </w:rPr>
              <w:t>la IAL </w:t>
            </w:r>
            <w:r w:rsidRPr="0006620D">
              <w:rPr>
                <w:sz w:val="16"/>
                <w:lang w:val="es-US"/>
              </w:rPr>
              <w:t>14.8 </w:t>
            </w:r>
            <w:r w:rsidR="0062204D" w:rsidRPr="0006620D">
              <w:rPr>
                <w:sz w:val="16"/>
                <w:lang w:val="es-US"/>
              </w:rPr>
              <w:t>(</w:t>
            </w:r>
            <w:r w:rsidRPr="0006620D">
              <w:rPr>
                <w:sz w:val="16"/>
                <w:lang w:val="es-US"/>
              </w:rPr>
              <w:t>c) </w:t>
            </w:r>
            <w:r w:rsidR="0062204D" w:rsidRPr="0006620D">
              <w:rPr>
                <w:sz w:val="16"/>
                <w:lang w:val="es-US"/>
              </w:rPr>
              <w:t>(</w:t>
            </w:r>
            <w:r w:rsidRPr="0006620D">
              <w:rPr>
                <w:sz w:val="16"/>
                <w:lang w:val="es-US"/>
              </w:rPr>
              <w:t>i)</w:t>
            </w:r>
          </w:p>
        </w:tc>
        <w:tc>
          <w:tcPr>
            <w:tcW w:w="13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BD9B6EF" w14:textId="74ADFEFC" w:rsidR="00455149" w:rsidRPr="0006620D" w:rsidRDefault="00455149" w:rsidP="008277AF">
            <w:pPr>
              <w:suppressAutoHyphens/>
              <w:jc w:val="center"/>
              <w:rPr>
                <w:sz w:val="16"/>
                <w:lang w:val="es-US"/>
              </w:rPr>
            </w:pPr>
            <w:r w:rsidRPr="0006620D">
              <w:rPr>
                <w:sz w:val="16"/>
                <w:lang w:val="es-US"/>
              </w:rPr>
              <w:t xml:space="preserve">Derechos de aduana e impuestos de importación pagados por unidad de acuerdo con </w:t>
            </w:r>
            <w:r w:rsidR="00775C89" w:rsidRPr="0006620D">
              <w:rPr>
                <w:sz w:val="16"/>
                <w:lang w:val="es-US"/>
              </w:rPr>
              <w:t>la IAL </w:t>
            </w:r>
            <w:r w:rsidRPr="0006620D">
              <w:rPr>
                <w:sz w:val="16"/>
                <w:lang w:val="es-US"/>
              </w:rPr>
              <w:t>14.8 </w:t>
            </w:r>
            <w:r w:rsidR="0062204D" w:rsidRPr="0006620D">
              <w:rPr>
                <w:sz w:val="16"/>
                <w:lang w:val="es-US"/>
              </w:rPr>
              <w:t>(</w:t>
            </w:r>
            <w:r w:rsidRPr="0006620D">
              <w:rPr>
                <w:sz w:val="16"/>
                <w:lang w:val="es-US"/>
              </w:rPr>
              <w:t>c) </w:t>
            </w:r>
            <w:r w:rsidR="0062204D" w:rsidRPr="0006620D">
              <w:rPr>
                <w:sz w:val="16"/>
                <w:lang w:val="es-US"/>
              </w:rPr>
              <w:t>(</w:t>
            </w:r>
            <w:r w:rsidRPr="0006620D">
              <w:rPr>
                <w:sz w:val="16"/>
                <w:lang w:val="es-US"/>
              </w:rPr>
              <w:t>ii) (respaldado con documentos)</w:t>
            </w:r>
            <w:r w:rsidR="00D9237E" w:rsidRPr="0006620D">
              <w:rPr>
                <w:sz w:val="16"/>
                <w:lang w:val="es-US"/>
              </w:rPr>
              <w:t xml:space="preserve">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A4BC96A" w14:textId="4D6DB4EA" w:rsidR="00455149" w:rsidRPr="0006620D" w:rsidRDefault="00455149">
            <w:pPr>
              <w:suppressAutoHyphens/>
              <w:jc w:val="center"/>
              <w:rPr>
                <w:sz w:val="16"/>
                <w:lang w:val="es-US"/>
              </w:rPr>
            </w:pPr>
            <w:r w:rsidRPr="0006620D">
              <w:rPr>
                <w:sz w:val="16"/>
                <w:lang w:val="es-US"/>
              </w:rPr>
              <w:t xml:space="preserve">Precio unitario neto, sin incluir derechos de aduana e impuestos de importación pagados de acuerdo con </w:t>
            </w:r>
            <w:r w:rsidR="00775C89" w:rsidRPr="0006620D">
              <w:rPr>
                <w:sz w:val="16"/>
                <w:lang w:val="es-US"/>
              </w:rPr>
              <w:t xml:space="preserve">la </w:t>
            </w:r>
            <w:r w:rsidR="00775C89" w:rsidRPr="0006620D">
              <w:rPr>
                <w:spacing w:val="-6"/>
                <w:sz w:val="16"/>
                <w:lang w:val="es-US"/>
              </w:rPr>
              <w:t>IAL </w:t>
            </w:r>
            <w:r w:rsidRPr="0006620D">
              <w:rPr>
                <w:spacing w:val="-6"/>
                <w:sz w:val="16"/>
                <w:lang w:val="es-US"/>
              </w:rPr>
              <w:t>14.8 </w:t>
            </w:r>
            <w:r w:rsidR="0062204D" w:rsidRPr="0006620D">
              <w:rPr>
                <w:spacing w:val="-6"/>
                <w:sz w:val="16"/>
                <w:lang w:val="es-US"/>
              </w:rPr>
              <w:t>(</w:t>
            </w:r>
            <w:r w:rsidRPr="0006620D">
              <w:rPr>
                <w:spacing w:val="-6"/>
                <w:sz w:val="16"/>
                <w:lang w:val="es-US"/>
              </w:rPr>
              <w:t>c) </w:t>
            </w:r>
            <w:r w:rsidR="0062204D" w:rsidRPr="0006620D">
              <w:rPr>
                <w:spacing w:val="-6"/>
                <w:sz w:val="16"/>
                <w:lang w:val="es-US"/>
              </w:rPr>
              <w:t>(</w:t>
            </w:r>
            <w:r w:rsidRPr="0006620D">
              <w:rPr>
                <w:spacing w:val="-6"/>
                <w:sz w:val="16"/>
                <w:lang w:val="es-US"/>
              </w:rPr>
              <w:t>iii)</w:t>
            </w:r>
          </w:p>
          <w:p w14:paraId="587AB223" w14:textId="77777777" w:rsidR="00455149" w:rsidRPr="0006620D" w:rsidRDefault="00455149">
            <w:pPr>
              <w:suppressAutoHyphens/>
              <w:jc w:val="center"/>
              <w:rPr>
                <w:sz w:val="16"/>
                <w:lang w:val="es-US"/>
              </w:rPr>
            </w:pPr>
            <w:r w:rsidRPr="0006620D">
              <w:rPr>
                <w:sz w:val="16"/>
                <w:lang w:val="es-US"/>
              </w:rPr>
              <w:t xml:space="preserve"> (Col. 6 − Col.7)</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610BF41" w14:textId="3F0942A8" w:rsidR="00455149" w:rsidRPr="0006620D" w:rsidRDefault="00455149">
            <w:pPr>
              <w:suppressAutoHyphens/>
              <w:jc w:val="center"/>
              <w:rPr>
                <w:sz w:val="16"/>
                <w:lang w:val="es-US"/>
              </w:rPr>
            </w:pPr>
            <w:r w:rsidRPr="0006620D">
              <w:rPr>
                <w:sz w:val="16"/>
                <w:lang w:val="es-US"/>
              </w:rPr>
              <w:t xml:space="preserve">Precio por artículo neto, sin incluir derechos de aduana e impuestos de importación, de acuerdo con </w:t>
            </w:r>
            <w:r w:rsidR="00775C89" w:rsidRPr="0006620D">
              <w:rPr>
                <w:sz w:val="16"/>
                <w:lang w:val="es-US"/>
              </w:rPr>
              <w:t>la IAL </w:t>
            </w:r>
            <w:r w:rsidRPr="0006620D">
              <w:rPr>
                <w:sz w:val="16"/>
                <w:lang w:val="es-US"/>
              </w:rPr>
              <w:t>14.8 </w:t>
            </w:r>
            <w:r w:rsidR="0062204D" w:rsidRPr="0006620D">
              <w:rPr>
                <w:sz w:val="16"/>
                <w:lang w:val="es-US"/>
              </w:rPr>
              <w:t>(</w:t>
            </w:r>
            <w:r w:rsidRPr="0006620D">
              <w:rPr>
                <w:sz w:val="16"/>
                <w:lang w:val="es-US"/>
              </w:rPr>
              <w:t>c) </w:t>
            </w:r>
            <w:r w:rsidR="0062204D" w:rsidRPr="0006620D">
              <w:rPr>
                <w:sz w:val="16"/>
                <w:lang w:val="es-US"/>
              </w:rPr>
              <w:t>(</w:t>
            </w:r>
            <w:r w:rsidRPr="0006620D">
              <w:rPr>
                <w:sz w:val="16"/>
                <w:lang w:val="es-US"/>
              </w:rPr>
              <w:t>i)</w:t>
            </w:r>
          </w:p>
          <w:p w14:paraId="7B8618F2" w14:textId="77777777" w:rsidR="00455149" w:rsidRPr="0006620D" w:rsidRDefault="00455149">
            <w:pPr>
              <w:suppressAutoHyphens/>
              <w:jc w:val="center"/>
              <w:rPr>
                <w:sz w:val="16"/>
                <w:lang w:val="es-US"/>
              </w:rPr>
            </w:pPr>
            <w:r w:rsidRPr="0006620D">
              <w:rPr>
                <w:sz w:val="16"/>
                <w:lang w:val="es-US"/>
              </w:rPr>
              <w:t>(Col. 5</w:t>
            </w:r>
            <w:r w:rsidRPr="0006620D">
              <w:rPr>
                <w:sz w:val="16"/>
                <w:lang w:val="es-US"/>
              </w:rPr>
              <w:sym w:font="Symbol" w:char="F0B4"/>
            </w:r>
            <w:r w:rsidRPr="0006620D">
              <w:rPr>
                <w:sz w:val="16"/>
                <w:lang w:val="es-US"/>
              </w:rPr>
              <w:t>8)</w:t>
            </w:r>
          </w:p>
        </w:tc>
        <w:tc>
          <w:tcPr>
            <w:tcW w:w="144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277F153" w14:textId="60A5D517" w:rsidR="00455149" w:rsidRPr="0006620D" w:rsidRDefault="00455149" w:rsidP="0062204D">
            <w:pPr>
              <w:suppressAutoHyphens/>
              <w:jc w:val="center"/>
              <w:rPr>
                <w:sz w:val="16"/>
                <w:lang w:val="es-US"/>
              </w:rPr>
            </w:pPr>
            <w:r w:rsidRPr="0006620D">
              <w:rPr>
                <w:sz w:val="16"/>
                <w:lang w:val="es-US"/>
              </w:rPr>
              <w:t>Precio por artículo por concepto de transporte interno y por otros servicios requeridos en el País del Comprador para hacer llegar los bienes al destino final establecido en</w:t>
            </w:r>
            <w:r w:rsidR="0062204D" w:rsidRPr="0006620D">
              <w:rPr>
                <w:sz w:val="16"/>
                <w:lang w:val="es-US"/>
              </w:rPr>
              <w:t> </w:t>
            </w:r>
            <w:r w:rsidRPr="0006620D">
              <w:rPr>
                <w:sz w:val="16"/>
                <w:lang w:val="es-US"/>
              </w:rPr>
              <w:t>los DDL</w:t>
            </w:r>
            <w:r w:rsidR="00B34B1D" w:rsidRPr="0006620D">
              <w:rPr>
                <w:sz w:val="16"/>
                <w:lang w:val="es-US"/>
              </w:rPr>
              <w:t xml:space="preserve"> </w:t>
            </w:r>
            <w:r w:rsidRPr="0006620D">
              <w:rPr>
                <w:sz w:val="16"/>
                <w:lang w:val="es-US"/>
              </w:rPr>
              <w:t xml:space="preserve">de acuerdo con </w:t>
            </w:r>
            <w:r w:rsidR="00775C89" w:rsidRPr="0006620D">
              <w:rPr>
                <w:sz w:val="16"/>
                <w:lang w:val="es-US"/>
              </w:rPr>
              <w:t>la IAL </w:t>
            </w:r>
            <w:r w:rsidRPr="0006620D">
              <w:rPr>
                <w:sz w:val="16"/>
                <w:lang w:val="es-US"/>
              </w:rPr>
              <w:t>14.8 </w:t>
            </w:r>
            <w:r w:rsidR="0062204D" w:rsidRPr="0006620D">
              <w:rPr>
                <w:sz w:val="16"/>
                <w:lang w:val="es-US"/>
              </w:rPr>
              <w:t>(</w:t>
            </w:r>
            <w:r w:rsidRPr="0006620D">
              <w:rPr>
                <w:sz w:val="16"/>
                <w:lang w:val="es-US"/>
              </w:rPr>
              <w:t>c) </w:t>
            </w:r>
            <w:r w:rsidR="0062204D" w:rsidRPr="0006620D">
              <w:rPr>
                <w:sz w:val="16"/>
                <w:lang w:val="es-US"/>
              </w:rPr>
              <w:t>(</w:t>
            </w:r>
            <w:r w:rsidRPr="0006620D">
              <w:rPr>
                <w:sz w:val="16"/>
                <w:lang w:val="es-US"/>
              </w:rPr>
              <w:t>v)</w:t>
            </w:r>
          </w:p>
        </w:tc>
        <w:tc>
          <w:tcPr>
            <w:tcW w:w="14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E71EF45" w14:textId="4F755F0B" w:rsidR="00455149" w:rsidRPr="0006620D" w:rsidRDefault="00455149" w:rsidP="0062204D">
            <w:pPr>
              <w:suppressAutoHyphens/>
              <w:jc w:val="center"/>
              <w:rPr>
                <w:sz w:val="16"/>
                <w:lang w:val="es-US"/>
              </w:rPr>
            </w:pPr>
            <w:r w:rsidRPr="0006620D">
              <w:rPr>
                <w:sz w:val="16"/>
                <w:lang w:val="es-US"/>
              </w:rPr>
              <w:t>Impuestos sobre la</w:t>
            </w:r>
            <w:r w:rsidR="0062204D" w:rsidRPr="0006620D">
              <w:rPr>
                <w:sz w:val="16"/>
                <w:lang w:val="es-US"/>
              </w:rPr>
              <w:t> </w:t>
            </w:r>
            <w:r w:rsidRPr="0006620D">
              <w:rPr>
                <w:sz w:val="16"/>
                <w:lang w:val="es-US"/>
              </w:rPr>
              <w:t>venta y otros impuestos pagados o por pagar sobre el</w:t>
            </w:r>
            <w:r w:rsidR="0062204D" w:rsidRPr="0006620D">
              <w:rPr>
                <w:sz w:val="16"/>
                <w:lang w:val="es-US"/>
              </w:rPr>
              <w:t> </w:t>
            </w:r>
            <w:r w:rsidRPr="0006620D">
              <w:rPr>
                <w:sz w:val="16"/>
                <w:lang w:val="es-US"/>
              </w:rPr>
              <w:t xml:space="preserve">artículo, si el Contrato es adjudicado de acuerdo con </w:t>
            </w:r>
            <w:r w:rsidR="00775C89" w:rsidRPr="0006620D">
              <w:rPr>
                <w:sz w:val="16"/>
                <w:lang w:val="es-US"/>
              </w:rPr>
              <w:t>la IAL </w:t>
            </w:r>
            <w:r w:rsidRPr="0006620D">
              <w:rPr>
                <w:sz w:val="16"/>
                <w:lang w:val="es-US"/>
              </w:rPr>
              <w:t>14.8 </w:t>
            </w:r>
            <w:r w:rsidR="0062204D" w:rsidRPr="0006620D">
              <w:rPr>
                <w:sz w:val="16"/>
                <w:lang w:val="es-US"/>
              </w:rPr>
              <w:t>(</w:t>
            </w:r>
            <w:r w:rsidRPr="0006620D">
              <w:rPr>
                <w:sz w:val="16"/>
                <w:lang w:val="es-US"/>
              </w:rPr>
              <w:t>c) </w:t>
            </w:r>
            <w:r w:rsidR="0062204D" w:rsidRPr="0006620D">
              <w:rPr>
                <w:sz w:val="16"/>
                <w:lang w:val="es-US"/>
              </w:rPr>
              <w:t>(</w:t>
            </w:r>
            <w:r w:rsidRPr="0006620D">
              <w:rPr>
                <w:sz w:val="16"/>
                <w:lang w:val="es-US"/>
              </w:rPr>
              <w:t>iv)</w:t>
            </w:r>
          </w:p>
        </w:tc>
        <w:tc>
          <w:tcPr>
            <w:tcW w:w="1375"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63F4F60B" w14:textId="18F94CD3" w:rsidR="00455149" w:rsidRPr="0006620D" w:rsidRDefault="00455149">
            <w:pPr>
              <w:suppressAutoHyphens/>
              <w:jc w:val="center"/>
              <w:rPr>
                <w:sz w:val="16"/>
                <w:lang w:val="es-US"/>
              </w:rPr>
            </w:pPr>
            <w:r w:rsidRPr="0006620D">
              <w:rPr>
                <w:sz w:val="16"/>
                <w:lang w:val="es-US"/>
              </w:rPr>
              <w:t>Precio Total por</w:t>
            </w:r>
            <w:r w:rsidR="0062204D" w:rsidRPr="0006620D">
              <w:rPr>
                <w:sz w:val="16"/>
                <w:lang w:val="es-US"/>
              </w:rPr>
              <w:t> </w:t>
            </w:r>
            <w:r w:rsidRPr="0006620D">
              <w:rPr>
                <w:sz w:val="16"/>
                <w:lang w:val="es-US"/>
              </w:rPr>
              <w:t>artículo</w:t>
            </w:r>
          </w:p>
          <w:p w14:paraId="478FE4E1" w14:textId="77777777" w:rsidR="00455149" w:rsidRPr="0006620D" w:rsidRDefault="00455149">
            <w:pPr>
              <w:suppressAutoHyphens/>
              <w:jc w:val="center"/>
              <w:rPr>
                <w:sz w:val="16"/>
                <w:lang w:val="es-US"/>
              </w:rPr>
            </w:pPr>
            <w:r w:rsidRPr="0006620D">
              <w:rPr>
                <w:sz w:val="16"/>
                <w:lang w:val="es-US"/>
              </w:rPr>
              <w:t>(Col. 9 + 10)</w:t>
            </w:r>
          </w:p>
        </w:tc>
      </w:tr>
      <w:tr w:rsidR="00455149" w:rsidRPr="007C0AE0" w14:paraId="39CF586E" w14:textId="77777777" w:rsidTr="00C44114">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B15999E" w14:textId="77777777" w:rsidR="00455149" w:rsidRPr="0006620D" w:rsidRDefault="00455149">
            <w:pPr>
              <w:suppressAutoHyphens/>
              <w:rPr>
                <w:i/>
                <w:iCs/>
                <w:sz w:val="20"/>
                <w:lang w:val="es-US"/>
              </w:rPr>
            </w:pPr>
            <w:r w:rsidRPr="0006620D">
              <w:rPr>
                <w:i/>
                <w:iCs/>
                <w:sz w:val="16"/>
                <w:lang w:val="es-US"/>
              </w:rPr>
              <w:t>[Indique el número del artículo].</w:t>
            </w: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6B333EA" w14:textId="1E587AB1" w:rsidR="00455149" w:rsidRPr="0006620D" w:rsidRDefault="00455149" w:rsidP="0062204D">
            <w:pPr>
              <w:suppressAutoHyphens/>
              <w:rPr>
                <w:i/>
                <w:iCs/>
                <w:sz w:val="20"/>
                <w:lang w:val="es-US"/>
              </w:rPr>
            </w:pPr>
            <w:r w:rsidRPr="0006620D">
              <w:rPr>
                <w:i/>
                <w:iCs/>
                <w:sz w:val="16"/>
                <w:lang w:val="es-US"/>
              </w:rPr>
              <w:t>[Indique el nombre de los</w:t>
            </w:r>
            <w:r w:rsidR="0062204D" w:rsidRPr="0006620D">
              <w:rPr>
                <w:i/>
                <w:iCs/>
                <w:sz w:val="16"/>
                <w:lang w:val="es-US"/>
              </w:rPr>
              <w:t> </w:t>
            </w:r>
            <w:r w:rsidR="00957879" w:rsidRPr="0006620D">
              <w:rPr>
                <w:i/>
                <w:iCs/>
                <w:sz w:val="16"/>
                <w:lang w:val="es-US"/>
              </w:rPr>
              <w:t>b</w:t>
            </w:r>
            <w:r w:rsidRPr="0006620D">
              <w:rPr>
                <w:i/>
                <w:iCs/>
                <w:sz w:val="16"/>
                <w:lang w:val="es-US"/>
              </w:rPr>
              <w:t>ienes].</w:t>
            </w: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13DB790B" w14:textId="77777777" w:rsidR="00455149" w:rsidRPr="0006620D" w:rsidRDefault="00455149" w:rsidP="00957879">
            <w:pPr>
              <w:suppressAutoHyphens/>
              <w:rPr>
                <w:i/>
                <w:iCs/>
                <w:sz w:val="20"/>
                <w:lang w:val="es-US"/>
              </w:rPr>
            </w:pPr>
            <w:r w:rsidRPr="0006620D">
              <w:rPr>
                <w:i/>
                <w:iCs/>
                <w:sz w:val="16"/>
                <w:lang w:val="es-US"/>
              </w:rPr>
              <w:t xml:space="preserve">[Indique el país de origen de los </w:t>
            </w:r>
            <w:r w:rsidR="00957879" w:rsidRPr="0006620D">
              <w:rPr>
                <w:i/>
                <w:iCs/>
                <w:sz w:val="16"/>
                <w:lang w:val="es-US"/>
              </w:rPr>
              <w:t>b</w:t>
            </w:r>
            <w:r w:rsidRPr="0006620D">
              <w:rPr>
                <w:i/>
                <w:iCs/>
                <w:sz w:val="16"/>
                <w:lang w:val="es-US"/>
              </w:rPr>
              <w:t>ienes].</w:t>
            </w: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65BF5716" w14:textId="77777777" w:rsidR="00455149" w:rsidRPr="0006620D" w:rsidRDefault="00455149">
            <w:pPr>
              <w:suppressAutoHyphens/>
              <w:rPr>
                <w:i/>
                <w:iCs/>
                <w:sz w:val="16"/>
                <w:lang w:val="es-US"/>
              </w:rPr>
            </w:pPr>
            <w:r w:rsidRPr="0006620D">
              <w:rPr>
                <w:i/>
                <w:iCs/>
                <w:sz w:val="16"/>
                <w:lang w:val="es-US"/>
              </w:rPr>
              <w:t>[Indique la Fecha de Entrega ofertada].</w:t>
            </w: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87CDAC1" w14:textId="6196718F" w:rsidR="00455149" w:rsidRPr="0006620D" w:rsidRDefault="00455149" w:rsidP="0062204D">
            <w:pPr>
              <w:suppressAutoHyphens/>
              <w:rPr>
                <w:i/>
                <w:iCs/>
                <w:sz w:val="20"/>
                <w:lang w:val="es-US"/>
              </w:rPr>
            </w:pPr>
            <w:r w:rsidRPr="0006620D">
              <w:rPr>
                <w:i/>
                <w:iCs/>
                <w:sz w:val="16"/>
                <w:lang w:val="es-US"/>
              </w:rPr>
              <w:t>[Indique el número de unidades que se</w:t>
            </w:r>
            <w:r w:rsidR="0062204D" w:rsidRPr="0006620D">
              <w:rPr>
                <w:i/>
                <w:iCs/>
                <w:sz w:val="16"/>
                <w:lang w:val="es-US"/>
              </w:rPr>
              <w:t> </w:t>
            </w:r>
            <w:r w:rsidRPr="0006620D">
              <w:rPr>
                <w:i/>
                <w:iCs/>
                <w:sz w:val="16"/>
                <w:lang w:val="es-US"/>
              </w:rPr>
              <w:t>proveerán y</w:t>
            </w:r>
            <w:r w:rsidR="0062204D" w:rsidRPr="0006620D">
              <w:rPr>
                <w:i/>
                <w:iCs/>
                <w:sz w:val="16"/>
                <w:lang w:val="es-US"/>
              </w:rPr>
              <w:t> </w:t>
            </w:r>
            <w:r w:rsidRPr="0006620D">
              <w:rPr>
                <w:i/>
                <w:iCs/>
                <w:sz w:val="16"/>
                <w:lang w:val="es-US"/>
              </w:rPr>
              <w:t>el</w:t>
            </w:r>
            <w:r w:rsidR="0062204D" w:rsidRPr="0006620D">
              <w:rPr>
                <w:i/>
                <w:iCs/>
                <w:sz w:val="16"/>
                <w:lang w:val="es-US"/>
              </w:rPr>
              <w:t> </w:t>
            </w:r>
            <w:r w:rsidRPr="0006620D">
              <w:rPr>
                <w:i/>
                <w:iCs/>
                <w:sz w:val="16"/>
                <w:lang w:val="es-US"/>
              </w:rPr>
              <w:t>nombre de la</w:t>
            </w:r>
            <w:r w:rsidR="0062204D" w:rsidRPr="0006620D">
              <w:rPr>
                <w:i/>
                <w:iCs/>
                <w:sz w:val="16"/>
                <w:lang w:val="es-US"/>
              </w:rPr>
              <w:t> </w:t>
            </w:r>
            <w:r w:rsidRPr="0006620D">
              <w:rPr>
                <w:i/>
                <w:iCs/>
                <w:sz w:val="16"/>
                <w:lang w:val="es-US"/>
              </w:rPr>
              <w:t>unidad física de</w:t>
            </w:r>
            <w:r w:rsidR="0062204D" w:rsidRPr="0006620D">
              <w:rPr>
                <w:i/>
                <w:iCs/>
                <w:sz w:val="16"/>
                <w:lang w:val="es-US"/>
              </w:rPr>
              <w:t> </w:t>
            </w:r>
            <w:r w:rsidRPr="0006620D">
              <w:rPr>
                <w:i/>
                <w:iCs/>
                <w:sz w:val="16"/>
                <w:lang w:val="es-US"/>
              </w:rPr>
              <w:t>medida].</w:t>
            </w: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68E1104D" w14:textId="77777777" w:rsidR="00455149" w:rsidRPr="0006620D" w:rsidRDefault="00455149">
            <w:pPr>
              <w:suppressAutoHyphens/>
              <w:rPr>
                <w:i/>
                <w:iCs/>
                <w:sz w:val="20"/>
                <w:lang w:val="es-US"/>
              </w:rPr>
            </w:pPr>
            <w:r w:rsidRPr="0006620D">
              <w:rPr>
                <w:i/>
                <w:iCs/>
                <w:sz w:val="16"/>
                <w:lang w:val="es-US"/>
              </w:rPr>
              <w:t>[Indique el precio unitario por unidad].</w:t>
            </w: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1D3B5349" w14:textId="63E5B844" w:rsidR="00455149" w:rsidRPr="0006620D" w:rsidRDefault="00455149" w:rsidP="0062204D">
            <w:pPr>
              <w:suppressAutoHyphens/>
              <w:rPr>
                <w:i/>
                <w:iCs/>
                <w:sz w:val="16"/>
                <w:lang w:val="es-US"/>
              </w:rPr>
            </w:pPr>
            <w:r w:rsidRPr="0006620D">
              <w:rPr>
                <w:i/>
                <w:iCs/>
                <w:sz w:val="16"/>
                <w:lang w:val="es-US"/>
              </w:rPr>
              <w:t>[Indique los derechos de aduana e impuestos de importación pagados por</w:t>
            </w:r>
            <w:r w:rsidR="0062204D" w:rsidRPr="0006620D">
              <w:rPr>
                <w:i/>
                <w:iCs/>
                <w:sz w:val="16"/>
                <w:lang w:val="es-US"/>
              </w:rPr>
              <w:t> </w:t>
            </w:r>
            <w:r w:rsidRPr="0006620D">
              <w:rPr>
                <w:i/>
                <w:iCs/>
                <w:sz w:val="16"/>
                <w:lang w:val="es-US"/>
              </w:rPr>
              <w:t>unidad].</w:t>
            </w: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07F6CDEC" w14:textId="77777777" w:rsidR="00455149" w:rsidRPr="0006620D" w:rsidRDefault="00455149">
            <w:pPr>
              <w:suppressAutoHyphens/>
              <w:rPr>
                <w:i/>
                <w:iCs/>
                <w:sz w:val="16"/>
                <w:lang w:val="es-US"/>
              </w:rPr>
            </w:pPr>
            <w:r w:rsidRPr="0006620D">
              <w:rPr>
                <w:i/>
                <w:iCs/>
                <w:sz w:val="16"/>
                <w:lang w:val="es-US"/>
              </w:rPr>
              <w:t>[Indique precio unitario CIP neto, sin incluir derechos de aduana e impuestos de importación].</w:t>
            </w: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22468544" w14:textId="77777777" w:rsidR="00455149" w:rsidRPr="0006620D" w:rsidRDefault="00455149">
            <w:pPr>
              <w:suppressAutoHyphens/>
              <w:rPr>
                <w:i/>
                <w:iCs/>
                <w:sz w:val="16"/>
                <w:lang w:val="es-US"/>
              </w:rPr>
            </w:pPr>
            <w:r w:rsidRPr="0006620D">
              <w:rPr>
                <w:i/>
                <w:iCs/>
                <w:sz w:val="16"/>
                <w:lang w:val="es-US"/>
              </w:rPr>
              <w:t>[Indique precios CIP por artículo neto sin incluir derechos de aduana e impuestos de importación].</w:t>
            </w: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067353D4" w14:textId="794260F5" w:rsidR="00455149" w:rsidRPr="0006620D" w:rsidRDefault="00455149" w:rsidP="0062204D">
            <w:pPr>
              <w:suppressAutoHyphens/>
              <w:rPr>
                <w:i/>
                <w:iCs/>
                <w:sz w:val="16"/>
                <w:lang w:val="es-US"/>
              </w:rPr>
            </w:pPr>
            <w:r w:rsidRPr="0006620D">
              <w:rPr>
                <w:i/>
                <w:iCs/>
                <w:sz w:val="16"/>
                <w:lang w:val="es-US"/>
              </w:rPr>
              <w:t>[Indique precio por transporte interno y por otros servicios requeridos en el</w:t>
            </w:r>
            <w:r w:rsidR="0062204D" w:rsidRPr="0006620D">
              <w:rPr>
                <w:i/>
                <w:iCs/>
                <w:sz w:val="16"/>
                <w:lang w:val="es-US"/>
              </w:rPr>
              <w:t> </w:t>
            </w:r>
            <w:r w:rsidRPr="0006620D">
              <w:rPr>
                <w:i/>
                <w:iCs/>
                <w:sz w:val="16"/>
                <w:lang w:val="es-US"/>
              </w:rPr>
              <w:t>País del Comprador].</w:t>
            </w: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163A27E" w14:textId="485781CE" w:rsidR="00455149" w:rsidRPr="0006620D" w:rsidRDefault="00455149" w:rsidP="0062204D">
            <w:pPr>
              <w:suppressAutoHyphens/>
              <w:rPr>
                <w:i/>
                <w:iCs/>
                <w:sz w:val="16"/>
                <w:lang w:val="es-US"/>
              </w:rPr>
            </w:pPr>
            <w:r w:rsidRPr="0006620D">
              <w:rPr>
                <w:i/>
                <w:iCs/>
                <w:sz w:val="16"/>
                <w:lang w:val="es-US"/>
              </w:rPr>
              <w:t>[Indique los impuestos sobre la</w:t>
            </w:r>
            <w:r w:rsidR="0062204D" w:rsidRPr="0006620D">
              <w:rPr>
                <w:i/>
                <w:iCs/>
                <w:sz w:val="16"/>
                <w:lang w:val="es-US"/>
              </w:rPr>
              <w:t> </w:t>
            </w:r>
            <w:r w:rsidRPr="0006620D">
              <w:rPr>
                <w:i/>
                <w:iCs/>
                <w:sz w:val="16"/>
                <w:lang w:val="es-US"/>
              </w:rPr>
              <w:t>venta y otros impuestos pagaderos sobre el</w:t>
            </w:r>
            <w:r w:rsidR="0062204D" w:rsidRPr="0006620D">
              <w:rPr>
                <w:i/>
                <w:iCs/>
                <w:sz w:val="16"/>
                <w:lang w:val="es-US"/>
              </w:rPr>
              <w:t> </w:t>
            </w:r>
            <w:r w:rsidRPr="0006620D">
              <w:rPr>
                <w:i/>
                <w:iCs/>
                <w:sz w:val="16"/>
                <w:lang w:val="es-US"/>
              </w:rPr>
              <w:t>artículo si el</w:t>
            </w:r>
            <w:r w:rsidR="0062204D" w:rsidRPr="0006620D">
              <w:rPr>
                <w:i/>
                <w:iCs/>
                <w:sz w:val="16"/>
                <w:lang w:val="es-US"/>
              </w:rPr>
              <w:t> </w:t>
            </w:r>
            <w:r w:rsidRPr="0006620D">
              <w:rPr>
                <w:i/>
                <w:iCs/>
                <w:sz w:val="16"/>
                <w:lang w:val="es-US"/>
              </w:rPr>
              <w:t>Contrato es</w:t>
            </w:r>
            <w:r w:rsidR="0062204D" w:rsidRPr="0006620D">
              <w:rPr>
                <w:i/>
                <w:iCs/>
                <w:sz w:val="16"/>
                <w:lang w:val="es-US"/>
              </w:rPr>
              <w:t> </w:t>
            </w:r>
            <w:r w:rsidRPr="0006620D">
              <w:rPr>
                <w:i/>
                <w:iCs/>
                <w:sz w:val="16"/>
                <w:lang w:val="es-US"/>
              </w:rPr>
              <w:t>adjudicado].</w:t>
            </w: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65D7146" w14:textId="77777777" w:rsidR="00455149" w:rsidRPr="0006620D" w:rsidRDefault="00455149">
            <w:pPr>
              <w:suppressAutoHyphens/>
              <w:rPr>
                <w:i/>
                <w:iCs/>
                <w:sz w:val="16"/>
                <w:lang w:val="es-US"/>
              </w:rPr>
            </w:pPr>
            <w:r w:rsidRPr="0006620D">
              <w:rPr>
                <w:i/>
                <w:iCs/>
                <w:sz w:val="16"/>
                <w:lang w:val="es-US"/>
              </w:rPr>
              <w:t>[Indique el precio total por artículo].</w:t>
            </w:r>
          </w:p>
        </w:tc>
      </w:tr>
      <w:tr w:rsidR="00455149" w:rsidRPr="007C0AE0" w14:paraId="3F59E018" w14:textId="77777777" w:rsidTr="00C44114">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280512C" w14:textId="77777777" w:rsidR="00455149" w:rsidRPr="0006620D" w:rsidRDefault="00455149">
            <w:pPr>
              <w:suppressAutoHyphens/>
              <w:rPr>
                <w:sz w:val="20"/>
                <w:lang w:val="es-US"/>
              </w:rPr>
            </w:pP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FB6DD52" w14:textId="77777777" w:rsidR="00455149" w:rsidRPr="0006620D" w:rsidRDefault="00455149">
            <w:pPr>
              <w:suppressAutoHyphens/>
              <w:rPr>
                <w:sz w:val="20"/>
                <w:lang w:val="es-US"/>
              </w:rPr>
            </w:pP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555598E9" w14:textId="77777777" w:rsidR="00455149" w:rsidRPr="0006620D" w:rsidRDefault="00455149">
            <w:pPr>
              <w:suppressAutoHyphens/>
              <w:rPr>
                <w:sz w:val="20"/>
                <w:lang w:val="es-US"/>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4FD801E1" w14:textId="77777777" w:rsidR="00455149" w:rsidRPr="0006620D" w:rsidRDefault="00455149">
            <w:pPr>
              <w:suppressAutoHyphens/>
              <w:rPr>
                <w:sz w:val="20"/>
                <w:lang w:val="es-US"/>
              </w:rPr>
            </w:pP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CCCE969" w14:textId="77777777" w:rsidR="00455149" w:rsidRPr="0006620D" w:rsidRDefault="00455149">
            <w:pPr>
              <w:suppressAutoHyphens/>
              <w:rPr>
                <w:sz w:val="20"/>
                <w:lang w:val="es-US"/>
              </w:rPr>
            </w:pP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4C231E5C" w14:textId="77777777" w:rsidR="00455149" w:rsidRPr="0006620D" w:rsidRDefault="00455149">
            <w:pPr>
              <w:suppressAutoHyphens/>
              <w:rPr>
                <w:sz w:val="20"/>
                <w:lang w:val="es-US"/>
              </w:rPr>
            </w:pP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7A50989E" w14:textId="77777777" w:rsidR="00455149" w:rsidRPr="0006620D" w:rsidRDefault="00455149">
            <w:pPr>
              <w:suppressAutoHyphens/>
              <w:rPr>
                <w:sz w:val="20"/>
                <w:lang w:val="es-US"/>
              </w:rPr>
            </w:pP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00FBE681" w14:textId="77777777" w:rsidR="00455149" w:rsidRPr="0006620D" w:rsidRDefault="00455149">
            <w:pPr>
              <w:suppressAutoHyphens/>
              <w:rPr>
                <w:sz w:val="20"/>
                <w:lang w:val="es-US"/>
              </w:rPr>
            </w:pP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5AC69524" w14:textId="77777777" w:rsidR="00455149" w:rsidRPr="0006620D" w:rsidRDefault="00455149">
            <w:pPr>
              <w:suppressAutoHyphens/>
              <w:rPr>
                <w:sz w:val="20"/>
                <w:lang w:val="es-US"/>
              </w:rPr>
            </w:pP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0F545B5A" w14:textId="77777777" w:rsidR="00455149" w:rsidRPr="0006620D" w:rsidRDefault="00455149">
            <w:pPr>
              <w:suppressAutoHyphens/>
              <w:rPr>
                <w:sz w:val="20"/>
                <w:lang w:val="es-US"/>
              </w:rPr>
            </w:pP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2413F66" w14:textId="77777777" w:rsidR="00455149" w:rsidRPr="0006620D" w:rsidRDefault="00455149">
            <w:pPr>
              <w:suppressAutoHyphens/>
              <w:rPr>
                <w:sz w:val="20"/>
                <w:lang w:val="es-US"/>
              </w:rPr>
            </w:pP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C29EC46" w14:textId="77777777" w:rsidR="00455149" w:rsidRPr="0006620D" w:rsidRDefault="00455149">
            <w:pPr>
              <w:suppressAutoHyphens/>
              <w:rPr>
                <w:sz w:val="20"/>
                <w:lang w:val="es-US"/>
              </w:rPr>
            </w:pPr>
          </w:p>
        </w:tc>
      </w:tr>
      <w:tr w:rsidR="00455149" w:rsidRPr="007C0AE0" w14:paraId="5B8A4D81" w14:textId="77777777" w:rsidTr="00C44114">
        <w:trPr>
          <w:trHeight w:val="333"/>
        </w:trPr>
        <w:tc>
          <w:tcPr>
            <w:tcW w:w="11520" w:type="dxa"/>
            <w:gridSpan w:val="10"/>
            <w:tcBorders>
              <w:top w:val="double" w:sz="6" w:space="0" w:color="auto"/>
              <w:left w:val="nil"/>
              <w:bottom w:val="nil"/>
              <w:right w:val="double" w:sz="6" w:space="0" w:color="auto"/>
            </w:tcBorders>
            <w:tcMar>
              <w:top w:w="28" w:type="dxa"/>
              <w:left w:w="57" w:type="dxa"/>
              <w:bottom w:w="28" w:type="dxa"/>
              <w:right w:w="57" w:type="dxa"/>
            </w:tcMar>
          </w:tcPr>
          <w:p w14:paraId="7C8CDA99" w14:textId="77777777" w:rsidR="00455149" w:rsidRPr="0006620D" w:rsidRDefault="00455149">
            <w:pPr>
              <w:suppressAutoHyphens/>
              <w:rPr>
                <w:sz w:val="20"/>
                <w:lang w:val="es-US"/>
              </w:rPr>
            </w:pPr>
          </w:p>
        </w:tc>
        <w:tc>
          <w:tcPr>
            <w:tcW w:w="1473"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42AB2B79" w14:textId="6DED0670" w:rsidR="00455149" w:rsidRPr="0006620D" w:rsidRDefault="00455149" w:rsidP="0062204D">
            <w:pPr>
              <w:pStyle w:val="CommentText"/>
              <w:suppressAutoHyphens/>
              <w:spacing w:before="60" w:after="60"/>
              <w:jc w:val="center"/>
              <w:rPr>
                <w:sz w:val="18"/>
                <w:lang w:val="es-US"/>
              </w:rPr>
            </w:pPr>
            <w:r w:rsidRPr="0006620D">
              <w:rPr>
                <w:sz w:val="18"/>
                <w:lang w:val="es-US"/>
              </w:rPr>
              <w:t>Precio total de</w:t>
            </w:r>
            <w:r w:rsidR="0062204D" w:rsidRPr="0006620D">
              <w:rPr>
                <w:sz w:val="18"/>
                <w:lang w:val="es-US"/>
              </w:rPr>
              <w:t> </w:t>
            </w:r>
            <w:r w:rsidRPr="0006620D">
              <w:rPr>
                <w:sz w:val="18"/>
                <w:lang w:val="es-US"/>
              </w:rPr>
              <w:t>la</w:t>
            </w:r>
            <w:r w:rsidR="0062204D" w:rsidRPr="0006620D">
              <w:rPr>
                <w:sz w:val="18"/>
                <w:lang w:val="es-US"/>
              </w:rPr>
              <w:t> </w:t>
            </w:r>
            <w:r w:rsidRPr="0006620D">
              <w:rPr>
                <w:sz w:val="18"/>
                <w:lang w:val="es-US"/>
              </w:rPr>
              <w:t>Oferta</w:t>
            </w:r>
          </w:p>
        </w:tc>
        <w:tc>
          <w:tcPr>
            <w:tcW w:w="1375"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3BAF9F98" w14:textId="77777777" w:rsidR="00455149" w:rsidRPr="0006620D" w:rsidRDefault="00455149">
            <w:pPr>
              <w:suppressAutoHyphens/>
              <w:spacing w:before="60" w:after="60"/>
              <w:rPr>
                <w:sz w:val="20"/>
                <w:lang w:val="es-US"/>
              </w:rPr>
            </w:pPr>
          </w:p>
        </w:tc>
      </w:tr>
      <w:tr w:rsidR="00455149" w:rsidRPr="007C0AE0" w14:paraId="2AC2AE90" w14:textId="77777777" w:rsidTr="00C44114">
        <w:trPr>
          <w:trHeight w:hRule="exact" w:val="495"/>
        </w:trPr>
        <w:tc>
          <w:tcPr>
            <w:tcW w:w="14368" w:type="dxa"/>
            <w:gridSpan w:val="12"/>
            <w:tcBorders>
              <w:top w:val="nil"/>
              <w:left w:val="nil"/>
              <w:bottom w:val="nil"/>
              <w:right w:val="nil"/>
            </w:tcBorders>
            <w:tcMar>
              <w:top w:w="28" w:type="dxa"/>
              <w:left w:w="57" w:type="dxa"/>
              <w:bottom w:w="28" w:type="dxa"/>
              <w:right w:w="57" w:type="dxa"/>
            </w:tcMar>
          </w:tcPr>
          <w:p w14:paraId="63CC2C0C" w14:textId="77777777" w:rsidR="00455149" w:rsidRPr="0006620D" w:rsidRDefault="00455149">
            <w:pPr>
              <w:suppressAutoHyphens/>
              <w:spacing w:before="100"/>
              <w:rPr>
                <w:i/>
                <w:iCs/>
                <w:sz w:val="20"/>
                <w:szCs w:val="20"/>
                <w:lang w:val="es-US"/>
              </w:rPr>
            </w:pPr>
            <w:r w:rsidRPr="0006620D">
              <w:rPr>
                <w:sz w:val="20"/>
                <w:szCs w:val="20"/>
                <w:lang w:val="es-US"/>
              </w:rPr>
              <w:t xml:space="preserve">Nombre del Licitante: </w:t>
            </w:r>
            <w:r w:rsidRPr="0006620D">
              <w:rPr>
                <w:i/>
                <w:iCs/>
                <w:sz w:val="20"/>
                <w:szCs w:val="20"/>
                <w:lang w:val="es-US"/>
              </w:rPr>
              <w:t xml:space="preserve">[indique el nombre completo del Licitante] </w:t>
            </w:r>
            <w:r w:rsidRPr="0006620D">
              <w:rPr>
                <w:sz w:val="20"/>
                <w:szCs w:val="20"/>
                <w:lang w:val="es-US"/>
              </w:rPr>
              <w:t xml:space="preserve">Firma del Licitante: </w:t>
            </w:r>
            <w:r w:rsidRPr="0006620D">
              <w:rPr>
                <w:i/>
                <w:iCs/>
                <w:sz w:val="20"/>
                <w:szCs w:val="20"/>
                <w:lang w:val="es-US"/>
              </w:rPr>
              <w:t>[firma de la persona que firma la oferta]</w:t>
            </w:r>
            <w:r w:rsidRPr="0006620D">
              <w:rPr>
                <w:sz w:val="20"/>
                <w:szCs w:val="20"/>
                <w:lang w:val="es-US"/>
              </w:rPr>
              <w:t xml:space="preserve"> Fecha: </w:t>
            </w:r>
            <w:r w:rsidRPr="0006620D">
              <w:rPr>
                <w:i/>
                <w:iCs/>
                <w:sz w:val="20"/>
                <w:szCs w:val="20"/>
                <w:lang w:val="es-US"/>
              </w:rPr>
              <w:t>[indique fecha]</w:t>
            </w:r>
          </w:p>
        </w:tc>
      </w:tr>
    </w:tbl>
    <w:p w14:paraId="09AF9ADD" w14:textId="77777777" w:rsidR="00455149" w:rsidRPr="0006620D" w:rsidRDefault="00EF3D2E" w:rsidP="00C44114">
      <w:pPr>
        <w:pStyle w:val="BodyTextIndent3"/>
        <w:spacing w:after="200"/>
        <w:ind w:left="-709" w:firstLine="0"/>
        <w:jc w:val="both"/>
        <w:rPr>
          <w:lang w:val="es-US"/>
        </w:rPr>
      </w:pPr>
      <w:r w:rsidRPr="0006620D">
        <w:rPr>
          <w:i/>
          <w:iCs/>
          <w:sz w:val="20"/>
          <w:szCs w:val="20"/>
          <w:lang w:val="es-US"/>
        </w:rPr>
        <w:t xml:space="preserve">* [Para Bienes importados previamente, el precio cotizado debe ser distinguible del valor original de importación de estos </w:t>
      </w:r>
      <w:r w:rsidR="00957879" w:rsidRPr="0006620D">
        <w:rPr>
          <w:i/>
          <w:iCs/>
          <w:sz w:val="20"/>
          <w:szCs w:val="20"/>
          <w:lang w:val="es-US"/>
        </w:rPr>
        <w:t>b</w:t>
      </w:r>
      <w:r w:rsidRPr="0006620D">
        <w:rPr>
          <w:i/>
          <w:iCs/>
          <w:sz w:val="20"/>
          <w:szCs w:val="20"/>
          <w:lang w:val="es-US"/>
        </w:rPr>
        <w:t xml:space="preserve">ienes declarados en la aduana y debe incluir cualquier reembolso o remarcación del agente local o representante y todos los costos locales, excepto impuestos y obligaciones de importación, que </w:t>
      </w:r>
      <w:r w:rsidR="00957879" w:rsidRPr="0006620D">
        <w:rPr>
          <w:i/>
          <w:iCs/>
          <w:sz w:val="20"/>
          <w:szCs w:val="20"/>
          <w:lang w:val="es-US"/>
        </w:rPr>
        <w:t>el Comprador haya pagado o deba pagar</w:t>
      </w:r>
      <w:r w:rsidRPr="0006620D">
        <w:rPr>
          <w:i/>
          <w:iCs/>
          <w:sz w:val="20"/>
          <w:szCs w:val="20"/>
          <w:lang w:val="es-US"/>
        </w:rPr>
        <w:t>.</w:t>
      </w:r>
      <w:r w:rsidR="00B34B1D" w:rsidRPr="0006620D">
        <w:rPr>
          <w:i/>
          <w:iCs/>
          <w:sz w:val="20"/>
          <w:szCs w:val="20"/>
          <w:lang w:val="es-US"/>
        </w:rPr>
        <w:t xml:space="preserve"> </w:t>
      </w:r>
      <w:r w:rsidRPr="0006620D">
        <w:rPr>
          <w:i/>
          <w:iCs/>
          <w:sz w:val="20"/>
          <w:szCs w:val="20"/>
          <w:lang w:val="es-US"/>
        </w:rPr>
        <w:t>Como aclaración, se solicitará a los Licitantes que coticen el precio incluyendo las tasas de importación y, adicionalmente, proveer las tasas de importación y el precio neto de obligaciones de importación, el cual será la diferencia entre esos valores].</w:t>
      </w:r>
      <w:r w:rsidRPr="0006620D">
        <w:rPr>
          <w:lang w:val="es-US"/>
        </w:rPr>
        <w:br w:type="page"/>
      </w:r>
    </w:p>
    <w:p w14:paraId="30D4CDE1" w14:textId="77777777" w:rsidR="00455149" w:rsidRPr="0006620D" w:rsidRDefault="004E3E6E" w:rsidP="00A37FA2">
      <w:pPr>
        <w:pStyle w:val="Tanla4titulo"/>
        <w:rPr>
          <w:lang w:val="es-US"/>
        </w:rPr>
      </w:pPr>
      <w:bookmarkStart w:id="404" w:name="_Toc454620980"/>
      <w:bookmarkStart w:id="405" w:name="_Toc347230624"/>
      <w:bookmarkStart w:id="406" w:name="_Toc92797261"/>
      <w:r w:rsidRPr="0006620D">
        <w:rPr>
          <w:lang w:val="es-US"/>
        </w:rPr>
        <w:t>Lista de Precios: Bienes fabricados en el País del Comprador</w:t>
      </w:r>
      <w:bookmarkEnd w:id="404"/>
      <w:bookmarkEnd w:id="405"/>
      <w:bookmarkEnd w:id="406"/>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721"/>
        <w:gridCol w:w="1080"/>
        <w:gridCol w:w="1026"/>
        <w:gridCol w:w="864"/>
        <w:gridCol w:w="1170"/>
        <w:gridCol w:w="1890"/>
        <w:gridCol w:w="1530"/>
        <w:gridCol w:w="2070"/>
        <w:gridCol w:w="1260"/>
      </w:tblGrid>
      <w:tr w:rsidR="004E3E6E" w:rsidRPr="0006620D" w14:paraId="26959EA6" w14:textId="77777777" w:rsidTr="00285E43">
        <w:tc>
          <w:tcPr>
            <w:tcW w:w="4716" w:type="dxa"/>
            <w:gridSpan w:val="4"/>
            <w:tcBorders>
              <w:top w:val="double" w:sz="6" w:space="0" w:color="auto"/>
              <w:bottom w:val="nil"/>
              <w:right w:val="nil"/>
            </w:tcBorders>
            <w:tcMar>
              <w:top w:w="28" w:type="dxa"/>
              <w:left w:w="57" w:type="dxa"/>
              <w:bottom w:w="28" w:type="dxa"/>
              <w:right w:w="57" w:type="dxa"/>
            </w:tcMar>
          </w:tcPr>
          <w:p w14:paraId="6EEAF00D" w14:textId="77777777" w:rsidR="004E3E6E" w:rsidRPr="0006620D" w:rsidRDefault="004E3E6E" w:rsidP="004E3E6E">
            <w:pPr>
              <w:suppressAutoHyphens/>
              <w:spacing w:before="240"/>
              <w:jc w:val="center"/>
              <w:rPr>
                <w:lang w:val="es-US"/>
              </w:rPr>
            </w:pPr>
            <w:r w:rsidRPr="0006620D">
              <w:rPr>
                <w:lang w:val="es-US"/>
              </w:rPr>
              <w:t>País del Comprador</w:t>
            </w:r>
          </w:p>
          <w:p w14:paraId="3E3CB1C8" w14:textId="3C0BBD77" w:rsidR="004E3E6E" w:rsidRPr="0006620D" w:rsidRDefault="004E3E6E" w:rsidP="00E514F3">
            <w:pPr>
              <w:suppressAutoHyphens/>
              <w:spacing w:before="120"/>
              <w:jc w:val="center"/>
              <w:rPr>
                <w:lang w:val="es-US"/>
              </w:rPr>
            </w:pPr>
            <w:r w:rsidRPr="0006620D">
              <w:rPr>
                <w:lang w:val="es-US"/>
              </w:rPr>
              <w:t>______________________</w:t>
            </w:r>
          </w:p>
        </w:tc>
        <w:tc>
          <w:tcPr>
            <w:tcW w:w="5454" w:type="dxa"/>
            <w:gridSpan w:val="4"/>
            <w:tcBorders>
              <w:top w:val="double" w:sz="6" w:space="0" w:color="auto"/>
              <w:left w:val="nil"/>
              <w:bottom w:val="nil"/>
              <w:right w:val="nil"/>
            </w:tcBorders>
            <w:tcMar>
              <w:top w:w="28" w:type="dxa"/>
              <w:left w:w="57" w:type="dxa"/>
              <w:bottom w:w="28" w:type="dxa"/>
              <w:right w:w="57" w:type="dxa"/>
            </w:tcMar>
          </w:tcPr>
          <w:p w14:paraId="397D28B6" w14:textId="77777777" w:rsidR="004E3E6E" w:rsidRPr="0006620D" w:rsidRDefault="004E3E6E" w:rsidP="004E3E6E">
            <w:pPr>
              <w:suppressAutoHyphens/>
              <w:spacing w:before="240"/>
              <w:jc w:val="center"/>
              <w:rPr>
                <w:lang w:val="es-US"/>
              </w:rPr>
            </w:pPr>
            <w:r w:rsidRPr="0006620D">
              <w:rPr>
                <w:lang w:val="es-US"/>
              </w:rPr>
              <w:t>(Ofertas de los Grupos A y B)</w:t>
            </w:r>
          </w:p>
          <w:p w14:paraId="118FACE8" w14:textId="77777777" w:rsidR="004E3E6E" w:rsidRPr="0006620D" w:rsidRDefault="004E3E6E" w:rsidP="00E514F3">
            <w:pPr>
              <w:suppressAutoHyphens/>
              <w:spacing w:before="240" w:after="240"/>
              <w:jc w:val="center"/>
              <w:rPr>
                <w:lang w:val="es-US"/>
              </w:rPr>
            </w:pPr>
            <w:r w:rsidRPr="0006620D">
              <w:rPr>
                <w:lang w:val="es-US"/>
              </w:rPr>
              <w:t xml:space="preserve">Monedas de acuerdo con </w:t>
            </w:r>
            <w:r w:rsidR="00775C89" w:rsidRPr="0006620D">
              <w:rPr>
                <w:lang w:val="es-US"/>
              </w:rPr>
              <w:t>la IAL </w:t>
            </w:r>
            <w:r w:rsidRPr="0006620D">
              <w:rPr>
                <w:lang w:val="es-US"/>
              </w:rPr>
              <w:t>15</w:t>
            </w:r>
          </w:p>
        </w:tc>
        <w:tc>
          <w:tcPr>
            <w:tcW w:w="3330" w:type="dxa"/>
            <w:gridSpan w:val="2"/>
            <w:tcBorders>
              <w:top w:val="double" w:sz="6" w:space="0" w:color="auto"/>
              <w:left w:val="nil"/>
              <w:bottom w:val="nil"/>
            </w:tcBorders>
            <w:tcMar>
              <w:top w:w="28" w:type="dxa"/>
              <w:left w:w="57" w:type="dxa"/>
              <w:bottom w:w="28" w:type="dxa"/>
              <w:right w:w="57" w:type="dxa"/>
            </w:tcMar>
          </w:tcPr>
          <w:p w14:paraId="4FE8EB24" w14:textId="2EE291D3" w:rsidR="004E3E6E" w:rsidRPr="0006620D" w:rsidRDefault="00913434" w:rsidP="004E3E6E">
            <w:pPr>
              <w:rPr>
                <w:sz w:val="20"/>
                <w:lang w:val="es-US"/>
              </w:rPr>
            </w:pPr>
            <w:r w:rsidRPr="0006620D">
              <w:rPr>
                <w:sz w:val="20"/>
                <w:lang w:val="es-US"/>
              </w:rPr>
              <w:t>Fecha:</w:t>
            </w:r>
            <w:r w:rsidR="00E514F3" w:rsidRPr="0006620D">
              <w:rPr>
                <w:sz w:val="20"/>
                <w:lang w:val="es-US"/>
              </w:rPr>
              <w:t xml:space="preserve"> </w:t>
            </w:r>
            <w:r w:rsidRPr="0006620D">
              <w:rPr>
                <w:sz w:val="20"/>
                <w:lang w:val="es-US"/>
              </w:rPr>
              <w:t>__</w:t>
            </w:r>
            <w:r w:rsidR="00E514F3" w:rsidRPr="0006620D">
              <w:rPr>
                <w:sz w:val="20"/>
                <w:lang w:val="es-US"/>
              </w:rPr>
              <w:t>_</w:t>
            </w:r>
            <w:r w:rsidRPr="0006620D">
              <w:rPr>
                <w:sz w:val="20"/>
                <w:lang w:val="es-US"/>
              </w:rPr>
              <w:t>____________________</w:t>
            </w:r>
          </w:p>
          <w:p w14:paraId="35919A06" w14:textId="4C1598B6" w:rsidR="004E3E6E" w:rsidRPr="0006620D" w:rsidRDefault="00F6762D" w:rsidP="004E3E6E">
            <w:pPr>
              <w:suppressAutoHyphens/>
              <w:rPr>
                <w:lang w:val="es-US"/>
              </w:rPr>
            </w:pPr>
            <w:r w:rsidRPr="0006620D">
              <w:rPr>
                <w:sz w:val="20"/>
                <w:lang w:val="es-US"/>
              </w:rPr>
              <w:t>SDO</w:t>
            </w:r>
            <w:r w:rsidR="002D3A80" w:rsidRPr="0006620D">
              <w:rPr>
                <w:sz w:val="20"/>
                <w:lang w:val="es-US"/>
              </w:rPr>
              <w:t xml:space="preserve"> n.</w:t>
            </w:r>
            <w:r w:rsidR="006955B1" w:rsidRPr="0006620D">
              <w:rPr>
                <w:sz w:val="20"/>
                <w:lang w:val="es-US"/>
              </w:rPr>
              <w:sym w:font="Symbol" w:char="F0B0"/>
            </w:r>
            <w:r w:rsidR="002D3A80" w:rsidRPr="0006620D">
              <w:rPr>
                <w:sz w:val="20"/>
                <w:lang w:val="es-US"/>
              </w:rPr>
              <w:t>: _____________________</w:t>
            </w:r>
          </w:p>
          <w:p w14:paraId="2DCE98C5" w14:textId="41A47F99" w:rsidR="004E3E6E" w:rsidRPr="0006620D" w:rsidRDefault="004E3E6E" w:rsidP="004E3E6E">
            <w:pPr>
              <w:suppressAutoHyphens/>
              <w:rPr>
                <w:sz w:val="20"/>
                <w:lang w:val="es-US"/>
              </w:rPr>
            </w:pPr>
            <w:r w:rsidRPr="0006620D">
              <w:rPr>
                <w:sz w:val="20"/>
                <w:lang w:val="es-US"/>
              </w:rPr>
              <w:t>Alternativa n.</w:t>
            </w:r>
            <w:r w:rsidR="006955B1" w:rsidRPr="0006620D">
              <w:rPr>
                <w:sz w:val="20"/>
                <w:lang w:val="es-US"/>
              </w:rPr>
              <w:sym w:font="Symbol" w:char="F0B0"/>
            </w:r>
            <w:r w:rsidRPr="0006620D">
              <w:rPr>
                <w:sz w:val="20"/>
                <w:lang w:val="es-US"/>
              </w:rPr>
              <w:t>: ________________</w:t>
            </w:r>
          </w:p>
          <w:p w14:paraId="69C78712" w14:textId="31794B8E" w:rsidR="004E3E6E" w:rsidRPr="0006620D" w:rsidRDefault="004E3E6E" w:rsidP="004E3E6E">
            <w:pPr>
              <w:suppressAutoHyphens/>
              <w:rPr>
                <w:lang w:val="es-US"/>
              </w:rPr>
            </w:pPr>
            <w:r w:rsidRPr="0006620D">
              <w:rPr>
                <w:sz w:val="20"/>
                <w:lang w:val="es-US"/>
              </w:rPr>
              <w:t>Página n.</w:t>
            </w:r>
            <w:r w:rsidR="006955B1" w:rsidRPr="0006620D">
              <w:rPr>
                <w:sz w:val="20"/>
                <w:lang w:val="es-US"/>
              </w:rPr>
              <w:sym w:font="Symbol" w:char="F0B0"/>
            </w:r>
            <w:r w:rsidRPr="0006620D">
              <w:rPr>
                <w:sz w:val="20"/>
                <w:lang w:val="es-US"/>
              </w:rPr>
              <w:t xml:space="preserve"> ______ de ______</w:t>
            </w:r>
          </w:p>
        </w:tc>
      </w:tr>
      <w:tr w:rsidR="004E3E6E" w:rsidRPr="0006620D" w14:paraId="6B45E725" w14:textId="77777777" w:rsidTr="00285E43">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54F4095D" w14:textId="77777777" w:rsidR="004E3E6E" w:rsidRPr="0006620D" w:rsidRDefault="004E3E6E" w:rsidP="004E3E6E">
            <w:pPr>
              <w:suppressAutoHyphens/>
              <w:jc w:val="center"/>
              <w:rPr>
                <w:sz w:val="20"/>
                <w:lang w:val="es-US"/>
              </w:rPr>
            </w:pPr>
            <w:r w:rsidRPr="0006620D">
              <w:rPr>
                <w:sz w:val="20"/>
                <w:lang w:val="es-US"/>
              </w:rPr>
              <w:t>1</w:t>
            </w:r>
          </w:p>
        </w:tc>
        <w:tc>
          <w:tcPr>
            <w:tcW w:w="172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118246E" w14:textId="77777777" w:rsidR="004E3E6E" w:rsidRPr="0006620D" w:rsidRDefault="004E3E6E" w:rsidP="004E3E6E">
            <w:pPr>
              <w:suppressAutoHyphens/>
              <w:jc w:val="center"/>
              <w:rPr>
                <w:sz w:val="20"/>
                <w:lang w:val="es-US"/>
              </w:rPr>
            </w:pPr>
            <w:r w:rsidRPr="0006620D">
              <w:rPr>
                <w:sz w:val="20"/>
                <w:lang w:val="es-US"/>
              </w:rPr>
              <w:t>2</w:t>
            </w:r>
          </w:p>
        </w:tc>
        <w:tc>
          <w:tcPr>
            <w:tcW w:w="108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63A5C2B" w14:textId="77777777" w:rsidR="004E3E6E" w:rsidRPr="0006620D" w:rsidRDefault="004E3E6E" w:rsidP="004E3E6E">
            <w:pPr>
              <w:suppressAutoHyphens/>
              <w:jc w:val="center"/>
              <w:rPr>
                <w:sz w:val="20"/>
                <w:lang w:val="es-US"/>
              </w:rPr>
            </w:pPr>
            <w:r w:rsidRPr="0006620D">
              <w:rPr>
                <w:sz w:val="20"/>
                <w:lang w:val="es-US"/>
              </w:rPr>
              <w:t>3</w:t>
            </w:r>
          </w:p>
        </w:tc>
        <w:tc>
          <w:tcPr>
            <w:tcW w:w="102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7EE86B0" w14:textId="77777777" w:rsidR="004E3E6E" w:rsidRPr="0006620D" w:rsidRDefault="004E3E6E" w:rsidP="004E3E6E">
            <w:pPr>
              <w:suppressAutoHyphens/>
              <w:jc w:val="center"/>
              <w:rPr>
                <w:sz w:val="20"/>
                <w:lang w:val="es-US"/>
              </w:rPr>
            </w:pPr>
            <w:r w:rsidRPr="0006620D">
              <w:rPr>
                <w:sz w:val="20"/>
                <w:lang w:val="es-US"/>
              </w:rPr>
              <w:t>4</w:t>
            </w:r>
          </w:p>
        </w:tc>
        <w:tc>
          <w:tcPr>
            <w:tcW w:w="8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4B1AFBA" w14:textId="77777777" w:rsidR="004E3E6E" w:rsidRPr="0006620D" w:rsidRDefault="004E3E6E" w:rsidP="004E3E6E">
            <w:pPr>
              <w:suppressAutoHyphens/>
              <w:jc w:val="center"/>
              <w:rPr>
                <w:sz w:val="20"/>
                <w:lang w:val="es-US"/>
              </w:rPr>
            </w:pPr>
            <w:r w:rsidRPr="0006620D">
              <w:rPr>
                <w:sz w:val="20"/>
                <w:lang w:val="es-US"/>
              </w:rPr>
              <w:t>5</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FAF6FB4" w14:textId="77777777" w:rsidR="004E3E6E" w:rsidRPr="0006620D" w:rsidRDefault="004E3E6E" w:rsidP="004E3E6E">
            <w:pPr>
              <w:suppressAutoHyphens/>
              <w:jc w:val="center"/>
              <w:rPr>
                <w:sz w:val="20"/>
                <w:lang w:val="es-US"/>
              </w:rPr>
            </w:pPr>
            <w:r w:rsidRPr="0006620D">
              <w:rPr>
                <w:sz w:val="20"/>
                <w:lang w:val="es-US"/>
              </w:rPr>
              <w:t>6</w:t>
            </w:r>
          </w:p>
        </w:tc>
        <w:tc>
          <w:tcPr>
            <w:tcW w:w="18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85D0CE7" w14:textId="77777777" w:rsidR="004E3E6E" w:rsidRPr="0006620D" w:rsidRDefault="004E3E6E" w:rsidP="004E3E6E">
            <w:pPr>
              <w:suppressAutoHyphens/>
              <w:jc w:val="center"/>
              <w:rPr>
                <w:sz w:val="20"/>
                <w:lang w:val="es-US"/>
              </w:rPr>
            </w:pPr>
            <w:r w:rsidRPr="0006620D">
              <w:rPr>
                <w:sz w:val="20"/>
                <w:lang w:val="es-US"/>
              </w:rPr>
              <w:t>7</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4C4E2D2" w14:textId="77777777" w:rsidR="004E3E6E" w:rsidRPr="0006620D" w:rsidRDefault="004E3E6E" w:rsidP="004E3E6E">
            <w:pPr>
              <w:suppressAutoHyphens/>
              <w:jc w:val="center"/>
              <w:rPr>
                <w:sz w:val="20"/>
                <w:lang w:val="es-US"/>
              </w:rPr>
            </w:pPr>
            <w:r w:rsidRPr="0006620D">
              <w:rPr>
                <w:sz w:val="20"/>
                <w:lang w:val="es-US"/>
              </w:rPr>
              <w:t>8</w:t>
            </w:r>
          </w:p>
        </w:tc>
        <w:tc>
          <w:tcPr>
            <w:tcW w:w="20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03E5128" w14:textId="77777777" w:rsidR="004E3E6E" w:rsidRPr="0006620D" w:rsidRDefault="004E3E6E" w:rsidP="004E3E6E">
            <w:pPr>
              <w:suppressAutoHyphens/>
              <w:jc w:val="center"/>
              <w:rPr>
                <w:sz w:val="20"/>
                <w:lang w:val="es-US"/>
              </w:rPr>
            </w:pPr>
            <w:r w:rsidRPr="0006620D">
              <w:rPr>
                <w:sz w:val="20"/>
                <w:lang w:val="es-US"/>
              </w:rPr>
              <w:t>9</w:t>
            </w:r>
          </w:p>
        </w:tc>
        <w:tc>
          <w:tcPr>
            <w:tcW w:w="1260" w:type="dxa"/>
            <w:tcBorders>
              <w:top w:val="double" w:sz="6" w:space="0" w:color="auto"/>
              <w:left w:val="single" w:sz="6" w:space="0" w:color="auto"/>
              <w:bottom w:val="double" w:sz="6" w:space="0" w:color="auto"/>
            </w:tcBorders>
            <w:tcMar>
              <w:top w:w="28" w:type="dxa"/>
              <w:left w:w="57" w:type="dxa"/>
              <w:bottom w:w="28" w:type="dxa"/>
              <w:right w:w="57" w:type="dxa"/>
            </w:tcMar>
          </w:tcPr>
          <w:p w14:paraId="41BC2E38" w14:textId="77777777" w:rsidR="004E3E6E" w:rsidRPr="0006620D" w:rsidRDefault="004E3E6E" w:rsidP="004E3E6E">
            <w:pPr>
              <w:suppressAutoHyphens/>
              <w:jc w:val="center"/>
              <w:rPr>
                <w:sz w:val="20"/>
                <w:lang w:val="es-US"/>
              </w:rPr>
            </w:pPr>
            <w:r w:rsidRPr="0006620D">
              <w:rPr>
                <w:sz w:val="20"/>
                <w:lang w:val="es-US"/>
              </w:rPr>
              <w:t>10</w:t>
            </w:r>
          </w:p>
        </w:tc>
      </w:tr>
      <w:tr w:rsidR="004E3E6E" w:rsidRPr="007C0AE0" w14:paraId="6E196D5B" w14:textId="77777777" w:rsidTr="0028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73C1573F" w14:textId="77777777" w:rsidR="004E3E6E" w:rsidRPr="0006620D" w:rsidRDefault="00CA062B" w:rsidP="004E3E6E">
            <w:pPr>
              <w:suppressAutoHyphens/>
              <w:jc w:val="center"/>
              <w:rPr>
                <w:sz w:val="16"/>
                <w:lang w:val="es-US"/>
              </w:rPr>
            </w:pPr>
            <w:r w:rsidRPr="0006620D">
              <w:rPr>
                <w:sz w:val="16"/>
                <w:lang w:val="es-US"/>
              </w:rPr>
              <w:t>N.</w:t>
            </w:r>
            <w:r w:rsidRPr="0006620D">
              <w:rPr>
                <w:sz w:val="16"/>
                <w:lang w:val="es-US"/>
              </w:rPr>
              <w:sym w:font="Symbol" w:char="F0B0"/>
            </w:r>
            <w:r w:rsidR="004E3E6E" w:rsidRPr="0006620D">
              <w:rPr>
                <w:sz w:val="16"/>
                <w:lang w:val="es-US"/>
              </w:rPr>
              <w:t>de artículo</w:t>
            </w:r>
          </w:p>
        </w:tc>
        <w:tc>
          <w:tcPr>
            <w:tcW w:w="172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B3CFFCD" w14:textId="2DC3BF29" w:rsidR="004E3E6E" w:rsidRPr="0006620D" w:rsidRDefault="004E3E6E" w:rsidP="00E514F3">
            <w:pPr>
              <w:suppressAutoHyphens/>
              <w:jc w:val="center"/>
              <w:rPr>
                <w:sz w:val="16"/>
                <w:lang w:val="es-US"/>
              </w:rPr>
            </w:pPr>
            <w:r w:rsidRPr="0006620D">
              <w:rPr>
                <w:sz w:val="16"/>
                <w:lang w:val="es-US"/>
              </w:rPr>
              <w:t>Descripción de</w:t>
            </w:r>
            <w:r w:rsidR="00E514F3" w:rsidRPr="0006620D">
              <w:rPr>
                <w:sz w:val="16"/>
                <w:lang w:val="es-US"/>
              </w:rPr>
              <w:t> </w:t>
            </w:r>
            <w:r w:rsidRPr="0006620D">
              <w:rPr>
                <w:sz w:val="16"/>
                <w:lang w:val="es-US"/>
              </w:rPr>
              <w:t>los</w:t>
            </w:r>
            <w:r w:rsidR="00E514F3" w:rsidRPr="0006620D">
              <w:rPr>
                <w:sz w:val="16"/>
                <w:lang w:val="es-US"/>
              </w:rPr>
              <w:t> </w:t>
            </w:r>
            <w:r w:rsidR="00957879" w:rsidRPr="0006620D">
              <w:rPr>
                <w:sz w:val="16"/>
                <w:lang w:val="es-US"/>
              </w:rPr>
              <w:t>b</w:t>
            </w:r>
            <w:r w:rsidRPr="0006620D">
              <w:rPr>
                <w:sz w:val="16"/>
                <w:lang w:val="es-US"/>
              </w:rPr>
              <w:t xml:space="preserve">ienes </w:t>
            </w:r>
          </w:p>
        </w:tc>
        <w:tc>
          <w:tcPr>
            <w:tcW w:w="108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E2E3550" w14:textId="0B465913" w:rsidR="004E3E6E" w:rsidRPr="0006620D" w:rsidRDefault="004E3E6E" w:rsidP="00E514F3">
            <w:pPr>
              <w:suppressAutoHyphens/>
              <w:jc w:val="center"/>
              <w:rPr>
                <w:sz w:val="16"/>
                <w:lang w:val="es-US"/>
              </w:rPr>
            </w:pPr>
            <w:r w:rsidRPr="0006620D">
              <w:rPr>
                <w:sz w:val="16"/>
                <w:lang w:val="es-US"/>
              </w:rPr>
              <w:t>Fecha de entrega según definición de</w:t>
            </w:r>
            <w:r w:rsidR="00E514F3" w:rsidRPr="0006620D">
              <w:rPr>
                <w:sz w:val="16"/>
                <w:lang w:val="es-US"/>
              </w:rPr>
              <w:t> </w:t>
            </w:r>
            <w:r w:rsidRPr="0006620D">
              <w:rPr>
                <w:sz w:val="16"/>
                <w:lang w:val="es-US"/>
              </w:rPr>
              <w:t>Incoterms</w:t>
            </w:r>
          </w:p>
        </w:tc>
        <w:tc>
          <w:tcPr>
            <w:tcW w:w="102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DC00FBC" w14:textId="77777777" w:rsidR="004E3E6E" w:rsidRPr="0006620D" w:rsidRDefault="004E3E6E" w:rsidP="004E3E6E">
            <w:pPr>
              <w:suppressAutoHyphens/>
              <w:jc w:val="center"/>
              <w:rPr>
                <w:lang w:val="es-US"/>
              </w:rPr>
            </w:pPr>
            <w:r w:rsidRPr="0006620D">
              <w:rPr>
                <w:sz w:val="16"/>
                <w:lang w:val="es-US"/>
              </w:rPr>
              <w:t>Cantidad y unidad física</w:t>
            </w:r>
          </w:p>
        </w:tc>
        <w:tc>
          <w:tcPr>
            <w:tcW w:w="8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C2878B0" w14:textId="39E5AD2F" w:rsidR="004E3E6E" w:rsidRPr="0006620D" w:rsidRDefault="004E3E6E" w:rsidP="00E514F3">
            <w:pPr>
              <w:suppressAutoHyphens/>
              <w:jc w:val="center"/>
              <w:rPr>
                <w:sz w:val="20"/>
                <w:lang w:val="es-US"/>
              </w:rPr>
            </w:pPr>
            <w:r w:rsidRPr="0006620D">
              <w:rPr>
                <w:sz w:val="16"/>
                <w:lang w:val="es-US"/>
              </w:rPr>
              <w:t>Precio unitario EXW de</w:t>
            </w:r>
            <w:r w:rsidR="00E514F3" w:rsidRPr="0006620D">
              <w:rPr>
                <w:sz w:val="16"/>
                <w:lang w:val="es-US"/>
              </w:rPr>
              <w:t> </w:t>
            </w:r>
            <w:r w:rsidRPr="0006620D">
              <w:rPr>
                <w:sz w:val="16"/>
                <w:lang w:val="es-US"/>
              </w:rPr>
              <w:t xml:space="preserve">cada artículo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7AAC62A" w14:textId="08AC5DAB" w:rsidR="004E3E6E" w:rsidRPr="0006620D" w:rsidRDefault="004E3E6E" w:rsidP="004E3E6E">
            <w:pPr>
              <w:suppressAutoHyphens/>
              <w:jc w:val="center"/>
              <w:rPr>
                <w:sz w:val="16"/>
                <w:lang w:val="es-US"/>
              </w:rPr>
            </w:pPr>
            <w:r w:rsidRPr="0006620D">
              <w:rPr>
                <w:sz w:val="16"/>
                <w:lang w:val="es-US"/>
              </w:rPr>
              <w:t>Precio total EXW por cada</w:t>
            </w:r>
            <w:r w:rsidR="00E514F3" w:rsidRPr="0006620D">
              <w:rPr>
                <w:sz w:val="16"/>
                <w:lang w:val="es-US"/>
              </w:rPr>
              <w:t> </w:t>
            </w:r>
            <w:r w:rsidRPr="0006620D">
              <w:rPr>
                <w:sz w:val="16"/>
                <w:lang w:val="es-US"/>
              </w:rPr>
              <w:t>artículo</w:t>
            </w:r>
          </w:p>
          <w:p w14:paraId="5D810502" w14:textId="77777777" w:rsidR="004E3E6E" w:rsidRPr="0006620D" w:rsidRDefault="004E3E6E" w:rsidP="00003EF9">
            <w:pPr>
              <w:suppressAutoHyphens/>
              <w:jc w:val="center"/>
              <w:rPr>
                <w:sz w:val="16"/>
                <w:lang w:val="es-US"/>
              </w:rPr>
            </w:pPr>
            <w:r w:rsidRPr="0006620D">
              <w:rPr>
                <w:sz w:val="16"/>
                <w:lang w:val="es-US"/>
              </w:rPr>
              <w:t>(</w:t>
            </w:r>
            <w:r w:rsidR="00003EF9" w:rsidRPr="0006620D">
              <w:rPr>
                <w:sz w:val="16"/>
                <w:lang w:val="es-US"/>
              </w:rPr>
              <w:t>c</w:t>
            </w:r>
            <w:r w:rsidRPr="0006620D">
              <w:rPr>
                <w:sz w:val="16"/>
                <w:lang w:val="es-US"/>
              </w:rPr>
              <w:t>ol. 4</w:t>
            </w:r>
            <w:r w:rsidRPr="0006620D">
              <w:rPr>
                <w:sz w:val="16"/>
                <w:lang w:val="es-US"/>
              </w:rPr>
              <w:sym w:font="Symbol" w:char="F0B4"/>
            </w:r>
            <w:r w:rsidRPr="0006620D">
              <w:rPr>
                <w:sz w:val="16"/>
                <w:lang w:val="es-US"/>
              </w:rPr>
              <w:t>5)</w:t>
            </w:r>
          </w:p>
        </w:tc>
        <w:tc>
          <w:tcPr>
            <w:tcW w:w="18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C373D0F" w14:textId="3F4188EE" w:rsidR="004E3E6E" w:rsidRPr="0006620D" w:rsidRDefault="004E3E6E" w:rsidP="00E514F3">
            <w:pPr>
              <w:suppressAutoHyphens/>
              <w:jc w:val="center"/>
              <w:rPr>
                <w:sz w:val="16"/>
                <w:lang w:val="es-US"/>
              </w:rPr>
            </w:pPr>
            <w:r w:rsidRPr="0006620D">
              <w:rPr>
                <w:sz w:val="16"/>
                <w:lang w:val="es-US"/>
              </w:rPr>
              <w:t>Precio por artículo por concepto de transporte interno y otros servicios requeridos en el País del Comprador para enviar los Bienes al destino final</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E2E3CF7" w14:textId="4C374420" w:rsidR="004E3E6E" w:rsidRPr="0006620D" w:rsidRDefault="004E3E6E" w:rsidP="004E3E6E">
            <w:pPr>
              <w:suppressAutoHyphens/>
              <w:jc w:val="center"/>
              <w:rPr>
                <w:sz w:val="16"/>
                <w:lang w:val="es-US"/>
              </w:rPr>
            </w:pPr>
            <w:r w:rsidRPr="0006620D">
              <w:rPr>
                <w:sz w:val="16"/>
                <w:lang w:val="es-US"/>
              </w:rPr>
              <w:t xml:space="preserve">Costo de la mano de obra local, </w:t>
            </w:r>
            <w:r w:rsidR="00C329E5" w:rsidRPr="0006620D">
              <w:rPr>
                <w:sz w:val="16"/>
                <w:lang w:val="es-US"/>
              </w:rPr>
              <w:t xml:space="preserve">la </w:t>
            </w:r>
            <w:r w:rsidRPr="0006620D">
              <w:rPr>
                <w:sz w:val="16"/>
                <w:lang w:val="es-US"/>
              </w:rPr>
              <w:t xml:space="preserve">materia prima y </w:t>
            </w:r>
            <w:r w:rsidR="00C329E5" w:rsidRPr="0006620D">
              <w:rPr>
                <w:sz w:val="16"/>
                <w:lang w:val="es-US"/>
              </w:rPr>
              <w:t xml:space="preserve">los </w:t>
            </w:r>
            <w:r w:rsidRPr="0006620D">
              <w:rPr>
                <w:sz w:val="16"/>
                <w:lang w:val="es-US"/>
              </w:rPr>
              <w:t>componentes de</w:t>
            </w:r>
            <w:r w:rsidR="00E514F3" w:rsidRPr="0006620D">
              <w:rPr>
                <w:sz w:val="16"/>
                <w:lang w:val="es-US"/>
              </w:rPr>
              <w:t> </w:t>
            </w:r>
            <w:r w:rsidRPr="0006620D">
              <w:rPr>
                <w:sz w:val="16"/>
                <w:lang w:val="es-US"/>
              </w:rPr>
              <w:t>origen en el País del Comprador</w:t>
            </w:r>
          </w:p>
          <w:p w14:paraId="4EE5CBBC" w14:textId="77777777" w:rsidR="004E3E6E" w:rsidRPr="0006620D" w:rsidRDefault="00C329E5" w:rsidP="00726B8A">
            <w:pPr>
              <w:suppressAutoHyphens/>
              <w:jc w:val="center"/>
              <w:rPr>
                <w:sz w:val="16"/>
                <w:lang w:val="es-US"/>
              </w:rPr>
            </w:pPr>
            <w:r w:rsidRPr="0006620D">
              <w:rPr>
                <w:sz w:val="16"/>
                <w:lang w:val="es-US"/>
              </w:rPr>
              <w:t>(</w:t>
            </w:r>
            <w:r w:rsidR="004E3E6E" w:rsidRPr="0006620D">
              <w:rPr>
                <w:sz w:val="16"/>
                <w:lang w:val="es-US"/>
              </w:rPr>
              <w:t xml:space="preserve">% de la </w:t>
            </w:r>
            <w:r w:rsidR="00726B8A" w:rsidRPr="0006620D">
              <w:rPr>
                <w:sz w:val="16"/>
                <w:lang w:val="es-US"/>
              </w:rPr>
              <w:t>c</w:t>
            </w:r>
            <w:r w:rsidR="004E3E6E" w:rsidRPr="0006620D">
              <w:rPr>
                <w:sz w:val="16"/>
                <w:lang w:val="es-US"/>
              </w:rPr>
              <w:t>ol. 5</w:t>
            </w:r>
            <w:r w:rsidRPr="0006620D">
              <w:rPr>
                <w:sz w:val="16"/>
                <w:lang w:val="es-US"/>
              </w:rPr>
              <w:t>)</w:t>
            </w:r>
          </w:p>
        </w:tc>
        <w:tc>
          <w:tcPr>
            <w:tcW w:w="20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0C5DCD0" w14:textId="572603BB" w:rsidR="004E3E6E" w:rsidRPr="0006620D" w:rsidRDefault="004E3E6E" w:rsidP="00055005">
            <w:pPr>
              <w:suppressAutoHyphens/>
              <w:jc w:val="center"/>
              <w:rPr>
                <w:sz w:val="16"/>
                <w:lang w:val="es-US"/>
              </w:rPr>
            </w:pPr>
            <w:r w:rsidRPr="0006620D">
              <w:rPr>
                <w:sz w:val="16"/>
                <w:lang w:val="es-US"/>
              </w:rPr>
              <w:t xml:space="preserve">Impuestos sobre la venta y otros pagaderos por artículo si el Contrato es adjudicado de acuerdo con </w:t>
            </w:r>
            <w:r w:rsidR="00775C89" w:rsidRPr="0006620D">
              <w:rPr>
                <w:sz w:val="16"/>
                <w:lang w:val="es-US"/>
              </w:rPr>
              <w:t>la IAL </w:t>
            </w:r>
            <w:r w:rsidRPr="0006620D">
              <w:rPr>
                <w:sz w:val="16"/>
                <w:lang w:val="es-US"/>
              </w:rPr>
              <w:t>14.8 </w:t>
            </w:r>
            <w:r w:rsidR="00E514F3" w:rsidRPr="0006620D">
              <w:rPr>
                <w:sz w:val="16"/>
                <w:lang w:val="es-US"/>
              </w:rPr>
              <w:t>(</w:t>
            </w:r>
            <w:r w:rsidRPr="0006620D">
              <w:rPr>
                <w:sz w:val="16"/>
                <w:lang w:val="es-US"/>
              </w:rPr>
              <w:t>a) </w:t>
            </w:r>
            <w:r w:rsidR="00E514F3" w:rsidRPr="0006620D">
              <w:rPr>
                <w:sz w:val="16"/>
                <w:lang w:val="es-US"/>
              </w:rPr>
              <w:t>(</w:t>
            </w:r>
            <w:r w:rsidRPr="0006620D">
              <w:rPr>
                <w:sz w:val="16"/>
                <w:lang w:val="es-US"/>
              </w:rPr>
              <w:t>ii)</w:t>
            </w:r>
          </w:p>
        </w:tc>
        <w:tc>
          <w:tcPr>
            <w:tcW w:w="126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21B4F886" w14:textId="38EB2B7B" w:rsidR="004E3E6E" w:rsidRPr="0006620D" w:rsidRDefault="004E3E6E" w:rsidP="004E3E6E">
            <w:pPr>
              <w:suppressAutoHyphens/>
              <w:jc w:val="center"/>
              <w:rPr>
                <w:sz w:val="16"/>
                <w:lang w:val="es-US"/>
              </w:rPr>
            </w:pPr>
            <w:r w:rsidRPr="0006620D">
              <w:rPr>
                <w:sz w:val="16"/>
                <w:lang w:val="es-US"/>
              </w:rPr>
              <w:t>Precio total por</w:t>
            </w:r>
            <w:r w:rsidR="00E514F3" w:rsidRPr="0006620D">
              <w:rPr>
                <w:sz w:val="16"/>
                <w:lang w:val="es-US"/>
              </w:rPr>
              <w:t> </w:t>
            </w:r>
            <w:r w:rsidRPr="0006620D">
              <w:rPr>
                <w:sz w:val="16"/>
                <w:lang w:val="es-US"/>
              </w:rPr>
              <w:t>artículo</w:t>
            </w:r>
          </w:p>
          <w:p w14:paraId="36AEE1CE" w14:textId="77777777" w:rsidR="004E3E6E" w:rsidRPr="0006620D" w:rsidRDefault="004E3E6E" w:rsidP="00003EF9">
            <w:pPr>
              <w:suppressAutoHyphens/>
              <w:jc w:val="center"/>
              <w:rPr>
                <w:sz w:val="16"/>
                <w:lang w:val="es-US"/>
              </w:rPr>
            </w:pPr>
            <w:r w:rsidRPr="0006620D">
              <w:rPr>
                <w:sz w:val="16"/>
                <w:lang w:val="es-US"/>
              </w:rPr>
              <w:t>(</w:t>
            </w:r>
            <w:r w:rsidR="00003EF9" w:rsidRPr="0006620D">
              <w:rPr>
                <w:sz w:val="16"/>
                <w:lang w:val="es-US"/>
              </w:rPr>
              <w:t>c</w:t>
            </w:r>
            <w:r w:rsidRPr="0006620D">
              <w:rPr>
                <w:sz w:val="16"/>
                <w:lang w:val="es-US"/>
              </w:rPr>
              <w:t>ol. 6 + 7)</w:t>
            </w:r>
          </w:p>
        </w:tc>
      </w:tr>
      <w:tr w:rsidR="004E3E6E" w:rsidRPr="007C0AE0" w14:paraId="6BC2C033" w14:textId="77777777" w:rsidTr="00285E43">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0852DDF" w14:textId="77777777" w:rsidR="004E3E6E" w:rsidRPr="0006620D" w:rsidRDefault="004E3E6E" w:rsidP="004E3E6E">
            <w:pPr>
              <w:suppressAutoHyphens/>
              <w:rPr>
                <w:i/>
                <w:iCs/>
                <w:sz w:val="20"/>
                <w:lang w:val="es-US"/>
              </w:rPr>
            </w:pPr>
            <w:r w:rsidRPr="0006620D">
              <w:rPr>
                <w:i/>
                <w:iCs/>
                <w:sz w:val="16"/>
                <w:lang w:val="es-US"/>
              </w:rPr>
              <w:t>[Indique el número del artículo].</w:t>
            </w: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03DC0EA" w14:textId="77777777" w:rsidR="004E3E6E" w:rsidRPr="0006620D" w:rsidRDefault="004E3E6E" w:rsidP="004E3E6E">
            <w:pPr>
              <w:suppressAutoHyphens/>
              <w:rPr>
                <w:i/>
                <w:iCs/>
                <w:sz w:val="20"/>
                <w:lang w:val="es-US"/>
              </w:rPr>
            </w:pPr>
            <w:r w:rsidRPr="0006620D">
              <w:rPr>
                <w:i/>
                <w:iCs/>
                <w:sz w:val="16"/>
                <w:lang w:val="es-US"/>
              </w:rPr>
              <w:t>[Indique el nombre de los Bienes].</w:t>
            </w:r>
          </w:p>
        </w:tc>
        <w:tc>
          <w:tcPr>
            <w:tcW w:w="1080" w:type="dxa"/>
            <w:tcBorders>
              <w:top w:val="single" w:sz="6" w:space="0" w:color="auto"/>
              <w:left w:val="single" w:sz="6" w:space="0" w:color="auto"/>
              <w:right w:val="single" w:sz="6" w:space="0" w:color="auto"/>
            </w:tcBorders>
            <w:tcMar>
              <w:top w:w="28" w:type="dxa"/>
              <w:left w:w="57" w:type="dxa"/>
              <w:bottom w:w="28" w:type="dxa"/>
              <w:right w:w="57" w:type="dxa"/>
            </w:tcMar>
          </w:tcPr>
          <w:p w14:paraId="0C1EC959" w14:textId="77777777" w:rsidR="004E3E6E" w:rsidRPr="0006620D" w:rsidRDefault="004E3E6E" w:rsidP="004E3E6E">
            <w:pPr>
              <w:suppressAutoHyphens/>
              <w:rPr>
                <w:i/>
                <w:iCs/>
                <w:sz w:val="16"/>
                <w:lang w:val="es-US"/>
              </w:rPr>
            </w:pPr>
            <w:r w:rsidRPr="0006620D">
              <w:rPr>
                <w:i/>
                <w:iCs/>
                <w:sz w:val="16"/>
                <w:lang w:val="es-US"/>
              </w:rPr>
              <w:t>[Indique la Fecha de Entrega ofertada].</w:t>
            </w:r>
          </w:p>
        </w:tc>
        <w:tc>
          <w:tcPr>
            <w:tcW w:w="1026" w:type="dxa"/>
            <w:tcBorders>
              <w:top w:val="single" w:sz="6" w:space="0" w:color="auto"/>
              <w:left w:val="single" w:sz="6" w:space="0" w:color="auto"/>
              <w:right w:val="single" w:sz="6" w:space="0" w:color="auto"/>
            </w:tcBorders>
            <w:tcMar>
              <w:top w:w="28" w:type="dxa"/>
              <w:left w:w="57" w:type="dxa"/>
              <w:bottom w:w="28" w:type="dxa"/>
              <w:right w:w="57" w:type="dxa"/>
            </w:tcMar>
          </w:tcPr>
          <w:p w14:paraId="141F0405" w14:textId="77777777" w:rsidR="004E3E6E" w:rsidRPr="0006620D" w:rsidRDefault="004E3E6E" w:rsidP="004E3E6E">
            <w:pPr>
              <w:suppressAutoHyphens/>
              <w:rPr>
                <w:i/>
                <w:iCs/>
                <w:sz w:val="20"/>
                <w:lang w:val="es-US"/>
              </w:rPr>
            </w:pPr>
            <w:r w:rsidRPr="0006620D">
              <w:rPr>
                <w:i/>
                <w:iCs/>
                <w:sz w:val="16"/>
                <w:lang w:val="es-US"/>
              </w:rPr>
              <w:t>[Indique el número de unidades que se proveerán y el nombre de la unidad física de medida].</w:t>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4E9FF7F" w14:textId="77777777" w:rsidR="004E3E6E" w:rsidRPr="0006620D" w:rsidRDefault="004E3E6E" w:rsidP="004E3E6E">
            <w:pPr>
              <w:suppressAutoHyphens/>
              <w:rPr>
                <w:i/>
                <w:iCs/>
                <w:sz w:val="20"/>
                <w:lang w:val="es-US"/>
              </w:rPr>
            </w:pPr>
            <w:r w:rsidRPr="0006620D">
              <w:rPr>
                <w:i/>
                <w:iCs/>
                <w:sz w:val="16"/>
                <w:lang w:val="es-US"/>
              </w:rPr>
              <w:t>[Indique precio unitario EXW].</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FFB7026" w14:textId="77777777" w:rsidR="004E3E6E" w:rsidRPr="0006620D" w:rsidRDefault="004E3E6E" w:rsidP="004E3E6E">
            <w:pPr>
              <w:suppressAutoHyphens/>
              <w:rPr>
                <w:i/>
                <w:iCs/>
                <w:sz w:val="16"/>
                <w:lang w:val="es-US"/>
              </w:rPr>
            </w:pPr>
            <w:r w:rsidRPr="0006620D">
              <w:rPr>
                <w:i/>
                <w:iCs/>
                <w:sz w:val="16"/>
                <w:lang w:val="es-US"/>
              </w:rPr>
              <w:t>[Indique precio total EXW por cada artículo].</w:t>
            </w: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C0A2073" w14:textId="12951349" w:rsidR="004E3E6E" w:rsidRPr="0006620D" w:rsidRDefault="004E3E6E" w:rsidP="00E514F3">
            <w:pPr>
              <w:suppressAutoHyphens/>
              <w:rPr>
                <w:i/>
                <w:iCs/>
                <w:sz w:val="16"/>
                <w:lang w:val="es-US"/>
              </w:rPr>
            </w:pPr>
            <w:r w:rsidRPr="0006620D">
              <w:rPr>
                <w:i/>
                <w:iCs/>
                <w:sz w:val="16"/>
                <w:lang w:val="es-US"/>
              </w:rPr>
              <w:t>[Indique el precio correspondiente por</w:t>
            </w:r>
            <w:r w:rsidR="00E514F3" w:rsidRPr="0006620D">
              <w:rPr>
                <w:i/>
                <w:iCs/>
                <w:sz w:val="16"/>
                <w:lang w:val="es-US"/>
              </w:rPr>
              <w:t> </w:t>
            </w:r>
            <w:r w:rsidRPr="0006620D">
              <w:rPr>
                <w:i/>
                <w:iCs/>
                <w:sz w:val="16"/>
                <w:lang w:val="es-US"/>
              </w:rPr>
              <w:t>artículo].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B8B898E" w14:textId="47BB4FB7" w:rsidR="004E3E6E" w:rsidRPr="0006620D" w:rsidRDefault="004E3E6E" w:rsidP="00E514F3">
            <w:pPr>
              <w:suppressAutoHyphens/>
              <w:rPr>
                <w:i/>
                <w:iCs/>
                <w:sz w:val="16"/>
                <w:lang w:val="es-US"/>
              </w:rPr>
            </w:pPr>
            <w:r w:rsidRPr="0006620D">
              <w:rPr>
                <w:i/>
                <w:iCs/>
                <w:sz w:val="16"/>
                <w:lang w:val="es-US"/>
              </w:rPr>
              <w:t>[Indique el costo de</w:t>
            </w:r>
            <w:r w:rsidR="00E514F3" w:rsidRPr="0006620D">
              <w:rPr>
                <w:i/>
                <w:iCs/>
                <w:sz w:val="16"/>
                <w:lang w:val="es-US"/>
              </w:rPr>
              <w:t> </w:t>
            </w:r>
            <w:r w:rsidRPr="0006620D">
              <w:rPr>
                <w:i/>
                <w:iCs/>
                <w:sz w:val="16"/>
                <w:lang w:val="es-US"/>
              </w:rPr>
              <w:t>la mano de obra local, materia prima y componentes de origen en el País del</w:t>
            </w:r>
            <w:r w:rsidR="00E514F3" w:rsidRPr="0006620D">
              <w:rPr>
                <w:i/>
                <w:iCs/>
                <w:sz w:val="16"/>
                <w:lang w:val="es-US"/>
              </w:rPr>
              <w:t> </w:t>
            </w:r>
            <w:r w:rsidRPr="0006620D">
              <w:rPr>
                <w:i/>
                <w:iCs/>
                <w:sz w:val="16"/>
                <w:lang w:val="es-US"/>
              </w:rPr>
              <w:t>Comprador como % del precio EXW de</w:t>
            </w:r>
            <w:r w:rsidR="00E514F3" w:rsidRPr="0006620D">
              <w:rPr>
                <w:i/>
                <w:iCs/>
                <w:sz w:val="16"/>
                <w:lang w:val="es-US"/>
              </w:rPr>
              <w:t> </w:t>
            </w:r>
            <w:r w:rsidRPr="0006620D">
              <w:rPr>
                <w:i/>
                <w:iCs/>
                <w:sz w:val="16"/>
                <w:lang w:val="es-US"/>
              </w:rPr>
              <w:t>cada artículo].</w:t>
            </w: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3290C1D" w14:textId="17529B8F" w:rsidR="004E3E6E" w:rsidRPr="0006620D" w:rsidRDefault="004E3E6E" w:rsidP="00E514F3">
            <w:pPr>
              <w:suppressAutoHyphens/>
              <w:rPr>
                <w:i/>
                <w:iCs/>
                <w:sz w:val="16"/>
                <w:lang w:val="es-US"/>
              </w:rPr>
            </w:pPr>
            <w:r w:rsidRPr="0006620D">
              <w:rPr>
                <w:i/>
                <w:iCs/>
                <w:sz w:val="16"/>
                <w:lang w:val="es-US"/>
              </w:rPr>
              <w:t>[Indique impuestos sobre la</w:t>
            </w:r>
            <w:r w:rsidR="00E514F3" w:rsidRPr="0006620D">
              <w:rPr>
                <w:i/>
                <w:iCs/>
                <w:sz w:val="16"/>
                <w:lang w:val="es-US"/>
              </w:rPr>
              <w:t> </w:t>
            </w:r>
            <w:r w:rsidRPr="0006620D">
              <w:rPr>
                <w:i/>
                <w:iCs/>
                <w:sz w:val="16"/>
                <w:lang w:val="es-US"/>
              </w:rPr>
              <w:t>venta y otros pagaderos por artículo si el Contrato es</w:t>
            </w:r>
            <w:r w:rsidR="00E514F3" w:rsidRPr="0006620D">
              <w:rPr>
                <w:i/>
                <w:iCs/>
                <w:sz w:val="16"/>
                <w:lang w:val="es-US"/>
              </w:rPr>
              <w:t> </w:t>
            </w:r>
            <w:r w:rsidRPr="0006620D">
              <w:rPr>
                <w:i/>
                <w:iCs/>
                <w:sz w:val="16"/>
                <w:lang w:val="es-US"/>
              </w:rPr>
              <w:t>adjudicado].</w:t>
            </w: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8C2945E" w14:textId="77777777" w:rsidR="004E3E6E" w:rsidRPr="0006620D" w:rsidRDefault="004E3E6E" w:rsidP="004E3E6E">
            <w:pPr>
              <w:pStyle w:val="CommentText"/>
              <w:suppressAutoHyphens/>
              <w:rPr>
                <w:i/>
                <w:iCs/>
                <w:sz w:val="16"/>
                <w:lang w:val="es-US"/>
              </w:rPr>
            </w:pPr>
            <w:r w:rsidRPr="0006620D">
              <w:rPr>
                <w:i/>
                <w:iCs/>
                <w:sz w:val="16"/>
                <w:lang w:val="es-US"/>
              </w:rPr>
              <w:t>[Indique precio total por artículo].</w:t>
            </w:r>
          </w:p>
        </w:tc>
      </w:tr>
      <w:tr w:rsidR="004E3E6E" w:rsidRPr="007C0AE0" w14:paraId="1394211C" w14:textId="77777777" w:rsidTr="00285E43">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29544D81" w14:textId="77777777" w:rsidR="004E3E6E" w:rsidRPr="0006620D" w:rsidRDefault="004E3E6E" w:rsidP="004E3E6E">
            <w:pPr>
              <w:suppressAutoHyphens/>
              <w:spacing w:before="60" w:after="60"/>
              <w:rPr>
                <w:sz w:val="20"/>
                <w:lang w:val="es-U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22E13C6" w14:textId="77777777" w:rsidR="004E3E6E" w:rsidRPr="0006620D" w:rsidRDefault="004E3E6E" w:rsidP="004E3E6E">
            <w:pPr>
              <w:suppressAutoHyphens/>
              <w:spacing w:before="60" w:after="60"/>
              <w:rPr>
                <w:sz w:val="20"/>
                <w:lang w:val="es-US"/>
              </w:rPr>
            </w:pPr>
          </w:p>
        </w:tc>
        <w:tc>
          <w:tcPr>
            <w:tcW w:w="1080" w:type="dxa"/>
            <w:tcBorders>
              <w:left w:val="single" w:sz="6" w:space="0" w:color="auto"/>
              <w:right w:val="single" w:sz="6" w:space="0" w:color="auto"/>
            </w:tcBorders>
            <w:tcMar>
              <w:top w:w="28" w:type="dxa"/>
              <w:left w:w="57" w:type="dxa"/>
              <w:bottom w:w="28" w:type="dxa"/>
              <w:right w:w="57" w:type="dxa"/>
            </w:tcMar>
          </w:tcPr>
          <w:p w14:paraId="5CB95876" w14:textId="77777777" w:rsidR="004E3E6E" w:rsidRPr="0006620D" w:rsidRDefault="004E3E6E" w:rsidP="004E3E6E">
            <w:pPr>
              <w:suppressAutoHyphens/>
              <w:spacing w:before="60" w:after="60"/>
              <w:rPr>
                <w:sz w:val="20"/>
                <w:lang w:val="es-US"/>
              </w:rPr>
            </w:pPr>
          </w:p>
        </w:tc>
        <w:tc>
          <w:tcPr>
            <w:tcW w:w="1026" w:type="dxa"/>
            <w:tcBorders>
              <w:left w:val="single" w:sz="6" w:space="0" w:color="auto"/>
              <w:right w:val="single" w:sz="6" w:space="0" w:color="auto"/>
            </w:tcBorders>
            <w:tcMar>
              <w:top w:w="28" w:type="dxa"/>
              <w:left w:w="57" w:type="dxa"/>
              <w:bottom w:w="28" w:type="dxa"/>
              <w:right w:w="57" w:type="dxa"/>
            </w:tcMar>
          </w:tcPr>
          <w:p w14:paraId="4D839649" w14:textId="77777777" w:rsidR="004E3E6E" w:rsidRPr="0006620D" w:rsidRDefault="004E3E6E" w:rsidP="004E3E6E">
            <w:pPr>
              <w:suppressAutoHyphens/>
              <w:spacing w:before="60" w:after="60"/>
              <w:rPr>
                <w:sz w:val="20"/>
                <w:lang w:val="es-U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C294C2E" w14:textId="77777777" w:rsidR="004E3E6E" w:rsidRPr="0006620D" w:rsidRDefault="004E3E6E" w:rsidP="004E3E6E">
            <w:pPr>
              <w:suppressAutoHyphens/>
              <w:spacing w:before="60" w:after="60"/>
              <w:rPr>
                <w:sz w:val="20"/>
                <w:lang w:val="es-U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75C5C7F" w14:textId="77777777" w:rsidR="004E3E6E" w:rsidRPr="0006620D" w:rsidRDefault="004E3E6E" w:rsidP="004E3E6E">
            <w:pPr>
              <w:suppressAutoHyphens/>
              <w:spacing w:before="60" w:after="60"/>
              <w:rPr>
                <w:sz w:val="20"/>
                <w:lang w:val="es-U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D556188" w14:textId="77777777" w:rsidR="004E3E6E" w:rsidRPr="0006620D" w:rsidRDefault="004E3E6E" w:rsidP="004E3E6E">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F8B7FBD" w14:textId="77777777" w:rsidR="004E3E6E" w:rsidRPr="0006620D" w:rsidRDefault="004E3E6E" w:rsidP="004E3E6E">
            <w:pPr>
              <w:suppressAutoHyphens/>
              <w:spacing w:before="60" w:after="60"/>
              <w:rPr>
                <w:sz w:val="20"/>
                <w:lang w:val="es-U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5B04DA1" w14:textId="77777777" w:rsidR="004E3E6E" w:rsidRPr="0006620D" w:rsidRDefault="004E3E6E" w:rsidP="004E3E6E">
            <w:pPr>
              <w:suppressAutoHyphens/>
              <w:spacing w:before="60" w:after="60"/>
              <w:rPr>
                <w:sz w:val="20"/>
                <w:lang w:val="es-U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79ED668" w14:textId="77777777" w:rsidR="004E3E6E" w:rsidRPr="0006620D" w:rsidRDefault="004E3E6E" w:rsidP="004E3E6E">
            <w:pPr>
              <w:suppressAutoHyphens/>
              <w:spacing w:before="60" w:after="60"/>
              <w:rPr>
                <w:sz w:val="20"/>
                <w:lang w:val="es-US"/>
              </w:rPr>
            </w:pPr>
          </w:p>
        </w:tc>
      </w:tr>
      <w:tr w:rsidR="004E3E6E" w:rsidRPr="007C0AE0" w14:paraId="7843DEBC" w14:textId="77777777" w:rsidTr="00285E43">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4C6F408" w14:textId="77777777" w:rsidR="004E3E6E" w:rsidRPr="0006620D" w:rsidRDefault="004E3E6E" w:rsidP="004E3E6E">
            <w:pPr>
              <w:suppressAutoHyphens/>
              <w:spacing w:before="60" w:after="60"/>
              <w:rPr>
                <w:sz w:val="20"/>
                <w:lang w:val="es-U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F8CADF9" w14:textId="77777777" w:rsidR="004E3E6E" w:rsidRPr="0006620D" w:rsidRDefault="004E3E6E" w:rsidP="004E3E6E">
            <w:pPr>
              <w:suppressAutoHyphens/>
              <w:spacing w:before="60" w:after="60"/>
              <w:rPr>
                <w:sz w:val="20"/>
                <w:lang w:val="es-US"/>
              </w:rPr>
            </w:pPr>
          </w:p>
        </w:tc>
        <w:tc>
          <w:tcPr>
            <w:tcW w:w="1080" w:type="dxa"/>
            <w:tcBorders>
              <w:left w:val="single" w:sz="6" w:space="0" w:color="auto"/>
              <w:right w:val="single" w:sz="6" w:space="0" w:color="auto"/>
            </w:tcBorders>
            <w:tcMar>
              <w:top w:w="28" w:type="dxa"/>
              <w:left w:w="57" w:type="dxa"/>
              <w:bottom w:w="28" w:type="dxa"/>
              <w:right w:w="57" w:type="dxa"/>
            </w:tcMar>
          </w:tcPr>
          <w:p w14:paraId="62FB05D8" w14:textId="77777777" w:rsidR="004E3E6E" w:rsidRPr="0006620D" w:rsidRDefault="004E3E6E" w:rsidP="004E3E6E">
            <w:pPr>
              <w:suppressAutoHyphens/>
              <w:spacing w:before="60" w:after="60"/>
              <w:rPr>
                <w:sz w:val="20"/>
                <w:lang w:val="es-US"/>
              </w:rPr>
            </w:pPr>
          </w:p>
        </w:tc>
        <w:tc>
          <w:tcPr>
            <w:tcW w:w="1026" w:type="dxa"/>
            <w:tcBorders>
              <w:left w:val="single" w:sz="6" w:space="0" w:color="auto"/>
              <w:right w:val="single" w:sz="6" w:space="0" w:color="auto"/>
            </w:tcBorders>
            <w:tcMar>
              <w:top w:w="28" w:type="dxa"/>
              <w:left w:w="57" w:type="dxa"/>
              <w:bottom w:w="28" w:type="dxa"/>
              <w:right w:w="57" w:type="dxa"/>
            </w:tcMar>
          </w:tcPr>
          <w:p w14:paraId="531C07E2" w14:textId="77777777" w:rsidR="004E3E6E" w:rsidRPr="0006620D" w:rsidRDefault="004E3E6E" w:rsidP="004E3E6E">
            <w:pPr>
              <w:suppressAutoHyphens/>
              <w:spacing w:before="60" w:after="60"/>
              <w:rPr>
                <w:sz w:val="20"/>
                <w:lang w:val="es-U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5674FD3" w14:textId="77777777" w:rsidR="004E3E6E" w:rsidRPr="0006620D" w:rsidRDefault="004E3E6E" w:rsidP="004E3E6E">
            <w:pPr>
              <w:suppressAutoHyphens/>
              <w:spacing w:before="60" w:after="60"/>
              <w:rPr>
                <w:sz w:val="20"/>
                <w:lang w:val="es-U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76E52FB" w14:textId="77777777" w:rsidR="004E3E6E" w:rsidRPr="0006620D" w:rsidRDefault="004E3E6E" w:rsidP="004E3E6E">
            <w:pPr>
              <w:suppressAutoHyphens/>
              <w:spacing w:before="60" w:after="60"/>
              <w:rPr>
                <w:sz w:val="20"/>
                <w:lang w:val="es-U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E722E70" w14:textId="77777777" w:rsidR="004E3E6E" w:rsidRPr="0006620D" w:rsidRDefault="004E3E6E" w:rsidP="004E3E6E">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D6C74EC" w14:textId="77777777" w:rsidR="004E3E6E" w:rsidRPr="0006620D" w:rsidRDefault="004E3E6E" w:rsidP="004E3E6E">
            <w:pPr>
              <w:suppressAutoHyphens/>
              <w:spacing w:before="60" w:after="60"/>
              <w:rPr>
                <w:sz w:val="20"/>
                <w:lang w:val="es-U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4CE73DA" w14:textId="77777777" w:rsidR="004E3E6E" w:rsidRPr="0006620D" w:rsidRDefault="004E3E6E" w:rsidP="004E3E6E">
            <w:pPr>
              <w:suppressAutoHyphens/>
              <w:spacing w:before="60" w:after="60"/>
              <w:rPr>
                <w:sz w:val="20"/>
                <w:lang w:val="es-U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F3F3E3F" w14:textId="77777777" w:rsidR="004E3E6E" w:rsidRPr="0006620D" w:rsidRDefault="004E3E6E" w:rsidP="004E3E6E">
            <w:pPr>
              <w:suppressAutoHyphens/>
              <w:spacing w:before="60" w:after="60"/>
              <w:rPr>
                <w:sz w:val="20"/>
                <w:lang w:val="es-US"/>
              </w:rPr>
            </w:pPr>
          </w:p>
        </w:tc>
      </w:tr>
      <w:tr w:rsidR="004E3E6E" w:rsidRPr="007C0AE0" w14:paraId="6A63F668" w14:textId="77777777" w:rsidTr="00285E43">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5EC4C90F" w14:textId="77777777" w:rsidR="004E3E6E" w:rsidRPr="0006620D" w:rsidRDefault="004E3E6E" w:rsidP="004E3E6E">
            <w:pPr>
              <w:suppressAutoHyphens/>
              <w:spacing w:before="60" w:after="60"/>
              <w:rPr>
                <w:sz w:val="20"/>
                <w:lang w:val="es-US"/>
              </w:rPr>
            </w:pPr>
          </w:p>
        </w:tc>
        <w:tc>
          <w:tcPr>
            <w:tcW w:w="172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E621A8B" w14:textId="77777777" w:rsidR="004E3E6E" w:rsidRPr="0006620D" w:rsidRDefault="004E3E6E" w:rsidP="004E3E6E">
            <w:pPr>
              <w:suppressAutoHyphens/>
              <w:spacing w:before="60" w:after="60"/>
              <w:rPr>
                <w:sz w:val="20"/>
                <w:lang w:val="es-US"/>
              </w:rPr>
            </w:pPr>
          </w:p>
        </w:tc>
        <w:tc>
          <w:tcPr>
            <w:tcW w:w="1080" w:type="dxa"/>
            <w:tcBorders>
              <w:left w:val="single" w:sz="6" w:space="0" w:color="auto"/>
              <w:bottom w:val="nil"/>
              <w:right w:val="single" w:sz="6" w:space="0" w:color="auto"/>
            </w:tcBorders>
            <w:tcMar>
              <w:top w:w="28" w:type="dxa"/>
              <w:left w:w="57" w:type="dxa"/>
              <w:bottom w:w="28" w:type="dxa"/>
              <w:right w:w="57" w:type="dxa"/>
            </w:tcMar>
          </w:tcPr>
          <w:p w14:paraId="54A11505" w14:textId="77777777" w:rsidR="004E3E6E" w:rsidRPr="0006620D" w:rsidRDefault="004E3E6E" w:rsidP="004E3E6E">
            <w:pPr>
              <w:suppressAutoHyphens/>
              <w:spacing w:before="60" w:after="60"/>
              <w:rPr>
                <w:sz w:val="20"/>
                <w:lang w:val="es-US"/>
              </w:rPr>
            </w:pPr>
          </w:p>
        </w:tc>
        <w:tc>
          <w:tcPr>
            <w:tcW w:w="1026" w:type="dxa"/>
            <w:tcBorders>
              <w:left w:val="single" w:sz="6" w:space="0" w:color="auto"/>
              <w:bottom w:val="nil"/>
              <w:right w:val="single" w:sz="6" w:space="0" w:color="auto"/>
            </w:tcBorders>
            <w:tcMar>
              <w:top w:w="28" w:type="dxa"/>
              <w:left w:w="57" w:type="dxa"/>
              <w:bottom w:w="28" w:type="dxa"/>
              <w:right w:w="57" w:type="dxa"/>
            </w:tcMar>
          </w:tcPr>
          <w:p w14:paraId="42B04871" w14:textId="77777777" w:rsidR="004E3E6E" w:rsidRPr="0006620D" w:rsidRDefault="004E3E6E" w:rsidP="004E3E6E">
            <w:pPr>
              <w:suppressAutoHyphens/>
              <w:spacing w:before="60" w:after="60"/>
              <w:rPr>
                <w:sz w:val="20"/>
                <w:lang w:val="es-US"/>
              </w:rPr>
            </w:pP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FD7F8E7" w14:textId="77777777" w:rsidR="004E3E6E" w:rsidRPr="0006620D" w:rsidRDefault="004E3E6E" w:rsidP="004E3E6E">
            <w:pPr>
              <w:suppressAutoHyphens/>
              <w:spacing w:before="60" w:after="60"/>
              <w:rPr>
                <w:sz w:val="20"/>
                <w:lang w:val="es-US"/>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B74BEAA" w14:textId="77777777" w:rsidR="004E3E6E" w:rsidRPr="0006620D" w:rsidRDefault="004E3E6E" w:rsidP="004E3E6E">
            <w:pPr>
              <w:suppressAutoHyphens/>
              <w:spacing w:before="60" w:after="60"/>
              <w:rPr>
                <w:sz w:val="20"/>
                <w:lang w:val="es-US"/>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8C34643" w14:textId="77777777" w:rsidR="004E3E6E" w:rsidRPr="0006620D" w:rsidRDefault="004E3E6E" w:rsidP="004E3E6E">
            <w:pPr>
              <w:suppressAutoHyphens/>
              <w:spacing w:before="60" w:after="60"/>
              <w:rPr>
                <w:sz w:val="20"/>
                <w:lang w:val="es-U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66B759F" w14:textId="77777777" w:rsidR="004E3E6E" w:rsidRPr="0006620D" w:rsidRDefault="004E3E6E" w:rsidP="004E3E6E">
            <w:pPr>
              <w:suppressAutoHyphens/>
              <w:spacing w:before="60" w:after="60"/>
              <w:rPr>
                <w:sz w:val="20"/>
                <w:lang w:val="es-US"/>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38C2337" w14:textId="77777777" w:rsidR="004E3E6E" w:rsidRPr="0006620D" w:rsidRDefault="004E3E6E" w:rsidP="004E3E6E">
            <w:pPr>
              <w:suppressAutoHyphens/>
              <w:spacing w:before="60" w:after="60"/>
              <w:rPr>
                <w:sz w:val="20"/>
                <w:lang w:val="es-US"/>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322FAF47" w14:textId="77777777" w:rsidR="004E3E6E" w:rsidRPr="0006620D" w:rsidRDefault="004E3E6E" w:rsidP="004E3E6E">
            <w:pPr>
              <w:suppressAutoHyphens/>
              <w:spacing w:before="60" w:after="60"/>
              <w:rPr>
                <w:sz w:val="20"/>
                <w:lang w:val="es-US"/>
              </w:rPr>
            </w:pPr>
          </w:p>
        </w:tc>
      </w:tr>
      <w:tr w:rsidR="004E3E6E" w:rsidRPr="0006620D" w14:paraId="44109DCF" w14:textId="77777777" w:rsidTr="00285E43">
        <w:tc>
          <w:tcPr>
            <w:tcW w:w="10170" w:type="dxa"/>
            <w:gridSpan w:val="8"/>
            <w:tcBorders>
              <w:top w:val="double" w:sz="6" w:space="0" w:color="auto"/>
              <w:left w:val="nil"/>
              <w:bottom w:val="nil"/>
              <w:right w:val="double" w:sz="6" w:space="0" w:color="auto"/>
            </w:tcBorders>
            <w:tcMar>
              <w:top w:w="28" w:type="dxa"/>
              <w:left w:w="57" w:type="dxa"/>
              <w:bottom w:w="28" w:type="dxa"/>
              <w:right w:w="57" w:type="dxa"/>
            </w:tcMar>
          </w:tcPr>
          <w:p w14:paraId="17F0D5CA" w14:textId="77777777" w:rsidR="004E3E6E" w:rsidRPr="0006620D" w:rsidRDefault="004E3E6E" w:rsidP="004E3E6E">
            <w:pPr>
              <w:suppressAutoHyphens/>
              <w:rPr>
                <w:sz w:val="20"/>
                <w:lang w:val="es-US"/>
              </w:rPr>
            </w:pPr>
          </w:p>
        </w:tc>
        <w:tc>
          <w:tcPr>
            <w:tcW w:w="207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0D467057" w14:textId="77777777" w:rsidR="004E3E6E" w:rsidRPr="0006620D" w:rsidRDefault="004E3E6E" w:rsidP="004E3E6E">
            <w:pPr>
              <w:pStyle w:val="CommentText"/>
              <w:suppressAutoHyphens/>
              <w:spacing w:before="60" w:after="60"/>
              <w:jc w:val="center"/>
              <w:rPr>
                <w:lang w:val="es-US"/>
              </w:rPr>
            </w:pPr>
            <w:r w:rsidRPr="0006620D">
              <w:rPr>
                <w:lang w:val="es-US"/>
              </w:rPr>
              <w:t>Precio Total</w:t>
            </w:r>
          </w:p>
        </w:tc>
        <w:tc>
          <w:tcPr>
            <w:tcW w:w="126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25077CB" w14:textId="77777777" w:rsidR="004E3E6E" w:rsidRPr="0006620D" w:rsidRDefault="004E3E6E" w:rsidP="004E3E6E">
            <w:pPr>
              <w:suppressAutoHyphens/>
              <w:spacing w:before="60" w:after="60"/>
              <w:rPr>
                <w:sz w:val="20"/>
                <w:lang w:val="es-US"/>
              </w:rPr>
            </w:pPr>
          </w:p>
        </w:tc>
      </w:tr>
      <w:tr w:rsidR="004E3E6E" w:rsidRPr="007C0AE0" w14:paraId="52E79201" w14:textId="77777777" w:rsidTr="00285E43">
        <w:tc>
          <w:tcPr>
            <w:tcW w:w="13500" w:type="dxa"/>
            <w:gridSpan w:val="10"/>
            <w:tcBorders>
              <w:top w:val="nil"/>
              <w:left w:val="nil"/>
              <w:bottom w:val="nil"/>
              <w:right w:val="nil"/>
            </w:tcBorders>
            <w:tcMar>
              <w:top w:w="28" w:type="dxa"/>
              <w:left w:w="57" w:type="dxa"/>
              <w:bottom w:w="28" w:type="dxa"/>
              <w:right w:w="57" w:type="dxa"/>
            </w:tcMar>
          </w:tcPr>
          <w:p w14:paraId="4C82D9BA" w14:textId="77777777" w:rsidR="004E3E6E" w:rsidRPr="0006620D" w:rsidRDefault="004E3E6E" w:rsidP="004E3E6E">
            <w:pPr>
              <w:suppressAutoHyphens/>
              <w:spacing w:before="100"/>
              <w:rPr>
                <w:sz w:val="20"/>
                <w:lang w:val="es-US"/>
              </w:rPr>
            </w:pPr>
            <w:r w:rsidRPr="0006620D">
              <w:rPr>
                <w:sz w:val="20"/>
                <w:lang w:val="es-US"/>
              </w:rPr>
              <w:t xml:space="preserve">Nombre del Licitante: </w:t>
            </w:r>
            <w:r w:rsidRPr="0006620D">
              <w:rPr>
                <w:i/>
                <w:iCs/>
                <w:sz w:val="20"/>
                <w:lang w:val="es-US"/>
              </w:rPr>
              <w:t xml:space="preserve">[indique el nombre completo del Licitante] </w:t>
            </w:r>
            <w:r w:rsidRPr="0006620D">
              <w:rPr>
                <w:sz w:val="20"/>
                <w:lang w:val="es-US"/>
              </w:rPr>
              <w:t xml:space="preserve">Firma del Licitante: </w:t>
            </w:r>
            <w:r w:rsidRPr="0006620D">
              <w:rPr>
                <w:i/>
                <w:iCs/>
                <w:sz w:val="20"/>
                <w:lang w:val="es-US"/>
              </w:rPr>
              <w:t>[firma de la persona que firma la oferta]</w:t>
            </w:r>
            <w:r w:rsidRPr="0006620D">
              <w:rPr>
                <w:sz w:val="20"/>
                <w:lang w:val="es-US"/>
              </w:rPr>
              <w:t xml:space="preserve"> Fecha: </w:t>
            </w:r>
            <w:r w:rsidRPr="0006620D">
              <w:rPr>
                <w:i/>
                <w:iCs/>
                <w:sz w:val="20"/>
                <w:lang w:val="es-US"/>
              </w:rPr>
              <w:t>[indique fecha]</w:t>
            </w:r>
          </w:p>
        </w:tc>
      </w:tr>
    </w:tbl>
    <w:p w14:paraId="18D91D9D" w14:textId="77777777" w:rsidR="004E3E6E" w:rsidRPr="0006620D" w:rsidRDefault="004E3E6E">
      <w:pPr>
        <w:spacing w:before="240"/>
        <w:rPr>
          <w:lang w:val="es-US"/>
        </w:rPr>
      </w:pPr>
    </w:p>
    <w:p w14:paraId="5C51BD11" w14:textId="77777777" w:rsidR="00455149" w:rsidRPr="0006620D" w:rsidRDefault="00455149">
      <w:pPr>
        <w:spacing w:before="240"/>
        <w:rPr>
          <w:lang w:val="es-US"/>
        </w:rPr>
      </w:pPr>
      <w:r w:rsidRPr="0006620D">
        <w:rPr>
          <w:lang w:val="es-US"/>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rsidRPr="007C0AE0" w14:paraId="11743323" w14:textId="77777777" w:rsidTr="00285E43">
        <w:trPr>
          <w:trHeight w:val="140"/>
        </w:trPr>
        <w:tc>
          <w:tcPr>
            <w:tcW w:w="13680" w:type="dxa"/>
            <w:gridSpan w:val="8"/>
            <w:tcBorders>
              <w:top w:val="nil"/>
              <w:left w:val="nil"/>
              <w:bottom w:val="nil"/>
              <w:right w:val="nil"/>
            </w:tcBorders>
            <w:tcMar>
              <w:top w:w="28" w:type="dxa"/>
              <w:left w:w="57" w:type="dxa"/>
              <w:bottom w:w="28" w:type="dxa"/>
              <w:right w:w="57" w:type="dxa"/>
            </w:tcMar>
          </w:tcPr>
          <w:p w14:paraId="46CF1562" w14:textId="77777777" w:rsidR="00455149" w:rsidRPr="0006620D" w:rsidRDefault="00455149" w:rsidP="00BC31A7">
            <w:pPr>
              <w:pStyle w:val="Tanla4titulo"/>
              <w:rPr>
                <w:lang w:val="es-US"/>
              </w:rPr>
            </w:pPr>
            <w:bookmarkStart w:id="407" w:name="_Toc454620981"/>
            <w:bookmarkStart w:id="408" w:name="_Toc347230625"/>
            <w:bookmarkStart w:id="409" w:name="_Toc92797262"/>
            <w:r w:rsidRPr="0006620D">
              <w:rPr>
                <w:lang w:val="es-US"/>
              </w:rPr>
              <w:t xml:space="preserve">Precio y </w:t>
            </w:r>
            <w:r w:rsidR="008678A3" w:rsidRPr="0006620D">
              <w:rPr>
                <w:lang w:val="es-US"/>
              </w:rPr>
              <w:t>C</w:t>
            </w:r>
            <w:r w:rsidR="00043EB6" w:rsidRPr="0006620D">
              <w:rPr>
                <w:lang w:val="es-US"/>
              </w:rPr>
              <w:t xml:space="preserve">ronograma de </w:t>
            </w:r>
            <w:r w:rsidR="008678A3" w:rsidRPr="0006620D">
              <w:rPr>
                <w:lang w:val="es-US"/>
              </w:rPr>
              <w:t>C</w:t>
            </w:r>
            <w:r w:rsidR="00043EB6" w:rsidRPr="0006620D">
              <w:rPr>
                <w:lang w:val="es-US"/>
              </w:rPr>
              <w:t>umplim</w:t>
            </w:r>
            <w:r w:rsidR="00FF5388" w:rsidRPr="0006620D">
              <w:rPr>
                <w:lang w:val="es-US"/>
              </w:rPr>
              <w:t>i</w:t>
            </w:r>
            <w:r w:rsidR="00043EB6" w:rsidRPr="0006620D">
              <w:rPr>
                <w:lang w:val="es-US"/>
              </w:rPr>
              <w:t>ento</w:t>
            </w:r>
            <w:r w:rsidRPr="0006620D">
              <w:rPr>
                <w:lang w:val="es-US"/>
              </w:rPr>
              <w:t>: Servicios conexos</w:t>
            </w:r>
            <w:bookmarkEnd w:id="407"/>
            <w:bookmarkEnd w:id="408"/>
            <w:bookmarkEnd w:id="409"/>
          </w:p>
        </w:tc>
      </w:tr>
      <w:tr w:rsidR="00455149" w:rsidRPr="0006620D" w14:paraId="762AE2C1" w14:textId="77777777" w:rsidTr="00285E43">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31DA73B9" w14:textId="77777777" w:rsidR="00455149" w:rsidRPr="0006620D" w:rsidRDefault="00455149">
            <w:pPr>
              <w:suppressAutoHyphens/>
              <w:jc w:val="center"/>
              <w:rPr>
                <w:sz w:val="20"/>
                <w:lang w:val="es-US"/>
              </w:rPr>
            </w:pPr>
          </w:p>
        </w:tc>
        <w:tc>
          <w:tcPr>
            <w:tcW w:w="7560" w:type="dxa"/>
            <w:gridSpan w:val="4"/>
            <w:tcBorders>
              <w:top w:val="double" w:sz="6" w:space="0" w:color="auto"/>
              <w:left w:val="nil"/>
              <w:bottom w:val="double" w:sz="6" w:space="0" w:color="auto"/>
              <w:right w:val="nil"/>
            </w:tcBorders>
            <w:tcMar>
              <w:top w:w="28" w:type="dxa"/>
              <w:left w:w="57" w:type="dxa"/>
              <w:bottom w:w="28" w:type="dxa"/>
              <w:right w:w="57" w:type="dxa"/>
            </w:tcMar>
          </w:tcPr>
          <w:p w14:paraId="249647EA" w14:textId="77777777" w:rsidR="00455149" w:rsidRPr="0006620D" w:rsidRDefault="00455149" w:rsidP="008277AF">
            <w:pPr>
              <w:suppressAutoHyphens/>
              <w:spacing w:before="240"/>
              <w:jc w:val="center"/>
              <w:rPr>
                <w:sz w:val="20"/>
                <w:lang w:val="es-US"/>
              </w:rPr>
            </w:pPr>
            <w:r w:rsidRPr="0006620D">
              <w:rPr>
                <w:lang w:val="es-US"/>
              </w:rPr>
              <w:t xml:space="preserve">Monedas de acuerdo con </w:t>
            </w:r>
            <w:r w:rsidR="00775C89" w:rsidRPr="0006620D">
              <w:rPr>
                <w:lang w:val="es-US"/>
              </w:rPr>
              <w:t>la IAL </w:t>
            </w:r>
            <w:r w:rsidRPr="0006620D">
              <w:rPr>
                <w:lang w:val="es-US"/>
              </w:rPr>
              <w:t>15</w:t>
            </w:r>
          </w:p>
        </w:tc>
        <w:tc>
          <w:tcPr>
            <w:tcW w:w="3240" w:type="dxa"/>
            <w:gridSpan w:val="2"/>
            <w:tcBorders>
              <w:top w:val="double" w:sz="6" w:space="0" w:color="auto"/>
              <w:left w:val="nil"/>
              <w:bottom w:val="double" w:sz="6" w:space="0" w:color="auto"/>
            </w:tcBorders>
            <w:tcMar>
              <w:top w:w="28" w:type="dxa"/>
              <w:left w:w="57" w:type="dxa"/>
              <w:bottom w:w="28" w:type="dxa"/>
              <w:right w:w="57" w:type="dxa"/>
            </w:tcMar>
          </w:tcPr>
          <w:p w14:paraId="3451AF54" w14:textId="760BB8F4" w:rsidR="00455149" w:rsidRPr="0006620D" w:rsidRDefault="00913434">
            <w:pPr>
              <w:rPr>
                <w:sz w:val="20"/>
                <w:lang w:val="es-US"/>
              </w:rPr>
            </w:pPr>
            <w:r w:rsidRPr="0006620D">
              <w:rPr>
                <w:sz w:val="20"/>
                <w:lang w:val="es-US"/>
              </w:rPr>
              <w:t>Fecha:</w:t>
            </w:r>
            <w:r w:rsidR="00E514F3" w:rsidRPr="0006620D">
              <w:rPr>
                <w:sz w:val="20"/>
                <w:lang w:val="es-US"/>
              </w:rPr>
              <w:t xml:space="preserve"> </w:t>
            </w:r>
            <w:r w:rsidRPr="0006620D">
              <w:rPr>
                <w:sz w:val="20"/>
                <w:lang w:val="es-US"/>
              </w:rPr>
              <w:t>_______________________</w:t>
            </w:r>
          </w:p>
          <w:p w14:paraId="3CC002C1" w14:textId="5DD5B204" w:rsidR="00455149" w:rsidRPr="0006620D" w:rsidRDefault="00F6762D">
            <w:pPr>
              <w:suppressAutoHyphens/>
              <w:rPr>
                <w:lang w:val="es-US"/>
              </w:rPr>
            </w:pPr>
            <w:r w:rsidRPr="0006620D">
              <w:rPr>
                <w:sz w:val="20"/>
                <w:lang w:val="es-US"/>
              </w:rPr>
              <w:t>SDO</w:t>
            </w:r>
            <w:r w:rsidR="002D3A80" w:rsidRPr="0006620D">
              <w:rPr>
                <w:sz w:val="20"/>
                <w:lang w:val="es-US"/>
              </w:rPr>
              <w:t xml:space="preserve"> n.</w:t>
            </w:r>
            <w:r w:rsidR="006955B1" w:rsidRPr="0006620D">
              <w:rPr>
                <w:sz w:val="20"/>
                <w:lang w:val="es-US"/>
              </w:rPr>
              <w:sym w:font="Symbol" w:char="F0B0"/>
            </w:r>
            <w:r w:rsidR="002D3A80" w:rsidRPr="0006620D">
              <w:rPr>
                <w:sz w:val="20"/>
                <w:lang w:val="es-US"/>
              </w:rPr>
              <w:t>: _____________________</w:t>
            </w:r>
          </w:p>
          <w:p w14:paraId="2D368CC4" w14:textId="07E285BD" w:rsidR="00455149" w:rsidRPr="0006620D" w:rsidRDefault="00455149">
            <w:pPr>
              <w:suppressAutoHyphens/>
              <w:rPr>
                <w:sz w:val="20"/>
                <w:lang w:val="es-US"/>
              </w:rPr>
            </w:pPr>
            <w:r w:rsidRPr="0006620D">
              <w:rPr>
                <w:sz w:val="20"/>
                <w:lang w:val="es-US"/>
              </w:rPr>
              <w:t>Alternativa n.</w:t>
            </w:r>
            <w:r w:rsidR="006955B1" w:rsidRPr="0006620D">
              <w:rPr>
                <w:sz w:val="20"/>
                <w:lang w:val="es-US"/>
              </w:rPr>
              <w:sym w:font="Symbol" w:char="F0B0"/>
            </w:r>
            <w:r w:rsidRPr="0006620D">
              <w:rPr>
                <w:sz w:val="20"/>
                <w:lang w:val="es-US"/>
              </w:rPr>
              <w:t>: ________________</w:t>
            </w:r>
          </w:p>
          <w:p w14:paraId="20C30F33" w14:textId="78B1CB71" w:rsidR="00455149" w:rsidRPr="0006620D" w:rsidRDefault="00455149" w:rsidP="00E514F3">
            <w:pPr>
              <w:suppressAutoHyphens/>
              <w:spacing w:after="120"/>
              <w:rPr>
                <w:lang w:val="es-US"/>
              </w:rPr>
            </w:pPr>
            <w:r w:rsidRPr="0006620D">
              <w:rPr>
                <w:sz w:val="20"/>
                <w:lang w:val="es-US"/>
              </w:rPr>
              <w:t>Página n.</w:t>
            </w:r>
            <w:r w:rsidR="006955B1" w:rsidRPr="0006620D">
              <w:rPr>
                <w:sz w:val="20"/>
                <w:lang w:val="es-US"/>
              </w:rPr>
              <w:sym w:font="Symbol" w:char="F0B0"/>
            </w:r>
            <w:r w:rsidRPr="0006620D">
              <w:rPr>
                <w:sz w:val="20"/>
                <w:lang w:val="es-US"/>
              </w:rPr>
              <w:t xml:space="preserve"> ______ de ______</w:t>
            </w:r>
          </w:p>
        </w:tc>
      </w:tr>
      <w:tr w:rsidR="00455149" w:rsidRPr="0006620D" w14:paraId="32B3961F" w14:textId="77777777" w:rsidTr="00285E43">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6649EE09" w14:textId="77777777" w:rsidR="00455149" w:rsidRPr="0006620D" w:rsidRDefault="00455149">
            <w:pPr>
              <w:suppressAutoHyphens/>
              <w:jc w:val="center"/>
              <w:rPr>
                <w:sz w:val="20"/>
                <w:lang w:val="es-US"/>
              </w:rPr>
            </w:pPr>
            <w:r w:rsidRPr="0006620D">
              <w:rPr>
                <w:sz w:val="20"/>
                <w:lang w:val="es-US"/>
              </w:rPr>
              <w:t>1</w:t>
            </w:r>
          </w:p>
        </w:tc>
        <w:tc>
          <w:tcPr>
            <w:tcW w:w="369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D3DCD13" w14:textId="77777777" w:rsidR="00455149" w:rsidRPr="0006620D" w:rsidRDefault="00455149">
            <w:pPr>
              <w:suppressAutoHyphens/>
              <w:jc w:val="center"/>
              <w:rPr>
                <w:sz w:val="20"/>
                <w:lang w:val="es-US"/>
              </w:rPr>
            </w:pPr>
            <w:r w:rsidRPr="0006620D">
              <w:rPr>
                <w:sz w:val="20"/>
                <w:lang w:val="es-US"/>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6F12AC5" w14:textId="77777777" w:rsidR="00455149" w:rsidRPr="0006620D" w:rsidRDefault="00455149">
            <w:pPr>
              <w:suppressAutoHyphens/>
              <w:jc w:val="center"/>
              <w:rPr>
                <w:sz w:val="20"/>
                <w:lang w:val="es-US"/>
              </w:rPr>
            </w:pPr>
            <w:r w:rsidRPr="0006620D">
              <w:rPr>
                <w:sz w:val="20"/>
                <w:lang w:val="es-US"/>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028B60" w14:textId="77777777" w:rsidR="00455149" w:rsidRPr="0006620D" w:rsidRDefault="00455149">
            <w:pPr>
              <w:suppressAutoHyphens/>
              <w:jc w:val="center"/>
              <w:rPr>
                <w:sz w:val="20"/>
                <w:lang w:val="es-US"/>
              </w:rPr>
            </w:pPr>
            <w:r w:rsidRPr="0006620D">
              <w:rPr>
                <w:sz w:val="20"/>
                <w:lang w:val="es-US"/>
              </w:rPr>
              <w:t>4</w:t>
            </w:r>
          </w:p>
        </w:tc>
        <w:tc>
          <w:tcPr>
            <w:tcW w:w="30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5A9CA7A" w14:textId="77777777" w:rsidR="00455149" w:rsidRPr="0006620D" w:rsidRDefault="00455149">
            <w:pPr>
              <w:suppressAutoHyphens/>
              <w:jc w:val="center"/>
              <w:rPr>
                <w:sz w:val="20"/>
                <w:lang w:val="es-US"/>
              </w:rPr>
            </w:pPr>
            <w:r w:rsidRPr="0006620D">
              <w:rPr>
                <w:sz w:val="20"/>
                <w:lang w:val="es-US"/>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DC973AD" w14:textId="77777777" w:rsidR="00455149" w:rsidRPr="0006620D" w:rsidRDefault="00455149">
            <w:pPr>
              <w:suppressAutoHyphens/>
              <w:jc w:val="center"/>
              <w:rPr>
                <w:sz w:val="20"/>
                <w:lang w:val="es-US"/>
              </w:rPr>
            </w:pPr>
            <w:r w:rsidRPr="0006620D">
              <w:rPr>
                <w:sz w:val="20"/>
                <w:lang w:val="es-US"/>
              </w:rPr>
              <w:t>6</w:t>
            </w:r>
          </w:p>
        </w:tc>
        <w:tc>
          <w:tcPr>
            <w:tcW w:w="1710" w:type="dxa"/>
            <w:tcBorders>
              <w:top w:val="double" w:sz="6" w:space="0" w:color="auto"/>
              <w:left w:val="single" w:sz="6" w:space="0" w:color="auto"/>
              <w:bottom w:val="double" w:sz="6" w:space="0" w:color="auto"/>
            </w:tcBorders>
            <w:tcMar>
              <w:top w:w="28" w:type="dxa"/>
              <w:left w:w="57" w:type="dxa"/>
              <w:bottom w:w="28" w:type="dxa"/>
              <w:right w:w="57" w:type="dxa"/>
            </w:tcMar>
          </w:tcPr>
          <w:p w14:paraId="24678705" w14:textId="77777777" w:rsidR="00455149" w:rsidRPr="0006620D" w:rsidRDefault="00455149">
            <w:pPr>
              <w:suppressAutoHyphens/>
              <w:jc w:val="center"/>
              <w:rPr>
                <w:sz w:val="20"/>
                <w:lang w:val="es-US"/>
              </w:rPr>
            </w:pPr>
            <w:r w:rsidRPr="0006620D">
              <w:rPr>
                <w:sz w:val="20"/>
                <w:lang w:val="es-US"/>
              </w:rPr>
              <w:t>7</w:t>
            </w:r>
          </w:p>
        </w:tc>
      </w:tr>
      <w:tr w:rsidR="00455149" w:rsidRPr="007C0AE0" w14:paraId="57C028C1" w14:textId="77777777" w:rsidTr="0028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810"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2E92EBCB" w14:textId="77777777" w:rsidR="00455149" w:rsidRPr="0006620D" w:rsidRDefault="00455149">
            <w:pPr>
              <w:suppressAutoHyphens/>
              <w:jc w:val="center"/>
              <w:rPr>
                <w:sz w:val="16"/>
                <w:lang w:val="es-US"/>
              </w:rPr>
            </w:pPr>
            <w:r w:rsidRPr="0006620D">
              <w:rPr>
                <w:sz w:val="16"/>
                <w:lang w:val="es-US"/>
              </w:rPr>
              <w:t xml:space="preserve">Servicio </w:t>
            </w:r>
          </w:p>
          <w:p w14:paraId="556C9DFE" w14:textId="77777777" w:rsidR="00455149" w:rsidRPr="0006620D" w:rsidRDefault="00455149">
            <w:pPr>
              <w:suppressAutoHyphens/>
              <w:jc w:val="center"/>
              <w:rPr>
                <w:sz w:val="16"/>
                <w:lang w:val="es-US"/>
              </w:rPr>
            </w:pPr>
            <w:r w:rsidRPr="0006620D">
              <w:rPr>
                <w:sz w:val="16"/>
                <w:lang w:val="es-US"/>
              </w:rPr>
              <w:t>N.</w:t>
            </w:r>
            <w:r w:rsidRPr="0006620D">
              <w:rPr>
                <w:sz w:val="16"/>
                <w:lang w:val="es-U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2F5EB8B" w14:textId="1A0E412E" w:rsidR="00455149" w:rsidRPr="0006620D" w:rsidRDefault="00455149" w:rsidP="00E514F3">
            <w:pPr>
              <w:suppressAutoHyphens/>
              <w:jc w:val="center"/>
              <w:rPr>
                <w:sz w:val="16"/>
                <w:lang w:val="es-US"/>
              </w:rPr>
            </w:pPr>
            <w:r w:rsidRPr="0006620D">
              <w:rPr>
                <w:sz w:val="16"/>
                <w:lang w:val="es-US"/>
              </w:rPr>
              <w:t>Descripción de los servicios (excluye transporte interno y otros servicios requeridos en el País del</w:t>
            </w:r>
            <w:r w:rsidR="00E514F3" w:rsidRPr="0006620D">
              <w:rPr>
                <w:sz w:val="16"/>
                <w:lang w:val="es-US"/>
              </w:rPr>
              <w:t> </w:t>
            </w:r>
            <w:r w:rsidRPr="0006620D">
              <w:rPr>
                <w:sz w:val="16"/>
                <w:lang w:val="es-US"/>
              </w:rPr>
              <w:t>Comprador para transportar los bienes a</w:t>
            </w:r>
            <w:r w:rsidR="00E514F3" w:rsidRPr="0006620D">
              <w:rPr>
                <w:sz w:val="16"/>
                <w:lang w:val="es-US"/>
              </w:rPr>
              <w:t> </w:t>
            </w:r>
            <w:r w:rsidRPr="0006620D">
              <w:rPr>
                <w:sz w:val="16"/>
                <w:lang w:val="es-US"/>
              </w:rPr>
              <w:t>su</w:t>
            </w:r>
            <w:r w:rsidR="00E514F3" w:rsidRPr="0006620D">
              <w:rPr>
                <w:sz w:val="16"/>
                <w:lang w:val="es-US"/>
              </w:rPr>
              <w:t> </w:t>
            </w:r>
            <w:r w:rsidRPr="0006620D">
              <w:rPr>
                <w:sz w:val="16"/>
                <w:lang w:val="es-US"/>
              </w:rPr>
              <w:t>destino</w:t>
            </w:r>
            <w:r w:rsidR="00E514F3" w:rsidRPr="0006620D">
              <w:rPr>
                <w:sz w:val="16"/>
                <w:lang w:val="es-US"/>
              </w:rPr>
              <w:t> </w:t>
            </w:r>
            <w:r w:rsidRPr="0006620D">
              <w:rPr>
                <w:sz w:val="16"/>
                <w:lang w:val="es-US"/>
              </w:rPr>
              <w:t xml:space="preserve">final)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F5A1E44" w14:textId="77777777" w:rsidR="00455149" w:rsidRPr="0006620D" w:rsidRDefault="00455149">
            <w:pPr>
              <w:suppressAutoHyphens/>
              <w:jc w:val="center"/>
              <w:rPr>
                <w:sz w:val="16"/>
                <w:lang w:val="es-US"/>
              </w:rPr>
            </w:pPr>
            <w:r w:rsidRPr="0006620D">
              <w:rPr>
                <w:sz w:val="16"/>
                <w:lang w:val="es-US"/>
              </w:rPr>
              <w:t>País de origen</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F4810AF" w14:textId="77777777" w:rsidR="00455149" w:rsidRPr="0006620D" w:rsidRDefault="00455149">
            <w:pPr>
              <w:suppressAutoHyphens/>
              <w:jc w:val="center"/>
              <w:rPr>
                <w:sz w:val="16"/>
                <w:lang w:val="es-US"/>
              </w:rPr>
            </w:pPr>
            <w:r w:rsidRPr="0006620D">
              <w:rPr>
                <w:sz w:val="16"/>
                <w:lang w:val="es-US"/>
              </w:rPr>
              <w:t>Fecha de entrega en el lugar de destino final</w:t>
            </w:r>
          </w:p>
        </w:tc>
        <w:tc>
          <w:tcPr>
            <w:tcW w:w="30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AB4FEB0" w14:textId="77777777" w:rsidR="00455149" w:rsidRPr="0006620D" w:rsidRDefault="00455149">
            <w:pPr>
              <w:suppressAutoHyphens/>
              <w:jc w:val="center"/>
              <w:rPr>
                <w:lang w:val="es-US"/>
              </w:rPr>
            </w:pPr>
            <w:r w:rsidRPr="0006620D">
              <w:rPr>
                <w:sz w:val="16"/>
                <w:lang w:val="es-US"/>
              </w:rPr>
              <w:t>Cantidad y unidad física</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C9B7C2E" w14:textId="77777777" w:rsidR="00455149" w:rsidRPr="0006620D" w:rsidRDefault="00455149">
            <w:pPr>
              <w:suppressAutoHyphens/>
              <w:jc w:val="center"/>
              <w:rPr>
                <w:sz w:val="20"/>
                <w:lang w:val="es-US"/>
              </w:rPr>
            </w:pPr>
            <w:r w:rsidRPr="0006620D">
              <w:rPr>
                <w:sz w:val="16"/>
                <w:lang w:val="es-US"/>
              </w:rPr>
              <w:t xml:space="preserve">Precio unitario </w:t>
            </w:r>
          </w:p>
        </w:tc>
        <w:tc>
          <w:tcPr>
            <w:tcW w:w="171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3F7CD2D" w14:textId="77777777" w:rsidR="00455149" w:rsidRPr="0006620D" w:rsidRDefault="00455149">
            <w:pPr>
              <w:suppressAutoHyphens/>
              <w:jc w:val="center"/>
              <w:rPr>
                <w:sz w:val="16"/>
                <w:lang w:val="es-US"/>
              </w:rPr>
            </w:pPr>
            <w:r w:rsidRPr="0006620D">
              <w:rPr>
                <w:sz w:val="16"/>
                <w:lang w:val="es-US"/>
              </w:rPr>
              <w:t xml:space="preserve">Precio total por servicio </w:t>
            </w:r>
          </w:p>
          <w:p w14:paraId="5486F05E" w14:textId="7FA2EBC7" w:rsidR="00455149" w:rsidRPr="0006620D" w:rsidRDefault="00455149" w:rsidP="00E514F3">
            <w:pPr>
              <w:suppressAutoHyphens/>
              <w:jc w:val="center"/>
              <w:rPr>
                <w:sz w:val="16"/>
                <w:lang w:val="es-US"/>
              </w:rPr>
            </w:pPr>
            <w:r w:rsidRPr="0006620D">
              <w:rPr>
                <w:sz w:val="16"/>
                <w:lang w:val="es-US"/>
              </w:rPr>
              <w:t>(Col. 5 x 6 o un</w:t>
            </w:r>
            <w:r w:rsidR="00E514F3" w:rsidRPr="0006620D">
              <w:rPr>
                <w:sz w:val="16"/>
                <w:lang w:val="es-US"/>
              </w:rPr>
              <w:t> </w:t>
            </w:r>
            <w:r w:rsidRPr="0006620D">
              <w:rPr>
                <w:sz w:val="16"/>
                <w:lang w:val="es-US"/>
              </w:rPr>
              <w:t>estimado)</w:t>
            </w:r>
          </w:p>
        </w:tc>
      </w:tr>
      <w:tr w:rsidR="00455149" w:rsidRPr="007C0AE0" w14:paraId="1028A72B" w14:textId="77777777" w:rsidTr="00285E43">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1E84F74" w14:textId="77777777" w:rsidR="00455149" w:rsidRPr="0006620D" w:rsidRDefault="00455149">
            <w:pPr>
              <w:suppressAutoHyphens/>
              <w:rPr>
                <w:i/>
                <w:iCs/>
                <w:sz w:val="20"/>
                <w:lang w:val="es-US"/>
              </w:rPr>
            </w:pPr>
            <w:r w:rsidRPr="0006620D">
              <w:rPr>
                <w:i/>
                <w:iCs/>
                <w:sz w:val="16"/>
                <w:lang w:val="es-US"/>
              </w:rPr>
              <w:t>[Indique número del servicio].</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83CD8BA" w14:textId="77777777" w:rsidR="00455149" w:rsidRPr="0006620D" w:rsidRDefault="00455149">
            <w:pPr>
              <w:suppressAutoHyphens/>
              <w:jc w:val="center"/>
              <w:rPr>
                <w:i/>
                <w:iCs/>
                <w:sz w:val="20"/>
                <w:lang w:val="es-US"/>
              </w:rPr>
            </w:pPr>
            <w:r w:rsidRPr="0006620D">
              <w:rPr>
                <w:i/>
                <w:iCs/>
                <w:sz w:val="16"/>
                <w:lang w:val="es-US"/>
              </w:rPr>
              <w:t>[Indique el nombre de los servicios].</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1532B44" w14:textId="77777777" w:rsidR="00455149" w:rsidRPr="0006620D" w:rsidRDefault="00455149">
            <w:pPr>
              <w:suppressAutoHyphens/>
              <w:rPr>
                <w:i/>
                <w:iCs/>
                <w:sz w:val="20"/>
                <w:lang w:val="es-US"/>
              </w:rPr>
            </w:pPr>
            <w:r w:rsidRPr="0006620D">
              <w:rPr>
                <w:i/>
                <w:iCs/>
                <w:sz w:val="16"/>
                <w:lang w:val="es-US"/>
              </w:rPr>
              <w:t>[Indique el país de origen de los servicios].</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EAFBC6C" w14:textId="2E34F1BF" w:rsidR="00455149" w:rsidRPr="0006620D" w:rsidRDefault="00455149" w:rsidP="00E514F3">
            <w:pPr>
              <w:suppressAutoHyphens/>
              <w:rPr>
                <w:i/>
                <w:iCs/>
                <w:sz w:val="20"/>
                <w:lang w:val="es-US"/>
              </w:rPr>
            </w:pPr>
            <w:r w:rsidRPr="0006620D">
              <w:rPr>
                <w:i/>
                <w:iCs/>
                <w:sz w:val="16"/>
                <w:lang w:val="es-US"/>
              </w:rPr>
              <w:t>[Indique la fecha de</w:t>
            </w:r>
            <w:r w:rsidR="00E514F3" w:rsidRPr="0006620D">
              <w:rPr>
                <w:i/>
                <w:iCs/>
                <w:sz w:val="16"/>
                <w:lang w:val="es-US"/>
              </w:rPr>
              <w:t> </w:t>
            </w:r>
            <w:r w:rsidRPr="0006620D">
              <w:rPr>
                <w:i/>
                <w:iCs/>
                <w:sz w:val="16"/>
                <w:lang w:val="es-US"/>
              </w:rPr>
              <w:t>entrega al lugar de</w:t>
            </w:r>
            <w:r w:rsidR="00E514F3" w:rsidRPr="0006620D">
              <w:rPr>
                <w:i/>
                <w:iCs/>
                <w:sz w:val="16"/>
                <w:lang w:val="es-US"/>
              </w:rPr>
              <w:t> </w:t>
            </w:r>
            <w:r w:rsidRPr="0006620D">
              <w:rPr>
                <w:i/>
                <w:iCs/>
                <w:sz w:val="16"/>
                <w:lang w:val="es-US"/>
              </w:rPr>
              <w:t>destino final por</w:t>
            </w:r>
            <w:r w:rsidR="00E514F3" w:rsidRPr="0006620D">
              <w:rPr>
                <w:i/>
                <w:iCs/>
                <w:sz w:val="16"/>
                <w:lang w:val="es-US"/>
              </w:rPr>
              <w:t> </w:t>
            </w:r>
            <w:r w:rsidRPr="0006620D">
              <w:rPr>
                <w:i/>
                <w:iCs/>
                <w:sz w:val="16"/>
                <w:lang w:val="es-US"/>
              </w:rPr>
              <w:t>servicio].</w:t>
            </w: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6DC6A94" w14:textId="18E93A9A" w:rsidR="00455149" w:rsidRPr="0006620D" w:rsidRDefault="00455149" w:rsidP="00E514F3">
            <w:pPr>
              <w:suppressAutoHyphens/>
              <w:rPr>
                <w:i/>
                <w:iCs/>
                <w:sz w:val="20"/>
                <w:lang w:val="es-US"/>
              </w:rPr>
            </w:pPr>
            <w:r w:rsidRPr="0006620D">
              <w:rPr>
                <w:i/>
                <w:iCs/>
                <w:sz w:val="16"/>
                <w:lang w:val="es-US"/>
              </w:rPr>
              <w:t>[Indique el número de unidades que se</w:t>
            </w:r>
            <w:r w:rsidR="00E514F3" w:rsidRPr="0006620D">
              <w:rPr>
                <w:i/>
                <w:iCs/>
                <w:sz w:val="16"/>
                <w:lang w:val="es-US"/>
              </w:rPr>
              <w:t> </w:t>
            </w:r>
            <w:r w:rsidRPr="0006620D">
              <w:rPr>
                <w:i/>
                <w:iCs/>
                <w:sz w:val="16"/>
                <w:lang w:val="es-US"/>
              </w:rPr>
              <w:t>proveerán y el nombre de la unidad física de medida].</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0F18676" w14:textId="77777777" w:rsidR="00455149" w:rsidRPr="0006620D" w:rsidRDefault="00455149" w:rsidP="00E514F3">
            <w:pPr>
              <w:suppressAutoHyphens/>
              <w:ind w:right="-65"/>
              <w:rPr>
                <w:i/>
                <w:iCs/>
                <w:sz w:val="20"/>
                <w:lang w:val="es-US"/>
              </w:rPr>
            </w:pPr>
            <w:r w:rsidRPr="0006620D">
              <w:rPr>
                <w:i/>
                <w:iCs/>
                <w:sz w:val="16"/>
                <w:lang w:val="es-US"/>
              </w:rPr>
              <w:t>[Indique el precio unitario por artículo].</w:t>
            </w: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CC0166A" w14:textId="77777777" w:rsidR="00455149" w:rsidRPr="0006620D" w:rsidRDefault="00455149">
            <w:pPr>
              <w:suppressAutoHyphens/>
              <w:rPr>
                <w:i/>
                <w:iCs/>
                <w:sz w:val="16"/>
                <w:lang w:val="es-US"/>
              </w:rPr>
            </w:pPr>
            <w:r w:rsidRPr="0006620D">
              <w:rPr>
                <w:i/>
                <w:iCs/>
                <w:sz w:val="16"/>
                <w:lang w:val="es-US"/>
              </w:rPr>
              <w:t>[Indique precio total por artículo].</w:t>
            </w:r>
          </w:p>
        </w:tc>
      </w:tr>
      <w:tr w:rsidR="00455149" w:rsidRPr="007C0AE0" w14:paraId="216928D8" w14:textId="77777777" w:rsidTr="00285E43">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2A1DB1E" w14:textId="77777777" w:rsidR="00455149" w:rsidRPr="0006620D" w:rsidRDefault="00455149">
            <w:pPr>
              <w:suppressAutoHyphens/>
              <w:spacing w:before="60" w:after="60"/>
              <w:rPr>
                <w:sz w:val="20"/>
                <w:lang w:val="es-U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65FADBF" w14:textId="77777777" w:rsidR="00455149" w:rsidRPr="0006620D" w:rsidRDefault="00455149">
            <w:pPr>
              <w:suppressAutoHyphens/>
              <w:spacing w:before="60" w:after="60"/>
              <w:rPr>
                <w:sz w:val="20"/>
                <w:lang w:val="es-U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F99336E" w14:textId="77777777" w:rsidR="00455149" w:rsidRPr="0006620D" w:rsidRDefault="00455149">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356F8E5" w14:textId="77777777" w:rsidR="00455149" w:rsidRPr="0006620D" w:rsidRDefault="00455149">
            <w:pPr>
              <w:suppressAutoHyphens/>
              <w:spacing w:before="60" w:after="60"/>
              <w:rPr>
                <w:sz w:val="20"/>
                <w:lang w:val="es-U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A9765CD" w14:textId="77777777" w:rsidR="00455149" w:rsidRPr="0006620D" w:rsidRDefault="00455149">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D291F92" w14:textId="77777777" w:rsidR="00455149" w:rsidRPr="0006620D" w:rsidRDefault="00455149">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DAD036C" w14:textId="77777777" w:rsidR="00455149" w:rsidRPr="0006620D" w:rsidRDefault="00455149">
            <w:pPr>
              <w:suppressAutoHyphens/>
              <w:spacing w:before="60" w:after="60"/>
              <w:rPr>
                <w:sz w:val="20"/>
                <w:lang w:val="es-US"/>
              </w:rPr>
            </w:pPr>
          </w:p>
        </w:tc>
      </w:tr>
      <w:tr w:rsidR="00455149" w:rsidRPr="007C0AE0" w14:paraId="3A47FEB8" w14:textId="77777777" w:rsidTr="00285E43">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A509B71" w14:textId="77777777" w:rsidR="00455149" w:rsidRPr="0006620D" w:rsidRDefault="00455149">
            <w:pPr>
              <w:suppressAutoHyphens/>
              <w:spacing w:before="60" w:after="60"/>
              <w:rPr>
                <w:sz w:val="20"/>
                <w:lang w:val="es-U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16827FF" w14:textId="77777777" w:rsidR="00455149" w:rsidRPr="0006620D" w:rsidRDefault="00455149">
            <w:pPr>
              <w:suppressAutoHyphens/>
              <w:spacing w:before="60" w:after="60"/>
              <w:rPr>
                <w:sz w:val="20"/>
                <w:lang w:val="es-U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3D35BB1" w14:textId="77777777" w:rsidR="00455149" w:rsidRPr="0006620D" w:rsidRDefault="00455149">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E719163" w14:textId="77777777" w:rsidR="00455149" w:rsidRPr="0006620D" w:rsidRDefault="00455149">
            <w:pPr>
              <w:suppressAutoHyphens/>
              <w:spacing w:before="60" w:after="60"/>
              <w:rPr>
                <w:sz w:val="20"/>
                <w:lang w:val="es-U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5E32EA6" w14:textId="77777777" w:rsidR="00455149" w:rsidRPr="0006620D" w:rsidRDefault="00455149">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7816C2C" w14:textId="77777777" w:rsidR="00455149" w:rsidRPr="0006620D" w:rsidRDefault="00455149">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B1FB3F7" w14:textId="77777777" w:rsidR="00455149" w:rsidRPr="0006620D" w:rsidRDefault="00455149">
            <w:pPr>
              <w:suppressAutoHyphens/>
              <w:spacing w:before="60" w:after="60"/>
              <w:rPr>
                <w:sz w:val="20"/>
                <w:lang w:val="es-US"/>
              </w:rPr>
            </w:pPr>
          </w:p>
        </w:tc>
      </w:tr>
      <w:tr w:rsidR="00455149" w:rsidRPr="007C0AE0" w14:paraId="2A508180" w14:textId="77777777" w:rsidTr="00285E43">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703B993" w14:textId="77777777" w:rsidR="00455149" w:rsidRPr="0006620D" w:rsidRDefault="00455149">
            <w:pPr>
              <w:suppressAutoHyphens/>
              <w:spacing w:before="60" w:after="60"/>
              <w:rPr>
                <w:sz w:val="20"/>
                <w:lang w:val="es-U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4F32959" w14:textId="77777777" w:rsidR="00455149" w:rsidRPr="0006620D" w:rsidRDefault="00455149">
            <w:pPr>
              <w:suppressAutoHyphens/>
              <w:spacing w:before="60" w:after="60"/>
              <w:rPr>
                <w:sz w:val="20"/>
                <w:lang w:val="es-U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F86195E" w14:textId="77777777" w:rsidR="00455149" w:rsidRPr="0006620D" w:rsidRDefault="00455149">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688036A" w14:textId="77777777" w:rsidR="00455149" w:rsidRPr="0006620D" w:rsidRDefault="00455149">
            <w:pPr>
              <w:suppressAutoHyphens/>
              <w:spacing w:before="60" w:after="60"/>
              <w:rPr>
                <w:sz w:val="20"/>
                <w:lang w:val="es-U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AF7D24D" w14:textId="77777777" w:rsidR="00455149" w:rsidRPr="0006620D" w:rsidRDefault="00455149">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04B90D1" w14:textId="77777777" w:rsidR="00455149" w:rsidRPr="0006620D" w:rsidRDefault="00455149">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DFF6848" w14:textId="77777777" w:rsidR="00455149" w:rsidRPr="0006620D" w:rsidRDefault="00455149">
            <w:pPr>
              <w:suppressAutoHyphens/>
              <w:spacing w:before="60" w:after="60"/>
              <w:rPr>
                <w:sz w:val="20"/>
                <w:lang w:val="es-US"/>
              </w:rPr>
            </w:pPr>
          </w:p>
        </w:tc>
      </w:tr>
      <w:tr w:rsidR="00455149" w:rsidRPr="007C0AE0" w14:paraId="228A77D9" w14:textId="77777777" w:rsidTr="00285E43">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D84E231" w14:textId="77777777" w:rsidR="00455149" w:rsidRPr="0006620D" w:rsidRDefault="00455149">
            <w:pPr>
              <w:suppressAutoHyphens/>
              <w:spacing w:before="60" w:after="60"/>
              <w:rPr>
                <w:sz w:val="20"/>
                <w:lang w:val="es-U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DE651B6" w14:textId="77777777" w:rsidR="00455149" w:rsidRPr="0006620D" w:rsidRDefault="00455149">
            <w:pPr>
              <w:suppressAutoHyphens/>
              <w:spacing w:before="60" w:after="60"/>
              <w:rPr>
                <w:sz w:val="20"/>
                <w:lang w:val="es-U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7D979C7" w14:textId="77777777" w:rsidR="00455149" w:rsidRPr="0006620D" w:rsidRDefault="00455149">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D2185C8" w14:textId="77777777" w:rsidR="00455149" w:rsidRPr="0006620D" w:rsidRDefault="00455149">
            <w:pPr>
              <w:suppressAutoHyphens/>
              <w:spacing w:before="60" w:after="60"/>
              <w:rPr>
                <w:sz w:val="20"/>
                <w:lang w:val="es-U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A16363A" w14:textId="77777777" w:rsidR="00455149" w:rsidRPr="0006620D" w:rsidRDefault="00455149">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12B3079" w14:textId="77777777" w:rsidR="00455149" w:rsidRPr="0006620D" w:rsidRDefault="00455149">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0EF9742" w14:textId="77777777" w:rsidR="00455149" w:rsidRPr="0006620D" w:rsidRDefault="00455149">
            <w:pPr>
              <w:suppressAutoHyphens/>
              <w:spacing w:before="60" w:after="60"/>
              <w:rPr>
                <w:sz w:val="20"/>
                <w:lang w:val="es-US"/>
              </w:rPr>
            </w:pPr>
          </w:p>
        </w:tc>
      </w:tr>
      <w:tr w:rsidR="00455149" w:rsidRPr="007C0AE0" w14:paraId="282340D3" w14:textId="77777777" w:rsidTr="00285E43">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5249481" w14:textId="77777777" w:rsidR="00455149" w:rsidRPr="0006620D" w:rsidRDefault="00455149">
            <w:pPr>
              <w:suppressAutoHyphens/>
              <w:spacing w:before="60" w:after="60"/>
              <w:rPr>
                <w:sz w:val="20"/>
                <w:lang w:val="es-U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761D614" w14:textId="77777777" w:rsidR="00455149" w:rsidRPr="0006620D" w:rsidRDefault="00455149">
            <w:pPr>
              <w:suppressAutoHyphens/>
              <w:spacing w:before="60" w:after="60"/>
              <w:rPr>
                <w:sz w:val="20"/>
                <w:lang w:val="es-U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F5EA677" w14:textId="77777777" w:rsidR="00455149" w:rsidRPr="0006620D" w:rsidRDefault="00455149">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24FDF8" w14:textId="77777777" w:rsidR="00455149" w:rsidRPr="0006620D" w:rsidRDefault="00455149">
            <w:pPr>
              <w:suppressAutoHyphens/>
              <w:spacing w:before="60" w:after="60"/>
              <w:rPr>
                <w:sz w:val="20"/>
                <w:lang w:val="es-U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F2FEBA9" w14:textId="77777777" w:rsidR="00455149" w:rsidRPr="0006620D" w:rsidRDefault="00455149">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C7080B3" w14:textId="77777777" w:rsidR="00455149" w:rsidRPr="0006620D" w:rsidRDefault="00455149">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305FF62" w14:textId="77777777" w:rsidR="00455149" w:rsidRPr="0006620D" w:rsidRDefault="00455149">
            <w:pPr>
              <w:suppressAutoHyphens/>
              <w:spacing w:before="60" w:after="60"/>
              <w:rPr>
                <w:sz w:val="20"/>
                <w:lang w:val="es-US"/>
              </w:rPr>
            </w:pPr>
          </w:p>
        </w:tc>
      </w:tr>
      <w:tr w:rsidR="00455149" w:rsidRPr="007C0AE0" w14:paraId="1552E54D" w14:textId="77777777" w:rsidTr="00285E43">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B7A998B" w14:textId="77777777" w:rsidR="00455149" w:rsidRPr="0006620D" w:rsidRDefault="00455149">
            <w:pPr>
              <w:suppressAutoHyphens/>
              <w:spacing w:before="60" w:after="60"/>
              <w:rPr>
                <w:sz w:val="20"/>
                <w:lang w:val="es-U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96160DB" w14:textId="77777777" w:rsidR="00455149" w:rsidRPr="0006620D" w:rsidRDefault="00455149">
            <w:pPr>
              <w:suppressAutoHyphens/>
              <w:spacing w:before="60" w:after="60"/>
              <w:rPr>
                <w:sz w:val="20"/>
                <w:lang w:val="es-U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7CD990A" w14:textId="77777777" w:rsidR="00455149" w:rsidRPr="0006620D" w:rsidRDefault="00455149">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574C230" w14:textId="77777777" w:rsidR="00455149" w:rsidRPr="0006620D" w:rsidRDefault="00455149">
            <w:pPr>
              <w:suppressAutoHyphens/>
              <w:spacing w:before="60" w:after="60"/>
              <w:rPr>
                <w:sz w:val="20"/>
                <w:lang w:val="es-U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B4A9610" w14:textId="77777777" w:rsidR="00455149" w:rsidRPr="0006620D" w:rsidRDefault="00455149">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76BA993" w14:textId="77777777" w:rsidR="00455149" w:rsidRPr="0006620D" w:rsidRDefault="00455149">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8552400" w14:textId="77777777" w:rsidR="00455149" w:rsidRPr="0006620D" w:rsidRDefault="00455149">
            <w:pPr>
              <w:suppressAutoHyphens/>
              <w:spacing w:before="60" w:after="60"/>
              <w:rPr>
                <w:sz w:val="20"/>
                <w:lang w:val="es-US"/>
              </w:rPr>
            </w:pPr>
          </w:p>
        </w:tc>
      </w:tr>
      <w:tr w:rsidR="00455149" w:rsidRPr="007C0AE0" w14:paraId="2F406BB0" w14:textId="77777777" w:rsidTr="00285E43">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28337186" w14:textId="77777777" w:rsidR="00455149" w:rsidRPr="0006620D" w:rsidRDefault="00455149">
            <w:pPr>
              <w:suppressAutoHyphens/>
              <w:spacing w:before="60" w:after="60"/>
              <w:rPr>
                <w:sz w:val="20"/>
                <w:lang w:val="es-U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896DE25" w14:textId="77777777" w:rsidR="00455149" w:rsidRPr="0006620D" w:rsidRDefault="00455149">
            <w:pPr>
              <w:suppressAutoHyphens/>
              <w:spacing w:before="60" w:after="60"/>
              <w:rPr>
                <w:sz w:val="20"/>
                <w:lang w:val="es-U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ED521AF" w14:textId="77777777" w:rsidR="00455149" w:rsidRPr="0006620D" w:rsidRDefault="00455149">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17A1429" w14:textId="77777777" w:rsidR="00455149" w:rsidRPr="0006620D" w:rsidRDefault="00455149">
            <w:pPr>
              <w:suppressAutoHyphens/>
              <w:spacing w:before="60" w:after="60"/>
              <w:rPr>
                <w:sz w:val="20"/>
                <w:lang w:val="es-U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3643DB8" w14:textId="77777777" w:rsidR="00455149" w:rsidRPr="0006620D" w:rsidRDefault="00455149">
            <w:pPr>
              <w:pStyle w:val="CommentText"/>
              <w:suppressAutoHyphens/>
              <w:spacing w:before="60" w:after="60"/>
              <w:rPr>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7A060A2" w14:textId="77777777" w:rsidR="00455149" w:rsidRPr="0006620D" w:rsidRDefault="00455149">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EA807D0" w14:textId="77777777" w:rsidR="00455149" w:rsidRPr="0006620D" w:rsidRDefault="00455149">
            <w:pPr>
              <w:suppressAutoHyphens/>
              <w:spacing w:before="60" w:after="60"/>
              <w:rPr>
                <w:sz w:val="20"/>
                <w:lang w:val="es-US"/>
              </w:rPr>
            </w:pPr>
          </w:p>
        </w:tc>
      </w:tr>
      <w:tr w:rsidR="00455149" w:rsidRPr="007C0AE0" w14:paraId="2A7BA444" w14:textId="77777777" w:rsidTr="00285E43">
        <w:trPr>
          <w:trHeight w:val="390"/>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55701075" w14:textId="77777777" w:rsidR="00455149" w:rsidRPr="0006620D" w:rsidRDefault="00455149">
            <w:pPr>
              <w:suppressAutoHyphens/>
              <w:spacing w:before="60" w:after="60"/>
              <w:rPr>
                <w:sz w:val="20"/>
                <w:lang w:val="es-US"/>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14:paraId="47344A52" w14:textId="77777777" w:rsidR="00455149" w:rsidRPr="0006620D" w:rsidRDefault="00455149">
            <w:pPr>
              <w:suppressAutoHyphens/>
              <w:spacing w:before="60" w:after="60"/>
              <w:rPr>
                <w:sz w:val="20"/>
                <w:lang w:val="es-US"/>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C140242" w14:textId="77777777" w:rsidR="00455149" w:rsidRPr="0006620D" w:rsidRDefault="00455149">
            <w:pPr>
              <w:suppressAutoHyphens/>
              <w:spacing w:before="60" w:after="60"/>
              <w:rPr>
                <w:sz w:val="20"/>
                <w:lang w:val="es-US"/>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6A768FA" w14:textId="77777777" w:rsidR="00455149" w:rsidRPr="0006620D" w:rsidRDefault="00455149">
            <w:pPr>
              <w:suppressAutoHyphens/>
              <w:spacing w:before="60" w:after="60"/>
              <w:rPr>
                <w:sz w:val="20"/>
                <w:lang w:val="es-U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F733834" w14:textId="77777777" w:rsidR="00455149" w:rsidRPr="0006620D" w:rsidRDefault="00455149">
            <w:pPr>
              <w:suppressAutoHyphens/>
              <w:spacing w:before="60" w:after="60"/>
              <w:rPr>
                <w:sz w:val="20"/>
                <w:lang w:val="es-U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240069F" w14:textId="77777777" w:rsidR="00455149" w:rsidRPr="0006620D" w:rsidRDefault="00455149">
            <w:pPr>
              <w:suppressAutoHyphens/>
              <w:spacing w:before="60" w:after="60"/>
              <w:rPr>
                <w:sz w:val="20"/>
                <w:lang w:val="es-U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2D4AD289" w14:textId="77777777" w:rsidR="00455149" w:rsidRPr="0006620D" w:rsidRDefault="00455149">
            <w:pPr>
              <w:suppressAutoHyphens/>
              <w:spacing w:before="60" w:after="60"/>
              <w:rPr>
                <w:sz w:val="20"/>
                <w:lang w:val="es-US"/>
              </w:rPr>
            </w:pPr>
          </w:p>
        </w:tc>
      </w:tr>
      <w:tr w:rsidR="00455149" w:rsidRPr="007C0AE0" w14:paraId="6944BAE5" w14:textId="77777777" w:rsidTr="00285E43">
        <w:trPr>
          <w:trHeight w:val="333"/>
        </w:trPr>
        <w:tc>
          <w:tcPr>
            <w:tcW w:w="7380" w:type="dxa"/>
            <w:gridSpan w:val="5"/>
            <w:tcBorders>
              <w:top w:val="double" w:sz="6" w:space="0" w:color="auto"/>
              <w:left w:val="nil"/>
              <w:bottom w:val="nil"/>
              <w:right w:val="double" w:sz="6" w:space="0" w:color="auto"/>
            </w:tcBorders>
            <w:tcMar>
              <w:top w:w="28" w:type="dxa"/>
              <w:left w:w="57" w:type="dxa"/>
              <w:bottom w:w="28" w:type="dxa"/>
              <w:right w:w="57" w:type="dxa"/>
            </w:tcMar>
          </w:tcPr>
          <w:p w14:paraId="64599E04" w14:textId="77777777" w:rsidR="00455149" w:rsidRPr="0006620D" w:rsidRDefault="00455149">
            <w:pPr>
              <w:suppressAutoHyphens/>
              <w:rPr>
                <w:sz w:val="20"/>
                <w:lang w:val="es-US"/>
              </w:rPr>
            </w:pPr>
          </w:p>
        </w:tc>
        <w:tc>
          <w:tcPr>
            <w:tcW w:w="4590"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D0FED12" w14:textId="77777777" w:rsidR="00455149" w:rsidRPr="0006620D" w:rsidRDefault="00455149">
            <w:pPr>
              <w:suppressAutoHyphens/>
              <w:spacing w:before="60" w:after="60"/>
              <w:rPr>
                <w:sz w:val="20"/>
                <w:lang w:val="es-US"/>
              </w:rPr>
            </w:pPr>
            <w:r w:rsidRPr="0006620D">
              <w:rPr>
                <w:lang w:val="es-US"/>
              </w:rPr>
              <w:t>Precio total de la Oferta</w:t>
            </w:r>
          </w:p>
        </w:tc>
        <w:tc>
          <w:tcPr>
            <w:tcW w:w="171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4706C1C7" w14:textId="77777777" w:rsidR="00455149" w:rsidRPr="0006620D" w:rsidRDefault="00455149">
            <w:pPr>
              <w:suppressAutoHyphens/>
              <w:spacing w:before="60" w:after="60"/>
              <w:rPr>
                <w:sz w:val="20"/>
                <w:lang w:val="es-US"/>
              </w:rPr>
            </w:pPr>
          </w:p>
        </w:tc>
      </w:tr>
      <w:tr w:rsidR="00455149" w:rsidRPr="007C0AE0" w14:paraId="276FFB58" w14:textId="77777777" w:rsidTr="00285E43">
        <w:trPr>
          <w:trHeight w:hRule="exact" w:val="495"/>
        </w:trPr>
        <w:tc>
          <w:tcPr>
            <w:tcW w:w="13680" w:type="dxa"/>
            <w:gridSpan w:val="8"/>
            <w:tcBorders>
              <w:top w:val="nil"/>
              <w:left w:val="nil"/>
              <w:bottom w:val="nil"/>
              <w:right w:val="nil"/>
            </w:tcBorders>
            <w:tcMar>
              <w:top w:w="28" w:type="dxa"/>
              <w:left w:w="57" w:type="dxa"/>
              <w:bottom w:w="28" w:type="dxa"/>
              <w:right w:w="57" w:type="dxa"/>
            </w:tcMar>
          </w:tcPr>
          <w:p w14:paraId="0CC2C799" w14:textId="77777777" w:rsidR="00455149" w:rsidRPr="0006620D" w:rsidRDefault="00455149">
            <w:pPr>
              <w:suppressAutoHyphens/>
              <w:spacing w:before="100"/>
              <w:rPr>
                <w:sz w:val="20"/>
                <w:lang w:val="es-US"/>
              </w:rPr>
            </w:pPr>
            <w:r w:rsidRPr="0006620D">
              <w:rPr>
                <w:sz w:val="20"/>
                <w:lang w:val="es-US"/>
              </w:rPr>
              <w:t xml:space="preserve">Nombre del Licitante: </w:t>
            </w:r>
            <w:r w:rsidRPr="0006620D">
              <w:rPr>
                <w:i/>
                <w:iCs/>
                <w:sz w:val="20"/>
                <w:lang w:val="es-US"/>
              </w:rPr>
              <w:t xml:space="preserve">[indique el nombre completo del Licitante] </w:t>
            </w:r>
            <w:r w:rsidRPr="0006620D">
              <w:rPr>
                <w:sz w:val="20"/>
                <w:lang w:val="es-US"/>
              </w:rPr>
              <w:t xml:space="preserve">Firma del Licitante: </w:t>
            </w:r>
            <w:r w:rsidRPr="0006620D">
              <w:rPr>
                <w:i/>
                <w:iCs/>
                <w:sz w:val="20"/>
                <w:lang w:val="es-US"/>
              </w:rPr>
              <w:t>[firma de la persona que firma la oferta]</w:t>
            </w:r>
            <w:r w:rsidRPr="0006620D">
              <w:rPr>
                <w:sz w:val="20"/>
                <w:lang w:val="es-US"/>
              </w:rPr>
              <w:t xml:space="preserve"> Fecha: </w:t>
            </w:r>
            <w:r w:rsidRPr="0006620D">
              <w:rPr>
                <w:i/>
                <w:iCs/>
                <w:sz w:val="20"/>
                <w:lang w:val="es-US"/>
              </w:rPr>
              <w:t>[indique fecha]</w:t>
            </w:r>
          </w:p>
        </w:tc>
      </w:tr>
    </w:tbl>
    <w:p w14:paraId="0E0A32BE" w14:textId="77777777" w:rsidR="00455149" w:rsidRPr="0006620D" w:rsidRDefault="00455149">
      <w:pPr>
        <w:spacing w:before="240"/>
        <w:rPr>
          <w:lang w:val="es-US"/>
        </w:rPr>
        <w:sectPr w:rsidR="00455149" w:rsidRPr="0006620D" w:rsidSect="0018623B">
          <w:headerReference w:type="even" r:id="rId42"/>
          <w:headerReference w:type="default" r:id="rId43"/>
          <w:headerReference w:type="first" r:id="rId44"/>
          <w:pgSz w:w="15840" w:h="12240" w:orient="landscape" w:code="1"/>
          <w:pgMar w:top="1800" w:right="1440" w:bottom="1440" w:left="1440" w:header="720" w:footer="720" w:gutter="0"/>
          <w:paperSrc w:first="15" w:other="15"/>
          <w:cols w:space="720"/>
        </w:sectPr>
      </w:pPr>
    </w:p>
    <w:p w14:paraId="70F57941" w14:textId="15A85954" w:rsidR="00455149" w:rsidRPr="0006620D" w:rsidRDefault="00D47335" w:rsidP="00415AE3">
      <w:pPr>
        <w:pStyle w:val="Tanla4titulo"/>
        <w:rPr>
          <w:b w:val="0"/>
          <w:lang w:val="es-US"/>
        </w:rPr>
      </w:pPr>
      <w:bookmarkStart w:id="410" w:name="_Toc454620982"/>
      <w:bookmarkStart w:id="411" w:name="_Toc347230626"/>
      <w:bookmarkStart w:id="412" w:name="_Toc463858680"/>
      <w:bookmarkStart w:id="413" w:name="_Toc438954446"/>
      <w:bookmarkStart w:id="414" w:name="_Toc438366668"/>
      <w:bookmarkStart w:id="415" w:name="_Toc438267900"/>
      <w:bookmarkStart w:id="416" w:name="_Toc438266926"/>
      <w:bookmarkStart w:id="417" w:name="_Toc92797263"/>
      <w:r w:rsidRPr="0006620D">
        <w:rPr>
          <w:lang w:val="es-US"/>
        </w:rPr>
        <w:t xml:space="preserve">Formulario de Garantía de </w:t>
      </w:r>
      <w:r w:rsidR="00437B44" w:rsidRPr="0006620D">
        <w:rPr>
          <w:lang w:val="es-US"/>
        </w:rPr>
        <w:t>Mantenimiento de Oferta</w:t>
      </w:r>
      <w:bookmarkEnd w:id="410"/>
      <w:bookmarkEnd w:id="411"/>
      <w:bookmarkEnd w:id="412"/>
      <w:r w:rsidR="00415AE3">
        <w:rPr>
          <w:lang w:val="es-US"/>
        </w:rPr>
        <w:br/>
      </w:r>
      <w:r w:rsidRPr="0006620D">
        <w:rPr>
          <w:lang w:val="es-US"/>
        </w:rPr>
        <w:t>(Garantía bancaria)</w:t>
      </w:r>
      <w:bookmarkEnd w:id="417"/>
    </w:p>
    <w:p w14:paraId="1439AF39" w14:textId="77777777" w:rsidR="00D47335" w:rsidRPr="0006620D" w:rsidRDefault="00D47335">
      <w:pPr>
        <w:jc w:val="center"/>
        <w:rPr>
          <w:lang w:val="es-US"/>
        </w:rPr>
      </w:pPr>
    </w:p>
    <w:p w14:paraId="0403D3E2" w14:textId="77777777" w:rsidR="00455149" w:rsidRPr="0006620D" w:rsidRDefault="00455149">
      <w:pPr>
        <w:rPr>
          <w:i/>
          <w:iCs/>
          <w:lang w:val="es-US"/>
        </w:rPr>
      </w:pPr>
      <w:r w:rsidRPr="0006620D">
        <w:rPr>
          <w:i/>
          <w:iCs/>
          <w:lang w:val="es-US"/>
        </w:rPr>
        <w:t>[El banco completará este formulario de garantía bancaria según las instrucciones indicadas].</w:t>
      </w:r>
    </w:p>
    <w:p w14:paraId="21E44518" w14:textId="77777777" w:rsidR="007D6236" w:rsidRPr="0006620D" w:rsidRDefault="007D6236">
      <w:pPr>
        <w:rPr>
          <w:i/>
          <w:iCs/>
          <w:lang w:val="es-US"/>
        </w:rPr>
      </w:pPr>
    </w:p>
    <w:p w14:paraId="4D3B61D7" w14:textId="77777777" w:rsidR="007D6236" w:rsidRPr="0006620D" w:rsidRDefault="007D6236" w:rsidP="007D6236">
      <w:pPr>
        <w:pStyle w:val="NormalWeb"/>
        <w:rPr>
          <w:rFonts w:ascii="Times New Roman" w:hAnsi="Times New Roman" w:cs="Times New Roman"/>
          <w:i/>
          <w:iCs/>
          <w:lang w:val="es-US"/>
        </w:rPr>
      </w:pPr>
      <w:r w:rsidRPr="0006620D">
        <w:rPr>
          <w:rFonts w:ascii="Times New Roman" w:hAnsi="Times New Roman" w:cs="Times New Roman"/>
          <w:i/>
          <w:iCs/>
          <w:lang w:val="es-US"/>
        </w:rPr>
        <w:t>[Membrete del Garante o código de identificación SWIFT].</w:t>
      </w:r>
    </w:p>
    <w:p w14:paraId="7A2550D1" w14:textId="77777777" w:rsidR="007D6236" w:rsidRPr="0006620D" w:rsidRDefault="007D6236" w:rsidP="007D6236">
      <w:pPr>
        <w:pStyle w:val="NormalWeb"/>
        <w:rPr>
          <w:rFonts w:ascii="Times New Roman" w:hAnsi="Times New Roman" w:cs="Times New Roman"/>
          <w:lang w:val="es-US"/>
        </w:rPr>
      </w:pPr>
      <w:r w:rsidRPr="0006620D">
        <w:rPr>
          <w:rFonts w:ascii="Times New Roman" w:hAnsi="Times New Roman" w:cs="Times New Roman"/>
          <w:b/>
          <w:bCs/>
          <w:lang w:val="es-US"/>
        </w:rPr>
        <w:t xml:space="preserve">Beneficiario: </w:t>
      </w:r>
      <w:r w:rsidRPr="0006620D">
        <w:rPr>
          <w:rFonts w:ascii="Times New Roman" w:hAnsi="Times New Roman" w:cs="Times New Roman"/>
          <w:i/>
          <w:iCs/>
          <w:lang w:val="es-US"/>
        </w:rPr>
        <w:t>[Indique el nombre y la dirección del Comprador].</w:t>
      </w:r>
    </w:p>
    <w:p w14:paraId="049A485B" w14:textId="30CF2325" w:rsidR="007D6236" w:rsidRPr="0006620D" w:rsidRDefault="00F6762D" w:rsidP="007D6236">
      <w:pPr>
        <w:pStyle w:val="NormalWeb"/>
        <w:rPr>
          <w:rFonts w:ascii="Times New Roman" w:hAnsi="Times New Roman" w:cs="Times New Roman"/>
          <w:i/>
          <w:iCs/>
          <w:lang w:val="es-US"/>
        </w:rPr>
      </w:pPr>
      <w:r w:rsidRPr="0006620D">
        <w:rPr>
          <w:rFonts w:ascii="Times New Roman" w:hAnsi="Times New Roman" w:cs="Times New Roman"/>
          <w:b/>
          <w:bCs/>
          <w:lang w:val="es-US"/>
        </w:rPr>
        <w:t>SDO</w:t>
      </w:r>
      <w:r w:rsidR="0076284D" w:rsidRPr="0006620D">
        <w:rPr>
          <w:rFonts w:ascii="Times New Roman" w:hAnsi="Times New Roman" w:cs="Times New Roman"/>
          <w:b/>
          <w:bCs/>
          <w:lang w:val="es-US"/>
        </w:rPr>
        <w:t xml:space="preserve"> n.</w:t>
      </w:r>
      <w:r w:rsidR="006955B1" w:rsidRPr="0006620D">
        <w:rPr>
          <w:rFonts w:ascii="Times New Roman" w:hAnsi="Times New Roman" w:cs="Times New Roman"/>
          <w:b/>
          <w:bCs/>
          <w:lang w:val="es-US"/>
        </w:rPr>
        <w:sym w:font="Symbol" w:char="F0B0"/>
      </w:r>
      <w:r w:rsidR="0076284D" w:rsidRPr="0006620D">
        <w:rPr>
          <w:rFonts w:ascii="Times New Roman" w:hAnsi="Times New Roman" w:cs="Times New Roman"/>
          <w:b/>
          <w:bCs/>
          <w:lang w:val="es-US"/>
        </w:rPr>
        <w:t xml:space="preserve">: </w:t>
      </w:r>
      <w:r w:rsidR="0076284D" w:rsidRPr="0006620D">
        <w:rPr>
          <w:rFonts w:ascii="Times New Roman" w:hAnsi="Times New Roman" w:cs="Times New Roman"/>
          <w:i/>
          <w:iCs/>
          <w:lang w:val="es-US"/>
        </w:rPr>
        <w:t>[Indique número de referencia del Comprador para el llamado a licitación]</w:t>
      </w:r>
      <w:r w:rsidR="00E514F3" w:rsidRPr="0006620D">
        <w:rPr>
          <w:rFonts w:ascii="Times New Roman" w:hAnsi="Times New Roman" w:cs="Times New Roman"/>
          <w:i/>
          <w:iCs/>
          <w:lang w:val="es-US"/>
        </w:rPr>
        <w:t>.</w:t>
      </w:r>
    </w:p>
    <w:p w14:paraId="2DD68A39" w14:textId="07C957AA" w:rsidR="00455083" w:rsidRPr="0006620D" w:rsidRDefault="001F568E" w:rsidP="007D6236">
      <w:pPr>
        <w:pStyle w:val="NormalWeb"/>
        <w:rPr>
          <w:rFonts w:ascii="Times New Roman" w:hAnsi="Times New Roman" w:cs="Times New Roman"/>
          <w:i/>
          <w:iCs/>
          <w:lang w:val="es-US"/>
        </w:rPr>
      </w:pPr>
      <w:r w:rsidRPr="0006620D">
        <w:rPr>
          <w:rFonts w:ascii="Times New Roman" w:hAnsi="Times New Roman" w:cs="Times New Roman"/>
          <w:b/>
          <w:bCs/>
          <w:lang w:val="es-US"/>
        </w:rPr>
        <w:t>Alternativa n.</w:t>
      </w:r>
      <w:r w:rsidR="006955B1" w:rsidRPr="0006620D">
        <w:rPr>
          <w:rFonts w:ascii="Times New Roman" w:hAnsi="Times New Roman" w:cs="Times New Roman"/>
          <w:b/>
          <w:bCs/>
          <w:lang w:val="es-US"/>
        </w:rPr>
        <w:sym w:font="Symbol" w:char="F0B0"/>
      </w:r>
      <w:r w:rsidRPr="0006620D">
        <w:rPr>
          <w:rFonts w:ascii="Times New Roman" w:hAnsi="Times New Roman" w:cs="Times New Roman"/>
          <w:b/>
          <w:bCs/>
          <w:lang w:val="es-US"/>
        </w:rPr>
        <w:t xml:space="preserve">: </w:t>
      </w:r>
      <w:r w:rsidRPr="0006620D">
        <w:rPr>
          <w:rFonts w:ascii="Times New Roman" w:hAnsi="Times New Roman" w:cs="Times New Roman"/>
          <w:i/>
          <w:iCs/>
          <w:lang w:val="es-US"/>
        </w:rPr>
        <w:t>[Indique el número de identificación si esta es una oferta alternativa].</w:t>
      </w:r>
    </w:p>
    <w:p w14:paraId="1A818B45" w14:textId="77777777" w:rsidR="007D6236" w:rsidRPr="0006620D" w:rsidRDefault="007D6236" w:rsidP="007D6236">
      <w:pPr>
        <w:pStyle w:val="NormalWeb"/>
        <w:rPr>
          <w:rFonts w:ascii="Times New Roman" w:hAnsi="Times New Roman" w:cs="Times New Roman"/>
          <w:lang w:val="es-US"/>
        </w:rPr>
      </w:pPr>
      <w:r w:rsidRPr="0006620D">
        <w:rPr>
          <w:rFonts w:ascii="Times New Roman" w:hAnsi="Times New Roman" w:cs="Times New Roman"/>
          <w:b/>
          <w:bCs/>
          <w:lang w:val="es-US"/>
        </w:rPr>
        <w:t>Fecha:</w:t>
      </w:r>
      <w:r w:rsidRPr="0006620D">
        <w:rPr>
          <w:rFonts w:ascii="Times New Roman" w:hAnsi="Times New Roman" w:cs="Times New Roman"/>
          <w:i/>
          <w:iCs/>
          <w:lang w:val="es-US"/>
        </w:rPr>
        <w:t xml:space="preserve"> [Indique la fecha].</w:t>
      </w:r>
    </w:p>
    <w:p w14:paraId="76C89261" w14:textId="568D1F2A" w:rsidR="007D6236" w:rsidRPr="0006620D" w:rsidRDefault="007D6236" w:rsidP="007D6236">
      <w:pPr>
        <w:pStyle w:val="NormalWeb"/>
        <w:rPr>
          <w:rFonts w:ascii="Times New Roman" w:hAnsi="Times New Roman" w:cs="Times New Roman"/>
          <w:i/>
          <w:iCs/>
          <w:lang w:val="es-US"/>
        </w:rPr>
      </w:pPr>
      <w:r w:rsidRPr="0006620D">
        <w:rPr>
          <w:rFonts w:ascii="Times New Roman" w:hAnsi="Times New Roman" w:cs="Times New Roman"/>
          <w:b/>
          <w:bCs/>
          <w:lang w:val="es-US"/>
        </w:rPr>
        <w:t xml:space="preserve">GARANTÍA DE </w:t>
      </w:r>
      <w:r w:rsidR="00437B44" w:rsidRPr="0006620D">
        <w:rPr>
          <w:rFonts w:ascii="Times New Roman" w:hAnsi="Times New Roman" w:cs="Times New Roman"/>
          <w:b/>
          <w:bCs/>
          <w:lang w:val="es-US"/>
        </w:rPr>
        <w:t>MANTENIMIENTO DE OFERTA</w:t>
      </w:r>
      <w:r w:rsidRPr="0006620D">
        <w:rPr>
          <w:rFonts w:ascii="Times New Roman" w:hAnsi="Times New Roman" w:cs="Times New Roman"/>
          <w:b/>
          <w:bCs/>
          <w:lang w:val="es-US"/>
        </w:rPr>
        <w:t xml:space="preserve"> N.</w:t>
      </w:r>
      <w:r w:rsidR="006955B1" w:rsidRPr="0006620D">
        <w:rPr>
          <w:rFonts w:ascii="Times New Roman" w:hAnsi="Times New Roman" w:cs="Times New Roman"/>
          <w:b/>
          <w:bCs/>
          <w:lang w:val="es-US"/>
        </w:rPr>
        <w:sym w:font="Symbol" w:char="F0B0"/>
      </w:r>
      <w:r w:rsidRPr="0006620D">
        <w:rPr>
          <w:rFonts w:ascii="Times New Roman" w:hAnsi="Times New Roman" w:cs="Times New Roman"/>
          <w:b/>
          <w:bCs/>
          <w:lang w:val="es-US"/>
        </w:rPr>
        <w:t>:</w:t>
      </w:r>
      <w:r w:rsidRPr="0006620D">
        <w:rPr>
          <w:rFonts w:ascii="Times New Roman" w:hAnsi="Times New Roman" w:cs="Times New Roman"/>
          <w:i/>
          <w:iCs/>
          <w:lang w:val="es-US"/>
        </w:rPr>
        <w:t xml:space="preserve"> [Indique el número de referencia de la Garantía].</w:t>
      </w:r>
    </w:p>
    <w:p w14:paraId="07A49BE9" w14:textId="77777777" w:rsidR="007D6236" w:rsidRPr="0006620D" w:rsidRDefault="007D6236" w:rsidP="00E514F3">
      <w:pPr>
        <w:pStyle w:val="NormalWeb"/>
        <w:jc w:val="both"/>
        <w:rPr>
          <w:rFonts w:ascii="Times New Roman" w:hAnsi="Times New Roman" w:cs="Times New Roman"/>
          <w:i/>
          <w:iCs/>
          <w:lang w:val="es-US"/>
        </w:rPr>
      </w:pPr>
      <w:r w:rsidRPr="0006620D">
        <w:rPr>
          <w:rFonts w:ascii="Times New Roman" w:hAnsi="Times New Roman" w:cs="Times New Roman"/>
          <w:b/>
          <w:bCs/>
          <w:lang w:val="es-US"/>
        </w:rPr>
        <w:t xml:space="preserve">Garante: </w:t>
      </w:r>
      <w:r w:rsidRPr="0006620D">
        <w:rPr>
          <w:rFonts w:ascii="Times New Roman" w:hAnsi="Times New Roman" w:cs="Times New Roman"/>
          <w:i/>
          <w:iCs/>
          <w:lang w:val="es-US"/>
        </w:rPr>
        <w:t>[Indique el nombre y la dirección del emisor de la garantía, a menos que esté indicado en el membrete].</w:t>
      </w:r>
    </w:p>
    <w:p w14:paraId="50FDF91C" w14:textId="4B15BDEB" w:rsidR="007D6236" w:rsidRPr="0006620D" w:rsidRDefault="007D6236" w:rsidP="007D6236">
      <w:pPr>
        <w:pStyle w:val="NormalWeb"/>
        <w:jc w:val="both"/>
        <w:rPr>
          <w:rFonts w:ascii="Times New Roman" w:hAnsi="Times New Roman" w:cs="Times New Roman"/>
          <w:lang w:val="es-US"/>
        </w:rPr>
      </w:pPr>
      <w:r w:rsidRPr="0006620D">
        <w:rPr>
          <w:rFonts w:ascii="Times New Roman" w:hAnsi="Times New Roman" w:cs="Times New Roman"/>
          <w:lang w:val="es-US"/>
        </w:rPr>
        <w:t>Se nos ha informado que</w:t>
      </w:r>
      <w:r w:rsidR="00E514F3" w:rsidRPr="0006620D">
        <w:rPr>
          <w:rFonts w:ascii="Times New Roman" w:hAnsi="Times New Roman" w:cs="Times New Roman"/>
          <w:lang w:val="es-US"/>
        </w:rPr>
        <w:t xml:space="preserve"> ______</w:t>
      </w:r>
      <w:r w:rsidRPr="0006620D">
        <w:rPr>
          <w:rFonts w:ascii="Times New Roman" w:hAnsi="Times New Roman" w:cs="Times New Roman"/>
          <w:lang w:val="es-US"/>
        </w:rPr>
        <w:t xml:space="preserve"> </w:t>
      </w:r>
      <w:r w:rsidRPr="0006620D">
        <w:rPr>
          <w:rFonts w:ascii="Times New Roman" w:hAnsi="Times New Roman" w:cs="Times New Roman"/>
          <w:i/>
          <w:iCs/>
          <w:lang w:val="es-US"/>
        </w:rPr>
        <w:t xml:space="preserve">[indique el nombre del Licitante; en el caso de que se trate de una </w:t>
      </w:r>
      <w:r w:rsidR="00922D2D" w:rsidRPr="0006620D">
        <w:rPr>
          <w:rFonts w:ascii="Times New Roman" w:hAnsi="Times New Roman" w:cs="Times New Roman"/>
          <w:i/>
          <w:iCs/>
          <w:lang w:val="es-US"/>
        </w:rPr>
        <w:t>APCA</w:t>
      </w:r>
      <w:r w:rsidRPr="0006620D">
        <w:rPr>
          <w:rFonts w:ascii="Times New Roman" w:hAnsi="Times New Roman" w:cs="Times New Roman"/>
          <w:i/>
          <w:iCs/>
          <w:lang w:val="es-US"/>
        </w:rPr>
        <w:t>, será el nombre de esta (legalmente constituida o en proceso de constitución) o</w:t>
      </w:r>
      <w:r w:rsidR="00E514F3" w:rsidRPr="0006620D">
        <w:rPr>
          <w:rFonts w:ascii="Times New Roman" w:hAnsi="Times New Roman" w:cs="Times New Roman"/>
          <w:i/>
          <w:iCs/>
          <w:lang w:val="es-US"/>
        </w:rPr>
        <w:t> </w:t>
      </w:r>
      <w:r w:rsidRPr="0006620D">
        <w:rPr>
          <w:rFonts w:ascii="Times New Roman" w:hAnsi="Times New Roman" w:cs="Times New Roman"/>
          <w:i/>
          <w:iCs/>
          <w:lang w:val="es-US"/>
        </w:rPr>
        <w:t xml:space="preserve">los nombres de todos sus miembros, en su defecto] </w:t>
      </w:r>
      <w:r w:rsidRPr="0006620D">
        <w:rPr>
          <w:rFonts w:ascii="Times New Roman" w:hAnsi="Times New Roman" w:cs="Times New Roman"/>
          <w:lang w:val="es-US"/>
        </w:rPr>
        <w:t>(en adelante, el “Solicitante”) ha</w:t>
      </w:r>
      <w:r w:rsidR="00E514F3" w:rsidRPr="0006620D">
        <w:rPr>
          <w:rFonts w:ascii="Times New Roman" w:hAnsi="Times New Roman" w:cs="Times New Roman"/>
          <w:lang w:val="es-US"/>
        </w:rPr>
        <w:t> </w:t>
      </w:r>
      <w:r w:rsidRPr="0006620D">
        <w:rPr>
          <w:rFonts w:ascii="Times New Roman" w:hAnsi="Times New Roman" w:cs="Times New Roman"/>
          <w:lang w:val="es-US"/>
        </w:rPr>
        <w:t>presentado o</w:t>
      </w:r>
      <w:r w:rsidR="006955B1" w:rsidRPr="0006620D">
        <w:rPr>
          <w:rFonts w:ascii="Times New Roman" w:hAnsi="Times New Roman" w:cs="Times New Roman"/>
          <w:lang w:val="es-US"/>
        </w:rPr>
        <w:t> </w:t>
      </w:r>
      <w:r w:rsidRPr="0006620D">
        <w:rPr>
          <w:rFonts w:ascii="Times New Roman" w:hAnsi="Times New Roman" w:cs="Times New Roman"/>
          <w:lang w:val="es-US"/>
        </w:rPr>
        <w:t xml:space="preserve">presentará al Beneficiario su oferta el </w:t>
      </w:r>
      <w:r w:rsidRPr="0006620D">
        <w:rPr>
          <w:rFonts w:ascii="Times New Roman" w:hAnsi="Times New Roman" w:cs="Times New Roman"/>
          <w:i/>
          <w:iCs/>
          <w:lang w:val="es-US"/>
        </w:rPr>
        <w:t>[indique la fecha de presentación de la</w:t>
      </w:r>
      <w:r w:rsidR="00E514F3" w:rsidRPr="0006620D">
        <w:rPr>
          <w:rFonts w:ascii="Times New Roman" w:hAnsi="Times New Roman" w:cs="Times New Roman"/>
          <w:i/>
          <w:iCs/>
          <w:lang w:val="es-US"/>
        </w:rPr>
        <w:t> </w:t>
      </w:r>
      <w:r w:rsidRPr="0006620D">
        <w:rPr>
          <w:rFonts w:ascii="Times New Roman" w:hAnsi="Times New Roman" w:cs="Times New Roman"/>
          <w:i/>
          <w:iCs/>
          <w:lang w:val="es-US"/>
        </w:rPr>
        <w:t>Oferta]</w:t>
      </w:r>
      <w:r w:rsidRPr="0006620D">
        <w:rPr>
          <w:rFonts w:ascii="Times New Roman" w:hAnsi="Times New Roman" w:cs="Times New Roman"/>
          <w:lang w:val="es-US"/>
        </w:rPr>
        <w:t xml:space="preserve"> (en</w:t>
      </w:r>
      <w:r w:rsidR="006955B1" w:rsidRPr="0006620D">
        <w:rPr>
          <w:rFonts w:ascii="Times New Roman" w:hAnsi="Times New Roman" w:cs="Times New Roman"/>
          <w:lang w:val="es-US"/>
        </w:rPr>
        <w:t> </w:t>
      </w:r>
      <w:r w:rsidRPr="0006620D">
        <w:rPr>
          <w:rFonts w:ascii="Times New Roman" w:hAnsi="Times New Roman" w:cs="Times New Roman"/>
          <w:lang w:val="es-US"/>
        </w:rPr>
        <w:t xml:space="preserve">adelante, la “Oferta”) para la celebración de </w:t>
      </w:r>
      <w:r w:rsidRPr="0006620D">
        <w:rPr>
          <w:rFonts w:ascii="Times New Roman" w:hAnsi="Times New Roman" w:cs="Times New Roman"/>
          <w:i/>
          <w:iCs/>
          <w:lang w:val="es-US"/>
        </w:rPr>
        <w:t xml:space="preserve">[indique el nombre del Contrato] </w:t>
      </w:r>
      <w:r w:rsidRPr="0006620D">
        <w:rPr>
          <w:rFonts w:ascii="Times New Roman" w:hAnsi="Times New Roman" w:cs="Times New Roman"/>
          <w:lang w:val="es-US"/>
        </w:rPr>
        <w:t>en virtud de la Solicitud de Ofertas n.</w:t>
      </w:r>
      <w:r w:rsidR="006955B1" w:rsidRPr="0006620D">
        <w:rPr>
          <w:rFonts w:ascii="Times New Roman" w:hAnsi="Times New Roman" w:cs="Times New Roman"/>
          <w:bCs/>
          <w:lang w:val="es-US"/>
        </w:rPr>
        <w:sym w:font="Symbol" w:char="F0B0"/>
      </w:r>
      <w:r w:rsidRPr="0006620D">
        <w:rPr>
          <w:rFonts w:ascii="Times New Roman" w:hAnsi="Times New Roman" w:cs="Times New Roman"/>
          <w:lang w:val="es-US"/>
        </w:rPr>
        <w:t xml:space="preserve"> _____________ (</w:t>
      </w:r>
      <w:r w:rsidR="00E514F3" w:rsidRPr="0006620D">
        <w:rPr>
          <w:rFonts w:ascii="Times New Roman" w:hAnsi="Times New Roman" w:cs="Times New Roman"/>
          <w:lang w:val="es-US"/>
        </w:rPr>
        <w:t>“</w:t>
      </w:r>
      <w:r w:rsidR="00502174" w:rsidRPr="0006620D">
        <w:rPr>
          <w:rFonts w:ascii="Times New Roman" w:hAnsi="Times New Roman" w:cs="Times New Roman"/>
          <w:lang w:val="es-US"/>
        </w:rPr>
        <w:t xml:space="preserve">la </w:t>
      </w:r>
      <w:r w:rsidR="00F6762D" w:rsidRPr="0006620D">
        <w:rPr>
          <w:rFonts w:ascii="Times New Roman" w:hAnsi="Times New Roman" w:cs="Times New Roman"/>
          <w:lang w:val="es-US"/>
        </w:rPr>
        <w:t>SDO</w:t>
      </w:r>
      <w:r w:rsidR="00502174" w:rsidRPr="0006620D">
        <w:rPr>
          <w:rFonts w:ascii="Times New Roman" w:hAnsi="Times New Roman" w:cs="Times New Roman"/>
          <w:lang w:val="es-US"/>
        </w:rPr>
        <w:t>”</w:t>
      </w:r>
      <w:r w:rsidRPr="0006620D">
        <w:rPr>
          <w:rFonts w:ascii="Times New Roman" w:hAnsi="Times New Roman" w:cs="Times New Roman"/>
          <w:lang w:val="es-US"/>
        </w:rPr>
        <w:t xml:space="preserve">). </w:t>
      </w:r>
    </w:p>
    <w:p w14:paraId="3A4A7B3E" w14:textId="77777777" w:rsidR="007D6236" w:rsidRPr="0006620D" w:rsidRDefault="007D6236" w:rsidP="007D6236">
      <w:pPr>
        <w:pStyle w:val="NormalWeb"/>
        <w:jc w:val="both"/>
        <w:rPr>
          <w:rFonts w:ascii="Times New Roman" w:hAnsi="Times New Roman" w:cs="Times New Roman"/>
          <w:lang w:val="es-US"/>
        </w:rPr>
      </w:pPr>
      <w:r w:rsidRPr="0006620D">
        <w:rPr>
          <w:rFonts w:ascii="Times New Roman" w:hAnsi="Times New Roman" w:cs="Times New Roman"/>
          <w:lang w:val="es-US"/>
        </w:rPr>
        <w:t>Asimismo, entendemos que, de acuerdo con sus condiciones, una garantía de mantenimiento deberá respaldar dicha Oferta.</w:t>
      </w:r>
    </w:p>
    <w:p w14:paraId="5666CBB8" w14:textId="4B761B9D" w:rsidR="007D6236" w:rsidRPr="0006620D" w:rsidRDefault="007D6236" w:rsidP="007D6236">
      <w:pPr>
        <w:pStyle w:val="NormalWeb"/>
        <w:jc w:val="both"/>
        <w:rPr>
          <w:rFonts w:ascii="Times New Roman" w:hAnsi="Times New Roman" w:cs="Times New Roman"/>
          <w:lang w:val="es-US"/>
        </w:rPr>
      </w:pPr>
      <w:r w:rsidRPr="0006620D">
        <w:rPr>
          <w:rFonts w:ascii="Times New Roman" w:hAnsi="Times New Roman" w:cs="Times New Roman"/>
          <w:lang w:val="es-US"/>
        </w:rPr>
        <w:t>A solicitud del Solicitante, nosotros, en calidad de Garantes, por medio de la presente Garantía nos obligamos irrevocablemente a pagar al Beneficiario una suma que no exceda un monto total de ___________ (____________) al recibo de la demanda del Beneficiario, respaldada</w:t>
      </w:r>
      <w:r w:rsidR="001C50D0" w:rsidRPr="0006620D">
        <w:rPr>
          <w:rFonts w:ascii="Times New Roman" w:hAnsi="Times New Roman" w:cs="Times New Roman"/>
          <w:lang w:val="es-US"/>
        </w:rPr>
        <w:t> </w:t>
      </w:r>
      <w:r w:rsidRPr="0006620D">
        <w:rPr>
          <w:rFonts w:ascii="Times New Roman" w:hAnsi="Times New Roman" w:cs="Times New Roman"/>
          <w:lang w:val="es-US"/>
        </w:rPr>
        <w:t>por la declaración del Beneficiario, ya sea en la misma demanda o en un documento aparte firmado para acompañar o identificar la demanda, en el que se indique que el Solicitante:</w:t>
      </w:r>
    </w:p>
    <w:p w14:paraId="1A38D001" w14:textId="67746034" w:rsidR="007C48A7" w:rsidRPr="00825F70" w:rsidRDefault="007C48A7" w:rsidP="00825F70">
      <w:pPr>
        <w:pStyle w:val="NormalWeb"/>
        <w:numPr>
          <w:ilvl w:val="1"/>
          <w:numId w:val="86"/>
        </w:numPr>
        <w:tabs>
          <w:tab w:val="left" w:pos="540"/>
        </w:tabs>
        <w:spacing w:before="120" w:beforeAutospacing="0" w:after="120" w:afterAutospacing="0"/>
        <w:ind w:left="539" w:hanging="539"/>
        <w:jc w:val="both"/>
        <w:rPr>
          <w:rFonts w:ascii="Times New Roman" w:hAnsi="Times New Roman" w:cs="Times New Roman"/>
          <w:lang w:val="es-US"/>
        </w:rPr>
      </w:pPr>
      <w:r w:rsidRPr="00825F70">
        <w:rPr>
          <w:rFonts w:ascii="Times New Roman" w:hAnsi="Times New Roman" w:cs="Times New Roman"/>
          <w:lang w:val="es-US"/>
        </w:rPr>
        <w:t xml:space="preserve">ha retirado su Oferta antes de la fecha de expiración de la validez de la Oferta establecida por el </w:t>
      </w:r>
      <w:r>
        <w:rPr>
          <w:rFonts w:ascii="Times New Roman" w:hAnsi="Times New Roman" w:cs="Times New Roman"/>
          <w:lang w:val="es-US"/>
        </w:rPr>
        <w:t>Solicitante</w:t>
      </w:r>
      <w:r w:rsidRPr="00825F70">
        <w:rPr>
          <w:rFonts w:ascii="Times New Roman" w:hAnsi="Times New Roman" w:cs="Times New Roman"/>
          <w:lang w:val="es-US"/>
        </w:rPr>
        <w:t xml:space="preserve"> en la Carta de la Oferta, o cualquier fecha extendida establecida por el </w:t>
      </w:r>
      <w:r>
        <w:rPr>
          <w:rFonts w:ascii="Times New Roman" w:hAnsi="Times New Roman" w:cs="Times New Roman"/>
          <w:lang w:val="es-US"/>
        </w:rPr>
        <w:t>Solicitante</w:t>
      </w:r>
      <w:r w:rsidRPr="00825F70">
        <w:rPr>
          <w:rFonts w:ascii="Times New Roman" w:hAnsi="Times New Roman" w:cs="Times New Roman"/>
          <w:lang w:val="es-US"/>
        </w:rPr>
        <w:t>, o</w:t>
      </w:r>
    </w:p>
    <w:p w14:paraId="29F0F90C" w14:textId="1C63C2FE" w:rsidR="007D6236" w:rsidRPr="007C48A7" w:rsidRDefault="007D6236" w:rsidP="00825F70">
      <w:pPr>
        <w:pStyle w:val="NormalWeb"/>
        <w:numPr>
          <w:ilvl w:val="1"/>
          <w:numId w:val="86"/>
        </w:numPr>
        <w:tabs>
          <w:tab w:val="left" w:pos="540"/>
        </w:tabs>
        <w:spacing w:before="120" w:beforeAutospacing="0" w:after="120" w:afterAutospacing="0"/>
        <w:ind w:left="539" w:hanging="539"/>
        <w:jc w:val="both"/>
        <w:rPr>
          <w:rFonts w:ascii="Times New Roman" w:hAnsi="Times New Roman" w:cs="Times New Roman"/>
          <w:lang w:val="es-US"/>
        </w:rPr>
      </w:pPr>
      <w:r w:rsidRPr="007C48A7">
        <w:rPr>
          <w:rFonts w:ascii="Times New Roman" w:hAnsi="Times New Roman" w:cs="Times New Roman"/>
          <w:lang w:val="es-US"/>
        </w:rPr>
        <w:t xml:space="preserve">después de haber sido notificado por el Beneficiario de la aceptación de su Oferta </w:t>
      </w:r>
      <w:r w:rsidR="007C48A7">
        <w:rPr>
          <w:rFonts w:ascii="Times New Roman" w:hAnsi="Times New Roman" w:cs="Times New Roman"/>
          <w:lang w:val="es-US"/>
        </w:rPr>
        <w:t xml:space="preserve">antes de la fecha de expiración de la validez de la Oferta o </w:t>
      </w:r>
      <w:r w:rsidRPr="007C48A7">
        <w:rPr>
          <w:rFonts w:ascii="Times New Roman" w:hAnsi="Times New Roman" w:cs="Times New Roman"/>
          <w:lang w:val="es-US"/>
        </w:rPr>
        <w:t xml:space="preserve">cualquier </w:t>
      </w:r>
      <w:r w:rsidR="007C48A7">
        <w:rPr>
          <w:rFonts w:ascii="Times New Roman" w:hAnsi="Times New Roman" w:cs="Times New Roman"/>
          <w:lang w:val="es-US"/>
        </w:rPr>
        <w:t>fecha extendida otorgada</w:t>
      </w:r>
      <w:r w:rsidRPr="007C48A7">
        <w:rPr>
          <w:rFonts w:ascii="Times New Roman" w:hAnsi="Times New Roman" w:cs="Times New Roman"/>
          <w:lang w:val="es-US"/>
        </w:rPr>
        <w:t xml:space="preserve"> por el Solicitante, </w:t>
      </w:r>
      <w:r w:rsidR="001C50D0" w:rsidRPr="007C48A7">
        <w:rPr>
          <w:rFonts w:ascii="Times New Roman" w:hAnsi="Times New Roman" w:cs="Times New Roman"/>
          <w:lang w:val="es-US"/>
        </w:rPr>
        <w:t>(</w:t>
      </w:r>
      <w:r w:rsidRPr="007C48A7">
        <w:rPr>
          <w:rFonts w:ascii="Times New Roman" w:hAnsi="Times New Roman" w:cs="Times New Roman"/>
          <w:lang w:val="es-US"/>
        </w:rPr>
        <w:t xml:space="preserve">i) no ha firmado el Convenio de Contrato, o </w:t>
      </w:r>
      <w:r w:rsidR="006E0AC8" w:rsidRPr="007C48A7">
        <w:rPr>
          <w:rFonts w:ascii="Times New Roman" w:hAnsi="Times New Roman" w:cs="Times New Roman"/>
          <w:lang w:val="es-US"/>
        </w:rPr>
        <w:t>(</w:t>
      </w:r>
      <w:r w:rsidRPr="007C48A7">
        <w:rPr>
          <w:rFonts w:ascii="Times New Roman" w:hAnsi="Times New Roman" w:cs="Times New Roman"/>
          <w:lang w:val="es-US"/>
        </w:rPr>
        <w:t xml:space="preserve">ii) no ha suministrado la Garantía de Cumplimiento de conformidad con las IAL del </w:t>
      </w:r>
      <w:r w:rsidR="007D5C4C" w:rsidRPr="007C48A7">
        <w:rPr>
          <w:rFonts w:ascii="Times New Roman" w:hAnsi="Times New Roman" w:cs="Times New Roman"/>
          <w:lang w:val="es-US"/>
        </w:rPr>
        <w:t>Documento de Licitación</w:t>
      </w:r>
      <w:r w:rsidRPr="007C48A7">
        <w:rPr>
          <w:rFonts w:ascii="Times New Roman" w:hAnsi="Times New Roman" w:cs="Times New Roman"/>
          <w:lang w:val="es-US"/>
        </w:rPr>
        <w:t xml:space="preserve"> del</w:t>
      </w:r>
      <w:r w:rsidR="001C50D0" w:rsidRPr="007C48A7">
        <w:rPr>
          <w:rFonts w:ascii="Times New Roman" w:hAnsi="Times New Roman" w:cs="Times New Roman"/>
          <w:lang w:val="es-US"/>
        </w:rPr>
        <w:t> </w:t>
      </w:r>
      <w:r w:rsidRPr="007C48A7">
        <w:rPr>
          <w:rFonts w:ascii="Times New Roman" w:hAnsi="Times New Roman" w:cs="Times New Roman"/>
          <w:lang w:val="es-US"/>
        </w:rPr>
        <w:t>Beneficiario.</w:t>
      </w:r>
    </w:p>
    <w:p w14:paraId="1C8F0FBD" w14:textId="3472DC6A" w:rsidR="007D6236" w:rsidRPr="0006620D" w:rsidRDefault="007D6236" w:rsidP="00D413FE">
      <w:pPr>
        <w:pStyle w:val="NormalWeb"/>
        <w:spacing w:before="0" w:after="0"/>
        <w:jc w:val="both"/>
        <w:rPr>
          <w:rFonts w:ascii="Times New Roman" w:hAnsi="Times New Roman" w:cs="Times New Roman"/>
          <w:lang w:val="es-US"/>
        </w:rPr>
      </w:pPr>
      <w:r w:rsidRPr="0006620D">
        <w:rPr>
          <w:rFonts w:ascii="Times New Roman" w:hAnsi="Times New Roman" w:cs="Times New Roman"/>
          <w:lang w:val="es-US"/>
        </w:rPr>
        <w:t xml:space="preserve">Esta Garantía vencerá: </w:t>
      </w:r>
      <w:r w:rsidR="00446488" w:rsidRPr="0006620D">
        <w:rPr>
          <w:rFonts w:ascii="Times New Roman" w:hAnsi="Times New Roman" w:cs="Times New Roman"/>
          <w:lang w:val="es-US"/>
        </w:rPr>
        <w:t>(</w:t>
      </w:r>
      <w:r w:rsidRPr="0006620D">
        <w:rPr>
          <w:rFonts w:ascii="Times New Roman" w:hAnsi="Times New Roman" w:cs="Times New Roman"/>
          <w:lang w:val="es-US"/>
        </w:rPr>
        <w:t xml:space="preserve">a) en el caso del Solicitante seleccionado, cuando recibamos en nuestras oficinas las copias del Convenio de Contrato firmado por el Solicitante y de la Garantía de Cumplimiento emitida al Beneficiario en relación con dicho convenio, o </w:t>
      </w:r>
      <w:r w:rsidR="00446488" w:rsidRPr="0006620D">
        <w:rPr>
          <w:rFonts w:ascii="Times New Roman" w:hAnsi="Times New Roman" w:cs="Times New Roman"/>
          <w:lang w:val="es-US"/>
        </w:rPr>
        <w:t>(</w:t>
      </w:r>
      <w:r w:rsidRPr="0006620D">
        <w:rPr>
          <w:rFonts w:ascii="Times New Roman" w:hAnsi="Times New Roman" w:cs="Times New Roman"/>
          <w:lang w:val="es-US"/>
        </w:rPr>
        <w:t xml:space="preserve">b) en el caso de no ser el Solicitante seleccionado, cuando: </w:t>
      </w:r>
      <w:r w:rsidR="00446488" w:rsidRPr="0006620D">
        <w:rPr>
          <w:rFonts w:ascii="Times New Roman" w:hAnsi="Times New Roman" w:cs="Times New Roman"/>
          <w:lang w:val="es-US"/>
        </w:rPr>
        <w:t>(</w:t>
      </w:r>
      <w:r w:rsidRPr="0006620D">
        <w:rPr>
          <w:rFonts w:ascii="Times New Roman" w:hAnsi="Times New Roman" w:cs="Times New Roman"/>
          <w:lang w:val="es-US"/>
        </w:rPr>
        <w:t xml:space="preserve">i) </w:t>
      </w:r>
      <w:r w:rsidR="007B17F8" w:rsidRPr="0006620D">
        <w:rPr>
          <w:rFonts w:ascii="Times New Roman" w:hAnsi="Times New Roman" w:cs="Times New Roman"/>
          <w:lang w:val="es-US"/>
        </w:rPr>
        <w:t xml:space="preserve">recibamos </w:t>
      </w:r>
      <w:r w:rsidRPr="0006620D">
        <w:rPr>
          <w:rFonts w:ascii="Times New Roman" w:hAnsi="Times New Roman" w:cs="Times New Roman"/>
          <w:lang w:val="es-US"/>
        </w:rPr>
        <w:t xml:space="preserve">una copia de la notificación del Beneficiario al Solicitante en la que se le comuniquen los resultados del proceso </w:t>
      </w:r>
      <w:r w:rsidR="00D413FE">
        <w:rPr>
          <w:rFonts w:ascii="Times New Roman" w:hAnsi="Times New Roman" w:cs="Times New Roman"/>
          <w:lang w:val="es-US"/>
        </w:rPr>
        <w:t>de Licitación</w:t>
      </w:r>
      <w:r w:rsidRPr="0006620D">
        <w:rPr>
          <w:rFonts w:ascii="Times New Roman" w:hAnsi="Times New Roman" w:cs="Times New Roman"/>
          <w:lang w:val="es-US"/>
        </w:rPr>
        <w:t>, o</w:t>
      </w:r>
      <w:r w:rsidR="006E0AC8" w:rsidRPr="0006620D">
        <w:rPr>
          <w:rFonts w:ascii="Times New Roman" w:hAnsi="Times New Roman" w:cs="Times New Roman"/>
          <w:lang w:val="es-US"/>
        </w:rPr>
        <w:t> (</w:t>
      </w:r>
      <w:r w:rsidRPr="0006620D">
        <w:rPr>
          <w:rFonts w:ascii="Times New Roman" w:hAnsi="Times New Roman" w:cs="Times New Roman"/>
          <w:lang w:val="es-US"/>
        </w:rPr>
        <w:t>ii) </w:t>
      </w:r>
      <w:r w:rsidR="00A229F9" w:rsidRPr="0006620D">
        <w:rPr>
          <w:rFonts w:ascii="Times New Roman" w:hAnsi="Times New Roman" w:cs="Times New Roman"/>
          <w:lang w:val="es-US"/>
        </w:rPr>
        <w:t xml:space="preserve">transcurran </w:t>
      </w:r>
      <w:r w:rsidRPr="0006620D">
        <w:rPr>
          <w:rFonts w:ascii="Times New Roman" w:hAnsi="Times New Roman" w:cs="Times New Roman"/>
          <w:lang w:val="es-US"/>
        </w:rPr>
        <w:t xml:space="preserve">28 días </w:t>
      </w:r>
      <w:r w:rsidR="007C48A7">
        <w:rPr>
          <w:rFonts w:ascii="Times New Roman" w:hAnsi="Times New Roman" w:cs="Times New Roman"/>
          <w:lang w:val="es-US"/>
        </w:rPr>
        <w:t>después de la fecha de expiración de la</w:t>
      </w:r>
      <w:r w:rsidRPr="0006620D">
        <w:rPr>
          <w:rFonts w:ascii="Times New Roman" w:hAnsi="Times New Roman" w:cs="Times New Roman"/>
          <w:lang w:val="es-US"/>
        </w:rPr>
        <w:t xml:space="preserve"> validez de la Oferta</w:t>
      </w:r>
      <w:r w:rsidR="00A229F9" w:rsidRPr="0006620D">
        <w:rPr>
          <w:rFonts w:ascii="Times New Roman" w:hAnsi="Times New Roman" w:cs="Times New Roman"/>
          <w:lang w:val="es-US"/>
        </w:rPr>
        <w:t>, lo que ocurra</w:t>
      </w:r>
      <w:r w:rsidR="00446488" w:rsidRPr="0006620D">
        <w:rPr>
          <w:rFonts w:ascii="Times New Roman" w:hAnsi="Times New Roman" w:cs="Times New Roman"/>
          <w:lang w:val="es-US"/>
        </w:rPr>
        <w:t> </w:t>
      </w:r>
      <w:r w:rsidR="00A229F9" w:rsidRPr="0006620D">
        <w:rPr>
          <w:rFonts w:ascii="Times New Roman" w:hAnsi="Times New Roman" w:cs="Times New Roman"/>
          <w:lang w:val="es-US"/>
        </w:rPr>
        <w:t>primero</w:t>
      </w:r>
      <w:r w:rsidRPr="0006620D">
        <w:rPr>
          <w:rFonts w:ascii="Times New Roman" w:hAnsi="Times New Roman" w:cs="Times New Roman"/>
          <w:lang w:val="es-US"/>
        </w:rPr>
        <w:t xml:space="preserve">. </w:t>
      </w:r>
    </w:p>
    <w:p w14:paraId="375B78FD" w14:textId="77777777" w:rsidR="007D6236" w:rsidRPr="0006620D" w:rsidRDefault="007D6236" w:rsidP="007D6236">
      <w:pPr>
        <w:pStyle w:val="NormalWeb"/>
        <w:spacing w:before="0" w:after="0"/>
        <w:jc w:val="both"/>
        <w:rPr>
          <w:rFonts w:ascii="Times New Roman" w:hAnsi="Times New Roman" w:cs="Times New Roman"/>
          <w:lang w:val="es-US"/>
        </w:rPr>
      </w:pPr>
      <w:r w:rsidRPr="0006620D">
        <w:rPr>
          <w:rFonts w:ascii="Times New Roman" w:hAnsi="Times New Roman" w:cs="Times New Roman"/>
          <w:lang w:val="es-US"/>
        </w:rPr>
        <w:t>Consecuentemente, cualquier demanda de pago en virtud de esta Garantía deberá recibirse en la oficina antes mencionada a más tardar en esa fecha.</w:t>
      </w:r>
    </w:p>
    <w:p w14:paraId="4B3D45A5" w14:textId="42858D83" w:rsidR="007D6236" w:rsidRPr="0006620D" w:rsidRDefault="007D6236" w:rsidP="00446488">
      <w:pPr>
        <w:pStyle w:val="NormalWeb"/>
        <w:spacing w:before="0" w:after="0"/>
        <w:jc w:val="both"/>
        <w:rPr>
          <w:rFonts w:ascii="Times New Roman" w:hAnsi="Times New Roman" w:cs="Times New Roman"/>
          <w:lang w:val="es-US"/>
        </w:rPr>
      </w:pPr>
      <w:r w:rsidRPr="0006620D">
        <w:rPr>
          <w:rFonts w:ascii="Times New Roman" w:hAnsi="Times New Roman" w:cs="Times New Roman"/>
          <w:lang w:val="es-US"/>
        </w:rPr>
        <w:t xml:space="preserve">Esta Garantía está sujeta a las </w:t>
      </w:r>
      <w:r w:rsidR="00352918" w:rsidRPr="0006620D">
        <w:rPr>
          <w:rFonts w:ascii="Times New Roman" w:hAnsi="Times New Roman" w:cs="Times New Roman"/>
          <w:lang w:val="es-US"/>
        </w:rPr>
        <w:t xml:space="preserve">Reglas Uniformes de la Cámara de Comercio Internacional (CCI) relativas a </w:t>
      </w:r>
      <w:r w:rsidRPr="0006620D">
        <w:rPr>
          <w:rFonts w:ascii="Times New Roman" w:hAnsi="Times New Roman" w:cs="Times New Roman"/>
          <w:lang w:val="es-US"/>
        </w:rPr>
        <w:t>las garantías contra primera solicitud, revisión de 2010, publicación n.</w:t>
      </w:r>
      <w:r w:rsidR="006955B1" w:rsidRPr="0006620D">
        <w:rPr>
          <w:rFonts w:ascii="Times New Roman" w:hAnsi="Times New Roman" w:cs="Times New Roman"/>
          <w:lang w:val="es-US"/>
        </w:rPr>
        <w:sym w:font="Symbol" w:char="F0B0"/>
      </w:r>
      <w:r w:rsidR="002A66E3" w:rsidRPr="0006620D">
        <w:rPr>
          <w:rFonts w:ascii="Times New Roman" w:hAnsi="Times New Roman" w:cs="Times New Roman"/>
          <w:vertAlign w:val="superscript"/>
          <w:lang w:val="es-US"/>
        </w:rPr>
        <w:t> </w:t>
      </w:r>
      <w:r w:rsidRPr="0006620D">
        <w:rPr>
          <w:rFonts w:ascii="Times New Roman" w:hAnsi="Times New Roman" w:cs="Times New Roman"/>
          <w:lang w:val="es-US"/>
        </w:rPr>
        <w:t>758 de</w:t>
      </w:r>
      <w:r w:rsidR="00446488" w:rsidRPr="0006620D">
        <w:rPr>
          <w:rFonts w:ascii="Times New Roman" w:hAnsi="Times New Roman" w:cs="Times New Roman"/>
          <w:lang w:val="es-US"/>
        </w:rPr>
        <w:t> </w:t>
      </w:r>
      <w:r w:rsidRPr="0006620D">
        <w:rPr>
          <w:rFonts w:ascii="Times New Roman" w:hAnsi="Times New Roman" w:cs="Times New Roman"/>
          <w:lang w:val="es-US"/>
        </w:rPr>
        <w:t>la CCI.</w:t>
      </w:r>
    </w:p>
    <w:p w14:paraId="08A5AC94" w14:textId="77777777" w:rsidR="007D6236" w:rsidRPr="0006620D" w:rsidRDefault="007D6236" w:rsidP="007D6236">
      <w:pPr>
        <w:pStyle w:val="NormalWeb"/>
        <w:spacing w:before="0" w:after="0"/>
        <w:rPr>
          <w:rFonts w:ascii="Times New Roman" w:hAnsi="Times New Roman" w:cs="Times New Roman"/>
          <w:lang w:val="es-US"/>
        </w:rPr>
      </w:pPr>
    </w:p>
    <w:p w14:paraId="56DA50E1" w14:textId="77777777" w:rsidR="007D6236" w:rsidRPr="0006620D" w:rsidRDefault="007D6236" w:rsidP="007D6236">
      <w:pPr>
        <w:pStyle w:val="NormalWeb"/>
        <w:spacing w:before="0" w:after="0"/>
        <w:rPr>
          <w:rFonts w:ascii="Times New Roman" w:hAnsi="Times New Roman" w:cs="Times New Roman"/>
          <w:b/>
          <w:bCs/>
          <w:lang w:val="es-US"/>
        </w:rPr>
      </w:pPr>
      <w:r w:rsidRPr="0006620D">
        <w:rPr>
          <w:rFonts w:ascii="Times New Roman" w:hAnsi="Times New Roman" w:cs="Times New Roman"/>
          <w:b/>
          <w:bCs/>
          <w:lang w:val="es-US"/>
        </w:rPr>
        <w:t>_____________________________</w:t>
      </w:r>
    </w:p>
    <w:p w14:paraId="105D9A8A" w14:textId="77777777" w:rsidR="007D6236" w:rsidRPr="0006620D" w:rsidRDefault="007D6236" w:rsidP="007D6236">
      <w:pPr>
        <w:pStyle w:val="NormalWeb"/>
        <w:spacing w:before="0" w:after="0"/>
        <w:rPr>
          <w:rFonts w:ascii="Times New Roman" w:hAnsi="Times New Roman" w:cs="Times New Roman"/>
          <w:i/>
          <w:iCs/>
          <w:lang w:val="es-US"/>
        </w:rPr>
      </w:pPr>
      <w:r w:rsidRPr="0006620D">
        <w:rPr>
          <w:rFonts w:ascii="Times New Roman" w:hAnsi="Times New Roman" w:cs="Times New Roman"/>
          <w:i/>
          <w:iCs/>
          <w:lang w:val="es-US"/>
        </w:rPr>
        <w:t>[Firma(s)]</w:t>
      </w:r>
    </w:p>
    <w:p w14:paraId="71FE4897" w14:textId="77777777" w:rsidR="007D6236" w:rsidRPr="0006620D" w:rsidRDefault="007D6236" w:rsidP="007D6236">
      <w:pPr>
        <w:pStyle w:val="NormalWeb"/>
        <w:spacing w:before="0" w:after="0"/>
        <w:rPr>
          <w:rFonts w:ascii="Times New Roman" w:hAnsi="Times New Roman" w:cs="Times New Roman"/>
          <w:i/>
          <w:iCs/>
          <w:lang w:val="es-US"/>
        </w:rPr>
      </w:pPr>
    </w:p>
    <w:p w14:paraId="4333CC5B" w14:textId="05235C15" w:rsidR="007D6236" w:rsidRPr="0006620D" w:rsidRDefault="007D6236" w:rsidP="007D6236">
      <w:pPr>
        <w:pStyle w:val="Header"/>
        <w:rPr>
          <w:b/>
          <w:bCs/>
          <w:i/>
          <w:iCs/>
          <w:sz w:val="24"/>
          <w:lang w:val="es-US"/>
        </w:rPr>
      </w:pPr>
      <w:r w:rsidRPr="0006620D">
        <w:rPr>
          <w:b/>
          <w:bCs/>
          <w:i/>
          <w:iCs/>
          <w:sz w:val="24"/>
          <w:lang w:val="es-US"/>
        </w:rPr>
        <w:t xml:space="preserve">Nota: Los textos en cursiva </w:t>
      </w:r>
      <w:r w:rsidR="00A229F9" w:rsidRPr="0006620D">
        <w:rPr>
          <w:b/>
          <w:bCs/>
          <w:i/>
          <w:iCs/>
          <w:sz w:val="24"/>
          <w:lang w:val="es-US"/>
        </w:rPr>
        <w:t>se incluyen al solo e</w:t>
      </w:r>
      <w:r w:rsidRPr="0006620D">
        <w:rPr>
          <w:b/>
          <w:bCs/>
          <w:i/>
          <w:iCs/>
          <w:sz w:val="24"/>
          <w:lang w:val="es-US"/>
        </w:rPr>
        <w:t>fecto de preparar el presente formulario y</w:t>
      </w:r>
      <w:r w:rsidR="00446488" w:rsidRPr="0006620D">
        <w:rPr>
          <w:b/>
          <w:bCs/>
          <w:i/>
          <w:iCs/>
          <w:sz w:val="24"/>
          <w:lang w:val="es-US"/>
        </w:rPr>
        <w:t> </w:t>
      </w:r>
      <w:r w:rsidRPr="0006620D">
        <w:rPr>
          <w:b/>
          <w:bCs/>
          <w:i/>
          <w:iCs/>
          <w:sz w:val="24"/>
          <w:lang w:val="es-US"/>
        </w:rPr>
        <w:t>deben ser eliminados en el texto final.</w:t>
      </w:r>
    </w:p>
    <w:p w14:paraId="35339082" w14:textId="77777777" w:rsidR="007D6236" w:rsidRPr="0006620D" w:rsidRDefault="007D6236">
      <w:pPr>
        <w:rPr>
          <w:i/>
          <w:iCs/>
          <w:lang w:val="es-US"/>
        </w:rPr>
      </w:pPr>
    </w:p>
    <w:p w14:paraId="163B8FB7" w14:textId="77777777" w:rsidR="00455149" w:rsidRPr="0006620D" w:rsidRDefault="00455149" w:rsidP="00BC31A7">
      <w:pPr>
        <w:pStyle w:val="Tanla4titulo"/>
        <w:rPr>
          <w:lang w:val="es-US"/>
        </w:rPr>
      </w:pPr>
      <w:r w:rsidRPr="0006620D">
        <w:rPr>
          <w:lang w:val="es-US"/>
        </w:rPr>
        <w:br w:type="page"/>
      </w:r>
      <w:bookmarkStart w:id="418" w:name="_Toc454620983"/>
      <w:bookmarkStart w:id="419" w:name="_Toc347230627"/>
      <w:bookmarkStart w:id="420" w:name="_Toc488411755"/>
      <w:bookmarkStart w:id="421" w:name="_Toc92797264"/>
      <w:r w:rsidRPr="0006620D">
        <w:rPr>
          <w:lang w:val="es-US"/>
        </w:rPr>
        <w:t xml:space="preserve">Formulario de Garantía de </w:t>
      </w:r>
      <w:r w:rsidR="00437B44" w:rsidRPr="0006620D">
        <w:rPr>
          <w:lang w:val="es-US"/>
        </w:rPr>
        <w:t>Mantenimiento de Oferta</w:t>
      </w:r>
      <w:r w:rsidRPr="0006620D">
        <w:rPr>
          <w:lang w:val="es-US"/>
        </w:rPr>
        <w:t xml:space="preserve"> (Fianza)</w:t>
      </w:r>
      <w:bookmarkEnd w:id="418"/>
      <w:bookmarkEnd w:id="419"/>
      <w:bookmarkEnd w:id="421"/>
    </w:p>
    <w:p w14:paraId="060513B6" w14:textId="77777777" w:rsidR="00455149" w:rsidRPr="0006620D" w:rsidRDefault="00455149">
      <w:pPr>
        <w:rPr>
          <w:lang w:val="es-US"/>
        </w:rPr>
      </w:pPr>
    </w:p>
    <w:p w14:paraId="0BD1D163" w14:textId="77777777" w:rsidR="00455149" w:rsidRPr="0006620D" w:rsidRDefault="00455149">
      <w:pPr>
        <w:rPr>
          <w:i/>
          <w:iCs/>
          <w:lang w:val="es-US"/>
        </w:rPr>
      </w:pPr>
      <w:r w:rsidRPr="0006620D">
        <w:rPr>
          <w:i/>
          <w:iCs/>
          <w:lang w:val="es-US"/>
        </w:rPr>
        <w:t>[El Garante completará este Formulario de Fianza de la Oferta de acuerdo con las instrucciones indicadas].</w:t>
      </w:r>
    </w:p>
    <w:p w14:paraId="0B5A7326" w14:textId="77777777" w:rsidR="00455149" w:rsidRPr="0006620D" w:rsidRDefault="00455149">
      <w:pPr>
        <w:rPr>
          <w:lang w:val="es-US"/>
        </w:rPr>
      </w:pPr>
    </w:p>
    <w:p w14:paraId="2800246A" w14:textId="7389565B" w:rsidR="00455149" w:rsidRPr="0006620D" w:rsidRDefault="00455149">
      <w:pPr>
        <w:spacing w:after="200"/>
        <w:rPr>
          <w:lang w:val="es-US"/>
        </w:rPr>
      </w:pPr>
      <w:r w:rsidRPr="0006620D">
        <w:rPr>
          <w:lang w:val="es-US"/>
        </w:rPr>
        <w:t>FIANZA N.</w:t>
      </w:r>
      <w:r w:rsidR="006955B1" w:rsidRPr="0006620D">
        <w:rPr>
          <w:bCs/>
          <w:lang w:val="es-US"/>
        </w:rPr>
        <w:sym w:font="Symbol" w:char="F0B0"/>
      </w:r>
      <w:r w:rsidRPr="0006620D">
        <w:rPr>
          <w:lang w:val="es-US"/>
        </w:rPr>
        <w:t xml:space="preserve"> _________________</w:t>
      </w:r>
    </w:p>
    <w:p w14:paraId="2881C569" w14:textId="5662C838" w:rsidR="00455149" w:rsidRPr="0006620D" w:rsidRDefault="00455149">
      <w:pPr>
        <w:spacing w:after="200"/>
        <w:jc w:val="both"/>
        <w:rPr>
          <w:lang w:val="es-US"/>
        </w:rPr>
      </w:pPr>
      <w:r w:rsidRPr="0006620D">
        <w:rPr>
          <w:lang w:val="es-US"/>
        </w:rPr>
        <w:t xml:space="preserve">POR ESTA FIANZA </w:t>
      </w:r>
      <w:r w:rsidRPr="0006620D">
        <w:rPr>
          <w:i/>
          <w:iCs/>
          <w:lang w:val="es-US"/>
        </w:rPr>
        <w:t>[nombre del Licitante],</w:t>
      </w:r>
      <w:r w:rsidRPr="0006620D">
        <w:rPr>
          <w:lang w:val="es-US"/>
        </w:rPr>
        <w:t xml:space="preserve"> obrando en calidad de Mandante (en adelante, el “Mandante”), y </w:t>
      </w:r>
      <w:r w:rsidRPr="0006620D">
        <w:rPr>
          <w:i/>
          <w:iCs/>
          <w:lang w:val="es-US"/>
        </w:rPr>
        <w:t xml:space="preserve">[nombre, denominación legal y dirección del Garante], </w:t>
      </w:r>
      <w:r w:rsidRPr="0006620D">
        <w:rPr>
          <w:b/>
          <w:bCs/>
          <w:lang w:val="es-US"/>
        </w:rPr>
        <w:t xml:space="preserve">autorizado para operar en </w:t>
      </w:r>
      <w:r w:rsidRPr="0006620D">
        <w:rPr>
          <w:i/>
          <w:iCs/>
          <w:lang w:val="es-US"/>
        </w:rPr>
        <w:t xml:space="preserve">[nombre del País del Comprador], </w:t>
      </w:r>
      <w:r w:rsidRPr="0006620D">
        <w:rPr>
          <w:lang w:val="es-US"/>
        </w:rPr>
        <w:t>y quien obre como Garante (en adelante, el</w:t>
      </w:r>
      <w:r w:rsidR="00446488" w:rsidRPr="0006620D">
        <w:rPr>
          <w:lang w:val="es-US"/>
        </w:rPr>
        <w:t> </w:t>
      </w:r>
      <w:r w:rsidRPr="0006620D">
        <w:rPr>
          <w:lang w:val="es-US"/>
        </w:rPr>
        <w:t xml:space="preserve">“Garante”) por este instrumento se obligan y se comprometen </w:t>
      </w:r>
      <w:r w:rsidR="00FA7ADA" w:rsidRPr="0006620D">
        <w:rPr>
          <w:lang w:val="es-US"/>
        </w:rPr>
        <w:t xml:space="preserve">firmemente </w:t>
      </w:r>
      <w:r w:rsidRPr="0006620D">
        <w:rPr>
          <w:lang w:val="es-US"/>
        </w:rPr>
        <w:t xml:space="preserve">con </w:t>
      </w:r>
      <w:r w:rsidRPr="0006620D">
        <w:rPr>
          <w:i/>
          <w:iCs/>
          <w:lang w:val="es-US"/>
        </w:rPr>
        <w:t>[nombre del Comprador]</w:t>
      </w:r>
      <w:r w:rsidRPr="0006620D">
        <w:rPr>
          <w:lang w:val="es-US"/>
        </w:rPr>
        <w:t xml:space="preserve"> como Demandante (en adelante, el “Comprador”) por el monto de </w:t>
      </w:r>
      <w:r w:rsidRPr="0006620D">
        <w:rPr>
          <w:i/>
          <w:iCs/>
          <w:lang w:val="es-US"/>
        </w:rPr>
        <w:t>[monto de la fianza]</w:t>
      </w:r>
      <w:r w:rsidRPr="0006620D">
        <w:rPr>
          <w:rStyle w:val="FootnoteReference"/>
          <w:lang w:val="es-US"/>
        </w:rPr>
        <w:footnoteReference w:id="11"/>
      </w:r>
      <w:r w:rsidRPr="0006620D">
        <w:rPr>
          <w:i/>
          <w:iCs/>
          <w:lang w:val="es-US"/>
        </w:rPr>
        <w:t xml:space="preserve"> [indique la suma en letras], </w:t>
      </w:r>
      <w:r w:rsidRPr="0006620D">
        <w:rPr>
          <w:lang w:val="es-US"/>
        </w:rPr>
        <w:t>a cuyo pago en legal forma, en los tipos y proporciones de monedas en que deba pagarse el precio de la Garantía, nosotros, el Mandante y el Garante antes mencionados por este instrumento, nos comprometemos y obligamos colectiva y</w:t>
      </w:r>
      <w:r w:rsidR="00446488" w:rsidRPr="0006620D">
        <w:rPr>
          <w:lang w:val="es-US"/>
        </w:rPr>
        <w:t> </w:t>
      </w:r>
      <w:r w:rsidRPr="0006620D">
        <w:rPr>
          <w:lang w:val="es-US"/>
        </w:rPr>
        <w:t>solidariamente a estos términos a nuestros sucesores y cesionarios.</w:t>
      </w:r>
    </w:p>
    <w:p w14:paraId="157F0AE3" w14:textId="78A5304A" w:rsidR="00455149" w:rsidRPr="0006620D" w:rsidRDefault="00455149">
      <w:pPr>
        <w:spacing w:after="200"/>
        <w:jc w:val="both"/>
        <w:rPr>
          <w:lang w:val="es-US"/>
        </w:rPr>
      </w:pPr>
      <w:r w:rsidRPr="0006620D">
        <w:rPr>
          <w:lang w:val="es-US"/>
        </w:rPr>
        <w:t xml:space="preserve">CONSIDERANDO que el Mandante ha presentado o presentará al Comprador una Oferta escrita con fecha del ____ de _______, del 20__, para la provisión de </w:t>
      </w:r>
      <w:r w:rsidRPr="0006620D">
        <w:rPr>
          <w:i/>
          <w:iCs/>
          <w:lang w:val="es-US"/>
        </w:rPr>
        <w:t>[indique el nombre y/o</w:t>
      </w:r>
      <w:r w:rsidR="00446488" w:rsidRPr="0006620D">
        <w:rPr>
          <w:i/>
          <w:iCs/>
          <w:lang w:val="es-US"/>
        </w:rPr>
        <w:t> </w:t>
      </w:r>
      <w:r w:rsidRPr="0006620D">
        <w:rPr>
          <w:i/>
          <w:iCs/>
          <w:lang w:val="es-US"/>
        </w:rPr>
        <w:t>la</w:t>
      </w:r>
      <w:r w:rsidR="00446488" w:rsidRPr="0006620D">
        <w:rPr>
          <w:i/>
          <w:iCs/>
          <w:lang w:val="es-US"/>
        </w:rPr>
        <w:t> </w:t>
      </w:r>
      <w:r w:rsidRPr="0006620D">
        <w:rPr>
          <w:i/>
          <w:iCs/>
          <w:lang w:val="es-US"/>
        </w:rPr>
        <w:t>descripción de los bienes]</w:t>
      </w:r>
      <w:r w:rsidRPr="0006620D">
        <w:rPr>
          <w:lang w:val="es-US"/>
        </w:rPr>
        <w:t xml:space="preserve"> (en adelante, la “Oferta”),</w:t>
      </w:r>
    </w:p>
    <w:p w14:paraId="45D173B7" w14:textId="22676919" w:rsidR="00455149" w:rsidRPr="0006620D" w:rsidRDefault="00455149">
      <w:pPr>
        <w:spacing w:after="200"/>
        <w:jc w:val="both"/>
        <w:rPr>
          <w:lang w:val="es-US"/>
        </w:rPr>
      </w:pPr>
      <w:r w:rsidRPr="0006620D">
        <w:rPr>
          <w:lang w:val="es-US"/>
        </w:rPr>
        <w:t>POR LO TANTO, LA CONDICIÓN DE ESTA OBLIGACIÓN es tal que, si el Mandante</w:t>
      </w:r>
      <w:r w:rsidR="00446488" w:rsidRPr="0006620D">
        <w:rPr>
          <w:lang w:val="es-US"/>
        </w:rPr>
        <w:t>:</w:t>
      </w:r>
    </w:p>
    <w:p w14:paraId="0F5117BD" w14:textId="015C39DC" w:rsidR="00455149" w:rsidRPr="0006620D" w:rsidRDefault="002E0CD9" w:rsidP="001C50D0">
      <w:pPr>
        <w:numPr>
          <w:ilvl w:val="0"/>
          <w:numId w:val="67"/>
        </w:numPr>
        <w:tabs>
          <w:tab w:val="clear" w:pos="720"/>
          <w:tab w:val="num" w:pos="1440"/>
        </w:tabs>
        <w:spacing w:after="200"/>
        <w:ind w:hanging="720"/>
        <w:jc w:val="both"/>
        <w:rPr>
          <w:lang w:val="es-US"/>
        </w:rPr>
      </w:pPr>
      <w:r w:rsidRPr="0006620D">
        <w:rPr>
          <w:lang w:val="es-US"/>
        </w:rPr>
        <w:t xml:space="preserve">ha retirado su Oferta </w:t>
      </w:r>
      <w:r w:rsidR="008C4C60">
        <w:rPr>
          <w:lang w:val="es-US"/>
        </w:rPr>
        <w:t>antes de la fecha de expiración de la</w:t>
      </w:r>
      <w:r w:rsidRPr="0006620D">
        <w:rPr>
          <w:lang w:val="es-US"/>
        </w:rPr>
        <w:t xml:space="preserve"> validez de la Oferta estipulado en la Carta de la Oferta del Mandante (“el </w:t>
      </w:r>
      <w:r w:rsidR="00DD24C9" w:rsidRPr="0006620D">
        <w:rPr>
          <w:lang w:val="es-US"/>
        </w:rPr>
        <w:t>p</w:t>
      </w:r>
      <w:r w:rsidRPr="0006620D">
        <w:rPr>
          <w:lang w:val="es-US"/>
        </w:rPr>
        <w:t xml:space="preserve">eríodo de </w:t>
      </w:r>
      <w:r w:rsidR="00DD24C9" w:rsidRPr="0006620D">
        <w:rPr>
          <w:lang w:val="es-US"/>
        </w:rPr>
        <w:t>v</w:t>
      </w:r>
      <w:r w:rsidRPr="0006620D">
        <w:rPr>
          <w:lang w:val="es-US"/>
        </w:rPr>
        <w:t xml:space="preserve">alidez de la Oferta”), o cualquier </w:t>
      </w:r>
      <w:r w:rsidR="008C4C60">
        <w:rPr>
          <w:lang w:val="es-US"/>
        </w:rPr>
        <w:t>fecha extendida oto</w:t>
      </w:r>
      <w:r w:rsidR="00713664">
        <w:rPr>
          <w:lang w:val="es-US"/>
        </w:rPr>
        <w:t>r</w:t>
      </w:r>
      <w:r w:rsidR="008C4C60">
        <w:rPr>
          <w:lang w:val="es-US"/>
        </w:rPr>
        <w:t>gada por el Mandante</w:t>
      </w:r>
      <w:r w:rsidR="00FA7ADA" w:rsidRPr="0006620D">
        <w:rPr>
          <w:lang w:val="es-US"/>
        </w:rPr>
        <w:t>, o</w:t>
      </w:r>
      <w:r w:rsidR="00850514" w:rsidRPr="0006620D">
        <w:rPr>
          <w:lang w:val="es-US"/>
        </w:rPr>
        <w:t>,</w:t>
      </w:r>
    </w:p>
    <w:p w14:paraId="3508627C" w14:textId="0D077960" w:rsidR="00455149" w:rsidRPr="0006620D" w:rsidRDefault="00850514" w:rsidP="001C50D0">
      <w:pPr>
        <w:numPr>
          <w:ilvl w:val="0"/>
          <w:numId w:val="67"/>
        </w:numPr>
        <w:tabs>
          <w:tab w:val="num" w:pos="1440"/>
        </w:tabs>
        <w:spacing w:after="200"/>
        <w:ind w:hanging="720"/>
        <w:jc w:val="both"/>
        <w:rPr>
          <w:lang w:val="es-US"/>
        </w:rPr>
      </w:pPr>
      <w:r w:rsidRPr="0006620D">
        <w:rPr>
          <w:lang w:val="es-US"/>
        </w:rPr>
        <w:t xml:space="preserve">luego de que el Comparador lo ha notificado </w:t>
      </w:r>
      <w:r w:rsidR="00455149" w:rsidRPr="0006620D">
        <w:rPr>
          <w:lang w:val="es-US"/>
        </w:rPr>
        <w:t xml:space="preserve">de la aceptación de su Oferta </w:t>
      </w:r>
      <w:r w:rsidR="00713664">
        <w:rPr>
          <w:lang w:val="es-US"/>
        </w:rPr>
        <w:t xml:space="preserve">antes de la fecha de expiración de la </w:t>
      </w:r>
      <w:r w:rsidR="00455149" w:rsidRPr="0006620D">
        <w:rPr>
          <w:lang w:val="es-US"/>
        </w:rPr>
        <w:t xml:space="preserve">Validez de la Oferta o cualquier </w:t>
      </w:r>
      <w:r w:rsidR="00713664">
        <w:rPr>
          <w:lang w:val="es-US"/>
        </w:rPr>
        <w:t>extensión</w:t>
      </w:r>
      <w:r w:rsidR="00455149" w:rsidRPr="0006620D">
        <w:rPr>
          <w:lang w:val="es-US"/>
        </w:rPr>
        <w:t xml:space="preserve"> </w:t>
      </w:r>
      <w:r w:rsidR="00713664">
        <w:rPr>
          <w:lang w:val="es-US"/>
        </w:rPr>
        <w:t>otorgada por el Mandante</w:t>
      </w:r>
      <w:r w:rsidR="00455149" w:rsidRPr="0006620D">
        <w:rPr>
          <w:lang w:val="es-US"/>
        </w:rPr>
        <w:t xml:space="preserve">, </w:t>
      </w:r>
      <w:r w:rsidR="00446488" w:rsidRPr="0006620D">
        <w:rPr>
          <w:lang w:val="es-US"/>
        </w:rPr>
        <w:t>(</w:t>
      </w:r>
      <w:r w:rsidR="00455149" w:rsidRPr="0006620D">
        <w:rPr>
          <w:lang w:val="es-US"/>
        </w:rPr>
        <w:t xml:space="preserve">i) no ha </w:t>
      </w:r>
      <w:r w:rsidRPr="0006620D">
        <w:rPr>
          <w:lang w:val="es-US"/>
        </w:rPr>
        <w:t xml:space="preserve">suscripto </w:t>
      </w:r>
      <w:r w:rsidR="00455149" w:rsidRPr="0006620D">
        <w:rPr>
          <w:lang w:val="es-US"/>
        </w:rPr>
        <w:t xml:space="preserve">el Convenio del Contrato o </w:t>
      </w:r>
      <w:r w:rsidR="006E0AC8" w:rsidRPr="0006620D">
        <w:rPr>
          <w:lang w:val="es-US"/>
        </w:rPr>
        <w:t>(</w:t>
      </w:r>
      <w:r w:rsidR="00455149" w:rsidRPr="0006620D">
        <w:rPr>
          <w:lang w:val="es-US"/>
        </w:rPr>
        <w:t xml:space="preserve">ii) no ha </w:t>
      </w:r>
      <w:r w:rsidRPr="0006620D">
        <w:rPr>
          <w:lang w:val="es-US"/>
        </w:rPr>
        <w:t>presentado</w:t>
      </w:r>
      <w:r w:rsidR="00455149" w:rsidRPr="0006620D">
        <w:rPr>
          <w:lang w:val="es-US"/>
        </w:rPr>
        <w:t xml:space="preserve"> la Garantía de Cumplimiento, de conformidad con las Instrucciones a los Licitantes (“IAL”) del </w:t>
      </w:r>
      <w:r w:rsidR="007D5C4C" w:rsidRPr="0006620D">
        <w:rPr>
          <w:lang w:val="es-US"/>
        </w:rPr>
        <w:t>Documento de Licitación</w:t>
      </w:r>
      <w:r w:rsidR="00455149" w:rsidRPr="0006620D">
        <w:rPr>
          <w:lang w:val="es-US"/>
        </w:rPr>
        <w:t xml:space="preserve"> del Comprador</w:t>
      </w:r>
      <w:r w:rsidRPr="0006620D">
        <w:rPr>
          <w:lang w:val="es-US"/>
        </w:rPr>
        <w:t>,</w:t>
      </w:r>
    </w:p>
    <w:p w14:paraId="1DB70B10" w14:textId="231C8FBE" w:rsidR="00455149" w:rsidRPr="0006620D" w:rsidRDefault="00455149">
      <w:pPr>
        <w:spacing w:after="200"/>
        <w:jc w:val="both"/>
        <w:rPr>
          <w:lang w:val="es-US"/>
        </w:rPr>
      </w:pPr>
      <w:r w:rsidRPr="0006620D">
        <w:rPr>
          <w:lang w:val="es-US"/>
        </w:rPr>
        <w:t xml:space="preserve">el Garante procederá inmediatamente a pagar al Comprador, como máximo, la suma antes mencionada </w:t>
      </w:r>
      <w:r w:rsidR="00590100" w:rsidRPr="0006620D">
        <w:rPr>
          <w:lang w:val="es-US"/>
        </w:rPr>
        <w:t xml:space="preserve">al recibir </w:t>
      </w:r>
      <w:r w:rsidRPr="0006620D">
        <w:rPr>
          <w:lang w:val="es-US"/>
        </w:rPr>
        <w:t>la p</w:t>
      </w:r>
      <w:r w:rsidR="00287113" w:rsidRPr="0006620D">
        <w:rPr>
          <w:lang w:val="es-US"/>
        </w:rPr>
        <w:t>rimera solicitud por escrito de este</w:t>
      </w:r>
      <w:r w:rsidRPr="0006620D">
        <w:rPr>
          <w:lang w:val="es-US"/>
        </w:rPr>
        <w:t xml:space="preserve">, sin que el Comprador </w:t>
      </w:r>
      <w:r w:rsidR="00287113" w:rsidRPr="0006620D">
        <w:rPr>
          <w:lang w:val="es-US"/>
        </w:rPr>
        <w:t>deba</w:t>
      </w:r>
      <w:r w:rsidRPr="0006620D">
        <w:rPr>
          <w:lang w:val="es-US"/>
        </w:rPr>
        <w:t xml:space="preserve"> sustentar su demanda, siempre y cuando </w:t>
      </w:r>
      <w:r w:rsidR="00590100" w:rsidRPr="0006620D">
        <w:rPr>
          <w:lang w:val="es-US"/>
        </w:rPr>
        <w:t xml:space="preserve">manifieste que </w:t>
      </w:r>
      <w:r w:rsidRPr="0006620D">
        <w:rPr>
          <w:lang w:val="es-US"/>
        </w:rPr>
        <w:t xml:space="preserve">esta </w:t>
      </w:r>
      <w:r w:rsidR="00117B69" w:rsidRPr="0006620D">
        <w:rPr>
          <w:lang w:val="es-US"/>
        </w:rPr>
        <w:t>se encuentra motivada por</w:t>
      </w:r>
      <w:r w:rsidR="00446488" w:rsidRPr="0006620D">
        <w:rPr>
          <w:lang w:val="es-US"/>
        </w:rPr>
        <w:t> </w:t>
      </w:r>
      <w:r w:rsidR="00117B69" w:rsidRPr="0006620D">
        <w:rPr>
          <w:lang w:val="es-US"/>
        </w:rPr>
        <w:t xml:space="preserve">cualquiera de las situaciones </w:t>
      </w:r>
      <w:r w:rsidRPr="0006620D">
        <w:rPr>
          <w:lang w:val="es-US"/>
        </w:rPr>
        <w:t>descrit</w:t>
      </w:r>
      <w:r w:rsidR="00117B69" w:rsidRPr="0006620D">
        <w:rPr>
          <w:lang w:val="es-US"/>
        </w:rPr>
        <w:t>a</w:t>
      </w:r>
      <w:r w:rsidRPr="0006620D">
        <w:rPr>
          <w:lang w:val="es-US"/>
        </w:rPr>
        <w:t xml:space="preserve">s anteriormente, especificando cuál </w:t>
      </w:r>
      <w:r w:rsidR="00117B69" w:rsidRPr="0006620D">
        <w:rPr>
          <w:lang w:val="es-US"/>
        </w:rPr>
        <w:t>de ellas ha tenido</w:t>
      </w:r>
      <w:r w:rsidR="00446488" w:rsidRPr="0006620D">
        <w:rPr>
          <w:lang w:val="es-US"/>
        </w:rPr>
        <w:t> </w:t>
      </w:r>
      <w:r w:rsidR="00117B69" w:rsidRPr="0006620D">
        <w:rPr>
          <w:lang w:val="es-US"/>
        </w:rPr>
        <w:t>lugar</w:t>
      </w:r>
      <w:r w:rsidRPr="0006620D">
        <w:rPr>
          <w:lang w:val="es-US"/>
        </w:rPr>
        <w:t xml:space="preserve">. </w:t>
      </w:r>
    </w:p>
    <w:p w14:paraId="12301A64" w14:textId="7F45CEEA" w:rsidR="00455149" w:rsidRPr="0006620D" w:rsidRDefault="00455149">
      <w:pPr>
        <w:spacing w:after="200"/>
        <w:jc w:val="both"/>
        <w:rPr>
          <w:lang w:val="es-US"/>
        </w:rPr>
      </w:pPr>
      <w:r w:rsidRPr="0006620D">
        <w:rPr>
          <w:lang w:val="es-US"/>
        </w:rPr>
        <w:t>Por medio del presente, el Garante conviene que su obligación permanecerá vigente y tendrá pleno efecto inclus</w:t>
      </w:r>
      <w:r w:rsidR="00117B69" w:rsidRPr="0006620D">
        <w:rPr>
          <w:lang w:val="es-US"/>
        </w:rPr>
        <w:t xml:space="preserve">ive hasta 28 días después </w:t>
      </w:r>
      <w:r w:rsidR="00713664">
        <w:rPr>
          <w:lang w:val="es-US"/>
        </w:rPr>
        <w:t>de la fecha de expiración de la</w:t>
      </w:r>
      <w:r w:rsidRPr="0006620D">
        <w:rPr>
          <w:lang w:val="es-US"/>
        </w:rPr>
        <w:t xml:space="preserve"> validez de la Oferta</w:t>
      </w:r>
      <w:r w:rsidR="00446488" w:rsidRPr="0006620D">
        <w:rPr>
          <w:lang w:val="es-US"/>
        </w:rPr>
        <w:t> </w:t>
      </w:r>
      <w:r w:rsidRPr="0006620D">
        <w:rPr>
          <w:lang w:val="es-US"/>
        </w:rPr>
        <w:t>tal como se establece en la Carta de la Oferta o cualquier prórroga proporcionada por</w:t>
      </w:r>
      <w:r w:rsidR="00446488" w:rsidRPr="0006620D">
        <w:rPr>
          <w:lang w:val="es-US"/>
        </w:rPr>
        <w:t> </w:t>
      </w:r>
      <w:r w:rsidRPr="0006620D">
        <w:rPr>
          <w:lang w:val="es-US"/>
        </w:rPr>
        <w:t xml:space="preserve">el Mandante. </w:t>
      </w:r>
    </w:p>
    <w:p w14:paraId="5A711CEF" w14:textId="77777777" w:rsidR="00455149" w:rsidRPr="0006620D" w:rsidRDefault="00455149">
      <w:pPr>
        <w:spacing w:after="200"/>
        <w:jc w:val="both"/>
        <w:rPr>
          <w:lang w:val="es-US"/>
        </w:rPr>
      </w:pPr>
      <w:r w:rsidRPr="0006620D">
        <w:rPr>
          <w:lang w:val="es-US"/>
        </w:rPr>
        <w:t>EN PRUEBA DE CONFORMIDAD</w:t>
      </w:r>
      <w:r w:rsidRPr="0006620D">
        <w:rPr>
          <w:i/>
          <w:iCs/>
          <w:lang w:val="es-US"/>
        </w:rPr>
        <w:t xml:space="preserve">, </w:t>
      </w:r>
      <w:r w:rsidRPr="0006620D">
        <w:rPr>
          <w:lang w:val="es-US"/>
        </w:rPr>
        <w:t>el Mandante y el Garante han dispuesto la suscripción del presente en sus respectivos nombres el día ____ del mes de _____________ del año 20__.</w:t>
      </w:r>
    </w:p>
    <w:p w14:paraId="406FD5EA" w14:textId="77777777" w:rsidR="00455149" w:rsidRPr="0006620D" w:rsidRDefault="00455149">
      <w:pPr>
        <w:spacing w:after="200"/>
        <w:rPr>
          <w:lang w:val="es-US"/>
        </w:rPr>
      </w:pPr>
      <w:r w:rsidRPr="0006620D">
        <w:rPr>
          <w:lang w:val="es-US"/>
        </w:rPr>
        <w:t>Mandante: _______________________</w:t>
      </w:r>
      <w:r w:rsidRPr="0006620D">
        <w:rPr>
          <w:lang w:val="es-US"/>
        </w:rPr>
        <w:tab/>
        <w:t>Garante: _____________________________</w:t>
      </w:r>
      <w:r w:rsidRPr="0006620D">
        <w:rPr>
          <w:lang w:val="es-US"/>
        </w:rPr>
        <w:br/>
      </w:r>
      <w:r w:rsidRPr="0006620D">
        <w:rPr>
          <w:lang w:val="es-US"/>
        </w:rPr>
        <w:tab/>
        <w:t>Sello corporativo (si lo hubiera)</w:t>
      </w:r>
    </w:p>
    <w:p w14:paraId="1D6E4ABA" w14:textId="77777777" w:rsidR="00455149" w:rsidRPr="0006620D" w:rsidRDefault="00455149">
      <w:pPr>
        <w:tabs>
          <w:tab w:val="left" w:pos="4320"/>
        </w:tabs>
        <w:rPr>
          <w:i/>
          <w:iCs/>
          <w:color w:val="000000"/>
          <w:lang w:val="es-US"/>
        </w:rPr>
      </w:pPr>
      <w:r w:rsidRPr="0006620D">
        <w:rPr>
          <w:lang w:val="es-US"/>
        </w:rPr>
        <w:t>_______________________________</w:t>
      </w:r>
      <w:r w:rsidRPr="0006620D">
        <w:rPr>
          <w:lang w:val="es-US"/>
        </w:rPr>
        <w:tab/>
        <w:t>____________________________________</w:t>
      </w:r>
      <w:r w:rsidRPr="0006620D">
        <w:rPr>
          <w:lang w:val="es-US"/>
        </w:rPr>
        <w:br/>
      </w:r>
      <w:r w:rsidRPr="0006620D">
        <w:rPr>
          <w:i/>
          <w:iCs/>
          <w:lang w:val="es-US"/>
        </w:rPr>
        <w:t>(Firma)</w:t>
      </w:r>
      <w:r w:rsidRPr="0006620D">
        <w:rPr>
          <w:i/>
          <w:iCs/>
          <w:lang w:val="es-US"/>
        </w:rPr>
        <w:tab/>
        <w:t>(Firma)</w:t>
      </w:r>
      <w:r w:rsidRPr="0006620D">
        <w:rPr>
          <w:lang w:val="es-US"/>
        </w:rPr>
        <w:br/>
      </w:r>
      <w:r w:rsidRPr="0006620D">
        <w:rPr>
          <w:i/>
          <w:iCs/>
          <w:lang w:val="es-US"/>
        </w:rPr>
        <w:t>(Aclaración y cargo)</w:t>
      </w:r>
      <w:r w:rsidRPr="0006620D">
        <w:rPr>
          <w:i/>
          <w:iCs/>
          <w:lang w:val="es-US"/>
        </w:rPr>
        <w:tab/>
        <w:t>(Aclaración y cargo)</w:t>
      </w:r>
    </w:p>
    <w:p w14:paraId="2B357772" w14:textId="77777777" w:rsidR="00455149" w:rsidRPr="0006620D" w:rsidRDefault="00455149" w:rsidP="00BC31A7">
      <w:pPr>
        <w:pStyle w:val="Tanla4titulo"/>
        <w:rPr>
          <w:lang w:val="es-US"/>
        </w:rPr>
      </w:pPr>
      <w:r w:rsidRPr="0006620D">
        <w:rPr>
          <w:lang w:val="es-US"/>
        </w:rPr>
        <w:br w:type="page"/>
      </w:r>
      <w:bookmarkStart w:id="422" w:name="_Toc454620984"/>
      <w:bookmarkStart w:id="423" w:name="_Toc347230628"/>
      <w:bookmarkStart w:id="424" w:name="_Toc92797265"/>
      <w:r w:rsidRPr="0006620D">
        <w:rPr>
          <w:lang w:val="es-US"/>
        </w:rPr>
        <w:t xml:space="preserve">Formulario de Declaración de </w:t>
      </w:r>
      <w:r w:rsidR="00437B44" w:rsidRPr="0006620D">
        <w:rPr>
          <w:lang w:val="es-US"/>
        </w:rPr>
        <w:t>Mantenimiento de Oferta</w:t>
      </w:r>
      <w:bookmarkEnd w:id="422"/>
      <w:bookmarkEnd w:id="423"/>
      <w:bookmarkEnd w:id="424"/>
    </w:p>
    <w:p w14:paraId="3D341AE5" w14:textId="77777777" w:rsidR="00455149" w:rsidRPr="0006620D" w:rsidRDefault="00455149">
      <w:pPr>
        <w:rPr>
          <w:i/>
          <w:iCs/>
          <w:lang w:val="es-US"/>
        </w:rPr>
      </w:pPr>
      <w:r w:rsidRPr="0006620D">
        <w:rPr>
          <w:i/>
          <w:iCs/>
          <w:lang w:val="es-US"/>
        </w:rPr>
        <w:t xml:space="preserve">[El Licitante completará este Formulario de Declaración de </w:t>
      </w:r>
      <w:r w:rsidR="00437B44" w:rsidRPr="0006620D">
        <w:rPr>
          <w:i/>
          <w:iCs/>
          <w:lang w:val="es-US"/>
        </w:rPr>
        <w:t>Mantenimiento de Oferta</w:t>
      </w:r>
      <w:r w:rsidRPr="0006620D">
        <w:rPr>
          <w:i/>
          <w:iCs/>
          <w:lang w:val="es-US"/>
        </w:rPr>
        <w:t xml:space="preserve"> de acuerdo c</w:t>
      </w:r>
      <w:r w:rsidR="00471C70" w:rsidRPr="0006620D">
        <w:rPr>
          <w:i/>
          <w:iCs/>
          <w:lang w:val="es-US"/>
        </w:rPr>
        <w:t>on las instrucciones indicadas].</w:t>
      </w:r>
    </w:p>
    <w:p w14:paraId="12F88BCD" w14:textId="77777777" w:rsidR="00117B69" w:rsidRPr="0006620D" w:rsidRDefault="00117B69">
      <w:pPr>
        <w:tabs>
          <w:tab w:val="right" w:pos="9360"/>
        </w:tabs>
        <w:ind w:left="720" w:hanging="720"/>
        <w:jc w:val="right"/>
        <w:rPr>
          <w:lang w:val="es-US"/>
        </w:rPr>
      </w:pPr>
    </w:p>
    <w:p w14:paraId="6417EB52" w14:textId="77777777" w:rsidR="00117B69" w:rsidRPr="0006620D" w:rsidRDefault="00117B69">
      <w:pPr>
        <w:tabs>
          <w:tab w:val="right" w:pos="9360"/>
        </w:tabs>
        <w:ind w:left="720" w:hanging="720"/>
        <w:jc w:val="right"/>
        <w:rPr>
          <w:lang w:val="es-US"/>
        </w:rPr>
      </w:pPr>
    </w:p>
    <w:p w14:paraId="04AB9D4E" w14:textId="77777777" w:rsidR="00455149" w:rsidRPr="0006620D" w:rsidRDefault="00455149">
      <w:pPr>
        <w:tabs>
          <w:tab w:val="right" w:pos="9360"/>
        </w:tabs>
        <w:ind w:left="720" w:hanging="720"/>
        <w:jc w:val="right"/>
        <w:rPr>
          <w:lang w:val="es-US"/>
        </w:rPr>
      </w:pPr>
      <w:r w:rsidRPr="0006620D">
        <w:rPr>
          <w:lang w:val="es-US"/>
        </w:rPr>
        <w:t xml:space="preserve">Fecha: </w:t>
      </w:r>
      <w:r w:rsidRPr="0006620D">
        <w:rPr>
          <w:i/>
          <w:iCs/>
          <w:lang w:val="es-US"/>
        </w:rPr>
        <w:t>[indique día, mes y año</w:t>
      </w:r>
      <w:r w:rsidR="001A2E90" w:rsidRPr="0006620D">
        <w:rPr>
          <w:i/>
          <w:iCs/>
          <w:lang w:val="es-US"/>
        </w:rPr>
        <w:t xml:space="preserve"> de presentación de la oferta</w:t>
      </w:r>
      <w:r w:rsidRPr="0006620D">
        <w:rPr>
          <w:i/>
          <w:iCs/>
          <w:lang w:val="es-US"/>
        </w:rPr>
        <w:t>].</w:t>
      </w:r>
    </w:p>
    <w:p w14:paraId="46BE7E1F" w14:textId="5CE9FB3D" w:rsidR="00455149" w:rsidRPr="0006620D" w:rsidRDefault="00455149">
      <w:pPr>
        <w:tabs>
          <w:tab w:val="right" w:pos="9360"/>
        </w:tabs>
        <w:ind w:left="720" w:hanging="720"/>
        <w:jc w:val="right"/>
        <w:rPr>
          <w:i/>
          <w:lang w:val="es-US"/>
        </w:rPr>
      </w:pPr>
      <w:r w:rsidRPr="0006620D">
        <w:rPr>
          <w:lang w:val="es-US"/>
        </w:rPr>
        <w:t>Oferta n.</w:t>
      </w:r>
      <w:r w:rsidR="006955B1" w:rsidRPr="0006620D">
        <w:rPr>
          <w:bCs/>
          <w:lang w:val="es-US"/>
        </w:rPr>
        <w:sym w:font="Symbol" w:char="F0B0"/>
      </w:r>
      <w:r w:rsidRPr="0006620D">
        <w:rPr>
          <w:lang w:val="es-US"/>
        </w:rPr>
        <w:t xml:space="preserve">: </w:t>
      </w:r>
      <w:r w:rsidRPr="0006620D">
        <w:rPr>
          <w:i/>
          <w:iCs/>
          <w:lang w:val="es-US"/>
        </w:rPr>
        <w:t xml:space="preserve">[número del proceso de la </w:t>
      </w:r>
      <w:r w:rsidR="00F6762D" w:rsidRPr="0006620D">
        <w:rPr>
          <w:i/>
          <w:iCs/>
          <w:lang w:val="es-US"/>
        </w:rPr>
        <w:t>SDO</w:t>
      </w:r>
      <w:r w:rsidRPr="0006620D">
        <w:rPr>
          <w:i/>
          <w:iCs/>
          <w:lang w:val="es-US"/>
        </w:rPr>
        <w:t>]</w:t>
      </w:r>
      <w:r w:rsidR="005B39B6" w:rsidRPr="0006620D">
        <w:rPr>
          <w:i/>
          <w:iCs/>
          <w:lang w:val="es-US"/>
        </w:rPr>
        <w:t>.</w:t>
      </w:r>
    </w:p>
    <w:p w14:paraId="14F93B5D" w14:textId="4C7D595D" w:rsidR="007E2923" w:rsidRPr="0006620D" w:rsidRDefault="007E2923">
      <w:pPr>
        <w:tabs>
          <w:tab w:val="right" w:pos="9360"/>
        </w:tabs>
        <w:ind w:left="720" w:hanging="720"/>
        <w:jc w:val="right"/>
        <w:rPr>
          <w:spacing w:val="-1"/>
          <w:lang w:val="es-US"/>
        </w:rPr>
      </w:pPr>
      <w:r w:rsidRPr="0006620D">
        <w:rPr>
          <w:spacing w:val="-1"/>
          <w:lang w:val="es-US"/>
        </w:rPr>
        <w:t>Alternativa n.</w:t>
      </w:r>
      <w:r w:rsidR="006955B1" w:rsidRPr="0006620D">
        <w:rPr>
          <w:bCs/>
          <w:spacing w:val="-1"/>
          <w:lang w:val="es-US"/>
        </w:rPr>
        <w:sym w:font="Symbol" w:char="F0B0"/>
      </w:r>
      <w:r w:rsidRPr="0006620D">
        <w:rPr>
          <w:spacing w:val="-1"/>
          <w:lang w:val="es-US"/>
        </w:rPr>
        <w:t>:</w:t>
      </w:r>
      <w:r w:rsidRPr="0006620D">
        <w:rPr>
          <w:i/>
          <w:iCs/>
          <w:spacing w:val="-1"/>
          <w:lang w:val="es-US"/>
        </w:rPr>
        <w:t xml:space="preserve"> [indique el n.</w:t>
      </w:r>
      <w:r w:rsidR="006955B1" w:rsidRPr="0006620D">
        <w:rPr>
          <w:bCs/>
          <w:i/>
          <w:spacing w:val="-1"/>
          <w:lang w:val="es-US"/>
        </w:rPr>
        <w:sym w:font="Symbol" w:char="F0B0"/>
      </w:r>
      <w:r w:rsidRPr="0006620D">
        <w:rPr>
          <w:i/>
          <w:iCs/>
          <w:spacing w:val="-1"/>
          <w:lang w:val="es-US"/>
        </w:rPr>
        <w:t xml:space="preserve"> de identificación si </w:t>
      </w:r>
      <w:r w:rsidR="00471C70" w:rsidRPr="0006620D">
        <w:rPr>
          <w:i/>
          <w:iCs/>
          <w:spacing w:val="-1"/>
          <w:lang w:val="es-US"/>
        </w:rPr>
        <w:t>se trata de una</w:t>
      </w:r>
      <w:r w:rsidRPr="0006620D">
        <w:rPr>
          <w:i/>
          <w:iCs/>
          <w:spacing w:val="-1"/>
          <w:lang w:val="es-US"/>
        </w:rPr>
        <w:t xml:space="preserve"> oferta </w:t>
      </w:r>
      <w:r w:rsidR="001A2E90" w:rsidRPr="0006620D">
        <w:rPr>
          <w:i/>
          <w:iCs/>
          <w:spacing w:val="-1"/>
          <w:lang w:val="es-US"/>
        </w:rPr>
        <w:t xml:space="preserve">por una </w:t>
      </w:r>
      <w:r w:rsidRPr="0006620D">
        <w:rPr>
          <w:i/>
          <w:iCs/>
          <w:spacing w:val="-1"/>
          <w:lang w:val="es-US"/>
        </w:rPr>
        <w:t>alternativa].</w:t>
      </w:r>
    </w:p>
    <w:p w14:paraId="386718EE" w14:textId="77777777" w:rsidR="00117B69" w:rsidRPr="0006620D" w:rsidRDefault="00117B69" w:rsidP="0029798D">
      <w:pPr>
        <w:rPr>
          <w:lang w:val="es-US"/>
        </w:rPr>
      </w:pPr>
    </w:p>
    <w:p w14:paraId="66343A80" w14:textId="77777777" w:rsidR="00117B69" w:rsidRPr="0006620D" w:rsidRDefault="00117B69" w:rsidP="0029798D">
      <w:pPr>
        <w:rPr>
          <w:lang w:val="es-US"/>
        </w:rPr>
      </w:pPr>
    </w:p>
    <w:p w14:paraId="7CB52ABF" w14:textId="77777777" w:rsidR="00455149" w:rsidRPr="0006620D" w:rsidRDefault="00455149" w:rsidP="0029798D">
      <w:pPr>
        <w:rPr>
          <w:b/>
          <w:lang w:val="es-US"/>
        </w:rPr>
      </w:pPr>
      <w:r w:rsidRPr="0006620D">
        <w:rPr>
          <w:lang w:val="es-US"/>
        </w:rPr>
        <w:t xml:space="preserve">Para: </w:t>
      </w:r>
      <w:r w:rsidRPr="0006620D">
        <w:rPr>
          <w:i/>
          <w:iCs/>
          <w:lang w:val="es-US"/>
        </w:rPr>
        <w:t>[indique el nombre completo del Comprador].</w:t>
      </w:r>
    </w:p>
    <w:p w14:paraId="4D35D0F4" w14:textId="77777777" w:rsidR="00117B69" w:rsidRPr="0006620D" w:rsidRDefault="00117B69" w:rsidP="0029798D">
      <w:pPr>
        <w:rPr>
          <w:lang w:val="es-US"/>
        </w:rPr>
      </w:pPr>
    </w:p>
    <w:p w14:paraId="249E0C51" w14:textId="77777777" w:rsidR="00455149" w:rsidRPr="0006620D" w:rsidRDefault="00455149" w:rsidP="00117B69">
      <w:pPr>
        <w:rPr>
          <w:lang w:val="es-US"/>
        </w:rPr>
      </w:pPr>
      <w:r w:rsidRPr="0006620D">
        <w:rPr>
          <w:lang w:val="es-US"/>
        </w:rPr>
        <w:t xml:space="preserve">Los suscriptos declaramos que: </w:t>
      </w:r>
    </w:p>
    <w:p w14:paraId="5E4B3393" w14:textId="77777777" w:rsidR="00117B69" w:rsidRPr="0006620D" w:rsidRDefault="00117B69" w:rsidP="00117B69">
      <w:pPr>
        <w:pStyle w:val="NormalWeb"/>
        <w:spacing w:before="0" w:beforeAutospacing="0" w:after="0" w:afterAutospacing="0"/>
        <w:jc w:val="both"/>
        <w:rPr>
          <w:rFonts w:ascii="Times New Roman" w:hAnsi="Times New Roman" w:cs="Times New Roman"/>
          <w:szCs w:val="20"/>
          <w:lang w:val="es-US"/>
        </w:rPr>
      </w:pPr>
    </w:p>
    <w:p w14:paraId="0606786E" w14:textId="77777777" w:rsidR="00455149" w:rsidRPr="0006620D" w:rsidRDefault="00455149" w:rsidP="00117B69">
      <w:pPr>
        <w:pStyle w:val="NormalWeb"/>
        <w:spacing w:before="0" w:beforeAutospacing="0" w:after="0" w:afterAutospacing="0"/>
        <w:jc w:val="both"/>
        <w:rPr>
          <w:rFonts w:ascii="Times New Roman" w:hAnsi="Times New Roman" w:cs="Times New Roman"/>
          <w:szCs w:val="20"/>
          <w:lang w:val="es-US"/>
        </w:rPr>
      </w:pPr>
      <w:r w:rsidRPr="0006620D">
        <w:rPr>
          <w:rFonts w:ascii="Times New Roman" w:hAnsi="Times New Roman" w:cs="Times New Roman"/>
          <w:szCs w:val="20"/>
          <w:lang w:val="es-US"/>
        </w:rPr>
        <w:t xml:space="preserve">Entendemos que, de acuerdo con sus condiciones, las Ofertas deberán estar respaldadas por una Declaración de </w:t>
      </w:r>
      <w:r w:rsidR="00437B44" w:rsidRPr="0006620D">
        <w:rPr>
          <w:rFonts w:ascii="Times New Roman" w:hAnsi="Times New Roman" w:cs="Times New Roman"/>
          <w:szCs w:val="20"/>
          <w:lang w:val="es-US"/>
        </w:rPr>
        <w:t>Mantenimiento de Oferta</w:t>
      </w:r>
      <w:r w:rsidRPr="0006620D">
        <w:rPr>
          <w:rFonts w:ascii="Times New Roman" w:hAnsi="Times New Roman" w:cs="Times New Roman"/>
          <w:szCs w:val="20"/>
          <w:lang w:val="es-US"/>
        </w:rPr>
        <w:t>.</w:t>
      </w:r>
    </w:p>
    <w:p w14:paraId="4146C843" w14:textId="77777777" w:rsidR="00117B69" w:rsidRPr="0006620D" w:rsidRDefault="00117B69" w:rsidP="00117B69">
      <w:pPr>
        <w:pStyle w:val="NormalWeb"/>
        <w:spacing w:before="0" w:beforeAutospacing="0" w:after="0" w:afterAutospacing="0"/>
        <w:jc w:val="both"/>
        <w:rPr>
          <w:rFonts w:ascii="Times New Roman" w:hAnsi="Times New Roman" w:cs="Times New Roman"/>
          <w:szCs w:val="20"/>
          <w:lang w:val="es-US"/>
        </w:rPr>
      </w:pPr>
    </w:p>
    <w:p w14:paraId="537D83F0" w14:textId="7DD49451" w:rsidR="00455149" w:rsidRPr="0006620D" w:rsidRDefault="00455149" w:rsidP="00117B69">
      <w:pPr>
        <w:pStyle w:val="NormalWeb"/>
        <w:spacing w:before="0" w:beforeAutospacing="0" w:after="0" w:afterAutospacing="0"/>
        <w:jc w:val="both"/>
        <w:rPr>
          <w:rFonts w:ascii="Times New Roman" w:hAnsi="Times New Roman" w:cs="Times New Roman"/>
          <w:szCs w:val="20"/>
          <w:lang w:val="es-US"/>
        </w:rPr>
      </w:pPr>
      <w:r w:rsidRPr="0006620D">
        <w:rPr>
          <w:rFonts w:ascii="Times New Roman" w:hAnsi="Times New Roman" w:cs="Times New Roman"/>
          <w:szCs w:val="20"/>
          <w:lang w:val="es-US"/>
        </w:rPr>
        <w:t xml:space="preserve">Aceptamos que </w:t>
      </w:r>
      <w:r w:rsidRPr="0006620D">
        <w:rPr>
          <w:rFonts w:ascii="Times New Roman" w:hAnsi="Times New Roman" w:cs="Times New Roman"/>
          <w:lang w:val="es-US"/>
        </w:rPr>
        <w:t xml:space="preserve">seremos declarados </w:t>
      </w:r>
      <w:r w:rsidR="00471C70" w:rsidRPr="0006620D">
        <w:rPr>
          <w:rFonts w:ascii="Times New Roman" w:hAnsi="Times New Roman" w:cs="Times New Roman"/>
          <w:lang w:val="es-US"/>
        </w:rPr>
        <w:t xml:space="preserve">automáticamente </w:t>
      </w:r>
      <w:r w:rsidRPr="0006620D">
        <w:rPr>
          <w:rFonts w:ascii="Times New Roman" w:hAnsi="Times New Roman" w:cs="Times New Roman"/>
          <w:lang w:val="es-US"/>
        </w:rPr>
        <w:t xml:space="preserve">inelegibles para participar en cualquier licitación de contrato con el Comprador por un período </w:t>
      </w:r>
      <w:r w:rsidR="00896852">
        <w:rPr>
          <w:rFonts w:ascii="Times New Roman" w:hAnsi="Times New Roman" w:cs="Times New Roman"/>
          <w:lang w:val="es-US"/>
        </w:rPr>
        <w:t xml:space="preserve">especificado en la Sección II - Datos de la Licitación (DDL), </w:t>
      </w:r>
      <w:r w:rsidRPr="0006620D">
        <w:rPr>
          <w:rFonts w:ascii="Times New Roman" w:hAnsi="Times New Roman" w:cs="Times New Roman"/>
          <w:i/>
          <w:iCs/>
          <w:szCs w:val="20"/>
          <w:lang w:val="es-US"/>
        </w:rPr>
        <w:t xml:space="preserve"> </w:t>
      </w:r>
      <w:r w:rsidRPr="0006620D">
        <w:rPr>
          <w:rFonts w:ascii="Times New Roman" w:hAnsi="Times New Roman" w:cs="Times New Roman"/>
          <w:szCs w:val="20"/>
          <w:lang w:val="es-US"/>
        </w:rPr>
        <w:t xml:space="preserve">si </w:t>
      </w:r>
      <w:r w:rsidR="0032291B" w:rsidRPr="0006620D">
        <w:rPr>
          <w:rFonts w:ascii="Times New Roman" w:hAnsi="Times New Roman" w:cs="Times New Roman"/>
          <w:szCs w:val="20"/>
          <w:lang w:val="es-US"/>
        </w:rPr>
        <w:t>incumplimos</w:t>
      </w:r>
      <w:r w:rsidRPr="0006620D">
        <w:rPr>
          <w:rFonts w:ascii="Times New Roman" w:hAnsi="Times New Roman" w:cs="Times New Roman"/>
          <w:szCs w:val="20"/>
          <w:lang w:val="es-US"/>
        </w:rPr>
        <w:t xml:space="preserve"> nuestras obligaci</w:t>
      </w:r>
      <w:r w:rsidR="0032291B" w:rsidRPr="0006620D">
        <w:rPr>
          <w:rFonts w:ascii="Times New Roman" w:hAnsi="Times New Roman" w:cs="Times New Roman"/>
          <w:szCs w:val="20"/>
          <w:lang w:val="es-US"/>
        </w:rPr>
        <w:t>o</w:t>
      </w:r>
      <w:r w:rsidRPr="0006620D">
        <w:rPr>
          <w:rFonts w:ascii="Times New Roman" w:hAnsi="Times New Roman" w:cs="Times New Roman"/>
          <w:szCs w:val="20"/>
          <w:lang w:val="es-US"/>
        </w:rPr>
        <w:t xml:space="preserve">nes </w:t>
      </w:r>
      <w:r w:rsidR="0032291B" w:rsidRPr="0006620D">
        <w:rPr>
          <w:rFonts w:ascii="Times New Roman" w:hAnsi="Times New Roman" w:cs="Times New Roman"/>
          <w:szCs w:val="20"/>
          <w:lang w:val="es-US"/>
        </w:rPr>
        <w:t>derivadas de</w:t>
      </w:r>
      <w:r w:rsidRPr="0006620D">
        <w:rPr>
          <w:rFonts w:ascii="Times New Roman" w:hAnsi="Times New Roman" w:cs="Times New Roman"/>
          <w:szCs w:val="20"/>
          <w:lang w:val="es-US"/>
        </w:rPr>
        <w:t xml:space="preserve"> las condiciones de la oferta</w:t>
      </w:r>
      <w:r w:rsidR="0032291B" w:rsidRPr="0006620D">
        <w:rPr>
          <w:rFonts w:ascii="Times New Roman" w:hAnsi="Times New Roman" w:cs="Times New Roman"/>
          <w:szCs w:val="20"/>
          <w:lang w:val="es-US"/>
        </w:rPr>
        <w:t>, a saber</w:t>
      </w:r>
      <w:r w:rsidRPr="0006620D">
        <w:rPr>
          <w:rFonts w:ascii="Times New Roman" w:hAnsi="Times New Roman" w:cs="Times New Roman"/>
          <w:szCs w:val="20"/>
          <w:lang w:val="es-US"/>
        </w:rPr>
        <w:t>:</w:t>
      </w:r>
    </w:p>
    <w:p w14:paraId="113B609D" w14:textId="77777777" w:rsidR="00117B69" w:rsidRPr="0006620D" w:rsidRDefault="00117B69" w:rsidP="00117B69">
      <w:pPr>
        <w:pStyle w:val="NormalWeb"/>
        <w:spacing w:before="0" w:beforeAutospacing="0" w:after="0" w:afterAutospacing="0"/>
        <w:ind w:left="720" w:hanging="720"/>
        <w:jc w:val="both"/>
        <w:rPr>
          <w:rFonts w:ascii="Times New Roman" w:hAnsi="Times New Roman" w:cs="Times New Roman"/>
          <w:szCs w:val="20"/>
          <w:lang w:val="es-US"/>
        </w:rPr>
      </w:pPr>
    </w:p>
    <w:p w14:paraId="02DE3F62" w14:textId="341FF200" w:rsidR="00723B4C" w:rsidRPr="0006620D" w:rsidRDefault="0032291B" w:rsidP="00E11B4C">
      <w:pPr>
        <w:pStyle w:val="NormalWeb"/>
        <w:numPr>
          <w:ilvl w:val="4"/>
          <w:numId w:val="154"/>
        </w:numPr>
        <w:spacing w:before="0" w:beforeAutospacing="0" w:after="200" w:afterAutospacing="0"/>
        <w:ind w:left="720" w:hanging="720"/>
        <w:jc w:val="both"/>
        <w:rPr>
          <w:rFonts w:ascii="Times New Roman" w:hAnsi="Times New Roman" w:cs="Times New Roman"/>
          <w:szCs w:val="20"/>
          <w:lang w:val="es-US"/>
        </w:rPr>
      </w:pPr>
      <w:r w:rsidRPr="0006620D">
        <w:rPr>
          <w:rFonts w:ascii="Times New Roman" w:hAnsi="Times New Roman" w:cs="Times New Roman"/>
          <w:szCs w:val="20"/>
          <w:lang w:val="es-US"/>
        </w:rPr>
        <w:t xml:space="preserve">si </w:t>
      </w:r>
      <w:r w:rsidR="00455149" w:rsidRPr="0006620D">
        <w:rPr>
          <w:rFonts w:ascii="Times New Roman" w:hAnsi="Times New Roman" w:cs="Times New Roman"/>
          <w:szCs w:val="20"/>
          <w:lang w:val="es-US"/>
        </w:rPr>
        <w:t>reti</w:t>
      </w:r>
      <w:r w:rsidRPr="0006620D">
        <w:rPr>
          <w:rFonts w:ascii="Times New Roman" w:hAnsi="Times New Roman" w:cs="Times New Roman"/>
          <w:szCs w:val="20"/>
          <w:lang w:val="es-US"/>
        </w:rPr>
        <w:t xml:space="preserve">ramos </w:t>
      </w:r>
      <w:r w:rsidR="00455149" w:rsidRPr="0006620D">
        <w:rPr>
          <w:rFonts w:ascii="Times New Roman" w:hAnsi="Times New Roman" w:cs="Times New Roman"/>
          <w:szCs w:val="20"/>
          <w:lang w:val="es-US"/>
        </w:rPr>
        <w:t xml:space="preserve">nuestra Oferta </w:t>
      </w:r>
      <w:r w:rsidR="006D4F73">
        <w:rPr>
          <w:rFonts w:ascii="Times New Roman" w:hAnsi="Times New Roman" w:cs="Times New Roman"/>
          <w:szCs w:val="20"/>
          <w:lang w:val="es-US"/>
        </w:rPr>
        <w:t xml:space="preserve">antes de la fecha de expiración de la </w:t>
      </w:r>
      <w:r w:rsidR="003F58B3">
        <w:rPr>
          <w:rFonts w:ascii="Times New Roman" w:hAnsi="Times New Roman" w:cs="Times New Roman"/>
          <w:szCs w:val="20"/>
          <w:lang w:val="es-US"/>
        </w:rPr>
        <w:t xml:space="preserve">validez de la </w:t>
      </w:r>
      <w:r w:rsidR="006C2F9F" w:rsidRPr="0006620D">
        <w:rPr>
          <w:rFonts w:ascii="Times New Roman" w:hAnsi="Times New Roman" w:cs="Times New Roman"/>
          <w:szCs w:val="20"/>
          <w:lang w:val="es-US"/>
        </w:rPr>
        <w:t>O</w:t>
      </w:r>
      <w:r w:rsidR="00455149" w:rsidRPr="0006620D">
        <w:rPr>
          <w:rFonts w:ascii="Times New Roman" w:hAnsi="Times New Roman" w:cs="Times New Roman"/>
          <w:szCs w:val="20"/>
          <w:lang w:val="es-US"/>
        </w:rPr>
        <w:t>ferta especificado en la Carta de la Oferta, o</w:t>
      </w:r>
      <w:r w:rsidR="003F58B3">
        <w:rPr>
          <w:rFonts w:ascii="Times New Roman" w:hAnsi="Times New Roman" w:cs="Times New Roman"/>
          <w:szCs w:val="20"/>
          <w:lang w:val="es-US"/>
        </w:rPr>
        <w:t xml:space="preserve"> </w:t>
      </w:r>
      <w:r w:rsidR="00833738">
        <w:rPr>
          <w:rFonts w:ascii="Times New Roman" w:hAnsi="Times New Roman" w:cs="Times New Roman"/>
          <w:szCs w:val="20"/>
          <w:lang w:val="es-US"/>
        </w:rPr>
        <w:t>cualquier</w:t>
      </w:r>
      <w:r w:rsidR="003F58B3">
        <w:rPr>
          <w:rFonts w:ascii="Times New Roman" w:hAnsi="Times New Roman" w:cs="Times New Roman"/>
          <w:szCs w:val="20"/>
          <w:lang w:val="es-US"/>
        </w:rPr>
        <w:t xml:space="preserve"> fecha extendida </w:t>
      </w:r>
      <w:r w:rsidR="00833738">
        <w:rPr>
          <w:rFonts w:ascii="Times New Roman" w:hAnsi="Times New Roman" w:cs="Times New Roman"/>
          <w:szCs w:val="20"/>
          <w:lang w:val="es-US"/>
        </w:rPr>
        <w:t>otorgada</w:t>
      </w:r>
      <w:r w:rsidR="003F58B3">
        <w:rPr>
          <w:rFonts w:ascii="Times New Roman" w:hAnsi="Times New Roman" w:cs="Times New Roman"/>
          <w:szCs w:val="20"/>
          <w:lang w:val="es-US"/>
        </w:rPr>
        <w:t xml:space="preserve"> por nosotros, o </w:t>
      </w:r>
    </w:p>
    <w:p w14:paraId="60DDB7A9" w14:textId="677C6465" w:rsidR="00455149" w:rsidRPr="0006620D" w:rsidRDefault="0032291B" w:rsidP="00E11B4C">
      <w:pPr>
        <w:pStyle w:val="NormalWeb"/>
        <w:numPr>
          <w:ilvl w:val="4"/>
          <w:numId w:val="154"/>
        </w:numPr>
        <w:spacing w:before="0" w:beforeAutospacing="0" w:after="0" w:afterAutospacing="0"/>
        <w:ind w:left="720" w:hanging="720"/>
        <w:jc w:val="both"/>
        <w:rPr>
          <w:rFonts w:ascii="Times New Roman" w:hAnsi="Times New Roman" w:cs="Times New Roman"/>
          <w:szCs w:val="20"/>
          <w:lang w:val="es-US"/>
        </w:rPr>
      </w:pPr>
      <w:r w:rsidRPr="0006620D">
        <w:rPr>
          <w:rFonts w:ascii="Times New Roman" w:hAnsi="Times New Roman" w:cs="Times New Roman"/>
          <w:szCs w:val="20"/>
          <w:lang w:val="es-US"/>
        </w:rPr>
        <w:t xml:space="preserve">si, </w:t>
      </w:r>
      <w:r w:rsidR="006C2F9F" w:rsidRPr="0006620D">
        <w:rPr>
          <w:rFonts w:ascii="Times New Roman" w:hAnsi="Times New Roman" w:cs="Times New Roman"/>
          <w:szCs w:val="20"/>
          <w:lang w:val="es-US"/>
        </w:rPr>
        <w:t>una vez que el</w:t>
      </w:r>
      <w:r w:rsidRPr="0006620D">
        <w:rPr>
          <w:rFonts w:ascii="Times New Roman" w:hAnsi="Times New Roman" w:cs="Times New Roman"/>
          <w:szCs w:val="20"/>
          <w:lang w:val="es-US"/>
        </w:rPr>
        <w:t xml:space="preserve"> Comprador nos ha notificado </w:t>
      </w:r>
      <w:r w:rsidR="00455149" w:rsidRPr="0006620D">
        <w:rPr>
          <w:rFonts w:ascii="Times New Roman" w:hAnsi="Times New Roman" w:cs="Times New Roman"/>
          <w:szCs w:val="20"/>
          <w:lang w:val="es-US"/>
        </w:rPr>
        <w:t xml:space="preserve">de la aceptación de nuestra Oferta </w:t>
      </w:r>
      <w:r w:rsidR="003F58B3">
        <w:rPr>
          <w:rFonts w:ascii="Times New Roman" w:hAnsi="Times New Roman" w:cs="Times New Roman"/>
          <w:szCs w:val="20"/>
          <w:lang w:val="es-US"/>
        </w:rPr>
        <w:t xml:space="preserve">antes de la fecha de expiración de la validez </w:t>
      </w:r>
      <w:r w:rsidR="00455149" w:rsidRPr="0006620D">
        <w:rPr>
          <w:rFonts w:ascii="Times New Roman" w:hAnsi="Times New Roman" w:cs="Times New Roman"/>
          <w:szCs w:val="20"/>
          <w:lang w:val="es-US"/>
        </w:rPr>
        <w:t>de la Oferta</w:t>
      </w:r>
      <w:r w:rsidR="003F58B3">
        <w:rPr>
          <w:rFonts w:ascii="Times New Roman" w:hAnsi="Times New Roman" w:cs="Times New Roman"/>
          <w:szCs w:val="20"/>
          <w:lang w:val="es-US"/>
        </w:rPr>
        <w:t xml:space="preserve"> especificada en la Carta de la Oferta, o cualquier fecha extendida </w:t>
      </w:r>
      <w:r w:rsidR="00833738">
        <w:rPr>
          <w:rFonts w:ascii="Times New Roman" w:hAnsi="Times New Roman" w:cs="Times New Roman"/>
          <w:szCs w:val="20"/>
          <w:lang w:val="es-US"/>
        </w:rPr>
        <w:t>otorgada</w:t>
      </w:r>
      <w:r w:rsidR="003F58B3">
        <w:rPr>
          <w:rFonts w:ascii="Times New Roman" w:hAnsi="Times New Roman" w:cs="Times New Roman"/>
          <w:szCs w:val="20"/>
          <w:lang w:val="es-US"/>
        </w:rPr>
        <w:t xml:space="preserve"> por nosotros</w:t>
      </w:r>
      <w:r w:rsidR="00455149" w:rsidRPr="0006620D">
        <w:rPr>
          <w:rFonts w:ascii="Times New Roman" w:hAnsi="Times New Roman" w:cs="Times New Roman"/>
          <w:szCs w:val="20"/>
          <w:lang w:val="es-US"/>
        </w:rPr>
        <w:t xml:space="preserve">, </w:t>
      </w:r>
      <w:r w:rsidR="00723B4C" w:rsidRPr="0006620D">
        <w:rPr>
          <w:rFonts w:ascii="Times New Roman" w:hAnsi="Times New Roman" w:cs="Times New Roman"/>
          <w:szCs w:val="20"/>
          <w:lang w:val="es-US"/>
        </w:rPr>
        <w:t>(</w:t>
      </w:r>
      <w:r w:rsidR="00455149" w:rsidRPr="0006620D">
        <w:rPr>
          <w:rFonts w:ascii="Times New Roman" w:hAnsi="Times New Roman" w:cs="Times New Roman"/>
          <w:szCs w:val="20"/>
          <w:lang w:val="es-US"/>
        </w:rPr>
        <w:t xml:space="preserve">i) no firmamos o nos </w:t>
      </w:r>
      <w:r w:rsidRPr="0006620D">
        <w:rPr>
          <w:rFonts w:ascii="Times New Roman" w:hAnsi="Times New Roman" w:cs="Times New Roman"/>
          <w:szCs w:val="20"/>
          <w:lang w:val="es-US"/>
        </w:rPr>
        <w:t>negamos</w:t>
      </w:r>
      <w:r w:rsidR="00455149" w:rsidRPr="0006620D">
        <w:rPr>
          <w:rFonts w:ascii="Times New Roman" w:hAnsi="Times New Roman" w:cs="Times New Roman"/>
          <w:szCs w:val="20"/>
          <w:lang w:val="es-US"/>
        </w:rPr>
        <w:t xml:space="preserve"> a firmar el Contrato</w:t>
      </w:r>
      <w:r w:rsidRPr="0006620D">
        <w:rPr>
          <w:rFonts w:ascii="Times New Roman" w:hAnsi="Times New Roman" w:cs="Times New Roman"/>
          <w:szCs w:val="20"/>
          <w:lang w:val="es-US"/>
        </w:rPr>
        <w:t>,</w:t>
      </w:r>
      <w:r w:rsidR="00455149" w:rsidRPr="0006620D">
        <w:rPr>
          <w:rFonts w:ascii="Times New Roman" w:hAnsi="Times New Roman" w:cs="Times New Roman"/>
          <w:szCs w:val="20"/>
          <w:lang w:val="es-US"/>
        </w:rPr>
        <w:t xml:space="preserve"> o </w:t>
      </w:r>
      <w:r w:rsidR="006E0AC8" w:rsidRPr="0006620D">
        <w:rPr>
          <w:rFonts w:ascii="Times New Roman" w:hAnsi="Times New Roman" w:cs="Times New Roman"/>
          <w:szCs w:val="20"/>
          <w:lang w:val="es-US"/>
        </w:rPr>
        <w:t>(</w:t>
      </w:r>
      <w:r w:rsidR="00455149" w:rsidRPr="0006620D">
        <w:rPr>
          <w:rFonts w:ascii="Times New Roman" w:hAnsi="Times New Roman" w:cs="Times New Roman"/>
          <w:szCs w:val="20"/>
          <w:lang w:val="es-US"/>
        </w:rPr>
        <w:t>ii) no suministramos o nos</w:t>
      </w:r>
      <w:r w:rsidRPr="0006620D">
        <w:rPr>
          <w:rFonts w:ascii="Times New Roman" w:hAnsi="Times New Roman" w:cs="Times New Roman"/>
          <w:szCs w:val="20"/>
          <w:lang w:val="es-US"/>
        </w:rPr>
        <w:t xml:space="preserve"> negamos a</w:t>
      </w:r>
      <w:r w:rsidR="00455149" w:rsidRPr="0006620D">
        <w:rPr>
          <w:rFonts w:ascii="Times New Roman" w:hAnsi="Times New Roman" w:cs="Times New Roman"/>
          <w:szCs w:val="20"/>
          <w:lang w:val="es-US"/>
        </w:rPr>
        <w:t xml:space="preserve"> suministrar la Garantía de Cumplimiento de conformidad con las IAL.</w:t>
      </w:r>
    </w:p>
    <w:p w14:paraId="34DBC3E2" w14:textId="77777777" w:rsidR="00117B69" w:rsidRPr="0006620D" w:rsidRDefault="00117B69" w:rsidP="00117B69">
      <w:pPr>
        <w:pStyle w:val="NormalWeb"/>
        <w:spacing w:before="0" w:beforeAutospacing="0" w:after="0" w:afterAutospacing="0"/>
        <w:jc w:val="both"/>
        <w:rPr>
          <w:rFonts w:ascii="Times New Roman" w:hAnsi="Times New Roman" w:cs="Times New Roman"/>
          <w:szCs w:val="20"/>
          <w:lang w:val="es-US"/>
        </w:rPr>
      </w:pPr>
    </w:p>
    <w:p w14:paraId="6DF687BF" w14:textId="61B37FCA" w:rsidR="00455149" w:rsidRPr="0006620D" w:rsidRDefault="00455149" w:rsidP="00117B69">
      <w:pPr>
        <w:pStyle w:val="NormalWeb"/>
        <w:spacing w:before="0" w:beforeAutospacing="0" w:after="0" w:afterAutospacing="0"/>
        <w:jc w:val="both"/>
        <w:rPr>
          <w:rFonts w:ascii="Times New Roman" w:hAnsi="Times New Roman" w:cs="Times New Roman"/>
          <w:szCs w:val="20"/>
          <w:lang w:val="es-US"/>
        </w:rPr>
      </w:pPr>
      <w:r w:rsidRPr="0006620D">
        <w:rPr>
          <w:rFonts w:ascii="Times New Roman" w:hAnsi="Times New Roman" w:cs="Times New Roman"/>
          <w:szCs w:val="20"/>
          <w:lang w:val="es-US"/>
        </w:rPr>
        <w:t xml:space="preserve">Entendemos que esta Declaración de </w:t>
      </w:r>
      <w:r w:rsidR="00437B44" w:rsidRPr="0006620D">
        <w:rPr>
          <w:rFonts w:ascii="Times New Roman" w:hAnsi="Times New Roman" w:cs="Times New Roman"/>
          <w:szCs w:val="20"/>
          <w:lang w:val="es-US"/>
        </w:rPr>
        <w:t>Mantenimiento de Oferta</w:t>
      </w:r>
      <w:r w:rsidRPr="0006620D">
        <w:rPr>
          <w:rFonts w:ascii="Times New Roman" w:hAnsi="Times New Roman" w:cs="Times New Roman"/>
          <w:szCs w:val="20"/>
          <w:lang w:val="es-US"/>
        </w:rPr>
        <w:t xml:space="preserve"> expirará </w:t>
      </w:r>
      <w:r w:rsidR="006C2F9F" w:rsidRPr="0006620D">
        <w:rPr>
          <w:rFonts w:ascii="Times New Roman" w:hAnsi="Times New Roman" w:cs="Times New Roman"/>
          <w:szCs w:val="20"/>
          <w:lang w:val="es-US"/>
        </w:rPr>
        <w:t xml:space="preserve">en el caso de que no seamos </w:t>
      </w:r>
      <w:r w:rsidRPr="0006620D">
        <w:rPr>
          <w:rFonts w:ascii="Times New Roman" w:hAnsi="Times New Roman" w:cs="Times New Roman"/>
          <w:szCs w:val="20"/>
          <w:lang w:val="es-US"/>
        </w:rPr>
        <w:t xml:space="preserve">seleccionados, y </w:t>
      </w:r>
      <w:r w:rsidR="006E0AC8" w:rsidRPr="0006620D">
        <w:rPr>
          <w:rFonts w:ascii="Times New Roman" w:hAnsi="Times New Roman" w:cs="Times New Roman"/>
          <w:szCs w:val="20"/>
          <w:lang w:val="es-US"/>
        </w:rPr>
        <w:t>(</w:t>
      </w:r>
      <w:r w:rsidRPr="0006620D">
        <w:rPr>
          <w:rFonts w:ascii="Times New Roman" w:hAnsi="Times New Roman" w:cs="Times New Roman"/>
          <w:szCs w:val="20"/>
          <w:lang w:val="es-US"/>
        </w:rPr>
        <w:t xml:space="preserve">i) si recibimos una notificación con el nombre del Licitante seleccionado, o </w:t>
      </w:r>
      <w:r w:rsidR="006E0AC8" w:rsidRPr="0006620D">
        <w:rPr>
          <w:rFonts w:ascii="Times New Roman" w:hAnsi="Times New Roman" w:cs="Times New Roman"/>
          <w:szCs w:val="20"/>
          <w:lang w:val="es-US"/>
        </w:rPr>
        <w:t>(</w:t>
      </w:r>
      <w:r w:rsidRPr="0006620D">
        <w:rPr>
          <w:rFonts w:ascii="Times New Roman" w:hAnsi="Times New Roman" w:cs="Times New Roman"/>
          <w:szCs w:val="20"/>
          <w:lang w:val="es-US"/>
        </w:rPr>
        <w:t xml:space="preserve">ii) han transcurrido 28 días después de la </w:t>
      </w:r>
      <w:r w:rsidR="003F58B3">
        <w:rPr>
          <w:rFonts w:ascii="Times New Roman" w:hAnsi="Times New Roman" w:cs="Times New Roman"/>
          <w:szCs w:val="20"/>
          <w:lang w:val="es-US"/>
        </w:rPr>
        <w:t xml:space="preserve">fecha de </w:t>
      </w:r>
      <w:r w:rsidRPr="0006620D">
        <w:rPr>
          <w:rFonts w:ascii="Times New Roman" w:hAnsi="Times New Roman" w:cs="Times New Roman"/>
          <w:szCs w:val="20"/>
          <w:lang w:val="es-US"/>
        </w:rPr>
        <w:t xml:space="preserve">expiración </w:t>
      </w:r>
      <w:r w:rsidR="003F58B3">
        <w:rPr>
          <w:rFonts w:ascii="Times New Roman" w:hAnsi="Times New Roman" w:cs="Times New Roman"/>
          <w:szCs w:val="20"/>
          <w:lang w:val="es-US"/>
        </w:rPr>
        <w:t xml:space="preserve">de la validez </w:t>
      </w:r>
      <w:r w:rsidRPr="0006620D">
        <w:rPr>
          <w:rFonts w:ascii="Times New Roman" w:hAnsi="Times New Roman" w:cs="Times New Roman"/>
          <w:szCs w:val="20"/>
          <w:lang w:val="es-US"/>
        </w:rPr>
        <w:t>de nuestra Oferta</w:t>
      </w:r>
      <w:r w:rsidR="006C2F9F" w:rsidRPr="0006620D">
        <w:rPr>
          <w:rFonts w:ascii="Times New Roman" w:hAnsi="Times New Roman" w:cs="Times New Roman"/>
          <w:szCs w:val="20"/>
          <w:lang w:val="es-US"/>
        </w:rPr>
        <w:t>, lo que ocurra primero</w:t>
      </w:r>
      <w:r w:rsidRPr="0006620D">
        <w:rPr>
          <w:rFonts w:ascii="Times New Roman" w:hAnsi="Times New Roman" w:cs="Times New Roman"/>
          <w:szCs w:val="20"/>
          <w:lang w:val="es-US"/>
        </w:rPr>
        <w:t>.</w:t>
      </w:r>
    </w:p>
    <w:p w14:paraId="25C291A4" w14:textId="77777777" w:rsidR="00117B69" w:rsidRPr="0006620D" w:rsidRDefault="00117B69" w:rsidP="00D47335">
      <w:pPr>
        <w:tabs>
          <w:tab w:val="left" w:pos="6120"/>
        </w:tabs>
        <w:spacing w:after="200"/>
        <w:rPr>
          <w:lang w:val="es-US"/>
        </w:rPr>
      </w:pPr>
    </w:p>
    <w:p w14:paraId="3459FFBE" w14:textId="77777777" w:rsidR="00D47335" w:rsidRPr="0006620D" w:rsidRDefault="00D47335" w:rsidP="00D47335">
      <w:pPr>
        <w:tabs>
          <w:tab w:val="left" w:pos="6120"/>
        </w:tabs>
        <w:spacing w:after="200"/>
        <w:rPr>
          <w:iCs/>
          <w:lang w:val="es-US"/>
        </w:rPr>
      </w:pPr>
      <w:r w:rsidRPr="0006620D">
        <w:rPr>
          <w:lang w:val="es-US"/>
        </w:rPr>
        <w:t>Nombre del Licitante*:</w:t>
      </w:r>
      <w:r w:rsidR="0029798D" w:rsidRPr="0006620D">
        <w:rPr>
          <w:iCs/>
          <w:u w:val="single"/>
          <w:lang w:val="es-US"/>
        </w:rPr>
        <w:tab/>
      </w:r>
    </w:p>
    <w:p w14:paraId="7BB4FA94" w14:textId="7F13E85D" w:rsidR="00D47335" w:rsidRPr="0006620D" w:rsidRDefault="00D47335" w:rsidP="008C3AF2">
      <w:pPr>
        <w:tabs>
          <w:tab w:val="right" w:leader="underscore" w:pos="9000"/>
        </w:tabs>
        <w:spacing w:after="200"/>
        <w:rPr>
          <w:iCs/>
          <w:u w:val="single"/>
          <w:lang w:val="es-US"/>
        </w:rPr>
      </w:pPr>
      <w:r w:rsidRPr="0006620D">
        <w:rPr>
          <w:lang w:val="es-US"/>
        </w:rPr>
        <w:t>Nombre de la persona debidamente autorizada para firmar la Oferta en nombre del Licitante**:</w:t>
      </w:r>
      <w:r w:rsidR="008C3AF2" w:rsidRPr="0006620D">
        <w:rPr>
          <w:lang w:val="es-US"/>
        </w:rPr>
        <w:t xml:space="preserve"> </w:t>
      </w:r>
      <w:r w:rsidR="008C3AF2" w:rsidRPr="0006620D">
        <w:rPr>
          <w:lang w:val="es-US"/>
        </w:rPr>
        <w:tab/>
      </w:r>
    </w:p>
    <w:p w14:paraId="68FE08CF" w14:textId="5C557DEA" w:rsidR="00D47335" w:rsidRPr="0006620D" w:rsidRDefault="00D47335" w:rsidP="008C3AF2">
      <w:pPr>
        <w:tabs>
          <w:tab w:val="right" w:leader="underscore" w:pos="9000"/>
        </w:tabs>
        <w:spacing w:after="200"/>
        <w:rPr>
          <w:iCs/>
          <w:lang w:val="es-US"/>
        </w:rPr>
      </w:pPr>
      <w:r w:rsidRPr="0006620D">
        <w:rPr>
          <w:lang w:val="es-US"/>
        </w:rPr>
        <w:t>Cargo de la persona firmante del Formulario de la Oferta:</w:t>
      </w:r>
      <w:r w:rsidR="00B34B1D" w:rsidRPr="0006620D">
        <w:rPr>
          <w:lang w:val="es-US"/>
        </w:rPr>
        <w:t xml:space="preserve"> </w:t>
      </w:r>
      <w:r w:rsidR="008C3AF2" w:rsidRPr="0006620D">
        <w:rPr>
          <w:lang w:val="es-US"/>
        </w:rPr>
        <w:tab/>
      </w:r>
    </w:p>
    <w:p w14:paraId="74A4CF94" w14:textId="11D55195" w:rsidR="00D47335" w:rsidRPr="0006620D" w:rsidRDefault="00D47335" w:rsidP="008C3AF2">
      <w:pPr>
        <w:tabs>
          <w:tab w:val="right" w:leader="underscore" w:pos="9000"/>
        </w:tabs>
        <w:spacing w:after="200"/>
        <w:rPr>
          <w:iCs/>
          <w:lang w:val="es-US"/>
        </w:rPr>
      </w:pPr>
      <w:r w:rsidRPr="0006620D">
        <w:rPr>
          <w:lang w:val="es-US"/>
        </w:rPr>
        <w:t>Firma de la persona nombrada anteriormente:</w:t>
      </w:r>
      <w:r w:rsidR="00B34B1D" w:rsidRPr="0006620D">
        <w:rPr>
          <w:lang w:val="es-US"/>
        </w:rPr>
        <w:t xml:space="preserve"> </w:t>
      </w:r>
      <w:r w:rsidR="008C3AF2" w:rsidRPr="0006620D">
        <w:rPr>
          <w:lang w:val="es-US"/>
        </w:rPr>
        <w:tab/>
      </w:r>
    </w:p>
    <w:p w14:paraId="71BC4D8F" w14:textId="6D305A44" w:rsidR="00D47335" w:rsidRPr="0006620D" w:rsidRDefault="00D47335" w:rsidP="00D47335">
      <w:pPr>
        <w:tabs>
          <w:tab w:val="left" w:pos="6120"/>
        </w:tabs>
        <w:spacing w:after="200"/>
        <w:rPr>
          <w:iCs/>
          <w:lang w:val="es-US"/>
        </w:rPr>
      </w:pPr>
      <w:r w:rsidRPr="0006620D">
        <w:rPr>
          <w:lang w:val="es-US"/>
        </w:rPr>
        <w:t xml:space="preserve">Fecha de la firma: El día </w:t>
      </w:r>
      <w:r w:rsidR="008C3AF2" w:rsidRPr="0006620D">
        <w:rPr>
          <w:lang w:val="es-US"/>
        </w:rPr>
        <w:t>____________ del mes ___</w:t>
      </w:r>
      <w:r w:rsidRPr="0006620D">
        <w:rPr>
          <w:lang w:val="es-US"/>
        </w:rPr>
        <w:t>_______</w:t>
      </w:r>
      <w:r w:rsidR="008C3AF2" w:rsidRPr="0006620D">
        <w:rPr>
          <w:lang w:val="es-US"/>
        </w:rPr>
        <w:t>___</w:t>
      </w:r>
      <w:r w:rsidRPr="0006620D">
        <w:rPr>
          <w:lang w:val="es-US"/>
        </w:rPr>
        <w:t>_____ del año __________.</w:t>
      </w:r>
    </w:p>
    <w:p w14:paraId="5FF85D42" w14:textId="32844E66" w:rsidR="00D47335" w:rsidRPr="0006620D" w:rsidRDefault="00D47335" w:rsidP="00D47335">
      <w:pPr>
        <w:tabs>
          <w:tab w:val="left" w:pos="6120"/>
        </w:tabs>
        <w:spacing w:after="200"/>
        <w:rPr>
          <w:iCs/>
          <w:sz w:val="20"/>
          <w:lang w:val="es-US"/>
        </w:rPr>
      </w:pPr>
      <w:r w:rsidRPr="0006620D">
        <w:rPr>
          <w:b/>
          <w:bCs/>
          <w:sz w:val="20"/>
          <w:lang w:val="es-US"/>
        </w:rPr>
        <w:t>*</w:t>
      </w:r>
      <w:r w:rsidRPr="0006620D">
        <w:rPr>
          <w:sz w:val="20"/>
          <w:lang w:val="es-US"/>
        </w:rPr>
        <w:t xml:space="preserve"> En el caso de las Ofertas presentadas por una </w:t>
      </w:r>
      <w:r w:rsidR="00922D2D" w:rsidRPr="0006620D">
        <w:rPr>
          <w:sz w:val="20"/>
          <w:lang w:val="es-US"/>
        </w:rPr>
        <w:t>APCA</w:t>
      </w:r>
      <w:r w:rsidRPr="0006620D">
        <w:rPr>
          <w:sz w:val="20"/>
          <w:lang w:val="es-US"/>
        </w:rPr>
        <w:t xml:space="preserve">, especifique el nombre de la </w:t>
      </w:r>
      <w:r w:rsidR="00922D2D" w:rsidRPr="0006620D">
        <w:rPr>
          <w:sz w:val="20"/>
          <w:lang w:val="es-US"/>
        </w:rPr>
        <w:t>APCA</w:t>
      </w:r>
      <w:r w:rsidRPr="0006620D">
        <w:rPr>
          <w:sz w:val="20"/>
          <w:lang w:val="es-US"/>
        </w:rPr>
        <w:t xml:space="preserve"> </w:t>
      </w:r>
      <w:r w:rsidR="006C2F9F" w:rsidRPr="0006620D">
        <w:rPr>
          <w:sz w:val="20"/>
          <w:lang w:val="es-US"/>
        </w:rPr>
        <w:t>que actúa como</w:t>
      </w:r>
      <w:r w:rsidRPr="0006620D">
        <w:rPr>
          <w:sz w:val="20"/>
          <w:lang w:val="es-US"/>
        </w:rPr>
        <w:t> Licitante.</w:t>
      </w:r>
    </w:p>
    <w:p w14:paraId="561EA5FC" w14:textId="77777777" w:rsidR="00D47335" w:rsidRPr="0006620D" w:rsidRDefault="00D47335" w:rsidP="00D47335">
      <w:pPr>
        <w:tabs>
          <w:tab w:val="right" w:pos="9000"/>
        </w:tabs>
        <w:suppressAutoHyphens/>
        <w:rPr>
          <w:bCs/>
          <w:iCs/>
          <w:sz w:val="20"/>
          <w:lang w:val="es-US"/>
        </w:rPr>
      </w:pPr>
      <w:r w:rsidRPr="0006620D">
        <w:rPr>
          <w:sz w:val="20"/>
          <w:lang w:val="es-US"/>
        </w:rPr>
        <w:t xml:space="preserve">** La persona que firme la Oferta deberá contar con el poder </w:t>
      </w:r>
      <w:r w:rsidR="006C2F9F" w:rsidRPr="0006620D">
        <w:rPr>
          <w:sz w:val="20"/>
          <w:lang w:val="es-US"/>
        </w:rPr>
        <w:t>otorgado</w:t>
      </w:r>
      <w:r w:rsidRPr="0006620D">
        <w:rPr>
          <w:sz w:val="20"/>
          <w:lang w:val="es-US"/>
        </w:rPr>
        <w:t xml:space="preserve"> por el Licitante. El poder deberá adjuntarse a los Formularios de la Oferta.</w:t>
      </w:r>
    </w:p>
    <w:p w14:paraId="70D29BCC" w14:textId="77777777" w:rsidR="00D47335" w:rsidRPr="0006620D" w:rsidRDefault="00D47335" w:rsidP="00D47335">
      <w:pPr>
        <w:tabs>
          <w:tab w:val="right" w:pos="9000"/>
        </w:tabs>
        <w:suppressAutoHyphens/>
        <w:rPr>
          <w:bCs/>
          <w:iCs/>
          <w:sz w:val="20"/>
          <w:lang w:val="es-US"/>
        </w:rPr>
      </w:pPr>
    </w:p>
    <w:p w14:paraId="5AAFC67C" w14:textId="7F706A75" w:rsidR="00FD6404" w:rsidRPr="0006620D" w:rsidRDefault="00D47335">
      <w:pPr>
        <w:tabs>
          <w:tab w:val="right" w:pos="9000"/>
        </w:tabs>
        <w:suppressAutoHyphens/>
        <w:rPr>
          <w:i/>
          <w:iCs/>
          <w:sz w:val="20"/>
          <w:lang w:val="es-US"/>
        </w:rPr>
      </w:pPr>
      <w:r w:rsidRPr="0006620D">
        <w:rPr>
          <w:i/>
          <w:iCs/>
          <w:sz w:val="20"/>
          <w:lang w:val="es-US"/>
        </w:rPr>
        <w:t>[Nota:</w:t>
      </w:r>
      <w:r w:rsidR="00E6408B" w:rsidRPr="0006620D">
        <w:rPr>
          <w:i/>
          <w:iCs/>
          <w:sz w:val="20"/>
          <w:lang w:val="es-US"/>
        </w:rPr>
        <w:t xml:space="preserve"> </w:t>
      </w:r>
      <w:r w:rsidRPr="0006620D">
        <w:rPr>
          <w:i/>
          <w:iCs/>
          <w:sz w:val="20"/>
          <w:lang w:val="es-US"/>
        </w:rPr>
        <w:t xml:space="preserve">En caso de que se trate de una </w:t>
      </w:r>
      <w:r w:rsidR="00922D2D" w:rsidRPr="0006620D">
        <w:rPr>
          <w:i/>
          <w:iCs/>
          <w:sz w:val="20"/>
          <w:lang w:val="es-US"/>
        </w:rPr>
        <w:t>APCA</w:t>
      </w:r>
      <w:r w:rsidRPr="0006620D">
        <w:rPr>
          <w:i/>
          <w:iCs/>
          <w:sz w:val="20"/>
          <w:lang w:val="es-US"/>
        </w:rPr>
        <w:t xml:space="preserve">, la Declaración de </w:t>
      </w:r>
      <w:r w:rsidR="00437B44" w:rsidRPr="0006620D">
        <w:rPr>
          <w:i/>
          <w:iCs/>
          <w:sz w:val="20"/>
          <w:lang w:val="es-US"/>
        </w:rPr>
        <w:t>Mantenimiento de Oferta</w:t>
      </w:r>
      <w:r w:rsidRPr="0006620D">
        <w:rPr>
          <w:i/>
          <w:iCs/>
          <w:sz w:val="20"/>
          <w:lang w:val="es-US"/>
        </w:rPr>
        <w:t xml:space="preserve"> deberá emitirse en</w:t>
      </w:r>
      <w:r w:rsidR="008C3AF2" w:rsidRPr="0006620D">
        <w:rPr>
          <w:i/>
          <w:iCs/>
          <w:sz w:val="20"/>
          <w:lang w:val="es-US"/>
        </w:rPr>
        <w:t> </w:t>
      </w:r>
      <w:r w:rsidRPr="0006620D">
        <w:rPr>
          <w:i/>
          <w:iCs/>
          <w:sz w:val="20"/>
          <w:lang w:val="es-US"/>
        </w:rPr>
        <w:t xml:space="preserve">nombre de todos los miembros de la </w:t>
      </w:r>
      <w:r w:rsidR="00922D2D" w:rsidRPr="0006620D">
        <w:rPr>
          <w:i/>
          <w:iCs/>
          <w:sz w:val="20"/>
          <w:lang w:val="es-US"/>
        </w:rPr>
        <w:t>APCA</w:t>
      </w:r>
      <w:r w:rsidRPr="0006620D">
        <w:rPr>
          <w:i/>
          <w:iCs/>
          <w:sz w:val="20"/>
          <w:lang w:val="es-US"/>
        </w:rPr>
        <w:t xml:space="preserve"> que presenta la Oferta].</w:t>
      </w:r>
    </w:p>
    <w:p w14:paraId="245E7A1C" w14:textId="77777777" w:rsidR="00455149" w:rsidRPr="0006620D" w:rsidRDefault="00455149" w:rsidP="00BC31A7">
      <w:pPr>
        <w:pStyle w:val="Tanla4titulo"/>
        <w:rPr>
          <w:lang w:val="es-US"/>
        </w:rPr>
      </w:pPr>
      <w:r w:rsidRPr="0006620D">
        <w:rPr>
          <w:lang w:val="es-US"/>
        </w:rPr>
        <w:br w:type="page"/>
      </w:r>
      <w:bookmarkStart w:id="425" w:name="_Toc454620985"/>
      <w:bookmarkStart w:id="426" w:name="_Toc92797266"/>
      <w:r w:rsidRPr="0006620D">
        <w:rPr>
          <w:lang w:val="es-US"/>
        </w:rPr>
        <w:t>Autorización</w:t>
      </w:r>
      <w:bookmarkEnd w:id="420"/>
      <w:r w:rsidRPr="0006620D">
        <w:rPr>
          <w:lang w:val="es-US"/>
        </w:rPr>
        <w:t xml:space="preserve"> del Fabricante</w:t>
      </w:r>
      <w:bookmarkEnd w:id="425"/>
      <w:bookmarkEnd w:id="426"/>
    </w:p>
    <w:p w14:paraId="577F4FB3" w14:textId="77777777" w:rsidR="00455149" w:rsidRPr="0006620D" w:rsidRDefault="00455149">
      <w:pPr>
        <w:rPr>
          <w:lang w:val="es-US"/>
        </w:rPr>
      </w:pPr>
    </w:p>
    <w:p w14:paraId="4A216376" w14:textId="77777777" w:rsidR="00455149" w:rsidRPr="0006620D" w:rsidRDefault="00455149">
      <w:pPr>
        <w:jc w:val="both"/>
        <w:rPr>
          <w:i/>
          <w:iCs/>
          <w:lang w:val="es-US"/>
        </w:rPr>
      </w:pPr>
      <w:r w:rsidRPr="0006620D">
        <w:rPr>
          <w:i/>
          <w:iCs/>
          <w:lang w:val="es-US"/>
        </w:rPr>
        <w:t>[El Licitante solicitará al Fabricante que complete este formulario de acuerdo con las instrucciones indicadas. Esta</w:t>
      </w:r>
      <w:r w:rsidR="00E6408B" w:rsidRPr="0006620D">
        <w:rPr>
          <w:i/>
          <w:iCs/>
          <w:lang w:val="es-US"/>
        </w:rPr>
        <w:t xml:space="preserve"> </w:t>
      </w:r>
      <w:r w:rsidRPr="0006620D">
        <w:rPr>
          <w:i/>
          <w:iCs/>
          <w:lang w:val="es-US"/>
        </w:rPr>
        <w:t>carta de autorización deberá estar escrita en papel membretado del Fabricante y deberá estar firmada por una persona debidamente autorizada para firmar documentos que comprometan jurídicamente al Fabricante.</w:t>
      </w:r>
      <w:r w:rsidR="00E6408B" w:rsidRPr="0006620D">
        <w:rPr>
          <w:i/>
          <w:iCs/>
          <w:lang w:val="es-US"/>
        </w:rPr>
        <w:t xml:space="preserve"> </w:t>
      </w:r>
      <w:r w:rsidRPr="0006620D">
        <w:rPr>
          <w:i/>
          <w:iCs/>
          <w:lang w:val="es-US"/>
        </w:rPr>
        <w:t>El Licitante lo deberá incluirá en su Oferta, si así se establece en los DDL].</w:t>
      </w:r>
    </w:p>
    <w:p w14:paraId="7DF1931C" w14:textId="77777777" w:rsidR="00455149" w:rsidRPr="0006620D" w:rsidRDefault="00455149">
      <w:pPr>
        <w:rPr>
          <w:sz w:val="36"/>
          <w:lang w:val="es-US"/>
        </w:rPr>
      </w:pPr>
    </w:p>
    <w:p w14:paraId="37A592EE" w14:textId="77777777" w:rsidR="00455149" w:rsidRPr="0006620D" w:rsidRDefault="00455149">
      <w:pPr>
        <w:ind w:left="720" w:hanging="720"/>
        <w:jc w:val="right"/>
        <w:rPr>
          <w:lang w:val="es-US"/>
        </w:rPr>
      </w:pPr>
      <w:r w:rsidRPr="0006620D">
        <w:rPr>
          <w:lang w:val="es-US"/>
        </w:rPr>
        <w:t xml:space="preserve">Fecha: </w:t>
      </w:r>
      <w:r w:rsidRPr="0006620D">
        <w:rPr>
          <w:i/>
          <w:iCs/>
          <w:lang w:val="es-US"/>
        </w:rPr>
        <w:t>[indique día, mes y año de presentación de la oferta].</w:t>
      </w:r>
    </w:p>
    <w:p w14:paraId="660294BE" w14:textId="5E815BF5" w:rsidR="00455149" w:rsidRPr="0006620D" w:rsidRDefault="00F6762D">
      <w:pPr>
        <w:ind w:left="720" w:hanging="720"/>
        <w:jc w:val="right"/>
        <w:rPr>
          <w:i/>
          <w:lang w:val="es-US"/>
        </w:rPr>
      </w:pPr>
      <w:r w:rsidRPr="0006620D">
        <w:rPr>
          <w:lang w:val="es-US"/>
        </w:rPr>
        <w:t>SDO</w:t>
      </w:r>
      <w:r w:rsidR="002D3A80" w:rsidRPr="0006620D">
        <w:rPr>
          <w:lang w:val="es-US"/>
        </w:rPr>
        <w:t xml:space="preserve"> n.</w:t>
      </w:r>
      <w:r w:rsidR="006955B1" w:rsidRPr="0006620D">
        <w:rPr>
          <w:bCs/>
          <w:lang w:val="es-US"/>
        </w:rPr>
        <w:sym w:font="Symbol" w:char="F0B0"/>
      </w:r>
      <w:r w:rsidR="002D3A80" w:rsidRPr="0006620D">
        <w:rPr>
          <w:lang w:val="es-US"/>
        </w:rPr>
        <w:t>:</w:t>
      </w:r>
      <w:r w:rsidR="002D3A80" w:rsidRPr="0006620D">
        <w:rPr>
          <w:i/>
          <w:iCs/>
          <w:lang w:val="es-US"/>
        </w:rPr>
        <w:t xml:space="preserve"> [Indique el número del proceso de la </w:t>
      </w:r>
      <w:r w:rsidRPr="0006620D">
        <w:rPr>
          <w:i/>
          <w:iCs/>
          <w:lang w:val="es-US"/>
        </w:rPr>
        <w:t>SDO</w:t>
      </w:r>
      <w:r w:rsidR="002D3A80" w:rsidRPr="0006620D">
        <w:rPr>
          <w:i/>
          <w:iCs/>
          <w:lang w:val="es-US"/>
        </w:rPr>
        <w:t>].</w:t>
      </w:r>
    </w:p>
    <w:p w14:paraId="0C112687" w14:textId="2782A457" w:rsidR="000C77B8" w:rsidRPr="0006620D" w:rsidRDefault="000C77B8">
      <w:pPr>
        <w:ind w:left="720" w:hanging="720"/>
        <w:jc w:val="right"/>
        <w:rPr>
          <w:spacing w:val="-1"/>
          <w:lang w:val="es-US"/>
        </w:rPr>
      </w:pPr>
      <w:r w:rsidRPr="0006620D">
        <w:rPr>
          <w:spacing w:val="-1"/>
          <w:lang w:val="es-US"/>
        </w:rPr>
        <w:t>Alternativa n.</w:t>
      </w:r>
      <w:r w:rsidR="006955B1" w:rsidRPr="0006620D">
        <w:rPr>
          <w:bCs/>
          <w:spacing w:val="-1"/>
          <w:lang w:val="es-US"/>
        </w:rPr>
        <w:sym w:font="Symbol" w:char="F0B0"/>
      </w:r>
      <w:r w:rsidRPr="0006620D">
        <w:rPr>
          <w:spacing w:val="-1"/>
          <w:lang w:val="es-US"/>
        </w:rPr>
        <w:t>:</w:t>
      </w:r>
      <w:r w:rsidRPr="0006620D">
        <w:rPr>
          <w:i/>
          <w:iCs/>
          <w:spacing w:val="-1"/>
          <w:lang w:val="es-US"/>
        </w:rPr>
        <w:t xml:space="preserve"> [indique el n.</w:t>
      </w:r>
      <w:r w:rsidR="006955B1" w:rsidRPr="0006620D">
        <w:rPr>
          <w:bCs/>
          <w:spacing w:val="-1"/>
          <w:lang w:val="es-US"/>
        </w:rPr>
        <w:sym w:font="Symbol" w:char="F0B0"/>
      </w:r>
      <w:r w:rsidRPr="0006620D">
        <w:rPr>
          <w:i/>
          <w:iCs/>
          <w:spacing w:val="-1"/>
          <w:lang w:val="es-US"/>
        </w:rPr>
        <w:t xml:space="preserve"> de identificación</w:t>
      </w:r>
      <w:r w:rsidR="001A2E90" w:rsidRPr="0006620D">
        <w:rPr>
          <w:i/>
          <w:iCs/>
          <w:spacing w:val="-1"/>
          <w:lang w:val="es-US"/>
        </w:rPr>
        <w:t xml:space="preserve"> si se trata de una </w:t>
      </w:r>
      <w:r w:rsidRPr="0006620D">
        <w:rPr>
          <w:i/>
          <w:iCs/>
          <w:spacing w:val="-1"/>
          <w:lang w:val="es-US"/>
        </w:rPr>
        <w:t>oferta por una alternativa].</w:t>
      </w:r>
    </w:p>
    <w:p w14:paraId="08FFB2EE" w14:textId="77777777" w:rsidR="00455149" w:rsidRPr="0006620D" w:rsidRDefault="00455149">
      <w:pPr>
        <w:ind w:left="720" w:hanging="720"/>
        <w:jc w:val="right"/>
        <w:rPr>
          <w:i/>
          <w:lang w:val="es-US"/>
        </w:rPr>
      </w:pPr>
    </w:p>
    <w:p w14:paraId="54801C8B" w14:textId="77777777" w:rsidR="00455149" w:rsidRPr="0006620D" w:rsidRDefault="00455149">
      <w:pPr>
        <w:pStyle w:val="Sub-ClauseText"/>
        <w:spacing w:before="0" w:after="0"/>
        <w:rPr>
          <w:spacing w:val="0"/>
          <w:lang w:val="es-US"/>
        </w:rPr>
      </w:pPr>
    </w:p>
    <w:p w14:paraId="51D3D04B" w14:textId="77777777" w:rsidR="00455149" w:rsidRPr="0006620D" w:rsidRDefault="00455149">
      <w:pPr>
        <w:rPr>
          <w:color w:val="FF0000"/>
          <w:lang w:val="es-US"/>
        </w:rPr>
      </w:pPr>
      <w:r w:rsidRPr="0006620D">
        <w:rPr>
          <w:lang w:val="es-US"/>
        </w:rPr>
        <w:t xml:space="preserve">Para: </w:t>
      </w:r>
      <w:r w:rsidRPr="0006620D">
        <w:rPr>
          <w:i/>
          <w:iCs/>
          <w:lang w:val="es-US"/>
        </w:rPr>
        <w:t>[indique el nombre completo del Comprador].</w:t>
      </w:r>
    </w:p>
    <w:p w14:paraId="45EAB83E" w14:textId="77777777" w:rsidR="00455149" w:rsidRPr="0006620D" w:rsidRDefault="00455149">
      <w:pPr>
        <w:rPr>
          <w:i/>
          <w:lang w:val="es-US"/>
        </w:rPr>
      </w:pPr>
    </w:p>
    <w:p w14:paraId="34D3B41C" w14:textId="0E119891" w:rsidR="00455149" w:rsidRPr="0006620D" w:rsidRDefault="00455149">
      <w:pPr>
        <w:rPr>
          <w:lang w:val="es-US"/>
        </w:rPr>
      </w:pPr>
      <w:r w:rsidRPr="0006620D">
        <w:rPr>
          <w:lang w:val="es-US"/>
        </w:rPr>
        <w:t>POR CUANTO</w:t>
      </w:r>
    </w:p>
    <w:p w14:paraId="5416B25D" w14:textId="77777777" w:rsidR="008C3AF2" w:rsidRPr="0006620D" w:rsidRDefault="008C3AF2">
      <w:pPr>
        <w:rPr>
          <w:lang w:val="es-US"/>
        </w:rPr>
      </w:pPr>
    </w:p>
    <w:p w14:paraId="38B16D77" w14:textId="77777777" w:rsidR="00455149" w:rsidRPr="0006620D" w:rsidRDefault="00455149">
      <w:pPr>
        <w:jc w:val="both"/>
        <w:rPr>
          <w:lang w:val="es-US"/>
        </w:rPr>
      </w:pPr>
      <w:r w:rsidRPr="0006620D">
        <w:rPr>
          <w:lang w:val="es-US"/>
        </w:rPr>
        <w:t xml:space="preserve">Nosotros </w:t>
      </w:r>
      <w:r w:rsidRPr="0006620D">
        <w:rPr>
          <w:i/>
          <w:iCs/>
          <w:lang w:val="es-US"/>
        </w:rPr>
        <w:t>[indique nombre completo del Fabricante]</w:t>
      </w:r>
      <w:r w:rsidRPr="0006620D">
        <w:rPr>
          <w:lang w:val="es-US"/>
        </w:rPr>
        <w:t xml:space="preserve">, como fabricantes oficiales de </w:t>
      </w:r>
      <w:r w:rsidRPr="0006620D">
        <w:rPr>
          <w:i/>
          <w:iCs/>
          <w:lang w:val="es-US"/>
        </w:rPr>
        <w:t>[indique el nombre de los bienes fabricados]</w:t>
      </w:r>
      <w:r w:rsidRPr="0006620D">
        <w:rPr>
          <w:lang w:val="es-US"/>
        </w:rPr>
        <w:t xml:space="preserve">, con fábricas ubicadas en </w:t>
      </w:r>
      <w:r w:rsidRPr="0006620D">
        <w:rPr>
          <w:i/>
          <w:iCs/>
          <w:lang w:val="es-US"/>
        </w:rPr>
        <w:t>[indique la dirección completa de las fábricas],</w:t>
      </w:r>
      <w:r w:rsidR="00E6408B" w:rsidRPr="0006620D">
        <w:rPr>
          <w:i/>
          <w:iCs/>
          <w:lang w:val="es-US"/>
        </w:rPr>
        <w:t xml:space="preserve"> </w:t>
      </w:r>
      <w:r w:rsidR="00526113" w:rsidRPr="0006620D">
        <w:rPr>
          <w:lang w:val="es-US"/>
        </w:rPr>
        <w:t xml:space="preserve">autorizamos </w:t>
      </w:r>
      <w:r w:rsidRPr="0006620D">
        <w:rPr>
          <w:lang w:val="es-US"/>
        </w:rPr>
        <w:t xml:space="preserve">mediante el presente a </w:t>
      </w:r>
      <w:r w:rsidRPr="0006620D">
        <w:rPr>
          <w:i/>
          <w:iCs/>
          <w:lang w:val="es-US"/>
        </w:rPr>
        <w:t>[indique el nombre completo del Licitante]</w:t>
      </w:r>
      <w:r w:rsidRPr="0006620D">
        <w:rPr>
          <w:lang w:val="es-US"/>
        </w:rPr>
        <w:t xml:space="preserve"> a presentar una Oferta con el propósito de suministrar los siguientes Bienes de nuestra fabricación </w:t>
      </w:r>
      <w:r w:rsidRPr="0006620D">
        <w:rPr>
          <w:i/>
          <w:iCs/>
          <w:lang w:val="es-US"/>
        </w:rPr>
        <w:t>[nombre y breve descripción de los bienes]</w:t>
      </w:r>
      <w:r w:rsidRPr="0006620D">
        <w:rPr>
          <w:lang w:val="es-US"/>
        </w:rPr>
        <w:t>, y a posteriormente negociar y firmar el Contrato.</w:t>
      </w:r>
    </w:p>
    <w:p w14:paraId="09C1392A" w14:textId="77777777" w:rsidR="00455149" w:rsidRPr="0006620D" w:rsidRDefault="00455149">
      <w:pPr>
        <w:jc w:val="both"/>
        <w:rPr>
          <w:lang w:val="es-US"/>
        </w:rPr>
      </w:pPr>
    </w:p>
    <w:p w14:paraId="54BAA5F2" w14:textId="7FBDEB67" w:rsidR="00455149" w:rsidRPr="0006620D" w:rsidRDefault="00455149">
      <w:pPr>
        <w:jc w:val="both"/>
        <w:rPr>
          <w:lang w:val="es-US"/>
        </w:rPr>
      </w:pPr>
      <w:r w:rsidRPr="0006620D">
        <w:rPr>
          <w:lang w:val="es-US"/>
        </w:rPr>
        <w:t xml:space="preserve">Por este medio extendemos nuestro aval y plena garantía, conforme a </w:t>
      </w:r>
      <w:r w:rsidR="00775C89" w:rsidRPr="0006620D">
        <w:rPr>
          <w:lang w:val="es-US"/>
        </w:rPr>
        <w:t>la IAL </w:t>
      </w:r>
      <w:r w:rsidRPr="0006620D">
        <w:rPr>
          <w:lang w:val="es-US"/>
        </w:rPr>
        <w:t>28 de las Condiciones Generales del Contrato, respecto de los Bienes ofrecidos por la firma antes</w:t>
      </w:r>
      <w:r w:rsidR="008C3AF2" w:rsidRPr="0006620D">
        <w:rPr>
          <w:lang w:val="es-US"/>
        </w:rPr>
        <w:t> </w:t>
      </w:r>
      <w:r w:rsidRPr="0006620D">
        <w:rPr>
          <w:lang w:val="es-US"/>
        </w:rPr>
        <w:t>mencionada.</w:t>
      </w:r>
    </w:p>
    <w:p w14:paraId="177D1CC4" w14:textId="77777777" w:rsidR="00455149" w:rsidRPr="0006620D" w:rsidRDefault="00455149">
      <w:pPr>
        <w:jc w:val="both"/>
        <w:rPr>
          <w:lang w:val="es-US"/>
        </w:rPr>
      </w:pPr>
    </w:p>
    <w:p w14:paraId="778EC9A4" w14:textId="4E71B4FC" w:rsidR="003F58B3" w:rsidRDefault="003F58B3" w:rsidP="00285E43">
      <w:pPr>
        <w:jc w:val="both"/>
        <w:rPr>
          <w:lang w:val="es-US"/>
        </w:rPr>
      </w:pPr>
      <w:r>
        <w:rPr>
          <w:lang w:val="es-US"/>
        </w:rPr>
        <w:t xml:space="preserve">Nosotros </w:t>
      </w:r>
      <w:r w:rsidR="00833738">
        <w:rPr>
          <w:lang w:val="es-US"/>
        </w:rPr>
        <w:t>confirmamos</w:t>
      </w:r>
      <w:r>
        <w:rPr>
          <w:lang w:val="es-US"/>
        </w:rPr>
        <w:t xml:space="preserve"> que no hemos incurrido o empleado trabajo </w:t>
      </w:r>
      <w:r w:rsidR="00B6391C">
        <w:rPr>
          <w:lang w:val="es-US"/>
        </w:rPr>
        <w:t>forzoso</w:t>
      </w:r>
      <w:r>
        <w:rPr>
          <w:lang w:val="es-US"/>
        </w:rPr>
        <w:t xml:space="preserve"> o personas sujetas a t</w:t>
      </w:r>
      <w:r w:rsidR="00B93BE2">
        <w:rPr>
          <w:lang w:val="es-US"/>
        </w:rPr>
        <w:t>rata</w:t>
      </w:r>
      <w:r>
        <w:rPr>
          <w:lang w:val="es-US"/>
        </w:rPr>
        <w:t xml:space="preserve"> de personas o trabajo infantil de conformidad con la Cláusula 14 de las Condiciones Generales del Contrato. </w:t>
      </w:r>
    </w:p>
    <w:p w14:paraId="492764CE" w14:textId="77777777" w:rsidR="003F58B3" w:rsidRDefault="003F58B3" w:rsidP="00285E43">
      <w:pPr>
        <w:jc w:val="both"/>
        <w:rPr>
          <w:lang w:val="es-US"/>
        </w:rPr>
      </w:pPr>
    </w:p>
    <w:p w14:paraId="35C55B9A" w14:textId="3BDA84DA" w:rsidR="00455149" w:rsidRPr="0006620D" w:rsidRDefault="00455149" w:rsidP="00B93BE2">
      <w:pPr>
        <w:spacing w:before="120" w:after="120"/>
        <w:jc w:val="both"/>
        <w:rPr>
          <w:lang w:val="es-US"/>
        </w:rPr>
      </w:pPr>
      <w:r w:rsidRPr="0006620D">
        <w:rPr>
          <w:lang w:val="es-US"/>
        </w:rPr>
        <w:t xml:space="preserve">Firma: </w:t>
      </w:r>
      <w:r w:rsidRPr="0006620D">
        <w:rPr>
          <w:i/>
          <w:iCs/>
          <w:lang w:val="es-US"/>
        </w:rPr>
        <w:t xml:space="preserve">[indique firma de los representantes autorizados del Fabricante]. </w:t>
      </w:r>
    </w:p>
    <w:p w14:paraId="6F57F8F6" w14:textId="77777777" w:rsidR="00455149" w:rsidRPr="0006620D" w:rsidRDefault="00455149" w:rsidP="00B93BE2">
      <w:pPr>
        <w:spacing w:before="120" w:after="120"/>
        <w:rPr>
          <w:lang w:val="es-US"/>
        </w:rPr>
      </w:pPr>
    </w:p>
    <w:p w14:paraId="467A5357" w14:textId="77777777" w:rsidR="00455149" w:rsidRPr="0006620D" w:rsidRDefault="00455149" w:rsidP="00B93BE2">
      <w:pPr>
        <w:spacing w:before="120" w:after="120"/>
        <w:rPr>
          <w:lang w:val="es-US"/>
        </w:rPr>
      </w:pPr>
      <w:r w:rsidRPr="0006620D">
        <w:rPr>
          <w:lang w:val="es-US"/>
        </w:rPr>
        <w:t xml:space="preserve">Nombre: </w:t>
      </w:r>
      <w:r w:rsidRPr="0006620D">
        <w:rPr>
          <w:i/>
          <w:iCs/>
          <w:lang w:val="es-US"/>
        </w:rPr>
        <w:t>[indique el nombre completo</w:t>
      </w:r>
      <w:r w:rsidR="00E6408B" w:rsidRPr="0006620D">
        <w:rPr>
          <w:i/>
          <w:iCs/>
          <w:lang w:val="es-US"/>
        </w:rPr>
        <w:t xml:space="preserve"> </w:t>
      </w:r>
      <w:r w:rsidRPr="0006620D">
        <w:rPr>
          <w:i/>
          <w:iCs/>
          <w:lang w:val="es-US"/>
        </w:rPr>
        <w:t>de los representantes autorizad</w:t>
      </w:r>
      <w:r w:rsidR="00526113" w:rsidRPr="0006620D">
        <w:rPr>
          <w:i/>
          <w:iCs/>
          <w:lang w:val="es-US"/>
        </w:rPr>
        <w:t>os</w:t>
      </w:r>
      <w:r w:rsidRPr="0006620D">
        <w:rPr>
          <w:i/>
          <w:iCs/>
          <w:lang w:val="es-US"/>
        </w:rPr>
        <w:t xml:space="preserve"> del Fabricante]</w:t>
      </w:r>
      <w:r w:rsidRPr="0006620D">
        <w:rPr>
          <w:lang w:val="es-US"/>
        </w:rPr>
        <w:t>.</w:t>
      </w:r>
    </w:p>
    <w:p w14:paraId="5DDC190E" w14:textId="77777777" w:rsidR="00455149" w:rsidRPr="0006620D" w:rsidRDefault="00455149" w:rsidP="00B93BE2">
      <w:pPr>
        <w:spacing w:before="120" w:after="120"/>
        <w:rPr>
          <w:lang w:val="es-US"/>
        </w:rPr>
      </w:pPr>
    </w:p>
    <w:p w14:paraId="5FBA0FDE" w14:textId="77777777" w:rsidR="00455149" w:rsidRPr="0006620D" w:rsidRDefault="00455149" w:rsidP="00B93BE2">
      <w:pPr>
        <w:spacing w:before="120" w:after="120"/>
        <w:rPr>
          <w:lang w:val="es-US"/>
        </w:rPr>
      </w:pPr>
      <w:r w:rsidRPr="0006620D">
        <w:rPr>
          <w:lang w:val="es-US"/>
        </w:rPr>
        <w:t>Cargo:</w:t>
      </w:r>
      <w:r w:rsidRPr="0006620D">
        <w:rPr>
          <w:i/>
          <w:iCs/>
          <w:lang w:val="es-US"/>
        </w:rPr>
        <w:t xml:space="preserve"> [indique el cargo].</w:t>
      </w:r>
    </w:p>
    <w:p w14:paraId="7FFF930F" w14:textId="77777777" w:rsidR="00455149" w:rsidRPr="0006620D" w:rsidRDefault="00455149" w:rsidP="00B93BE2">
      <w:pPr>
        <w:spacing w:before="120" w:after="120"/>
        <w:rPr>
          <w:lang w:val="es-US"/>
        </w:rPr>
      </w:pPr>
    </w:p>
    <w:p w14:paraId="0B212F2D" w14:textId="1BB2934B" w:rsidR="00455149" w:rsidRPr="0006620D" w:rsidRDefault="00455149" w:rsidP="00B93BE2">
      <w:pPr>
        <w:spacing w:before="120" w:after="120"/>
        <w:rPr>
          <w:lang w:val="es-US"/>
        </w:rPr>
      </w:pPr>
      <w:r w:rsidRPr="0006620D">
        <w:rPr>
          <w:lang w:val="es-US"/>
        </w:rPr>
        <w:t>Fechado el día ____________ de __________________del año _</w:t>
      </w:r>
      <w:r w:rsidR="008C3AF2" w:rsidRPr="0006620D">
        <w:rPr>
          <w:lang w:val="es-US"/>
        </w:rPr>
        <w:t>_____</w:t>
      </w:r>
      <w:r w:rsidRPr="0006620D">
        <w:rPr>
          <w:lang w:val="es-US"/>
        </w:rPr>
        <w:t xml:space="preserve">_ </w:t>
      </w:r>
      <w:r w:rsidRPr="0006620D">
        <w:rPr>
          <w:i/>
          <w:iCs/>
          <w:lang w:val="es-US"/>
        </w:rPr>
        <w:t>[fecha de la firma].</w:t>
      </w:r>
    </w:p>
    <w:p w14:paraId="131B7564" w14:textId="77777777" w:rsidR="00455149" w:rsidRPr="0006620D" w:rsidRDefault="00455149">
      <w:pPr>
        <w:rPr>
          <w:lang w:val="es-US"/>
        </w:rPr>
      </w:pPr>
    </w:p>
    <w:p w14:paraId="1F733EF8" w14:textId="77777777" w:rsidR="00455149" w:rsidRPr="0006620D" w:rsidRDefault="00455149">
      <w:pPr>
        <w:rPr>
          <w:lang w:val="es-US"/>
        </w:rPr>
      </w:pPr>
    </w:p>
    <w:p w14:paraId="23436811" w14:textId="77777777" w:rsidR="00796460" w:rsidRPr="0006620D"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US"/>
        </w:rPr>
        <w:sectPr w:rsidR="00796460" w:rsidRPr="0006620D" w:rsidSect="0018623B">
          <w:headerReference w:type="even" r:id="rId45"/>
          <w:headerReference w:type="default" r:id="rId46"/>
          <w:headerReference w:type="first" r:id="rId47"/>
          <w:pgSz w:w="12240" w:h="15840" w:code="1"/>
          <w:pgMar w:top="1440" w:right="1440" w:bottom="1440" w:left="1800" w:header="720" w:footer="720" w:gutter="0"/>
          <w:paperSrc w:first="15" w:other="15"/>
          <w:cols w:space="720"/>
        </w:sectPr>
      </w:pPr>
    </w:p>
    <w:p w14:paraId="6BFC21F3" w14:textId="530836AA" w:rsidR="00455149" w:rsidRPr="0006620D" w:rsidRDefault="00514EB8" w:rsidP="00BE3A53">
      <w:pPr>
        <w:pStyle w:val="Tabla1Subtitulo"/>
        <w:rPr>
          <w:lang w:val="es-US"/>
        </w:rPr>
      </w:pPr>
      <w:bookmarkStart w:id="427" w:name="_Toc454620903"/>
      <w:bookmarkStart w:id="428" w:name="_Toc436903899"/>
      <w:bookmarkStart w:id="429" w:name="_Toc347227543"/>
      <w:bookmarkStart w:id="430" w:name="_Toc92801615"/>
      <w:r w:rsidRPr="0006620D">
        <w:rPr>
          <w:lang w:val="es-US"/>
        </w:rPr>
        <w:t>Sección </w:t>
      </w:r>
      <w:r w:rsidR="00455149" w:rsidRPr="0006620D">
        <w:rPr>
          <w:lang w:val="es-US"/>
        </w:rPr>
        <w:t xml:space="preserve">V. Países </w:t>
      </w:r>
      <w:bookmarkEnd w:id="413"/>
      <w:bookmarkEnd w:id="414"/>
      <w:bookmarkEnd w:id="415"/>
      <w:bookmarkEnd w:id="416"/>
      <w:bookmarkEnd w:id="427"/>
      <w:bookmarkEnd w:id="428"/>
      <w:bookmarkEnd w:id="429"/>
      <w:r w:rsidR="001A3395" w:rsidRPr="0006620D">
        <w:rPr>
          <w:lang w:val="es-US"/>
        </w:rPr>
        <w:t>Elegibles</w:t>
      </w:r>
      <w:bookmarkEnd w:id="430"/>
    </w:p>
    <w:p w14:paraId="42AF55F2" w14:textId="77777777" w:rsidR="00455149" w:rsidRPr="0006620D" w:rsidRDefault="00455149">
      <w:pPr>
        <w:jc w:val="center"/>
        <w:rPr>
          <w:b/>
          <w:lang w:val="es-US"/>
        </w:rPr>
      </w:pPr>
    </w:p>
    <w:p w14:paraId="5B8109B1" w14:textId="426A0E34" w:rsidR="00C533CC" w:rsidRPr="0006620D" w:rsidRDefault="00C533CC" w:rsidP="00C533CC">
      <w:pPr>
        <w:jc w:val="center"/>
        <w:rPr>
          <w:b/>
          <w:lang w:val="es-US"/>
        </w:rPr>
      </w:pPr>
      <w:r w:rsidRPr="0006620D">
        <w:rPr>
          <w:b/>
          <w:bCs/>
          <w:lang w:val="es-US"/>
        </w:rPr>
        <w:t>Elegibilidad para el suministro de bienes, obras y servicios distintos de</w:t>
      </w:r>
      <w:r w:rsidR="008C3AF2" w:rsidRPr="0006620D">
        <w:rPr>
          <w:b/>
          <w:bCs/>
          <w:lang w:val="es-US"/>
        </w:rPr>
        <w:t> </w:t>
      </w:r>
      <w:r w:rsidRPr="0006620D">
        <w:rPr>
          <w:b/>
          <w:bCs/>
          <w:lang w:val="es-US"/>
        </w:rPr>
        <w:t>los</w:t>
      </w:r>
      <w:r w:rsidR="008C3AF2" w:rsidRPr="0006620D">
        <w:rPr>
          <w:b/>
          <w:bCs/>
          <w:lang w:val="es-US"/>
        </w:rPr>
        <w:t> </w:t>
      </w:r>
      <w:r w:rsidRPr="0006620D">
        <w:rPr>
          <w:b/>
          <w:bCs/>
          <w:lang w:val="es-US"/>
        </w:rPr>
        <w:t>de</w:t>
      </w:r>
      <w:r w:rsidR="008C3AF2" w:rsidRPr="0006620D">
        <w:rPr>
          <w:b/>
          <w:bCs/>
          <w:lang w:val="es-US"/>
        </w:rPr>
        <w:t> </w:t>
      </w:r>
      <w:r w:rsidRPr="0006620D">
        <w:rPr>
          <w:b/>
          <w:bCs/>
          <w:lang w:val="es-US"/>
        </w:rPr>
        <w:t>consultoría en adquisiciones financiadas por el Banco</w:t>
      </w:r>
    </w:p>
    <w:p w14:paraId="005DB0E8" w14:textId="77777777" w:rsidR="00C533CC" w:rsidRPr="0006620D" w:rsidRDefault="00C533CC" w:rsidP="00C533CC">
      <w:pPr>
        <w:jc w:val="center"/>
        <w:rPr>
          <w:lang w:val="es-US"/>
        </w:rPr>
      </w:pPr>
    </w:p>
    <w:p w14:paraId="25587373" w14:textId="77777777" w:rsidR="00C533CC" w:rsidRPr="0006620D" w:rsidRDefault="00C533CC" w:rsidP="00C533CC">
      <w:pPr>
        <w:jc w:val="center"/>
        <w:rPr>
          <w:lang w:val="es-US"/>
        </w:rPr>
      </w:pPr>
    </w:p>
    <w:p w14:paraId="4D51BAF9" w14:textId="7976BC26" w:rsidR="00C533CC" w:rsidRPr="0006620D" w:rsidRDefault="00C533CC" w:rsidP="00D413FE">
      <w:pPr>
        <w:pStyle w:val="BodyTextIndent2"/>
        <w:tabs>
          <w:tab w:val="clear" w:pos="720"/>
        </w:tabs>
        <w:ind w:left="0" w:firstLine="0"/>
        <w:jc w:val="both"/>
        <w:rPr>
          <w:lang w:val="es-US"/>
        </w:rPr>
      </w:pPr>
      <w:r w:rsidRPr="0006620D">
        <w:rPr>
          <w:lang w:val="es-US"/>
        </w:rPr>
        <w:t xml:space="preserve">Con referencia a las </w:t>
      </w:r>
      <w:r w:rsidR="00833738">
        <w:rPr>
          <w:lang w:val="es-US"/>
        </w:rPr>
        <w:t xml:space="preserve">IAL </w:t>
      </w:r>
      <w:r w:rsidRPr="0006620D">
        <w:rPr>
          <w:lang w:val="es-US"/>
        </w:rPr>
        <w:t>4.8 y 5.1 de las Instrucciones a los Licitantes (IAL), para</w:t>
      </w:r>
      <w:r w:rsidR="008C3AF2" w:rsidRPr="0006620D">
        <w:rPr>
          <w:lang w:val="es-US"/>
        </w:rPr>
        <w:t> </w:t>
      </w:r>
      <w:r w:rsidRPr="0006620D">
        <w:rPr>
          <w:lang w:val="es-US"/>
        </w:rPr>
        <w:t xml:space="preserve">información de los Licitantes, las firmas, </w:t>
      </w:r>
      <w:r w:rsidR="006B1ADF" w:rsidRPr="0006620D">
        <w:rPr>
          <w:lang w:val="es-US"/>
        </w:rPr>
        <w:t xml:space="preserve">los </w:t>
      </w:r>
      <w:r w:rsidRPr="0006620D">
        <w:rPr>
          <w:lang w:val="es-US"/>
        </w:rPr>
        <w:t xml:space="preserve">bienes y </w:t>
      </w:r>
      <w:r w:rsidR="006B1ADF" w:rsidRPr="0006620D">
        <w:rPr>
          <w:lang w:val="es-US"/>
        </w:rPr>
        <w:t xml:space="preserve">los </w:t>
      </w:r>
      <w:r w:rsidRPr="0006620D">
        <w:rPr>
          <w:lang w:val="es-US"/>
        </w:rPr>
        <w:t xml:space="preserve">servicios de los siguientes países están excluidos actualmente de participar en este </w:t>
      </w:r>
      <w:r w:rsidR="001F79EB" w:rsidRPr="0006620D">
        <w:rPr>
          <w:lang w:val="es-US"/>
        </w:rPr>
        <w:t xml:space="preserve">Proceso </w:t>
      </w:r>
      <w:r w:rsidR="00D413FE">
        <w:rPr>
          <w:lang w:val="es-US"/>
        </w:rPr>
        <w:t>de Licitación</w:t>
      </w:r>
      <w:r w:rsidRPr="0006620D">
        <w:rPr>
          <w:lang w:val="es-US"/>
        </w:rPr>
        <w:t>:</w:t>
      </w:r>
    </w:p>
    <w:p w14:paraId="537ED386" w14:textId="77777777" w:rsidR="00C533CC" w:rsidRPr="0006620D" w:rsidRDefault="00C533CC" w:rsidP="00C533CC">
      <w:pPr>
        <w:pStyle w:val="BodyTextIndent"/>
        <w:ind w:left="1440" w:hanging="720"/>
        <w:rPr>
          <w:lang w:val="es-US"/>
        </w:rPr>
      </w:pPr>
    </w:p>
    <w:p w14:paraId="43859931" w14:textId="768F3AD6" w:rsidR="00C533CC" w:rsidRPr="0006620D" w:rsidRDefault="006B1ADF" w:rsidP="00DB6B98">
      <w:pPr>
        <w:ind w:left="180"/>
        <w:rPr>
          <w:i/>
          <w:iCs/>
          <w:lang w:val="es-US"/>
        </w:rPr>
      </w:pPr>
      <w:r w:rsidRPr="0006620D">
        <w:rPr>
          <w:lang w:val="es-US"/>
        </w:rPr>
        <w:t xml:space="preserve">En virtud de </w:t>
      </w:r>
      <w:r w:rsidR="00C533CC" w:rsidRPr="0006620D">
        <w:rPr>
          <w:lang w:val="es-US"/>
        </w:rPr>
        <w:t xml:space="preserve">las </w:t>
      </w:r>
      <w:r w:rsidR="00833738">
        <w:rPr>
          <w:lang w:val="es-US"/>
        </w:rPr>
        <w:t xml:space="preserve">IAL </w:t>
      </w:r>
      <w:r w:rsidR="00C533CC" w:rsidRPr="0006620D">
        <w:rPr>
          <w:lang w:val="es-US"/>
        </w:rPr>
        <w:t xml:space="preserve">4.8 </w:t>
      </w:r>
      <w:r w:rsidR="008C3AF2" w:rsidRPr="0006620D">
        <w:rPr>
          <w:lang w:val="es-US"/>
        </w:rPr>
        <w:t>(</w:t>
      </w:r>
      <w:r w:rsidR="00C533CC" w:rsidRPr="0006620D">
        <w:rPr>
          <w:lang w:val="es-US"/>
        </w:rPr>
        <w:t>a) y 5.1:</w:t>
      </w:r>
      <w:r w:rsidR="00C533CC" w:rsidRPr="0006620D">
        <w:rPr>
          <w:i/>
          <w:iCs/>
          <w:lang w:val="es-US"/>
        </w:rPr>
        <w:t xml:space="preserve"> [proporcione la lista de los países aprobada por el Banco a los cuales aplicar restricciones o indique “ninguno”].</w:t>
      </w:r>
    </w:p>
    <w:p w14:paraId="7752BAA6" w14:textId="77777777" w:rsidR="00C533CC" w:rsidRPr="0006620D" w:rsidRDefault="00C533CC" w:rsidP="00DB6B98">
      <w:pPr>
        <w:ind w:left="180"/>
        <w:rPr>
          <w:i/>
          <w:iCs/>
          <w:lang w:val="es-US"/>
        </w:rPr>
      </w:pPr>
    </w:p>
    <w:p w14:paraId="3BCF67F1" w14:textId="431140F1" w:rsidR="00C533CC" w:rsidRPr="0006620D" w:rsidRDefault="006B1ADF" w:rsidP="00DB6B98">
      <w:pPr>
        <w:ind w:left="180"/>
        <w:rPr>
          <w:b/>
          <w:lang w:val="es-US"/>
        </w:rPr>
      </w:pPr>
      <w:r w:rsidRPr="0006620D">
        <w:rPr>
          <w:lang w:val="es-US"/>
        </w:rPr>
        <w:t xml:space="preserve">En virtud de </w:t>
      </w:r>
      <w:r w:rsidR="00C533CC" w:rsidRPr="0006620D">
        <w:rPr>
          <w:lang w:val="es-US"/>
        </w:rPr>
        <w:t xml:space="preserve">las </w:t>
      </w:r>
      <w:r w:rsidR="00833738">
        <w:rPr>
          <w:lang w:val="es-US"/>
        </w:rPr>
        <w:t>IAL</w:t>
      </w:r>
      <w:r w:rsidR="00C533CC" w:rsidRPr="0006620D">
        <w:rPr>
          <w:lang w:val="es-US"/>
        </w:rPr>
        <w:t xml:space="preserve"> 4.8 </w:t>
      </w:r>
      <w:r w:rsidR="008C3AF2" w:rsidRPr="0006620D">
        <w:rPr>
          <w:lang w:val="es-US"/>
        </w:rPr>
        <w:t>(</w:t>
      </w:r>
      <w:r w:rsidR="00C533CC" w:rsidRPr="0006620D">
        <w:rPr>
          <w:lang w:val="es-US"/>
        </w:rPr>
        <w:t xml:space="preserve">b) y 5.1: </w:t>
      </w:r>
      <w:r w:rsidR="00C533CC" w:rsidRPr="0006620D">
        <w:rPr>
          <w:i/>
          <w:iCs/>
          <w:lang w:val="es-US"/>
        </w:rPr>
        <w:t>[proporcione la lista de los países aprobada por el Banco a los cuales aplicar restricciones o indique “ninguno”].</w:t>
      </w:r>
    </w:p>
    <w:p w14:paraId="1ED36949" w14:textId="77777777" w:rsidR="00C533CC" w:rsidRPr="0006620D" w:rsidRDefault="00C533CC">
      <w:pPr>
        <w:jc w:val="center"/>
        <w:rPr>
          <w:b/>
          <w:lang w:val="es-US"/>
        </w:rPr>
      </w:pPr>
    </w:p>
    <w:p w14:paraId="2F7ADC1A" w14:textId="77777777" w:rsidR="00796460" w:rsidRPr="0006620D" w:rsidRDefault="00796460">
      <w:pPr>
        <w:pStyle w:val="Footer"/>
        <w:tabs>
          <w:tab w:val="left" w:pos="-1080"/>
          <w:tab w:val="left" w:pos="-720"/>
          <w:tab w:val="left" w:pos="0"/>
          <w:tab w:val="left" w:pos="720"/>
          <w:tab w:val="left" w:pos="1440"/>
          <w:tab w:val="left" w:pos="2160"/>
          <w:tab w:val="left" w:pos="3510"/>
          <w:tab w:val="left" w:pos="5310"/>
          <w:tab w:val="left" w:pos="6480"/>
        </w:tabs>
        <w:rPr>
          <w:lang w:val="es-US"/>
        </w:rPr>
        <w:sectPr w:rsidR="00796460" w:rsidRPr="0006620D" w:rsidSect="00764A9B">
          <w:headerReference w:type="even" r:id="rId48"/>
          <w:headerReference w:type="default" r:id="rId49"/>
          <w:headerReference w:type="first" r:id="rId50"/>
          <w:type w:val="oddPage"/>
          <w:pgSz w:w="12240" w:h="15840" w:code="1"/>
          <w:pgMar w:top="1440" w:right="1440" w:bottom="1440" w:left="1800" w:header="720" w:footer="720" w:gutter="0"/>
          <w:paperSrc w:first="15" w:other="15"/>
          <w:pgNumType w:chapStyle="1"/>
          <w:cols w:space="720"/>
          <w:titlePg/>
        </w:sectPr>
      </w:pPr>
    </w:p>
    <w:p w14:paraId="175AAF55" w14:textId="4B4BC4CC" w:rsidR="00832D2A" w:rsidRPr="0006620D" w:rsidRDefault="00514EB8" w:rsidP="00BE3A53">
      <w:pPr>
        <w:pStyle w:val="Tabla1Subtitulo"/>
        <w:rPr>
          <w:lang w:val="es-US"/>
        </w:rPr>
      </w:pPr>
      <w:bookmarkStart w:id="431" w:name="_Toc454620904"/>
      <w:bookmarkStart w:id="432" w:name="_Toc347227544"/>
      <w:bookmarkStart w:id="433" w:name="_Toc436903900"/>
      <w:bookmarkStart w:id="434" w:name="_Toc92801616"/>
      <w:r w:rsidRPr="0006620D">
        <w:rPr>
          <w:lang w:val="es-US"/>
        </w:rPr>
        <w:t>Sección </w:t>
      </w:r>
      <w:r w:rsidR="004600C9" w:rsidRPr="0006620D">
        <w:rPr>
          <w:lang w:val="es-US"/>
        </w:rPr>
        <w:t xml:space="preserve">VI. </w:t>
      </w:r>
      <w:bookmarkStart w:id="435" w:name="_Toc436903901"/>
      <w:r w:rsidR="004600C9" w:rsidRPr="0006620D">
        <w:rPr>
          <w:lang w:val="es-US"/>
        </w:rPr>
        <w:t xml:space="preserve">Fraude y </w:t>
      </w:r>
      <w:bookmarkEnd w:id="431"/>
      <w:bookmarkEnd w:id="435"/>
      <w:r w:rsidR="001A3395" w:rsidRPr="0006620D">
        <w:rPr>
          <w:lang w:val="es-US"/>
        </w:rPr>
        <w:t>Corrupción</w:t>
      </w:r>
      <w:bookmarkEnd w:id="434"/>
    </w:p>
    <w:bookmarkEnd w:id="432"/>
    <w:bookmarkEnd w:id="433"/>
    <w:p w14:paraId="0D051A36" w14:textId="0461874C" w:rsidR="004971BA" w:rsidRPr="0006620D" w:rsidRDefault="004971BA" w:rsidP="004971BA">
      <w:pPr>
        <w:jc w:val="center"/>
        <w:rPr>
          <w:rFonts w:eastAsiaTheme="minorHAnsi"/>
          <w:b/>
          <w:sz w:val="28"/>
          <w:szCs w:val="28"/>
          <w:lang w:val="es-US"/>
        </w:rPr>
      </w:pPr>
      <w:r w:rsidRPr="0006620D">
        <w:rPr>
          <w:rFonts w:eastAsiaTheme="minorHAnsi"/>
          <w:b/>
          <w:bCs/>
          <w:sz w:val="28"/>
          <w:szCs w:val="28"/>
          <w:lang w:val="es-US"/>
        </w:rPr>
        <w:t xml:space="preserve">(La </w:t>
      </w:r>
      <w:r w:rsidR="00514EB8" w:rsidRPr="0006620D">
        <w:rPr>
          <w:rFonts w:eastAsiaTheme="minorHAnsi"/>
          <w:b/>
          <w:bCs/>
          <w:sz w:val="28"/>
          <w:szCs w:val="28"/>
          <w:lang w:val="es-US"/>
        </w:rPr>
        <w:t>Sección </w:t>
      </w:r>
      <w:r w:rsidR="006B1ADF" w:rsidRPr="0006620D">
        <w:rPr>
          <w:rFonts w:eastAsiaTheme="minorHAnsi"/>
          <w:b/>
          <w:bCs/>
          <w:sz w:val="28"/>
          <w:szCs w:val="28"/>
          <w:lang w:val="es-US"/>
        </w:rPr>
        <w:t xml:space="preserve">VI no </w:t>
      </w:r>
      <w:r w:rsidR="00CB3B3E" w:rsidRPr="0006620D">
        <w:rPr>
          <w:rFonts w:eastAsiaTheme="minorHAnsi"/>
          <w:b/>
          <w:bCs/>
          <w:sz w:val="28"/>
          <w:szCs w:val="28"/>
          <w:lang w:val="es-US"/>
        </w:rPr>
        <w:t>deberá modificarse</w:t>
      </w:r>
      <w:r w:rsidR="006B1ADF" w:rsidRPr="0006620D">
        <w:rPr>
          <w:rFonts w:eastAsiaTheme="minorHAnsi"/>
          <w:b/>
          <w:bCs/>
          <w:sz w:val="28"/>
          <w:szCs w:val="28"/>
          <w:lang w:val="es-US"/>
        </w:rPr>
        <w:t>)</w:t>
      </w:r>
    </w:p>
    <w:p w14:paraId="17CB444A" w14:textId="77777777" w:rsidR="004971BA" w:rsidRPr="0006620D" w:rsidRDefault="004971BA" w:rsidP="004971BA">
      <w:pPr>
        <w:rPr>
          <w:rFonts w:eastAsiaTheme="minorHAnsi"/>
          <w:lang w:val="es-US"/>
        </w:rPr>
      </w:pPr>
    </w:p>
    <w:p w14:paraId="6C0786F9" w14:textId="77777777" w:rsidR="004971BA" w:rsidRPr="0006620D" w:rsidRDefault="004971BA" w:rsidP="001C50D0">
      <w:pPr>
        <w:numPr>
          <w:ilvl w:val="0"/>
          <w:numId w:val="133"/>
        </w:numPr>
        <w:spacing w:after="160" w:line="259" w:lineRule="auto"/>
        <w:ind w:left="360"/>
        <w:contextualSpacing/>
        <w:jc w:val="both"/>
        <w:rPr>
          <w:rFonts w:eastAsiaTheme="minorHAnsi"/>
          <w:b/>
          <w:lang w:val="es-US"/>
        </w:rPr>
      </w:pPr>
      <w:r w:rsidRPr="0006620D">
        <w:rPr>
          <w:rFonts w:eastAsiaTheme="minorHAnsi"/>
          <w:b/>
          <w:bCs/>
          <w:lang w:val="es-US"/>
        </w:rPr>
        <w:t>Propósito</w:t>
      </w:r>
    </w:p>
    <w:p w14:paraId="77D1F238" w14:textId="2C59C974" w:rsidR="004971BA" w:rsidRPr="0006620D" w:rsidRDefault="004971BA" w:rsidP="004D5EA3">
      <w:pPr>
        <w:pStyle w:val="ListParagraph"/>
        <w:numPr>
          <w:ilvl w:val="1"/>
          <w:numId w:val="133"/>
        </w:numPr>
        <w:spacing w:after="160"/>
        <w:ind w:left="360"/>
        <w:jc w:val="both"/>
        <w:rPr>
          <w:rFonts w:eastAsiaTheme="minorHAnsi"/>
          <w:lang w:val="es-US"/>
        </w:rPr>
      </w:pPr>
      <w:r w:rsidRPr="0006620D">
        <w:rPr>
          <w:rFonts w:eastAsiaTheme="minorHAnsi"/>
          <w:lang w:val="es-US"/>
        </w:rPr>
        <w:t xml:space="preserve">Las </w:t>
      </w:r>
      <w:r w:rsidR="004D5EA3">
        <w:rPr>
          <w:rFonts w:eastAsiaTheme="minorHAnsi"/>
          <w:lang w:val="es-US"/>
        </w:rPr>
        <w:t>Directrices Contra</w:t>
      </w:r>
      <w:r w:rsidR="00DA6ABF" w:rsidRPr="0006620D">
        <w:rPr>
          <w:rFonts w:eastAsiaTheme="minorHAnsi"/>
          <w:lang w:val="es-US"/>
        </w:rPr>
        <w:t xml:space="preserve"> el Fraude y</w:t>
      </w:r>
      <w:r w:rsidRPr="0006620D">
        <w:rPr>
          <w:rFonts w:eastAsiaTheme="minorHAnsi"/>
          <w:lang w:val="es-US"/>
        </w:rPr>
        <w:t xml:space="preserve"> la Corrupción del Banco y este anexo se aplicarán a las adquisiciones en el marco de las operaciones de Financiamiento para Proyectos de Inversión del Banco.</w:t>
      </w:r>
    </w:p>
    <w:p w14:paraId="4C46409C" w14:textId="77777777" w:rsidR="004971BA" w:rsidRPr="0006620D" w:rsidRDefault="004971BA" w:rsidP="001C50D0">
      <w:pPr>
        <w:numPr>
          <w:ilvl w:val="0"/>
          <w:numId w:val="133"/>
        </w:numPr>
        <w:spacing w:after="160" w:line="259" w:lineRule="auto"/>
        <w:ind w:left="360"/>
        <w:contextualSpacing/>
        <w:jc w:val="both"/>
        <w:rPr>
          <w:rFonts w:eastAsiaTheme="minorHAnsi"/>
          <w:b/>
          <w:lang w:val="es-US"/>
        </w:rPr>
      </w:pPr>
      <w:r w:rsidRPr="0006620D">
        <w:rPr>
          <w:rFonts w:eastAsiaTheme="minorHAnsi"/>
          <w:b/>
          <w:bCs/>
          <w:lang w:val="es-US"/>
        </w:rPr>
        <w:t>Requisitos</w:t>
      </w:r>
    </w:p>
    <w:p w14:paraId="3E297AA9" w14:textId="7DCDEA43" w:rsidR="004971BA" w:rsidRPr="0006620D" w:rsidRDefault="004971BA" w:rsidP="001C50D0">
      <w:pPr>
        <w:pStyle w:val="ListParagraph"/>
        <w:numPr>
          <w:ilvl w:val="0"/>
          <w:numId w:val="137"/>
        </w:numPr>
        <w:autoSpaceDE w:val="0"/>
        <w:autoSpaceDN w:val="0"/>
        <w:adjustRightInd w:val="0"/>
        <w:spacing w:after="120"/>
        <w:jc w:val="both"/>
        <w:rPr>
          <w:rFonts w:eastAsiaTheme="minorHAnsi"/>
          <w:lang w:val="es-US"/>
        </w:rPr>
      </w:pPr>
      <w:r w:rsidRPr="0006620D">
        <w:rPr>
          <w:rFonts w:eastAsiaTheme="minorHAnsi"/>
          <w:color w:val="000000"/>
          <w:lang w:val="es-US"/>
        </w:rPr>
        <w:t>El Banco exige que los Prestatarios (incluidos los beneficiarios del financiamiento del</w:t>
      </w:r>
      <w:r w:rsidR="008C3AF2" w:rsidRPr="0006620D">
        <w:rPr>
          <w:rFonts w:eastAsiaTheme="minorHAnsi"/>
          <w:color w:val="000000"/>
          <w:lang w:val="es-US"/>
        </w:rPr>
        <w:t> </w:t>
      </w:r>
      <w:r w:rsidRPr="0006620D">
        <w:rPr>
          <w:rFonts w:eastAsiaTheme="minorHAnsi"/>
          <w:color w:val="000000"/>
          <w:lang w:val="es-US"/>
        </w:rPr>
        <w:t>Banco), licitantes</w:t>
      </w:r>
      <w:r w:rsidR="001A3395" w:rsidRPr="0006620D">
        <w:rPr>
          <w:rFonts w:eastAsiaTheme="minorHAnsi"/>
          <w:color w:val="000000"/>
          <w:lang w:val="es-US"/>
        </w:rPr>
        <w:t xml:space="preserve"> (postulantes / proponentes) </w:t>
      </w:r>
      <w:r w:rsidRPr="0006620D">
        <w:rPr>
          <w:rFonts w:eastAsiaTheme="minorHAnsi"/>
          <w:color w:val="000000"/>
          <w:lang w:val="es-US"/>
        </w:rPr>
        <w:t>, consultores, contratistas y proveedores, todo subcontratista,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58538500" w14:textId="77777777" w:rsidR="004971BA" w:rsidRPr="0006620D" w:rsidRDefault="004971BA" w:rsidP="00DB6B98">
      <w:pPr>
        <w:pStyle w:val="ListParagraph"/>
        <w:autoSpaceDE w:val="0"/>
        <w:autoSpaceDN w:val="0"/>
        <w:adjustRightInd w:val="0"/>
        <w:spacing w:after="120"/>
        <w:ind w:left="360"/>
        <w:rPr>
          <w:rFonts w:eastAsiaTheme="minorHAnsi"/>
          <w:lang w:val="es-US"/>
        </w:rPr>
      </w:pPr>
    </w:p>
    <w:p w14:paraId="17224883" w14:textId="77777777" w:rsidR="004971BA" w:rsidRPr="0006620D" w:rsidRDefault="004971BA" w:rsidP="001C50D0">
      <w:pPr>
        <w:pStyle w:val="ListParagraph"/>
        <w:numPr>
          <w:ilvl w:val="0"/>
          <w:numId w:val="137"/>
        </w:numPr>
        <w:autoSpaceDE w:val="0"/>
        <w:autoSpaceDN w:val="0"/>
        <w:adjustRightInd w:val="0"/>
        <w:spacing w:after="120"/>
        <w:jc w:val="both"/>
        <w:rPr>
          <w:rFonts w:eastAsiaTheme="minorHAnsi"/>
          <w:lang w:val="es-US"/>
        </w:rPr>
      </w:pPr>
      <w:r w:rsidRPr="0006620D">
        <w:rPr>
          <w:rFonts w:eastAsiaTheme="minorHAnsi"/>
          <w:lang w:val="es-US"/>
        </w:rPr>
        <w:t>Con ese fin, el Banco:</w:t>
      </w:r>
    </w:p>
    <w:p w14:paraId="19449891" w14:textId="77777777" w:rsidR="004971BA" w:rsidRPr="0006620D" w:rsidRDefault="004971BA" w:rsidP="001C50D0">
      <w:pPr>
        <w:numPr>
          <w:ilvl w:val="0"/>
          <w:numId w:val="134"/>
        </w:numPr>
        <w:autoSpaceDE w:val="0"/>
        <w:autoSpaceDN w:val="0"/>
        <w:adjustRightInd w:val="0"/>
        <w:spacing w:after="120"/>
        <w:jc w:val="both"/>
        <w:rPr>
          <w:rFonts w:eastAsiaTheme="minorHAnsi"/>
          <w:color w:val="000000"/>
          <w:lang w:val="es-US"/>
        </w:rPr>
      </w:pPr>
      <w:r w:rsidRPr="0006620D">
        <w:rPr>
          <w:rFonts w:eastAsiaTheme="minorHAnsi"/>
          <w:color w:val="000000"/>
          <w:lang w:val="es-US"/>
        </w:rPr>
        <w:t>Define de la siguiente manera, a los efectos de esta disposición, las expresiones que se indican a continuación:</w:t>
      </w:r>
    </w:p>
    <w:p w14:paraId="779DB762" w14:textId="77777777" w:rsidR="004971BA" w:rsidRPr="0006620D" w:rsidRDefault="009E49CC" w:rsidP="001C50D0">
      <w:pPr>
        <w:numPr>
          <w:ilvl w:val="0"/>
          <w:numId w:val="135"/>
        </w:numPr>
        <w:autoSpaceDE w:val="0"/>
        <w:autoSpaceDN w:val="0"/>
        <w:adjustRightInd w:val="0"/>
        <w:spacing w:after="120"/>
        <w:ind w:left="1980" w:hanging="180"/>
        <w:jc w:val="both"/>
        <w:rPr>
          <w:rFonts w:eastAsiaTheme="minorHAnsi"/>
          <w:color w:val="000000"/>
          <w:lang w:val="es-US"/>
        </w:rPr>
      </w:pPr>
      <w:r w:rsidRPr="0006620D">
        <w:rPr>
          <w:rFonts w:eastAsiaTheme="minorHAnsi"/>
          <w:color w:val="000000"/>
          <w:lang w:val="es-US"/>
        </w:rPr>
        <w:t>Por “práctica corrupta” se entiende el ofrecimiento, entrega, aceptación o solicitud directa o indirecta de cualquier cosa de valor con el fin de influir indebidamente en el accionar de otra parte</w:t>
      </w:r>
      <w:r w:rsidR="004971BA" w:rsidRPr="0006620D">
        <w:rPr>
          <w:rFonts w:eastAsiaTheme="minorHAnsi"/>
          <w:color w:val="000000"/>
          <w:lang w:val="es-US"/>
        </w:rPr>
        <w:t>.</w:t>
      </w:r>
    </w:p>
    <w:p w14:paraId="78911A17" w14:textId="2D58B552" w:rsidR="004971BA" w:rsidRPr="0006620D" w:rsidRDefault="009E49CC" w:rsidP="001C50D0">
      <w:pPr>
        <w:numPr>
          <w:ilvl w:val="0"/>
          <w:numId w:val="135"/>
        </w:numPr>
        <w:autoSpaceDE w:val="0"/>
        <w:autoSpaceDN w:val="0"/>
        <w:adjustRightInd w:val="0"/>
        <w:spacing w:after="120"/>
        <w:ind w:left="1980" w:hanging="180"/>
        <w:jc w:val="both"/>
        <w:rPr>
          <w:rFonts w:eastAsiaTheme="minorHAnsi"/>
          <w:color w:val="000000"/>
          <w:lang w:val="es-US"/>
        </w:rPr>
      </w:pPr>
      <w:r w:rsidRPr="0006620D">
        <w:rPr>
          <w:rFonts w:eastAsiaTheme="minorHAnsi"/>
          <w:color w:val="000000"/>
          <w:lang w:val="es-US"/>
        </w:rPr>
        <w:t>Por “práctica fraudulenta” se entiende cualquier acto u omisión, incluida</w:t>
      </w:r>
      <w:r w:rsidR="008C3AF2" w:rsidRPr="0006620D">
        <w:rPr>
          <w:rFonts w:eastAsiaTheme="minorHAnsi"/>
          <w:color w:val="000000"/>
          <w:lang w:val="es-US"/>
        </w:rPr>
        <w:t> </w:t>
      </w:r>
      <w:r w:rsidRPr="0006620D">
        <w:rPr>
          <w:rFonts w:eastAsiaTheme="minorHAnsi"/>
          <w:color w:val="000000"/>
          <w:lang w:val="es-US"/>
        </w:rPr>
        <w:t>la tergiversación de información, con el que se engañe o se intente engañar en forma deliberada o imprudente a una parte con el fin de obtener un beneficio financiero o de otra índole, o para evadir una</w:t>
      </w:r>
      <w:r w:rsidR="008C3AF2" w:rsidRPr="0006620D">
        <w:rPr>
          <w:rFonts w:eastAsiaTheme="minorHAnsi"/>
          <w:color w:val="000000"/>
          <w:lang w:val="es-US"/>
        </w:rPr>
        <w:t> </w:t>
      </w:r>
      <w:r w:rsidRPr="0006620D">
        <w:rPr>
          <w:rFonts w:eastAsiaTheme="minorHAnsi"/>
          <w:color w:val="000000"/>
          <w:lang w:val="es-US"/>
        </w:rPr>
        <w:t>obligación</w:t>
      </w:r>
      <w:r w:rsidR="004971BA" w:rsidRPr="0006620D">
        <w:rPr>
          <w:rFonts w:eastAsiaTheme="minorHAnsi"/>
          <w:color w:val="000000"/>
          <w:lang w:val="es-US"/>
        </w:rPr>
        <w:t>.</w:t>
      </w:r>
    </w:p>
    <w:p w14:paraId="71A2EF58" w14:textId="77777777" w:rsidR="004971BA" w:rsidRPr="0006620D" w:rsidRDefault="002B5B4A" w:rsidP="001C50D0">
      <w:pPr>
        <w:numPr>
          <w:ilvl w:val="0"/>
          <w:numId w:val="135"/>
        </w:numPr>
        <w:autoSpaceDE w:val="0"/>
        <w:autoSpaceDN w:val="0"/>
        <w:adjustRightInd w:val="0"/>
        <w:spacing w:after="120"/>
        <w:ind w:left="1980" w:hanging="180"/>
        <w:jc w:val="both"/>
        <w:rPr>
          <w:rFonts w:eastAsiaTheme="minorHAnsi"/>
          <w:color w:val="000000"/>
          <w:lang w:val="es-US"/>
        </w:rPr>
      </w:pPr>
      <w:r w:rsidRPr="0006620D">
        <w:rPr>
          <w:rFonts w:eastAsiaTheme="minorHAnsi"/>
          <w:color w:val="000000"/>
          <w:lang w:val="es-US"/>
        </w:rPr>
        <w:t>Por “práctica colusoria” se entiende todo arreglo entre dos o más partes realizado con la intención de alcanzar un propósito ilícito, como el de influir de forma indebida en el accionar de otra parte</w:t>
      </w:r>
      <w:r w:rsidR="004971BA" w:rsidRPr="0006620D">
        <w:rPr>
          <w:rFonts w:eastAsiaTheme="minorHAnsi"/>
          <w:color w:val="000000"/>
          <w:lang w:val="es-US"/>
        </w:rPr>
        <w:t>.</w:t>
      </w:r>
    </w:p>
    <w:p w14:paraId="12C50113" w14:textId="77777777" w:rsidR="004971BA" w:rsidRPr="0006620D" w:rsidRDefault="002B5B4A" w:rsidP="001C50D0">
      <w:pPr>
        <w:numPr>
          <w:ilvl w:val="0"/>
          <w:numId w:val="135"/>
        </w:numPr>
        <w:autoSpaceDE w:val="0"/>
        <w:autoSpaceDN w:val="0"/>
        <w:adjustRightInd w:val="0"/>
        <w:spacing w:after="120"/>
        <w:ind w:left="1980" w:hanging="180"/>
        <w:jc w:val="both"/>
        <w:rPr>
          <w:rFonts w:eastAsiaTheme="minorHAnsi"/>
          <w:color w:val="000000"/>
          <w:lang w:val="es-US"/>
        </w:rPr>
      </w:pPr>
      <w:r w:rsidRPr="0006620D">
        <w:rPr>
          <w:rFonts w:eastAsiaTheme="minorHAnsi"/>
          <w:color w:val="000000"/>
          <w:lang w:val="es-US"/>
        </w:rPr>
        <w:t>Por “práctica coercitiva” se entiende el perjuicio o daño o la amenaza de causar perjuicio o daño directa o indirectamente a cualquiera de las partes o a sus bienes para influir de forma indebida en su accionar</w:t>
      </w:r>
      <w:r w:rsidR="004971BA" w:rsidRPr="0006620D">
        <w:rPr>
          <w:rFonts w:eastAsiaTheme="minorHAnsi"/>
          <w:color w:val="000000"/>
          <w:lang w:val="es-US"/>
        </w:rPr>
        <w:t>.</w:t>
      </w:r>
    </w:p>
    <w:p w14:paraId="2AC7045B" w14:textId="77777777" w:rsidR="004971BA" w:rsidRPr="0006620D" w:rsidRDefault="004971BA" w:rsidP="001C50D0">
      <w:pPr>
        <w:numPr>
          <w:ilvl w:val="0"/>
          <w:numId w:val="135"/>
        </w:numPr>
        <w:autoSpaceDE w:val="0"/>
        <w:autoSpaceDN w:val="0"/>
        <w:adjustRightInd w:val="0"/>
        <w:spacing w:after="120"/>
        <w:ind w:left="1980" w:hanging="180"/>
        <w:jc w:val="both"/>
        <w:rPr>
          <w:rFonts w:eastAsiaTheme="minorHAnsi"/>
          <w:color w:val="000000"/>
          <w:lang w:val="es-US"/>
        </w:rPr>
      </w:pPr>
      <w:r w:rsidRPr="0006620D">
        <w:rPr>
          <w:rFonts w:eastAsiaTheme="minorHAnsi"/>
          <w:color w:val="000000"/>
          <w:lang w:val="es-US"/>
        </w:rPr>
        <w:t xml:space="preserve">Por “práctica </w:t>
      </w:r>
      <w:r w:rsidR="002B5B4A" w:rsidRPr="0006620D">
        <w:rPr>
          <w:rFonts w:eastAsiaTheme="minorHAnsi"/>
          <w:color w:val="000000"/>
          <w:lang w:val="es-US"/>
        </w:rPr>
        <w:t>obstructiva</w:t>
      </w:r>
      <w:r w:rsidRPr="0006620D">
        <w:rPr>
          <w:rFonts w:eastAsiaTheme="minorHAnsi"/>
          <w:color w:val="000000"/>
          <w:lang w:val="es-US"/>
        </w:rPr>
        <w:t>” se entiende:</w:t>
      </w:r>
    </w:p>
    <w:p w14:paraId="2FFED15B" w14:textId="3CF9A265" w:rsidR="004971BA" w:rsidRPr="0006620D" w:rsidRDefault="009E49CC" w:rsidP="008C3AF2">
      <w:pPr>
        <w:numPr>
          <w:ilvl w:val="0"/>
          <w:numId w:val="136"/>
        </w:numPr>
        <w:autoSpaceDE w:val="0"/>
        <w:autoSpaceDN w:val="0"/>
        <w:adjustRightInd w:val="0"/>
        <w:spacing w:after="120"/>
        <w:ind w:left="2881" w:hanging="539"/>
        <w:jc w:val="both"/>
        <w:rPr>
          <w:rFonts w:eastAsiaTheme="minorHAnsi"/>
          <w:color w:val="000000"/>
          <w:lang w:val="es-US"/>
        </w:rPr>
      </w:pPr>
      <w:r w:rsidRPr="0006620D">
        <w:rPr>
          <w:rFonts w:eastAsiaTheme="minorHAnsi"/>
          <w:color w:val="000000"/>
          <w:lang w:val="es-US"/>
        </w:rPr>
        <w:t>la destrucción, falsificación, alteración u ocultamiento deliberado de pruebas materiales referidas a una investigación o</w:t>
      </w:r>
      <w:r w:rsidR="008C3AF2" w:rsidRPr="0006620D">
        <w:rPr>
          <w:rFonts w:eastAsiaTheme="minorHAnsi"/>
          <w:color w:val="000000"/>
          <w:lang w:val="es-US"/>
        </w:rPr>
        <w:t> </w:t>
      </w:r>
      <w:r w:rsidRPr="0006620D">
        <w:rPr>
          <w:rFonts w:eastAsiaTheme="minorHAnsi"/>
          <w:color w:val="000000"/>
          <w:lang w:val="es-US"/>
        </w:rPr>
        <w:t>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5DB24FAC" w14:textId="77777777" w:rsidR="004971BA" w:rsidRPr="0006620D" w:rsidRDefault="009E49CC" w:rsidP="001C50D0">
      <w:pPr>
        <w:numPr>
          <w:ilvl w:val="0"/>
          <w:numId w:val="136"/>
        </w:numPr>
        <w:autoSpaceDE w:val="0"/>
        <w:autoSpaceDN w:val="0"/>
        <w:adjustRightInd w:val="0"/>
        <w:spacing w:after="120"/>
        <w:ind w:hanging="540"/>
        <w:jc w:val="both"/>
        <w:rPr>
          <w:rFonts w:eastAsiaTheme="minorHAnsi"/>
          <w:color w:val="000000"/>
          <w:lang w:val="es-US"/>
        </w:rPr>
      </w:pPr>
      <w:r w:rsidRPr="0006620D">
        <w:rPr>
          <w:rFonts w:eastAsiaTheme="minorHAnsi"/>
          <w:color w:val="000000"/>
          <w:lang w:val="es-US"/>
        </w:rPr>
        <w:t>los actos destinados a impedir materialmente que el Banco ejerza sus derechos de inspección y auditoría establecidos en el párrafo 2.2 e, que figura a continuación</w:t>
      </w:r>
      <w:r w:rsidR="004971BA" w:rsidRPr="0006620D">
        <w:rPr>
          <w:rFonts w:eastAsiaTheme="minorHAnsi"/>
          <w:color w:val="000000"/>
          <w:lang w:val="es-US"/>
        </w:rPr>
        <w:t>.</w:t>
      </w:r>
    </w:p>
    <w:p w14:paraId="1CA75B7E" w14:textId="67DE5C62" w:rsidR="004971BA" w:rsidRPr="0006620D" w:rsidRDefault="009E49CC" w:rsidP="001C50D0">
      <w:pPr>
        <w:numPr>
          <w:ilvl w:val="0"/>
          <w:numId w:val="134"/>
        </w:numPr>
        <w:autoSpaceDE w:val="0"/>
        <w:autoSpaceDN w:val="0"/>
        <w:adjustRightInd w:val="0"/>
        <w:spacing w:after="120"/>
        <w:jc w:val="both"/>
        <w:rPr>
          <w:rFonts w:eastAsiaTheme="minorHAnsi"/>
          <w:color w:val="000000"/>
          <w:lang w:val="es-US"/>
        </w:rPr>
      </w:pPr>
      <w:r w:rsidRPr="0006620D">
        <w:rPr>
          <w:rFonts w:eastAsiaTheme="minorHAnsi"/>
          <w:color w:val="000000"/>
          <w:lang w:val="es-US"/>
        </w:rPr>
        <w:t>Rechazará toda propuesta de adjudicación si determina que la empresa o</w:t>
      </w:r>
      <w:r w:rsidR="008C3AF2" w:rsidRPr="0006620D">
        <w:rPr>
          <w:rFonts w:eastAsiaTheme="minorHAnsi"/>
          <w:color w:val="000000"/>
          <w:lang w:val="es-US"/>
        </w:rPr>
        <w:t> </w:t>
      </w:r>
      <w:r w:rsidRPr="0006620D">
        <w:rPr>
          <w:rFonts w:eastAsiaTheme="minorHAnsi"/>
          <w:color w:val="000000"/>
          <w:lang w:val="es-US"/>
        </w:rPr>
        <w:t>persona recomendada para la adjudicación, los miembros de su personal, sus</w:t>
      </w:r>
      <w:r w:rsidR="008C3AF2" w:rsidRPr="0006620D">
        <w:rPr>
          <w:rFonts w:eastAsiaTheme="minorHAnsi"/>
          <w:color w:val="000000"/>
          <w:lang w:val="es-US"/>
        </w:rPr>
        <w:t> </w:t>
      </w:r>
      <w:r w:rsidRPr="0006620D">
        <w:rPr>
          <w:rFonts w:eastAsiaTheme="minorHAnsi"/>
          <w:color w:val="000000"/>
          <w:lang w:val="es-US"/>
        </w:rPr>
        <w:t>agentes, subconsultores, subcontratistas, prestadores de servicios, proveedores o empleados han participado, directa o indirectamente, en prácticas corruptas, fraudulentas, colusorias, coercitivas u obstructivas para competir por</w:t>
      </w:r>
      <w:r w:rsidR="008C3AF2" w:rsidRPr="0006620D">
        <w:rPr>
          <w:rFonts w:eastAsiaTheme="minorHAnsi"/>
          <w:color w:val="000000"/>
          <w:lang w:val="es-US"/>
        </w:rPr>
        <w:t> </w:t>
      </w:r>
      <w:r w:rsidRPr="0006620D">
        <w:rPr>
          <w:rFonts w:eastAsiaTheme="minorHAnsi"/>
          <w:color w:val="000000"/>
          <w:lang w:val="es-US"/>
        </w:rPr>
        <w:t>el contrato en cuestión.</w:t>
      </w:r>
    </w:p>
    <w:p w14:paraId="5B6DBABA" w14:textId="0C96C528" w:rsidR="004971BA" w:rsidRPr="0006620D" w:rsidRDefault="009E49CC" w:rsidP="001C50D0">
      <w:pPr>
        <w:numPr>
          <w:ilvl w:val="0"/>
          <w:numId w:val="134"/>
        </w:numPr>
        <w:autoSpaceDE w:val="0"/>
        <w:autoSpaceDN w:val="0"/>
        <w:adjustRightInd w:val="0"/>
        <w:spacing w:after="120"/>
        <w:jc w:val="both"/>
        <w:rPr>
          <w:rFonts w:eastAsiaTheme="minorHAnsi"/>
          <w:lang w:val="es-US"/>
        </w:rPr>
      </w:pPr>
      <w:r w:rsidRPr="0006620D">
        <w:rPr>
          <w:color w:val="000000"/>
          <w:lang w:val="es-U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w:t>
      </w:r>
      <w:r w:rsidR="008C3AF2" w:rsidRPr="0006620D">
        <w:rPr>
          <w:color w:val="000000"/>
          <w:lang w:val="es-US"/>
        </w:rPr>
        <w:t> </w:t>
      </w:r>
      <w:r w:rsidRPr="0006620D">
        <w:rPr>
          <w:color w:val="000000"/>
          <w:lang w:val="es-US"/>
        </w:rPr>
        <w:t>ejecución del contrato en cuestión, y que el prestatario no tomó medidas oportunas y adecuadas, satisfactorias para el Banco, para abordar dichas prácticas cuando estas ocurrieron, como informar en tiempo y forma a este último al tomar conocimiento de los hechos.</w:t>
      </w:r>
    </w:p>
    <w:p w14:paraId="1BA15620" w14:textId="16EA3814" w:rsidR="004971BA" w:rsidRPr="0006620D" w:rsidRDefault="009E49CC" w:rsidP="001C50D0">
      <w:pPr>
        <w:numPr>
          <w:ilvl w:val="0"/>
          <w:numId w:val="134"/>
        </w:numPr>
        <w:autoSpaceDE w:val="0"/>
        <w:autoSpaceDN w:val="0"/>
        <w:adjustRightInd w:val="0"/>
        <w:spacing w:after="120"/>
        <w:jc w:val="both"/>
        <w:rPr>
          <w:rFonts w:eastAsiaTheme="minorHAnsi"/>
          <w:color w:val="000000"/>
          <w:lang w:val="es-US"/>
        </w:rPr>
      </w:pPr>
      <w:r w:rsidRPr="0006620D">
        <w:rPr>
          <w:rFonts w:eastAsiaTheme="minorHAnsi"/>
          <w:color w:val="000000"/>
          <w:lang w:val="es-US"/>
        </w:rPr>
        <w:t>Podrá sancionar, conforme a lo establecido en sus directrices de lucha contra la corrupción y a sus políticas y procedimientos de sanciones vigentes,</w:t>
      </w:r>
      <w:r w:rsidR="004971BA" w:rsidRPr="0006620D">
        <w:rPr>
          <w:rFonts w:eastAsiaTheme="minorHAnsi"/>
          <w:color w:val="000000"/>
          <w:lang w:val="es-US"/>
        </w:rPr>
        <w:t xml:space="preserve"> a </w:t>
      </w:r>
      <w:r w:rsidRPr="0006620D">
        <w:rPr>
          <w:rFonts w:eastAsiaTheme="minorHAnsi"/>
          <w:color w:val="000000"/>
          <w:lang w:val="es-US"/>
        </w:rPr>
        <w:t xml:space="preserve">cualquier empresa o </w:t>
      </w:r>
      <w:r w:rsidR="004971BA" w:rsidRPr="0006620D">
        <w:rPr>
          <w:rFonts w:eastAsiaTheme="minorHAnsi"/>
          <w:color w:val="000000"/>
          <w:lang w:val="es-US"/>
        </w:rPr>
        <w:t>persona en forma indefinida o durante un período determinado, lo</w:t>
      </w:r>
      <w:r w:rsidR="008C3AF2" w:rsidRPr="0006620D">
        <w:rPr>
          <w:rFonts w:eastAsiaTheme="minorHAnsi"/>
          <w:color w:val="000000"/>
          <w:lang w:val="es-US"/>
        </w:rPr>
        <w:t> </w:t>
      </w:r>
      <w:r w:rsidR="004971BA" w:rsidRPr="0006620D">
        <w:rPr>
          <w:rFonts w:eastAsiaTheme="minorHAnsi"/>
          <w:color w:val="000000"/>
          <w:lang w:val="es-US"/>
        </w:rPr>
        <w:t xml:space="preserve">que incluye declarar a dicha </w:t>
      </w:r>
      <w:r w:rsidRPr="0006620D">
        <w:rPr>
          <w:rFonts w:eastAsiaTheme="minorHAnsi"/>
          <w:color w:val="000000"/>
          <w:lang w:val="es-US"/>
        </w:rPr>
        <w:t>empresa</w:t>
      </w:r>
      <w:r w:rsidR="004971BA" w:rsidRPr="0006620D">
        <w:rPr>
          <w:rFonts w:eastAsiaTheme="minorHAnsi"/>
          <w:color w:val="000000"/>
          <w:lang w:val="es-US"/>
        </w:rPr>
        <w:t xml:space="preserve"> o persona inelegibles públicamente para: </w:t>
      </w:r>
      <w:r w:rsidR="001A3395" w:rsidRPr="0006620D">
        <w:rPr>
          <w:rFonts w:eastAsiaTheme="minorHAnsi"/>
          <w:color w:val="000000"/>
          <w:lang w:val="es-US"/>
        </w:rPr>
        <w:t>(</w:t>
      </w:r>
      <w:r w:rsidR="004971BA" w:rsidRPr="0006620D">
        <w:rPr>
          <w:rFonts w:eastAsiaTheme="minorHAnsi"/>
          <w:color w:val="000000"/>
          <w:lang w:val="es-US"/>
        </w:rPr>
        <w:t>i) obtener la adjudicación o recibir cualquier beneficio, ya sea financiero o de otra índole, de un contrato financiado por el Banco</w:t>
      </w:r>
      <w:r w:rsidR="004971BA" w:rsidRPr="0006620D">
        <w:rPr>
          <w:rStyle w:val="FootnoteReference"/>
          <w:rFonts w:eastAsiaTheme="minorHAnsi"/>
          <w:color w:val="000000"/>
          <w:lang w:val="es-US"/>
        </w:rPr>
        <w:footnoteReference w:id="12"/>
      </w:r>
      <w:r w:rsidR="00D25D3A" w:rsidRPr="0006620D">
        <w:rPr>
          <w:rFonts w:eastAsiaTheme="minorHAnsi"/>
          <w:color w:val="000000"/>
          <w:lang w:val="es-US"/>
        </w:rPr>
        <w:t>;</w:t>
      </w:r>
      <w:r w:rsidR="004971BA" w:rsidRPr="0006620D">
        <w:rPr>
          <w:rFonts w:eastAsiaTheme="minorHAnsi"/>
          <w:color w:val="000000"/>
          <w:lang w:val="es-US"/>
        </w:rPr>
        <w:t xml:space="preserve"> </w:t>
      </w:r>
      <w:r w:rsidR="001A3395" w:rsidRPr="0006620D">
        <w:rPr>
          <w:rFonts w:eastAsiaTheme="minorHAnsi"/>
          <w:color w:val="000000"/>
          <w:lang w:val="es-US"/>
        </w:rPr>
        <w:t>(</w:t>
      </w:r>
      <w:r w:rsidR="004971BA" w:rsidRPr="0006620D">
        <w:rPr>
          <w:rFonts w:eastAsiaTheme="minorHAnsi"/>
          <w:color w:val="000000"/>
          <w:lang w:val="es-US"/>
        </w:rPr>
        <w:t>ii) ser nominada</w:t>
      </w:r>
      <w:r w:rsidR="004971BA" w:rsidRPr="0006620D">
        <w:rPr>
          <w:rStyle w:val="FootnoteReference"/>
          <w:rFonts w:eastAsiaTheme="minorHAnsi"/>
          <w:color w:val="000000"/>
          <w:lang w:val="es-US"/>
        </w:rPr>
        <w:footnoteReference w:id="13"/>
      </w:r>
      <w:r w:rsidR="004971BA" w:rsidRPr="0006620D">
        <w:rPr>
          <w:rFonts w:eastAsiaTheme="minorHAnsi"/>
          <w:color w:val="000000"/>
          <w:lang w:val="es-US"/>
        </w:rPr>
        <w:t xml:space="preserve"> como subcontratista, consultor, fabricante o proveedor, o prestador de servicios de una firma que de lo contrario sería elegible a la cual se le haya adjudicado un contrato financiado por el Banco</w:t>
      </w:r>
      <w:r w:rsidR="00944E67" w:rsidRPr="0006620D">
        <w:rPr>
          <w:rFonts w:eastAsiaTheme="minorHAnsi"/>
          <w:color w:val="000000"/>
          <w:lang w:val="es-US"/>
        </w:rPr>
        <w:t>,</w:t>
      </w:r>
      <w:r w:rsidR="004971BA" w:rsidRPr="0006620D">
        <w:rPr>
          <w:rFonts w:eastAsiaTheme="minorHAnsi"/>
          <w:color w:val="000000"/>
          <w:lang w:val="es-US"/>
        </w:rPr>
        <w:t xml:space="preserve"> y </w:t>
      </w:r>
      <w:r w:rsidR="00D91B15" w:rsidRPr="0006620D">
        <w:rPr>
          <w:rFonts w:eastAsiaTheme="minorHAnsi"/>
          <w:color w:val="000000"/>
          <w:lang w:val="es-US"/>
        </w:rPr>
        <w:t>(</w:t>
      </w:r>
      <w:r w:rsidR="004971BA" w:rsidRPr="0006620D">
        <w:rPr>
          <w:rFonts w:eastAsiaTheme="minorHAnsi"/>
          <w:color w:val="000000"/>
          <w:lang w:val="es-US"/>
        </w:rPr>
        <w:t xml:space="preserve">iii) recibir los fondos de un préstamo del Banco o participar </w:t>
      </w:r>
      <w:r w:rsidR="00944E67" w:rsidRPr="0006620D">
        <w:rPr>
          <w:rFonts w:eastAsiaTheme="minorHAnsi"/>
          <w:color w:val="000000"/>
          <w:lang w:val="es-US"/>
        </w:rPr>
        <w:t xml:space="preserve">más activamente </w:t>
      </w:r>
      <w:r w:rsidR="004971BA" w:rsidRPr="0006620D">
        <w:rPr>
          <w:rFonts w:eastAsiaTheme="minorHAnsi"/>
          <w:color w:val="000000"/>
          <w:lang w:val="es-US"/>
        </w:rPr>
        <w:t>en la preparación o la ejecución de</w:t>
      </w:r>
      <w:r w:rsidR="00811AEC" w:rsidRPr="0006620D">
        <w:rPr>
          <w:rFonts w:eastAsiaTheme="minorHAnsi"/>
          <w:color w:val="000000"/>
          <w:lang w:val="es-US"/>
        </w:rPr>
        <w:t> </w:t>
      </w:r>
      <w:r w:rsidR="004971BA" w:rsidRPr="0006620D">
        <w:rPr>
          <w:rFonts w:eastAsiaTheme="minorHAnsi"/>
          <w:color w:val="000000"/>
          <w:lang w:val="es-US"/>
        </w:rPr>
        <w:t>cualquier proyecto financiado por el Banco.</w:t>
      </w:r>
    </w:p>
    <w:p w14:paraId="1771DA53" w14:textId="255E9CA7" w:rsidR="00455149" w:rsidRPr="0006620D" w:rsidRDefault="000371EC" w:rsidP="001C50D0">
      <w:pPr>
        <w:numPr>
          <w:ilvl w:val="0"/>
          <w:numId w:val="134"/>
        </w:numPr>
        <w:autoSpaceDE w:val="0"/>
        <w:autoSpaceDN w:val="0"/>
        <w:adjustRightInd w:val="0"/>
        <w:spacing w:after="120"/>
        <w:jc w:val="both"/>
        <w:rPr>
          <w:lang w:val="es-US"/>
        </w:rPr>
      </w:pPr>
      <w:r w:rsidRPr="0006620D">
        <w:rPr>
          <w:rFonts w:eastAsiaTheme="minorHAnsi"/>
          <w:color w:val="000000"/>
          <w:lang w:val="es-US"/>
        </w:rPr>
        <w:t xml:space="preserve">Exigirá que en los documentos de solicitud de ofertas/propuestas y en los contratos financiados con préstamos del Banco se incluya una </w:t>
      </w:r>
      <w:r w:rsidR="005C6536" w:rsidRPr="0006620D">
        <w:rPr>
          <w:rFonts w:eastAsiaTheme="minorHAnsi"/>
          <w:color w:val="000000"/>
          <w:lang w:val="es-US"/>
        </w:rPr>
        <w:t>cláusula </w:t>
      </w:r>
      <w:r w:rsidRPr="0006620D">
        <w:rPr>
          <w:rFonts w:eastAsiaTheme="minorHAnsi"/>
          <w:color w:val="000000"/>
          <w:lang w:val="es-US"/>
        </w:rPr>
        <w:t>en la que se exija que los licitantes</w:t>
      </w:r>
      <w:r w:rsidR="001A3395" w:rsidRPr="0006620D">
        <w:rPr>
          <w:rFonts w:eastAsiaTheme="minorHAnsi"/>
          <w:color w:val="000000"/>
          <w:lang w:val="es-US"/>
        </w:rPr>
        <w:t xml:space="preserve"> (postulantes / proponentes)</w:t>
      </w:r>
      <w:r w:rsidR="004971BA" w:rsidRPr="0006620D">
        <w:rPr>
          <w:rFonts w:eastAsiaTheme="minorHAnsi"/>
          <w:color w:val="000000"/>
          <w:lang w:val="es-US"/>
        </w:rPr>
        <w:t xml:space="preserve">, consultores, contratistas y proveedores, </w:t>
      </w:r>
      <w:r w:rsidR="00FE0E66" w:rsidRPr="0006620D">
        <w:rPr>
          <w:rFonts w:eastAsiaTheme="minorHAnsi"/>
          <w:color w:val="000000"/>
          <w:lang w:val="es-US"/>
        </w:rPr>
        <w:t xml:space="preserve">así como </w:t>
      </w:r>
      <w:r w:rsidR="004971BA" w:rsidRPr="0006620D">
        <w:rPr>
          <w:rFonts w:eastAsiaTheme="minorHAnsi"/>
          <w:color w:val="000000"/>
          <w:lang w:val="es-US"/>
        </w:rPr>
        <w:t xml:space="preserve">sus respectivos subcontratistas, subconsultores, prestadores de servicios, proveedores, agentes y </w:t>
      </w:r>
      <w:r w:rsidR="00FE0E66" w:rsidRPr="0006620D">
        <w:rPr>
          <w:rFonts w:eastAsiaTheme="minorHAnsi"/>
          <w:color w:val="000000"/>
          <w:lang w:val="es-US"/>
        </w:rPr>
        <w:t>p</w:t>
      </w:r>
      <w:r w:rsidR="004971BA" w:rsidRPr="0006620D">
        <w:rPr>
          <w:rFonts w:eastAsiaTheme="minorHAnsi"/>
          <w:color w:val="000000"/>
          <w:lang w:val="es-US"/>
        </w:rPr>
        <w:t xml:space="preserve">ersonal, permitan </w:t>
      </w:r>
      <w:r w:rsidR="00FE0E66" w:rsidRPr="0006620D">
        <w:rPr>
          <w:rFonts w:eastAsiaTheme="minorHAnsi"/>
          <w:color w:val="000000"/>
          <w:lang w:val="es-US"/>
        </w:rPr>
        <w:t xml:space="preserve">al </w:t>
      </w:r>
      <w:r w:rsidR="004971BA" w:rsidRPr="0006620D">
        <w:rPr>
          <w:rFonts w:eastAsiaTheme="minorHAnsi"/>
          <w:color w:val="000000"/>
          <w:lang w:val="es-US"/>
        </w:rPr>
        <w:t>Banco inspeccion</w:t>
      </w:r>
      <w:r w:rsidR="00FE0E66" w:rsidRPr="0006620D">
        <w:rPr>
          <w:rFonts w:eastAsiaTheme="minorHAnsi"/>
          <w:color w:val="000000"/>
          <w:lang w:val="es-US"/>
        </w:rPr>
        <w:t>ar</w:t>
      </w:r>
      <w:r w:rsidR="004971BA" w:rsidRPr="0006620D">
        <w:rPr>
          <w:rStyle w:val="FootnoteReference"/>
          <w:rFonts w:eastAsiaTheme="minorHAnsi"/>
          <w:color w:val="000000"/>
          <w:lang w:val="es-US"/>
        </w:rPr>
        <w:footnoteReference w:id="14"/>
      </w:r>
      <w:r w:rsidR="004971BA" w:rsidRPr="0006620D">
        <w:rPr>
          <w:rFonts w:eastAsiaTheme="minorHAnsi"/>
          <w:color w:val="000000"/>
          <w:lang w:val="es-US"/>
        </w:rPr>
        <w:t xml:space="preserve"> todas </w:t>
      </w:r>
      <w:r w:rsidR="00FE0E66" w:rsidRPr="0006620D">
        <w:rPr>
          <w:rFonts w:eastAsiaTheme="minorHAnsi"/>
          <w:color w:val="000000"/>
          <w:lang w:val="es-US"/>
        </w:rPr>
        <w:t>la</w:t>
      </w:r>
      <w:r w:rsidR="004971BA" w:rsidRPr="0006620D">
        <w:rPr>
          <w:rFonts w:eastAsiaTheme="minorHAnsi"/>
          <w:color w:val="000000"/>
          <w:lang w:val="es-US"/>
        </w:rPr>
        <w:t xml:space="preserve">s cuentas, registros y otros documentos </w:t>
      </w:r>
      <w:r w:rsidR="00FE0E66" w:rsidRPr="0006620D">
        <w:rPr>
          <w:rFonts w:eastAsiaTheme="minorHAnsi"/>
          <w:color w:val="000000"/>
          <w:lang w:val="es-US"/>
        </w:rPr>
        <w:t>referidos a</w:t>
      </w:r>
      <w:r w:rsidR="004971BA" w:rsidRPr="0006620D">
        <w:rPr>
          <w:rFonts w:eastAsiaTheme="minorHAnsi"/>
          <w:color w:val="000000"/>
          <w:lang w:val="es-US"/>
        </w:rPr>
        <w:t xml:space="preserve"> la presentación de ofertas y la ejecución de contratos, </w:t>
      </w:r>
      <w:r w:rsidR="006B0A9A" w:rsidRPr="0006620D">
        <w:rPr>
          <w:rFonts w:eastAsiaTheme="minorHAnsi"/>
          <w:color w:val="000000"/>
          <w:lang w:val="es-US"/>
        </w:rPr>
        <w:t>y someterlos a la auditoría de profesionales nombrados por este</w:t>
      </w:r>
      <w:r w:rsidR="004971BA" w:rsidRPr="0006620D">
        <w:rPr>
          <w:rFonts w:eastAsiaTheme="minorHAnsi"/>
          <w:color w:val="000000"/>
          <w:lang w:val="es-US"/>
        </w:rPr>
        <w:t>.</w:t>
      </w:r>
    </w:p>
    <w:p w14:paraId="05D16DAF" w14:textId="77777777" w:rsidR="00D81BF5" w:rsidRPr="0006620D" w:rsidRDefault="00D81BF5" w:rsidP="00DB6B98">
      <w:pPr>
        <w:pStyle w:val="Part1"/>
        <w:jc w:val="left"/>
        <w:rPr>
          <w:lang w:val="es-US"/>
        </w:rPr>
        <w:sectPr w:rsidR="00D81BF5" w:rsidRPr="0006620D" w:rsidSect="00D379EE">
          <w:headerReference w:type="even" r:id="rId51"/>
          <w:headerReference w:type="default" r:id="rId52"/>
          <w:headerReference w:type="first" r:id="rId53"/>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436" w:name="_Toc438529602"/>
      <w:bookmarkStart w:id="437" w:name="_Toc438725758"/>
      <w:bookmarkStart w:id="438" w:name="_Toc438817753"/>
      <w:bookmarkStart w:id="439" w:name="_Toc438954447"/>
      <w:bookmarkStart w:id="440" w:name="_Toc461939622"/>
      <w:bookmarkStart w:id="441" w:name="_Toc436903902"/>
      <w:bookmarkStart w:id="442" w:name="_Toc347227545"/>
    </w:p>
    <w:p w14:paraId="532806A0" w14:textId="77777777" w:rsidR="001E0316" w:rsidRPr="0006620D" w:rsidRDefault="001E0316" w:rsidP="001E0316">
      <w:pPr>
        <w:rPr>
          <w:lang w:val="es-US"/>
        </w:rPr>
      </w:pPr>
      <w:bookmarkStart w:id="443" w:name="_Toc454620905"/>
    </w:p>
    <w:p w14:paraId="41930B08" w14:textId="77777777" w:rsidR="001E0316" w:rsidRPr="0006620D" w:rsidRDefault="001E0316" w:rsidP="001E0316">
      <w:pPr>
        <w:rPr>
          <w:lang w:val="es-US"/>
        </w:rPr>
      </w:pPr>
    </w:p>
    <w:p w14:paraId="411B02C1" w14:textId="77777777" w:rsidR="001E0316" w:rsidRPr="0006620D" w:rsidRDefault="001E0316" w:rsidP="001E0316">
      <w:pPr>
        <w:rPr>
          <w:lang w:val="es-US"/>
        </w:rPr>
      </w:pPr>
    </w:p>
    <w:p w14:paraId="44457F94" w14:textId="77777777" w:rsidR="001E0316" w:rsidRPr="0006620D" w:rsidRDefault="001E0316" w:rsidP="001E0316">
      <w:pPr>
        <w:rPr>
          <w:lang w:val="es-US"/>
        </w:rPr>
      </w:pPr>
    </w:p>
    <w:p w14:paraId="393C25F6" w14:textId="77777777" w:rsidR="001E0316" w:rsidRPr="0006620D" w:rsidRDefault="001E0316" w:rsidP="001E0316">
      <w:pPr>
        <w:rPr>
          <w:lang w:val="es-US"/>
        </w:rPr>
      </w:pPr>
    </w:p>
    <w:p w14:paraId="538915FF" w14:textId="77777777" w:rsidR="001E0316" w:rsidRPr="0006620D" w:rsidRDefault="001E0316" w:rsidP="001E0316">
      <w:pPr>
        <w:rPr>
          <w:lang w:val="es-US"/>
        </w:rPr>
      </w:pPr>
    </w:p>
    <w:p w14:paraId="4D1DCA5A" w14:textId="77777777" w:rsidR="001E0316" w:rsidRPr="0006620D" w:rsidRDefault="001E0316" w:rsidP="001E0316">
      <w:pPr>
        <w:rPr>
          <w:lang w:val="es-US"/>
        </w:rPr>
      </w:pPr>
    </w:p>
    <w:p w14:paraId="0AE8BC0F" w14:textId="77777777" w:rsidR="001E0316" w:rsidRPr="0006620D" w:rsidRDefault="001E0316" w:rsidP="001E0316">
      <w:pPr>
        <w:rPr>
          <w:lang w:val="es-US"/>
        </w:rPr>
      </w:pPr>
    </w:p>
    <w:p w14:paraId="1D834B5E" w14:textId="77777777" w:rsidR="001E0316" w:rsidRPr="0006620D" w:rsidRDefault="001E0316" w:rsidP="001E0316">
      <w:pPr>
        <w:rPr>
          <w:lang w:val="es-US"/>
        </w:rPr>
      </w:pPr>
    </w:p>
    <w:p w14:paraId="50EF064D" w14:textId="77777777" w:rsidR="001E0316" w:rsidRPr="0006620D" w:rsidRDefault="001E0316" w:rsidP="001E0316">
      <w:pPr>
        <w:rPr>
          <w:lang w:val="es-US"/>
        </w:rPr>
      </w:pPr>
    </w:p>
    <w:p w14:paraId="7CD197CD" w14:textId="77777777" w:rsidR="001E0316" w:rsidRPr="0006620D" w:rsidRDefault="001E0316" w:rsidP="001E0316">
      <w:pPr>
        <w:rPr>
          <w:lang w:val="es-US"/>
        </w:rPr>
      </w:pPr>
    </w:p>
    <w:p w14:paraId="0FB99FE4" w14:textId="77777777" w:rsidR="001E0316" w:rsidRPr="0006620D" w:rsidRDefault="001E0316" w:rsidP="001E0316">
      <w:pPr>
        <w:rPr>
          <w:lang w:val="es-US"/>
        </w:rPr>
      </w:pPr>
    </w:p>
    <w:p w14:paraId="5F37B096" w14:textId="77777777" w:rsidR="001E0316" w:rsidRPr="0006620D" w:rsidRDefault="001E0316" w:rsidP="001E0316">
      <w:pPr>
        <w:rPr>
          <w:lang w:val="es-US"/>
        </w:rPr>
      </w:pPr>
    </w:p>
    <w:p w14:paraId="767E649F" w14:textId="77777777" w:rsidR="001E0316" w:rsidRPr="0006620D" w:rsidRDefault="001E0316" w:rsidP="001E0316">
      <w:pPr>
        <w:rPr>
          <w:lang w:val="es-US"/>
        </w:rPr>
      </w:pPr>
    </w:p>
    <w:p w14:paraId="69E72ACF" w14:textId="77777777" w:rsidR="001E0316" w:rsidRPr="0006620D" w:rsidRDefault="001E0316" w:rsidP="001E0316">
      <w:pPr>
        <w:rPr>
          <w:lang w:val="es-US"/>
        </w:rPr>
      </w:pPr>
    </w:p>
    <w:p w14:paraId="64623B90" w14:textId="77777777" w:rsidR="001E0316" w:rsidRPr="0006620D" w:rsidRDefault="001E0316" w:rsidP="001E0316">
      <w:pPr>
        <w:rPr>
          <w:lang w:val="es-US"/>
        </w:rPr>
      </w:pPr>
    </w:p>
    <w:p w14:paraId="7081268C" w14:textId="16F788AD" w:rsidR="00455149" w:rsidRPr="0006620D" w:rsidRDefault="00455149" w:rsidP="00BE3A53">
      <w:pPr>
        <w:pStyle w:val="tabla1titulos"/>
        <w:rPr>
          <w:lang w:val="es-US"/>
        </w:rPr>
      </w:pPr>
      <w:bookmarkStart w:id="444" w:name="_Toc92801617"/>
      <w:r w:rsidRPr="0006620D">
        <w:rPr>
          <w:lang w:val="es-US"/>
        </w:rPr>
        <w:t xml:space="preserve">PARTE 2. Requisitos de los </w:t>
      </w:r>
      <w:r w:rsidR="008216CE" w:rsidRPr="0006620D">
        <w:rPr>
          <w:lang w:val="es-US"/>
        </w:rPr>
        <w:t>B</w:t>
      </w:r>
      <w:r w:rsidRPr="0006620D">
        <w:rPr>
          <w:lang w:val="es-US"/>
        </w:rPr>
        <w:t>ienes y</w:t>
      </w:r>
      <w:r w:rsidR="00811AEC" w:rsidRPr="0006620D">
        <w:rPr>
          <w:lang w:val="es-US"/>
        </w:rPr>
        <w:t> </w:t>
      </w:r>
      <w:r w:rsidR="008216CE" w:rsidRPr="0006620D">
        <w:rPr>
          <w:lang w:val="es-US"/>
        </w:rPr>
        <w:t>S</w:t>
      </w:r>
      <w:r w:rsidRPr="0006620D">
        <w:rPr>
          <w:lang w:val="es-US"/>
        </w:rPr>
        <w:t>ervicios</w:t>
      </w:r>
      <w:r w:rsidR="00811AEC" w:rsidRPr="0006620D">
        <w:rPr>
          <w:lang w:val="es-US"/>
        </w:rPr>
        <w:t> </w:t>
      </w:r>
      <w:r w:rsidR="008216CE" w:rsidRPr="0006620D">
        <w:rPr>
          <w:lang w:val="es-US"/>
        </w:rPr>
        <w:t>C</w:t>
      </w:r>
      <w:r w:rsidRPr="0006620D">
        <w:rPr>
          <w:lang w:val="es-US"/>
        </w:rPr>
        <w:t>onexo</w:t>
      </w:r>
      <w:bookmarkEnd w:id="436"/>
      <w:bookmarkEnd w:id="437"/>
      <w:bookmarkEnd w:id="438"/>
      <w:bookmarkEnd w:id="439"/>
      <w:bookmarkEnd w:id="440"/>
      <w:r w:rsidRPr="0006620D">
        <w:rPr>
          <w:lang w:val="es-US"/>
        </w:rPr>
        <w:t>s</w:t>
      </w:r>
      <w:bookmarkEnd w:id="441"/>
      <w:bookmarkEnd w:id="442"/>
      <w:bookmarkEnd w:id="443"/>
      <w:bookmarkEnd w:id="444"/>
    </w:p>
    <w:p w14:paraId="25B0B6EE" w14:textId="77777777" w:rsidR="00455149" w:rsidRPr="0006620D" w:rsidRDefault="00455149">
      <w:pPr>
        <w:pStyle w:val="Outline"/>
        <w:spacing w:before="0"/>
        <w:rPr>
          <w:kern w:val="0"/>
          <w:lang w:val="es-US"/>
        </w:rPr>
      </w:pPr>
    </w:p>
    <w:p w14:paraId="07669BDC" w14:textId="77777777" w:rsidR="00EF2B2B" w:rsidRPr="0006620D" w:rsidRDefault="00EF2B2B">
      <w:pPr>
        <w:pStyle w:val="Outline"/>
        <w:spacing w:before="0"/>
        <w:rPr>
          <w:kern w:val="0"/>
          <w:lang w:val="es-US"/>
        </w:rPr>
        <w:sectPr w:rsidR="00EF2B2B" w:rsidRPr="0006620D" w:rsidSect="00D379EE">
          <w:headerReference w:type="first" r:id="rId54"/>
          <w:type w:val="evenPage"/>
          <w:pgSz w:w="12240" w:h="15840" w:code="1"/>
          <w:pgMar w:top="1440" w:right="1440" w:bottom="1440" w:left="1800" w:header="720" w:footer="720" w:gutter="0"/>
          <w:paperSrc w:first="15" w:other="15"/>
          <w:pgNumType w:chapStyle="1"/>
          <w:cols w:space="720"/>
          <w:titlePg/>
        </w:sectPr>
      </w:pPr>
    </w:p>
    <w:p w14:paraId="067600C5" w14:textId="77777777" w:rsidR="00455149" w:rsidRPr="0006620D" w:rsidRDefault="00455149">
      <w:pPr>
        <w:pStyle w:val="Outline"/>
        <w:spacing w:before="0"/>
        <w:rPr>
          <w:kern w:val="0"/>
          <w:lang w:val="es-US"/>
        </w:rPr>
      </w:pPr>
    </w:p>
    <w:p w14:paraId="4C5AE6B3" w14:textId="4F13C0A3" w:rsidR="00674298" w:rsidRPr="0006620D" w:rsidRDefault="00674298" w:rsidP="00674298">
      <w:pPr>
        <w:pStyle w:val="Tabla1Subtitulo"/>
        <w:rPr>
          <w:lang w:val="es-US"/>
        </w:rPr>
      </w:pPr>
      <w:bookmarkStart w:id="445" w:name="_Toc438954449"/>
      <w:bookmarkStart w:id="446" w:name="_Toc454620906"/>
      <w:bookmarkStart w:id="447" w:name="_Toc436903903"/>
      <w:bookmarkStart w:id="448" w:name="_Toc347227546"/>
      <w:bookmarkStart w:id="449" w:name="_Toc92801618"/>
      <w:r w:rsidRPr="0006620D">
        <w:rPr>
          <w:lang w:val="es-US"/>
        </w:rPr>
        <w:t>Sección VII.</w:t>
      </w:r>
      <w:bookmarkEnd w:id="445"/>
      <w:r w:rsidRPr="0006620D">
        <w:rPr>
          <w:lang w:val="es-US"/>
        </w:rPr>
        <w:t xml:space="preserve"> Requisitos de los Bienes y</w:t>
      </w:r>
      <w:r w:rsidRPr="0006620D">
        <w:rPr>
          <w:lang w:val="es-US"/>
        </w:rPr>
        <w:br/>
        <w:t>Servicios Conexos</w:t>
      </w:r>
      <w:bookmarkEnd w:id="446"/>
      <w:bookmarkEnd w:id="447"/>
      <w:bookmarkEnd w:id="448"/>
      <w:bookmarkEnd w:id="449"/>
    </w:p>
    <w:p w14:paraId="648370FA" w14:textId="77777777" w:rsidR="00455149" w:rsidRPr="0006620D" w:rsidRDefault="00455149">
      <w:pPr>
        <w:rPr>
          <w:lang w:val="es-US"/>
        </w:rPr>
      </w:pPr>
    </w:p>
    <w:p w14:paraId="21920828" w14:textId="77777777" w:rsidR="00455149" w:rsidRPr="0006620D" w:rsidRDefault="00455149">
      <w:pPr>
        <w:jc w:val="center"/>
        <w:rPr>
          <w:b/>
          <w:sz w:val="28"/>
          <w:szCs w:val="28"/>
          <w:lang w:val="es-US"/>
        </w:rPr>
      </w:pPr>
      <w:r w:rsidRPr="0006620D">
        <w:rPr>
          <w:b/>
          <w:bCs/>
          <w:sz w:val="28"/>
          <w:szCs w:val="28"/>
          <w:lang w:val="es-US"/>
        </w:rPr>
        <w:t>Índice</w:t>
      </w:r>
    </w:p>
    <w:p w14:paraId="7A4F9821" w14:textId="77777777" w:rsidR="00455149" w:rsidRPr="0006620D" w:rsidRDefault="00455149">
      <w:pPr>
        <w:rPr>
          <w:i/>
          <w:lang w:val="es-US"/>
        </w:rPr>
      </w:pPr>
    </w:p>
    <w:p w14:paraId="5A8C33A1" w14:textId="77777777" w:rsidR="00455149" w:rsidRPr="0006620D" w:rsidRDefault="00455149">
      <w:pPr>
        <w:jc w:val="right"/>
        <w:rPr>
          <w:b/>
          <w:lang w:val="es-US"/>
        </w:rPr>
      </w:pPr>
    </w:p>
    <w:p w14:paraId="4F78DEE9" w14:textId="159555A7" w:rsidR="00CD3211" w:rsidRDefault="00062FF6">
      <w:pPr>
        <w:pStyle w:val="TOC1"/>
        <w:rPr>
          <w:rFonts w:asciiTheme="minorHAnsi" w:eastAsiaTheme="minorEastAsia" w:hAnsiTheme="minorHAnsi" w:cstheme="minorBidi"/>
          <w:b w:val="0"/>
          <w:noProof/>
          <w:sz w:val="22"/>
          <w:szCs w:val="22"/>
        </w:rPr>
      </w:pPr>
      <w:r w:rsidRPr="0006620D">
        <w:rPr>
          <w:lang w:val="es-US"/>
        </w:rPr>
        <w:fldChar w:fldCharType="begin"/>
      </w:r>
      <w:r w:rsidRPr="0006620D">
        <w:rPr>
          <w:lang w:val="es-US"/>
        </w:rPr>
        <w:instrText xml:space="preserve"> TOC \h \z \t "Tabla6 titulo,1" </w:instrText>
      </w:r>
      <w:r w:rsidRPr="0006620D">
        <w:rPr>
          <w:lang w:val="es-US"/>
        </w:rPr>
        <w:fldChar w:fldCharType="separate"/>
      </w:r>
      <w:hyperlink w:anchor="_Toc92801747" w:history="1">
        <w:r w:rsidR="00CD3211" w:rsidRPr="00B76B54">
          <w:rPr>
            <w:rStyle w:val="Hyperlink"/>
            <w:noProof/>
            <w:lang w:val="es-US"/>
          </w:rPr>
          <w:t>1. Lista de Bienes y Cronograma de Entregas</w:t>
        </w:r>
        <w:r w:rsidR="00CD3211">
          <w:rPr>
            <w:noProof/>
            <w:webHidden/>
          </w:rPr>
          <w:tab/>
        </w:r>
        <w:r w:rsidR="00CD3211">
          <w:rPr>
            <w:noProof/>
            <w:webHidden/>
          </w:rPr>
          <w:fldChar w:fldCharType="begin"/>
        </w:r>
        <w:r w:rsidR="00CD3211">
          <w:rPr>
            <w:noProof/>
            <w:webHidden/>
          </w:rPr>
          <w:instrText xml:space="preserve"> PAGEREF _Toc92801747 \h </w:instrText>
        </w:r>
        <w:r w:rsidR="00CD3211">
          <w:rPr>
            <w:noProof/>
            <w:webHidden/>
          </w:rPr>
        </w:r>
        <w:r w:rsidR="00CD3211">
          <w:rPr>
            <w:noProof/>
            <w:webHidden/>
          </w:rPr>
          <w:fldChar w:fldCharType="separate"/>
        </w:r>
        <w:r w:rsidR="00CD3211">
          <w:rPr>
            <w:noProof/>
            <w:webHidden/>
          </w:rPr>
          <w:t>85</w:t>
        </w:r>
        <w:r w:rsidR="00CD3211">
          <w:rPr>
            <w:noProof/>
            <w:webHidden/>
          </w:rPr>
          <w:fldChar w:fldCharType="end"/>
        </w:r>
      </w:hyperlink>
    </w:p>
    <w:p w14:paraId="6B0C659C" w14:textId="3CD51878" w:rsidR="00CD3211" w:rsidRDefault="00CD3211">
      <w:pPr>
        <w:pStyle w:val="TOC1"/>
        <w:rPr>
          <w:rFonts w:asciiTheme="minorHAnsi" w:eastAsiaTheme="minorEastAsia" w:hAnsiTheme="minorHAnsi" w:cstheme="minorBidi"/>
          <w:b w:val="0"/>
          <w:noProof/>
          <w:sz w:val="22"/>
          <w:szCs w:val="22"/>
        </w:rPr>
      </w:pPr>
      <w:hyperlink w:anchor="_Toc92801748" w:history="1">
        <w:r w:rsidRPr="00B76B54">
          <w:rPr>
            <w:rStyle w:val="Hyperlink"/>
            <w:noProof/>
            <w:lang w:val="es-US"/>
          </w:rPr>
          <w:t>2. Lista de Servicios Conexos y Cronograma de Cumplimiento</w:t>
        </w:r>
        <w:r>
          <w:rPr>
            <w:noProof/>
            <w:webHidden/>
          </w:rPr>
          <w:tab/>
        </w:r>
        <w:r>
          <w:rPr>
            <w:noProof/>
            <w:webHidden/>
          </w:rPr>
          <w:fldChar w:fldCharType="begin"/>
        </w:r>
        <w:r>
          <w:rPr>
            <w:noProof/>
            <w:webHidden/>
          </w:rPr>
          <w:instrText xml:space="preserve"> PAGEREF _Toc92801748 \h </w:instrText>
        </w:r>
        <w:r>
          <w:rPr>
            <w:noProof/>
            <w:webHidden/>
          </w:rPr>
        </w:r>
        <w:r>
          <w:rPr>
            <w:noProof/>
            <w:webHidden/>
          </w:rPr>
          <w:fldChar w:fldCharType="separate"/>
        </w:r>
        <w:r>
          <w:rPr>
            <w:noProof/>
            <w:webHidden/>
          </w:rPr>
          <w:t>86</w:t>
        </w:r>
        <w:r>
          <w:rPr>
            <w:noProof/>
            <w:webHidden/>
          </w:rPr>
          <w:fldChar w:fldCharType="end"/>
        </w:r>
      </w:hyperlink>
    </w:p>
    <w:p w14:paraId="55A31120" w14:textId="1A46A7E9" w:rsidR="00CD3211" w:rsidRDefault="00CD3211">
      <w:pPr>
        <w:pStyle w:val="TOC1"/>
        <w:rPr>
          <w:rFonts w:asciiTheme="minorHAnsi" w:eastAsiaTheme="minorEastAsia" w:hAnsiTheme="minorHAnsi" w:cstheme="minorBidi"/>
          <w:b w:val="0"/>
          <w:noProof/>
          <w:sz w:val="22"/>
          <w:szCs w:val="22"/>
        </w:rPr>
      </w:pPr>
      <w:hyperlink w:anchor="_Toc92801749" w:history="1">
        <w:r w:rsidRPr="00B76B54">
          <w:rPr>
            <w:rStyle w:val="Hyperlink"/>
            <w:noProof/>
            <w:lang w:val="es-US"/>
          </w:rPr>
          <w:t>3. Especificaciones técnicas</w:t>
        </w:r>
        <w:r>
          <w:rPr>
            <w:noProof/>
            <w:webHidden/>
          </w:rPr>
          <w:tab/>
        </w:r>
        <w:r>
          <w:rPr>
            <w:noProof/>
            <w:webHidden/>
          </w:rPr>
          <w:fldChar w:fldCharType="begin"/>
        </w:r>
        <w:r>
          <w:rPr>
            <w:noProof/>
            <w:webHidden/>
          </w:rPr>
          <w:instrText xml:space="preserve"> PAGEREF _Toc92801749 \h </w:instrText>
        </w:r>
        <w:r>
          <w:rPr>
            <w:noProof/>
            <w:webHidden/>
          </w:rPr>
        </w:r>
        <w:r>
          <w:rPr>
            <w:noProof/>
            <w:webHidden/>
          </w:rPr>
          <w:fldChar w:fldCharType="separate"/>
        </w:r>
        <w:r>
          <w:rPr>
            <w:noProof/>
            <w:webHidden/>
          </w:rPr>
          <w:t>87</w:t>
        </w:r>
        <w:r>
          <w:rPr>
            <w:noProof/>
            <w:webHidden/>
          </w:rPr>
          <w:fldChar w:fldCharType="end"/>
        </w:r>
      </w:hyperlink>
    </w:p>
    <w:p w14:paraId="6BD4D16A" w14:textId="6E4259E0" w:rsidR="00CD3211" w:rsidRDefault="00CD3211">
      <w:pPr>
        <w:pStyle w:val="TOC1"/>
        <w:rPr>
          <w:rFonts w:asciiTheme="minorHAnsi" w:eastAsiaTheme="minorEastAsia" w:hAnsiTheme="minorHAnsi" w:cstheme="minorBidi"/>
          <w:b w:val="0"/>
          <w:noProof/>
          <w:sz w:val="22"/>
          <w:szCs w:val="22"/>
        </w:rPr>
      </w:pPr>
      <w:hyperlink w:anchor="_Toc92801750" w:history="1">
        <w:r w:rsidRPr="00B76B54">
          <w:rPr>
            <w:rStyle w:val="Hyperlink"/>
            <w:noProof/>
            <w:lang w:val="es-US"/>
          </w:rPr>
          <w:t>4. Planos o diseños</w:t>
        </w:r>
        <w:r>
          <w:rPr>
            <w:noProof/>
            <w:webHidden/>
          </w:rPr>
          <w:tab/>
        </w:r>
        <w:r>
          <w:rPr>
            <w:noProof/>
            <w:webHidden/>
          </w:rPr>
          <w:fldChar w:fldCharType="begin"/>
        </w:r>
        <w:r>
          <w:rPr>
            <w:noProof/>
            <w:webHidden/>
          </w:rPr>
          <w:instrText xml:space="preserve"> PAGEREF _Toc92801750 \h </w:instrText>
        </w:r>
        <w:r>
          <w:rPr>
            <w:noProof/>
            <w:webHidden/>
          </w:rPr>
        </w:r>
        <w:r>
          <w:rPr>
            <w:noProof/>
            <w:webHidden/>
          </w:rPr>
          <w:fldChar w:fldCharType="separate"/>
        </w:r>
        <w:r>
          <w:rPr>
            <w:noProof/>
            <w:webHidden/>
          </w:rPr>
          <w:t>90</w:t>
        </w:r>
        <w:r>
          <w:rPr>
            <w:noProof/>
            <w:webHidden/>
          </w:rPr>
          <w:fldChar w:fldCharType="end"/>
        </w:r>
      </w:hyperlink>
    </w:p>
    <w:p w14:paraId="5E72B2B6" w14:textId="0528F978" w:rsidR="00CD3211" w:rsidRDefault="00CD3211">
      <w:pPr>
        <w:pStyle w:val="TOC1"/>
        <w:rPr>
          <w:rFonts w:asciiTheme="minorHAnsi" w:eastAsiaTheme="minorEastAsia" w:hAnsiTheme="minorHAnsi" w:cstheme="minorBidi"/>
          <w:b w:val="0"/>
          <w:noProof/>
          <w:sz w:val="22"/>
          <w:szCs w:val="22"/>
        </w:rPr>
      </w:pPr>
      <w:hyperlink w:anchor="_Toc92801751" w:history="1">
        <w:r w:rsidRPr="00B76B54">
          <w:rPr>
            <w:rStyle w:val="Hyperlink"/>
            <w:noProof/>
            <w:lang w:val="es-US"/>
          </w:rPr>
          <w:t>5. Inspecciones y pruebas</w:t>
        </w:r>
        <w:r>
          <w:rPr>
            <w:noProof/>
            <w:webHidden/>
          </w:rPr>
          <w:tab/>
        </w:r>
        <w:r>
          <w:rPr>
            <w:noProof/>
            <w:webHidden/>
          </w:rPr>
          <w:fldChar w:fldCharType="begin"/>
        </w:r>
        <w:r>
          <w:rPr>
            <w:noProof/>
            <w:webHidden/>
          </w:rPr>
          <w:instrText xml:space="preserve"> PAGEREF _Toc92801751 \h </w:instrText>
        </w:r>
        <w:r>
          <w:rPr>
            <w:noProof/>
            <w:webHidden/>
          </w:rPr>
        </w:r>
        <w:r>
          <w:rPr>
            <w:noProof/>
            <w:webHidden/>
          </w:rPr>
          <w:fldChar w:fldCharType="separate"/>
        </w:r>
        <w:r>
          <w:rPr>
            <w:noProof/>
            <w:webHidden/>
          </w:rPr>
          <w:t>91</w:t>
        </w:r>
        <w:r>
          <w:rPr>
            <w:noProof/>
            <w:webHidden/>
          </w:rPr>
          <w:fldChar w:fldCharType="end"/>
        </w:r>
      </w:hyperlink>
    </w:p>
    <w:p w14:paraId="66C09EE4" w14:textId="713EDCD6" w:rsidR="00455149" w:rsidRPr="0006620D" w:rsidRDefault="00062FF6">
      <w:pPr>
        <w:pStyle w:val="Sub-ClauseText"/>
        <w:spacing w:before="0" w:after="0"/>
        <w:jc w:val="left"/>
        <w:rPr>
          <w:spacing w:val="0"/>
          <w:lang w:val="es-US"/>
        </w:rPr>
      </w:pPr>
      <w:r w:rsidRPr="0006620D">
        <w:rPr>
          <w:spacing w:val="0"/>
          <w:lang w:val="es-US"/>
        </w:rPr>
        <w:fldChar w:fldCharType="end"/>
      </w:r>
      <w:r w:rsidR="00455149" w:rsidRPr="0006620D">
        <w:rPr>
          <w:spacing w:val="0"/>
          <w:lang w:val="es-US"/>
        </w:rPr>
        <w:br w:type="page"/>
      </w:r>
    </w:p>
    <w:p w14:paraId="069C6CB2" w14:textId="77777777" w:rsidR="00455149" w:rsidRPr="0006620D" w:rsidRDefault="00455149">
      <w:pPr>
        <w:pStyle w:val="Sub-ClauseText"/>
        <w:spacing w:before="0" w:after="0"/>
        <w:jc w:val="left"/>
        <w:rPr>
          <w:spacing w:val="0"/>
          <w:lang w:val="es-US"/>
        </w:rPr>
      </w:pPr>
    </w:p>
    <w:p w14:paraId="3A02904D" w14:textId="726D9D0F" w:rsidR="00455149" w:rsidRPr="0006620D" w:rsidRDefault="00455149">
      <w:pPr>
        <w:pStyle w:val="Heading2"/>
        <w:rPr>
          <w:rFonts w:ascii="Times New Roman" w:hAnsi="Times New Roman"/>
          <w:lang w:val="es-US"/>
        </w:rPr>
      </w:pPr>
      <w:bookmarkStart w:id="450" w:name="_Toc340548648"/>
      <w:r w:rsidRPr="0006620D">
        <w:rPr>
          <w:rFonts w:ascii="Times New Roman" w:hAnsi="Times New Roman"/>
          <w:bCs/>
          <w:lang w:val="es-US"/>
        </w:rPr>
        <w:t xml:space="preserve">Notas para la preparación de </w:t>
      </w:r>
      <w:r w:rsidR="001A3395" w:rsidRPr="0006620D">
        <w:rPr>
          <w:rFonts w:ascii="Times New Roman" w:hAnsi="Times New Roman"/>
          <w:bCs/>
          <w:lang w:val="es-US"/>
        </w:rPr>
        <w:t xml:space="preserve">los </w:t>
      </w:r>
      <w:r w:rsidRPr="0006620D">
        <w:rPr>
          <w:rFonts w:ascii="Times New Roman" w:hAnsi="Times New Roman"/>
          <w:bCs/>
          <w:lang w:val="es-US"/>
        </w:rPr>
        <w:t>Requisitos de los Bienes y Servicios Conexos</w:t>
      </w:r>
      <w:bookmarkEnd w:id="450"/>
    </w:p>
    <w:p w14:paraId="0F66B730" w14:textId="77777777" w:rsidR="00455149" w:rsidRPr="0006620D" w:rsidRDefault="00455149">
      <w:pPr>
        <w:suppressAutoHyphens/>
        <w:jc w:val="both"/>
        <w:rPr>
          <w:lang w:val="es-US"/>
        </w:rPr>
      </w:pPr>
    </w:p>
    <w:p w14:paraId="728E5E69" w14:textId="07732DFD" w:rsidR="00455149" w:rsidRPr="0006620D" w:rsidRDefault="00455149">
      <w:pPr>
        <w:suppressAutoHyphens/>
        <w:jc w:val="both"/>
        <w:rPr>
          <w:lang w:val="es-US"/>
        </w:rPr>
      </w:pPr>
      <w:r w:rsidRPr="0006620D">
        <w:rPr>
          <w:lang w:val="es-US"/>
        </w:rPr>
        <w:t xml:space="preserve">El Comprador deberá incluir </w:t>
      </w:r>
      <w:r w:rsidR="001A3395" w:rsidRPr="0006620D">
        <w:rPr>
          <w:lang w:val="es-US"/>
        </w:rPr>
        <w:t xml:space="preserve">los </w:t>
      </w:r>
      <w:r w:rsidRPr="0006620D">
        <w:rPr>
          <w:lang w:val="es-US"/>
        </w:rPr>
        <w:t xml:space="preserve">Requisitos de los Bienes y Servicios Conexos en el </w:t>
      </w:r>
      <w:r w:rsidR="007D5C4C" w:rsidRPr="0006620D">
        <w:rPr>
          <w:lang w:val="es-US"/>
        </w:rPr>
        <w:t>Documento de Licitación</w:t>
      </w:r>
      <w:r w:rsidR="00673B94" w:rsidRPr="0006620D">
        <w:rPr>
          <w:lang w:val="es-US"/>
        </w:rPr>
        <w:t>. Dicha lista</w:t>
      </w:r>
      <w:r w:rsidRPr="0006620D">
        <w:rPr>
          <w:lang w:val="es-US"/>
        </w:rPr>
        <w:t xml:space="preserve"> deberá abarcar, como mínimo, una descripción de los bienes y servicios que habrán de proporciona</w:t>
      </w:r>
      <w:r w:rsidR="00673B94" w:rsidRPr="0006620D">
        <w:rPr>
          <w:lang w:val="es-US"/>
        </w:rPr>
        <w:t>rse</w:t>
      </w:r>
      <w:r w:rsidRPr="0006620D">
        <w:rPr>
          <w:lang w:val="es-US"/>
        </w:rPr>
        <w:t xml:space="preserve"> y un </w:t>
      </w:r>
      <w:r w:rsidR="002C3D0B" w:rsidRPr="0006620D">
        <w:rPr>
          <w:lang w:val="es-US"/>
        </w:rPr>
        <w:t>Cronograma de Entregas</w:t>
      </w:r>
      <w:r w:rsidRPr="0006620D">
        <w:rPr>
          <w:lang w:val="es-US"/>
        </w:rPr>
        <w:t>.</w:t>
      </w:r>
    </w:p>
    <w:p w14:paraId="5AC8E844" w14:textId="77777777" w:rsidR="00455149" w:rsidRPr="0006620D" w:rsidRDefault="00455149">
      <w:pPr>
        <w:suppressAutoHyphens/>
        <w:jc w:val="both"/>
        <w:rPr>
          <w:lang w:val="es-US"/>
        </w:rPr>
      </w:pPr>
    </w:p>
    <w:p w14:paraId="688357EF" w14:textId="05FF2F8E" w:rsidR="00455149" w:rsidRPr="0006620D" w:rsidRDefault="001A3395">
      <w:pPr>
        <w:suppressAutoHyphens/>
        <w:jc w:val="both"/>
        <w:rPr>
          <w:lang w:val="es-US"/>
        </w:rPr>
      </w:pPr>
      <w:r w:rsidRPr="0006620D">
        <w:rPr>
          <w:lang w:val="es-US"/>
        </w:rPr>
        <w:t>Los</w:t>
      </w:r>
      <w:r w:rsidR="00455149" w:rsidRPr="0006620D">
        <w:rPr>
          <w:lang w:val="es-US"/>
        </w:rPr>
        <w:t xml:space="preserve"> Requisitos de los Bienes y Servicios Conexos tiene como objetivo proporcionar suficiente información para que los Licitantes puedan preparar sus Ofertas </w:t>
      </w:r>
      <w:r w:rsidR="00673B94" w:rsidRPr="0006620D">
        <w:rPr>
          <w:lang w:val="es-US"/>
        </w:rPr>
        <w:t xml:space="preserve">con eficiencia </w:t>
      </w:r>
      <w:r w:rsidR="00455149" w:rsidRPr="0006620D">
        <w:rPr>
          <w:lang w:val="es-US"/>
        </w:rPr>
        <w:t>y</w:t>
      </w:r>
      <w:r w:rsidR="00E6408B" w:rsidRPr="0006620D">
        <w:rPr>
          <w:lang w:val="es-US"/>
        </w:rPr>
        <w:t xml:space="preserve"> </w:t>
      </w:r>
      <w:r w:rsidR="00455149" w:rsidRPr="0006620D">
        <w:rPr>
          <w:lang w:val="es-US"/>
        </w:rPr>
        <w:t xml:space="preserve">precisión, </w:t>
      </w:r>
      <w:r w:rsidR="00673B94" w:rsidRPr="0006620D">
        <w:rPr>
          <w:lang w:val="es-US"/>
        </w:rPr>
        <w:t>en particular</w:t>
      </w:r>
      <w:r w:rsidR="00455149" w:rsidRPr="0006620D">
        <w:rPr>
          <w:lang w:val="es-US"/>
        </w:rPr>
        <w:t xml:space="preserve"> la Lista de Precios, para la cual se proporciona un formulario en la </w:t>
      </w:r>
      <w:r w:rsidR="00514EB8" w:rsidRPr="0006620D">
        <w:rPr>
          <w:lang w:val="es-US"/>
        </w:rPr>
        <w:t>Sección </w:t>
      </w:r>
      <w:r w:rsidR="00455149" w:rsidRPr="0006620D">
        <w:rPr>
          <w:lang w:val="es-US"/>
        </w:rPr>
        <w:t xml:space="preserve">IV. Además, la Lista de Requisitos de los Bienes y Servicios Conexos, </w:t>
      </w:r>
      <w:r w:rsidR="00673B94" w:rsidRPr="0006620D">
        <w:rPr>
          <w:lang w:val="es-US"/>
        </w:rPr>
        <w:t>junto</w:t>
      </w:r>
      <w:r w:rsidR="00455149" w:rsidRPr="0006620D">
        <w:rPr>
          <w:lang w:val="es-US"/>
        </w:rPr>
        <w:t xml:space="preserve"> con la Lista de Precios, servirá como base en caso de que haya una variación de cantidades en el momento de la adjudicación del Contrato, de conformidad con </w:t>
      </w:r>
      <w:r w:rsidR="00775C89" w:rsidRPr="0006620D">
        <w:rPr>
          <w:lang w:val="es-US"/>
        </w:rPr>
        <w:t>la IAL </w:t>
      </w:r>
      <w:r w:rsidR="00455149" w:rsidRPr="0006620D">
        <w:rPr>
          <w:lang w:val="es-US"/>
        </w:rPr>
        <w:t>42.1.</w:t>
      </w:r>
    </w:p>
    <w:p w14:paraId="11D166DC" w14:textId="77777777" w:rsidR="00455149" w:rsidRPr="0006620D" w:rsidRDefault="00455149">
      <w:pPr>
        <w:suppressAutoHyphens/>
        <w:jc w:val="both"/>
        <w:rPr>
          <w:lang w:val="es-US"/>
        </w:rPr>
      </w:pPr>
    </w:p>
    <w:p w14:paraId="2963C324" w14:textId="4BE197A2" w:rsidR="00455149" w:rsidRPr="0006620D" w:rsidRDefault="00455149" w:rsidP="00674298">
      <w:pPr>
        <w:suppressAutoHyphens/>
        <w:jc w:val="both"/>
        <w:rPr>
          <w:lang w:val="es-US"/>
        </w:rPr>
      </w:pPr>
      <w:r w:rsidRPr="0006620D">
        <w:rPr>
          <w:lang w:val="es-US"/>
        </w:rPr>
        <w:t>La fecha o el plazo de entrega deberá establec</w:t>
      </w:r>
      <w:r w:rsidR="00673B94" w:rsidRPr="0006620D">
        <w:rPr>
          <w:lang w:val="es-US"/>
        </w:rPr>
        <w:t>erse</w:t>
      </w:r>
      <w:r w:rsidR="00E6408B" w:rsidRPr="0006620D">
        <w:rPr>
          <w:lang w:val="es-US"/>
        </w:rPr>
        <w:t xml:space="preserve"> </w:t>
      </w:r>
      <w:r w:rsidR="00673B94" w:rsidRPr="0006620D">
        <w:rPr>
          <w:lang w:val="es-US"/>
        </w:rPr>
        <w:t>con sumo cuidado</w:t>
      </w:r>
      <w:r w:rsidRPr="0006620D">
        <w:rPr>
          <w:lang w:val="es-US"/>
        </w:rPr>
        <w:t xml:space="preserve">, teniendo en cuenta: </w:t>
      </w:r>
      <w:r w:rsidR="00481B82" w:rsidRPr="0006620D">
        <w:rPr>
          <w:lang w:val="es-US"/>
        </w:rPr>
        <w:t>(</w:t>
      </w:r>
      <w:r w:rsidRPr="0006620D">
        <w:rPr>
          <w:lang w:val="es-US"/>
        </w:rPr>
        <w:t>a)</w:t>
      </w:r>
      <w:r w:rsidR="00674298" w:rsidRPr="0006620D">
        <w:rPr>
          <w:lang w:val="es-US"/>
        </w:rPr>
        <w:t> </w:t>
      </w:r>
      <w:r w:rsidRPr="0006620D">
        <w:rPr>
          <w:lang w:val="es-US"/>
        </w:rPr>
        <w:t xml:space="preserve">las implicaciones de los términos de entrega estipulados en las IAL, de conformidad con los reglamentos de Incoterms (es decir, los términos EXW, CIP, FOB, FCA, que especifican que “la entrega” se concreta cuando los bienes son entregados </w:t>
      </w:r>
      <w:r w:rsidRPr="0006620D">
        <w:rPr>
          <w:b/>
          <w:bCs/>
          <w:lang w:val="es-US"/>
        </w:rPr>
        <w:t>a los transportadores</w:t>
      </w:r>
      <w:r w:rsidRPr="0006620D">
        <w:rPr>
          <w:lang w:val="es-US"/>
        </w:rPr>
        <w:t xml:space="preserve">), y </w:t>
      </w:r>
      <w:r w:rsidR="00481B82" w:rsidRPr="0006620D">
        <w:rPr>
          <w:lang w:val="es-US"/>
        </w:rPr>
        <w:t>(</w:t>
      </w:r>
      <w:r w:rsidRPr="0006620D">
        <w:rPr>
          <w:lang w:val="es-US"/>
        </w:rPr>
        <w:t>b)</w:t>
      </w:r>
      <w:r w:rsidR="00674298" w:rsidRPr="0006620D">
        <w:rPr>
          <w:lang w:val="es-US"/>
        </w:rPr>
        <w:t> </w:t>
      </w:r>
      <w:r w:rsidRPr="0006620D">
        <w:rPr>
          <w:lang w:val="es-US"/>
        </w:rPr>
        <w:t xml:space="preserve">la fecha establecida aquí a partir de la cual empiezan las obligaciones de entrega del </w:t>
      </w:r>
      <w:r w:rsidR="003D48AB">
        <w:rPr>
          <w:lang w:val="es-US"/>
        </w:rPr>
        <w:t xml:space="preserve">Licitante </w:t>
      </w:r>
      <w:r w:rsidRPr="0006620D">
        <w:rPr>
          <w:lang w:val="es-US"/>
        </w:rPr>
        <w:t>(es decir, l</w:t>
      </w:r>
      <w:r w:rsidR="004B2CC3" w:rsidRPr="0006620D">
        <w:rPr>
          <w:lang w:val="es-US"/>
        </w:rPr>
        <w:t>a</w:t>
      </w:r>
      <w:r w:rsidRPr="0006620D">
        <w:rPr>
          <w:lang w:val="es-US"/>
        </w:rPr>
        <w:t xml:space="preserve"> notificación de adjudicación, </w:t>
      </w:r>
      <w:r w:rsidR="004B2CC3" w:rsidRPr="0006620D">
        <w:rPr>
          <w:lang w:val="es-US"/>
        </w:rPr>
        <w:t xml:space="preserve">la </w:t>
      </w:r>
      <w:r w:rsidRPr="0006620D">
        <w:rPr>
          <w:lang w:val="es-US"/>
        </w:rPr>
        <w:t xml:space="preserve">firma del Contrato, </w:t>
      </w:r>
      <w:r w:rsidR="00673B94" w:rsidRPr="0006620D">
        <w:rPr>
          <w:lang w:val="es-US"/>
        </w:rPr>
        <w:t xml:space="preserve">y </w:t>
      </w:r>
      <w:r w:rsidR="004B2CC3" w:rsidRPr="0006620D">
        <w:rPr>
          <w:lang w:val="es-US"/>
        </w:rPr>
        <w:t xml:space="preserve">la </w:t>
      </w:r>
      <w:r w:rsidRPr="0006620D">
        <w:rPr>
          <w:lang w:val="es-US"/>
        </w:rPr>
        <w:t>apertura o confirmación de la carta de crédito).</w:t>
      </w:r>
    </w:p>
    <w:p w14:paraId="7341FEE9" w14:textId="77777777" w:rsidR="00455149" w:rsidRPr="0006620D" w:rsidRDefault="00455149">
      <w:pPr>
        <w:pStyle w:val="Sub-ClauseText"/>
        <w:spacing w:before="0" w:after="0"/>
        <w:jc w:val="left"/>
        <w:rPr>
          <w:spacing w:val="0"/>
          <w:lang w:val="es-US"/>
        </w:rPr>
      </w:pPr>
    </w:p>
    <w:p w14:paraId="45DD31BF" w14:textId="77777777" w:rsidR="00455149" w:rsidRPr="0006620D" w:rsidRDefault="00455149">
      <w:pPr>
        <w:pStyle w:val="Sub-ClauseText"/>
        <w:spacing w:before="0" w:after="0"/>
        <w:jc w:val="left"/>
        <w:rPr>
          <w:spacing w:val="0"/>
          <w:lang w:val="es-US"/>
        </w:rPr>
        <w:sectPr w:rsidR="00455149" w:rsidRPr="0006620D" w:rsidSect="00D379EE">
          <w:headerReference w:type="even" r:id="rId55"/>
          <w:headerReference w:type="default" r:id="rId56"/>
          <w:headerReference w:type="first" r:id="rId57"/>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1417"/>
        <w:gridCol w:w="1134"/>
        <w:gridCol w:w="1490"/>
        <w:gridCol w:w="1724"/>
        <w:gridCol w:w="1798"/>
        <w:gridCol w:w="2098"/>
      </w:tblGrid>
      <w:tr w:rsidR="00455149" w:rsidRPr="007C0AE0" w14:paraId="065DE42B" w14:textId="77777777" w:rsidTr="00663ED8">
        <w:tc>
          <w:tcPr>
            <w:tcW w:w="12888" w:type="dxa"/>
            <w:gridSpan w:val="8"/>
            <w:tcBorders>
              <w:top w:val="nil"/>
              <w:left w:val="nil"/>
              <w:bottom w:val="double" w:sz="4" w:space="0" w:color="auto"/>
              <w:right w:val="nil"/>
            </w:tcBorders>
          </w:tcPr>
          <w:p w14:paraId="51CA4507" w14:textId="77777777" w:rsidR="00455149" w:rsidRPr="0006620D" w:rsidRDefault="00455149" w:rsidP="00BC31A7">
            <w:pPr>
              <w:pStyle w:val="Tabla6titulo"/>
              <w:rPr>
                <w:lang w:val="es-US"/>
              </w:rPr>
            </w:pPr>
            <w:bookmarkStart w:id="451" w:name="_Toc454621006"/>
            <w:bookmarkStart w:id="452" w:name="_Toc68320557"/>
            <w:bookmarkStart w:id="453" w:name="_Toc92801747"/>
            <w:r w:rsidRPr="0006620D">
              <w:rPr>
                <w:lang w:val="es-US"/>
              </w:rPr>
              <w:t xml:space="preserve">1. Lista de Bienes y </w:t>
            </w:r>
            <w:r w:rsidR="004B2CC3" w:rsidRPr="0006620D">
              <w:rPr>
                <w:lang w:val="es-US"/>
              </w:rPr>
              <w:t xml:space="preserve">Cronograma de </w:t>
            </w:r>
            <w:bookmarkEnd w:id="451"/>
            <w:bookmarkEnd w:id="452"/>
            <w:r w:rsidR="002C3D0B" w:rsidRPr="0006620D">
              <w:rPr>
                <w:lang w:val="es-US"/>
              </w:rPr>
              <w:t>Entregas</w:t>
            </w:r>
            <w:bookmarkEnd w:id="453"/>
          </w:p>
          <w:p w14:paraId="57C6F2CF" w14:textId="77777777" w:rsidR="00455149" w:rsidRPr="0006620D" w:rsidRDefault="00455149" w:rsidP="00597922">
            <w:pPr>
              <w:spacing w:after="200"/>
              <w:rPr>
                <w:i/>
                <w:iCs/>
                <w:lang w:val="es-US"/>
              </w:rPr>
            </w:pPr>
            <w:r w:rsidRPr="0006620D">
              <w:rPr>
                <w:i/>
                <w:iCs/>
                <w:lang w:val="es-US"/>
              </w:rPr>
              <w:t>[El comprador completará este cuadro, excepto la columna “Fecha de entrega ofrecida por el Licitante”,</w:t>
            </w:r>
            <w:r w:rsidR="00CE7C6D" w:rsidRPr="0006620D">
              <w:rPr>
                <w:i/>
                <w:iCs/>
                <w:lang w:val="es-US"/>
              </w:rPr>
              <w:t xml:space="preserve"> que </w:t>
            </w:r>
            <w:r w:rsidR="00597922" w:rsidRPr="0006620D">
              <w:rPr>
                <w:i/>
                <w:iCs/>
                <w:lang w:val="es-US"/>
              </w:rPr>
              <w:t xml:space="preserve">deberá ser </w:t>
            </w:r>
            <w:r w:rsidRPr="0006620D">
              <w:rPr>
                <w:i/>
                <w:iCs/>
                <w:lang w:val="es-US"/>
              </w:rPr>
              <w:t>completada por el Licitante].</w:t>
            </w:r>
          </w:p>
        </w:tc>
      </w:tr>
      <w:tr w:rsidR="00455149" w:rsidRPr="007C0AE0" w14:paraId="13D64765" w14:textId="77777777" w:rsidTr="00663ED8">
        <w:tc>
          <w:tcPr>
            <w:tcW w:w="1242" w:type="dxa"/>
            <w:vMerge w:val="restart"/>
            <w:tcBorders>
              <w:top w:val="double" w:sz="4" w:space="0" w:color="auto"/>
              <w:left w:val="double" w:sz="4" w:space="0" w:color="auto"/>
              <w:right w:val="single" w:sz="4" w:space="0" w:color="auto"/>
            </w:tcBorders>
          </w:tcPr>
          <w:p w14:paraId="5B06E77D" w14:textId="77777777" w:rsidR="00455149" w:rsidRPr="0006620D" w:rsidRDefault="00CA062B">
            <w:pPr>
              <w:suppressAutoHyphens/>
              <w:spacing w:before="60"/>
              <w:jc w:val="center"/>
              <w:rPr>
                <w:b/>
                <w:bCs/>
                <w:sz w:val="22"/>
                <w:szCs w:val="22"/>
                <w:lang w:val="es-US"/>
              </w:rPr>
            </w:pPr>
            <w:r w:rsidRPr="0006620D">
              <w:rPr>
                <w:b/>
                <w:bCs/>
                <w:sz w:val="22"/>
                <w:szCs w:val="22"/>
                <w:lang w:val="es-US"/>
              </w:rPr>
              <w:t>N.</w:t>
            </w:r>
            <w:r w:rsidRPr="0006620D">
              <w:rPr>
                <w:sz w:val="22"/>
                <w:szCs w:val="22"/>
                <w:lang w:val="es-US"/>
              </w:rPr>
              <w:sym w:font="Symbol" w:char="F0B0"/>
            </w:r>
            <w:r w:rsidR="00455149" w:rsidRPr="0006620D">
              <w:rPr>
                <w:b/>
                <w:bCs/>
                <w:sz w:val="22"/>
                <w:szCs w:val="22"/>
                <w:lang w:val="es-US"/>
              </w:rPr>
              <w:t>de artículo</w:t>
            </w:r>
          </w:p>
        </w:tc>
        <w:tc>
          <w:tcPr>
            <w:tcW w:w="1985" w:type="dxa"/>
            <w:vMerge w:val="restart"/>
            <w:tcBorders>
              <w:top w:val="double" w:sz="4" w:space="0" w:color="auto"/>
              <w:left w:val="single" w:sz="4" w:space="0" w:color="auto"/>
              <w:right w:val="single" w:sz="4" w:space="0" w:color="auto"/>
            </w:tcBorders>
          </w:tcPr>
          <w:p w14:paraId="32EB8426" w14:textId="2FF97C82" w:rsidR="00455149" w:rsidRPr="0006620D" w:rsidRDefault="00455149" w:rsidP="00C72C07">
            <w:pPr>
              <w:suppressAutoHyphens/>
              <w:spacing w:before="60"/>
              <w:jc w:val="center"/>
              <w:rPr>
                <w:b/>
                <w:bCs/>
                <w:sz w:val="22"/>
                <w:szCs w:val="22"/>
                <w:lang w:val="es-US"/>
              </w:rPr>
            </w:pPr>
            <w:r w:rsidRPr="0006620D">
              <w:rPr>
                <w:b/>
                <w:bCs/>
                <w:sz w:val="22"/>
                <w:szCs w:val="22"/>
                <w:lang w:val="es-US"/>
              </w:rPr>
              <w:t>Descripción de</w:t>
            </w:r>
            <w:r w:rsidR="00C72C07" w:rsidRPr="0006620D">
              <w:rPr>
                <w:b/>
                <w:bCs/>
                <w:sz w:val="22"/>
                <w:szCs w:val="22"/>
                <w:lang w:val="es-US"/>
              </w:rPr>
              <w:t> </w:t>
            </w:r>
            <w:r w:rsidRPr="0006620D">
              <w:rPr>
                <w:b/>
                <w:bCs/>
                <w:sz w:val="22"/>
                <w:szCs w:val="22"/>
                <w:lang w:val="es-US"/>
              </w:rPr>
              <w:t>los</w:t>
            </w:r>
            <w:r w:rsidR="00C72C07" w:rsidRPr="0006620D">
              <w:rPr>
                <w:b/>
                <w:bCs/>
                <w:sz w:val="22"/>
                <w:szCs w:val="22"/>
                <w:lang w:val="es-US"/>
              </w:rPr>
              <w:t> </w:t>
            </w:r>
            <w:r w:rsidR="00CE7C6D" w:rsidRPr="0006620D">
              <w:rPr>
                <w:b/>
                <w:bCs/>
                <w:sz w:val="22"/>
                <w:szCs w:val="22"/>
                <w:lang w:val="es-US"/>
              </w:rPr>
              <w:t>b</w:t>
            </w:r>
            <w:r w:rsidRPr="0006620D">
              <w:rPr>
                <w:b/>
                <w:bCs/>
                <w:sz w:val="22"/>
                <w:szCs w:val="22"/>
                <w:lang w:val="es-US"/>
              </w:rPr>
              <w:t xml:space="preserve">ienes </w:t>
            </w:r>
          </w:p>
        </w:tc>
        <w:tc>
          <w:tcPr>
            <w:tcW w:w="1417" w:type="dxa"/>
            <w:vMerge w:val="restart"/>
            <w:tcBorders>
              <w:top w:val="double" w:sz="4" w:space="0" w:color="auto"/>
              <w:left w:val="single" w:sz="4" w:space="0" w:color="auto"/>
              <w:right w:val="single" w:sz="4" w:space="0" w:color="auto"/>
            </w:tcBorders>
          </w:tcPr>
          <w:p w14:paraId="10396233" w14:textId="77777777" w:rsidR="00455149" w:rsidRPr="0006620D" w:rsidRDefault="00455149">
            <w:pPr>
              <w:suppressAutoHyphens/>
              <w:spacing w:before="60"/>
              <w:jc w:val="center"/>
              <w:rPr>
                <w:b/>
                <w:bCs/>
                <w:sz w:val="22"/>
                <w:szCs w:val="22"/>
                <w:lang w:val="es-US"/>
              </w:rPr>
            </w:pPr>
            <w:r w:rsidRPr="0006620D">
              <w:rPr>
                <w:b/>
                <w:bCs/>
                <w:sz w:val="22"/>
                <w:szCs w:val="22"/>
                <w:lang w:val="es-US"/>
              </w:rPr>
              <w:t>Cantidad</w:t>
            </w:r>
          </w:p>
        </w:tc>
        <w:tc>
          <w:tcPr>
            <w:tcW w:w="1134" w:type="dxa"/>
            <w:vMerge w:val="restart"/>
            <w:tcBorders>
              <w:top w:val="double" w:sz="4" w:space="0" w:color="auto"/>
              <w:left w:val="single" w:sz="4" w:space="0" w:color="auto"/>
              <w:right w:val="single" w:sz="4" w:space="0" w:color="auto"/>
            </w:tcBorders>
          </w:tcPr>
          <w:p w14:paraId="04790171" w14:textId="77777777" w:rsidR="00455149" w:rsidRPr="0006620D" w:rsidRDefault="00455149">
            <w:pPr>
              <w:suppressAutoHyphens/>
              <w:spacing w:before="60"/>
              <w:jc w:val="center"/>
              <w:rPr>
                <w:b/>
                <w:bCs/>
                <w:sz w:val="22"/>
                <w:szCs w:val="22"/>
                <w:lang w:val="es-US"/>
              </w:rPr>
            </w:pPr>
            <w:r w:rsidRPr="0006620D">
              <w:rPr>
                <w:b/>
                <w:bCs/>
                <w:sz w:val="22"/>
                <w:szCs w:val="22"/>
                <w:lang w:val="es-US"/>
              </w:rPr>
              <w:t>Unidad física</w:t>
            </w:r>
          </w:p>
        </w:tc>
        <w:tc>
          <w:tcPr>
            <w:tcW w:w="1490" w:type="dxa"/>
            <w:vMerge w:val="restart"/>
            <w:tcBorders>
              <w:top w:val="double" w:sz="4" w:space="0" w:color="auto"/>
              <w:left w:val="single" w:sz="4" w:space="0" w:color="auto"/>
              <w:right w:val="single" w:sz="4" w:space="0" w:color="auto"/>
            </w:tcBorders>
          </w:tcPr>
          <w:p w14:paraId="31390765" w14:textId="340C753F" w:rsidR="00455149" w:rsidRPr="0006620D" w:rsidRDefault="00455149" w:rsidP="00C72C07">
            <w:pPr>
              <w:spacing w:before="60"/>
              <w:jc w:val="center"/>
              <w:rPr>
                <w:b/>
                <w:bCs/>
                <w:sz w:val="22"/>
                <w:szCs w:val="22"/>
                <w:lang w:val="es-US"/>
              </w:rPr>
            </w:pPr>
            <w:r w:rsidRPr="0006620D">
              <w:rPr>
                <w:b/>
                <w:bCs/>
                <w:sz w:val="22"/>
                <w:szCs w:val="22"/>
                <w:lang w:val="es-US"/>
              </w:rPr>
              <w:t>Lugar de entrega final, según se indica en los</w:t>
            </w:r>
            <w:r w:rsidR="00C72C07" w:rsidRPr="0006620D">
              <w:rPr>
                <w:b/>
                <w:bCs/>
                <w:sz w:val="22"/>
                <w:szCs w:val="22"/>
                <w:lang w:val="es-US"/>
              </w:rPr>
              <w:t> </w:t>
            </w:r>
            <w:r w:rsidRPr="0006620D">
              <w:rPr>
                <w:b/>
                <w:bCs/>
                <w:sz w:val="22"/>
                <w:szCs w:val="22"/>
                <w:lang w:val="es-US"/>
              </w:rPr>
              <w:t xml:space="preserve">DDL </w:t>
            </w:r>
          </w:p>
        </w:tc>
        <w:tc>
          <w:tcPr>
            <w:tcW w:w="5620" w:type="dxa"/>
            <w:gridSpan w:val="3"/>
            <w:tcBorders>
              <w:top w:val="double" w:sz="4" w:space="0" w:color="auto"/>
              <w:left w:val="single" w:sz="4" w:space="0" w:color="auto"/>
              <w:bottom w:val="single" w:sz="4" w:space="0" w:color="auto"/>
              <w:right w:val="double" w:sz="4" w:space="0" w:color="auto"/>
            </w:tcBorders>
          </w:tcPr>
          <w:p w14:paraId="73DD8222" w14:textId="77777777" w:rsidR="00455149" w:rsidRPr="0006620D" w:rsidRDefault="00455149">
            <w:pPr>
              <w:spacing w:before="60" w:after="60"/>
              <w:jc w:val="center"/>
              <w:rPr>
                <w:sz w:val="22"/>
                <w:szCs w:val="22"/>
                <w:lang w:val="es-US"/>
              </w:rPr>
            </w:pPr>
            <w:r w:rsidRPr="0006620D">
              <w:rPr>
                <w:b/>
                <w:bCs/>
                <w:sz w:val="22"/>
                <w:szCs w:val="22"/>
                <w:lang w:val="es-US"/>
              </w:rPr>
              <w:t>Fecha de entrega (de acuerdo a los Incoterms)</w:t>
            </w:r>
          </w:p>
        </w:tc>
      </w:tr>
      <w:tr w:rsidR="00455149" w:rsidRPr="007C0AE0" w14:paraId="6D0CBC1D" w14:textId="77777777" w:rsidTr="00663ED8">
        <w:tc>
          <w:tcPr>
            <w:tcW w:w="1242" w:type="dxa"/>
            <w:vMerge/>
            <w:tcBorders>
              <w:left w:val="double" w:sz="4" w:space="0" w:color="auto"/>
              <w:bottom w:val="single" w:sz="4" w:space="0" w:color="auto"/>
              <w:right w:val="single" w:sz="4" w:space="0" w:color="auto"/>
            </w:tcBorders>
          </w:tcPr>
          <w:p w14:paraId="1E7D96AE" w14:textId="77777777" w:rsidR="00455149" w:rsidRPr="0006620D" w:rsidRDefault="00455149">
            <w:pPr>
              <w:suppressAutoHyphens/>
              <w:jc w:val="center"/>
              <w:rPr>
                <w:sz w:val="22"/>
                <w:szCs w:val="22"/>
                <w:lang w:val="es-US"/>
              </w:rPr>
            </w:pPr>
          </w:p>
        </w:tc>
        <w:tc>
          <w:tcPr>
            <w:tcW w:w="1985" w:type="dxa"/>
            <w:vMerge/>
            <w:tcBorders>
              <w:left w:val="single" w:sz="4" w:space="0" w:color="auto"/>
              <w:bottom w:val="single" w:sz="4" w:space="0" w:color="auto"/>
              <w:right w:val="single" w:sz="4" w:space="0" w:color="auto"/>
            </w:tcBorders>
          </w:tcPr>
          <w:p w14:paraId="530A5266" w14:textId="77777777" w:rsidR="00455149" w:rsidRPr="0006620D" w:rsidRDefault="00455149">
            <w:pPr>
              <w:suppressAutoHyphens/>
              <w:jc w:val="center"/>
              <w:rPr>
                <w:sz w:val="22"/>
                <w:szCs w:val="22"/>
                <w:lang w:val="es-US"/>
              </w:rPr>
            </w:pPr>
          </w:p>
        </w:tc>
        <w:tc>
          <w:tcPr>
            <w:tcW w:w="1417" w:type="dxa"/>
            <w:vMerge/>
            <w:tcBorders>
              <w:left w:val="single" w:sz="4" w:space="0" w:color="auto"/>
              <w:bottom w:val="single" w:sz="4" w:space="0" w:color="auto"/>
              <w:right w:val="single" w:sz="4" w:space="0" w:color="auto"/>
            </w:tcBorders>
          </w:tcPr>
          <w:p w14:paraId="4E07EDF1" w14:textId="77777777" w:rsidR="00455149" w:rsidRPr="0006620D" w:rsidRDefault="00455149">
            <w:pPr>
              <w:suppressAutoHyphens/>
              <w:jc w:val="center"/>
              <w:rPr>
                <w:sz w:val="22"/>
                <w:szCs w:val="22"/>
                <w:lang w:val="es-US"/>
              </w:rPr>
            </w:pPr>
          </w:p>
        </w:tc>
        <w:tc>
          <w:tcPr>
            <w:tcW w:w="1134" w:type="dxa"/>
            <w:vMerge/>
            <w:tcBorders>
              <w:left w:val="single" w:sz="4" w:space="0" w:color="auto"/>
              <w:bottom w:val="single" w:sz="4" w:space="0" w:color="auto"/>
              <w:right w:val="single" w:sz="4" w:space="0" w:color="auto"/>
            </w:tcBorders>
          </w:tcPr>
          <w:p w14:paraId="21401D0E" w14:textId="77777777" w:rsidR="00455149" w:rsidRPr="0006620D" w:rsidRDefault="00455149">
            <w:pPr>
              <w:suppressAutoHyphens/>
              <w:jc w:val="center"/>
              <w:rPr>
                <w:sz w:val="22"/>
                <w:szCs w:val="22"/>
                <w:lang w:val="es-US"/>
              </w:rPr>
            </w:pPr>
          </w:p>
        </w:tc>
        <w:tc>
          <w:tcPr>
            <w:tcW w:w="1490" w:type="dxa"/>
            <w:vMerge/>
            <w:tcBorders>
              <w:left w:val="single" w:sz="4" w:space="0" w:color="auto"/>
              <w:bottom w:val="single" w:sz="4" w:space="0" w:color="auto"/>
              <w:right w:val="single" w:sz="4" w:space="0" w:color="auto"/>
            </w:tcBorders>
          </w:tcPr>
          <w:p w14:paraId="33A76825" w14:textId="77777777" w:rsidR="00455149" w:rsidRPr="0006620D" w:rsidRDefault="00455149">
            <w:pPr>
              <w:jc w:val="center"/>
              <w:rPr>
                <w:sz w:val="22"/>
                <w:szCs w:val="22"/>
                <w:lang w:val="es-US"/>
              </w:rPr>
            </w:pPr>
          </w:p>
        </w:tc>
        <w:tc>
          <w:tcPr>
            <w:tcW w:w="1724" w:type="dxa"/>
            <w:tcBorders>
              <w:top w:val="single" w:sz="4" w:space="0" w:color="auto"/>
              <w:left w:val="single" w:sz="4" w:space="0" w:color="auto"/>
              <w:right w:val="single" w:sz="4" w:space="0" w:color="auto"/>
            </w:tcBorders>
          </w:tcPr>
          <w:p w14:paraId="385326EA" w14:textId="7F714202" w:rsidR="00455149" w:rsidRPr="0006620D" w:rsidRDefault="00455149" w:rsidP="00C72C07">
            <w:pPr>
              <w:spacing w:before="60" w:after="60"/>
              <w:jc w:val="center"/>
              <w:rPr>
                <w:b/>
                <w:bCs/>
                <w:sz w:val="22"/>
                <w:szCs w:val="22"/>
                <w:lang w:val="es-US"/>
              </w:rPr>
            </w:pPr>
            <w:r w:rsidRPr="0006620D">
              <w:rPr>
                <w:b/>
                <w:bCs/>
                <w:sz w:val="22"/>
                <w:szCs w:val="22"/>
                <w:lang w:val="es-US"/>
              </w:rPr>
              <w:t>Fecha más temprana de</w:t>
            </w:r>
            <w:r w:rsidR="00C72C07" w:rsidRPr="0006620D">
              <w:rPr>
                <w:b/>
                <w:bCs/>
                <w:sz w:val="22"/>
                <w:szCs w:val="22"/>
                <w:lang w:val="es-US"/>
              </w:rPr>
              <w:t> </w:t>
            </w:r>
            <w:r w:rsidRPr="0006620D">
              <w:rPr>
                <w:b/>
                <w:bCs/>
                <w:sz w:val="22"/>
                <w:szCs w:val="22"/>
                <w:lang w:val="es-US"/>
              </w:rPr>
              <w:t>entrega</w:t>
            </w:r>
          </w:p>
        </w:tc>
        <w:tc>
          <w:tcPr>
            <w:tcW w:w="1798" w:type="dxa"/>
            <w:tcBorders>
              <w:top w:val="single" w:sz="4" w:space="0" w:color="auto"/>
              <w:left w:val="single" w:sz="4" w:space="0" w:color="auto"/>
              <w:right w:val="single" w:sz="4" w:space="0" w:color="auto"/>
            </w:tcBorders>
          </w:tcPr>
          <w:p w14:paraId="0AE819B4" w14:textId="7C20FA29" w:rsidR="00455149" w:rsidRPr="0006620D" w:rsidRDefault="00455149" w:rsidP="00674298">
            <w:pPr>
              <w:spacing w:before="60" w:after="60"/>
              <w:jc w:val="center"/>
              <w:rPr>
                <w:b/>
                <w:bCs/>
                <w:sz w:val="22"/>
                <w:szCs w:val="22"/>
                <w:lang w:val="es-US"/>
              </w:rPr>
            </w:pPr>
            <w:r w:rsidRPr="0006620D">
              <w:rPr>
                <w:b/>
                <w:bCs/>
                <w:sz w:val="22"/>
                <w:szCs w:val="22"/>
                <w:lang w:val="es-US"/>
              </w:rPr>
              <w:t>Fecha límite de</w:t>
            </w:r>
            <w:r w:rsidR="00663ED8" w:rsidRPr="0006620D">
              <w:rPr>
                <w:b/>
                <w:bCs/>
                <w:sz w:val="22"/>
                <w:szCs w:val="22"/>
                <w:lang w:val="es-US"/>
              </w:rPr>
              <w:t> </w:t>
            </w:r>
            <w:r w:rsidRPr="0006620D">
              <w:rPr>
                <w:b/>
                <w:bCs/>
                <w:sz w:val="22"/>
                <w:szCs w:val="22"/>
                <w:lang w:val="es-US"/>
              </w:rPr>
              <w:t xml:space="preserve">entrega </w:t>
            </w:r>
          </w:p>
        </w:tc>
        <w:tc>
          <w:tcPr>
            <w:tcW w:w="2098" w:type="dxa"/>
            <w:tcBorders>
              <w:top w:val="single" w:sz="4" w:space="0" w:color="auto"/>
              <w:left w:val="single" w:sz="4" w:space="0" w:color="auto"/>
              <w:bottom w:val="single" w:sz="4" w:space="0" w:color="auto"/>
              <w:right w:val="double" w:sz="4" w:space="0" w:color="auto"/>
            </w:tcBorders>
          </w:tcPr>
          <w:p w14:paraId="052EBCC6" w14:textId="41BD559A" w:rsidR="00455149" w:rsidRPr="0006620D" w:rsidRDefault="00455149" w:rsidP="00C72C07">
            <w:pPr>
              <w:spacing w:before="60" w:after="60"/>
              <w:jc w:val="center"/>
              <w:rPr>
                <w:b/>
                <w:bCs/>
                <w:sz w:val="22"/>
                <w:szCs w:val="22"/>
                <w:lang w:val="es-US"/>
              </w:rPr>
            </w:pPr>
            <w:r w:rsidRPr="0006620D">
              <w:rPr>
                <w:b/>
                <w:bCs/>
                <w:sz w:val="22"/>
                <w:szCs w:val="22"/>
                <w:lang w:val="es-US"/>
              </w:rPr>
              <w:t>Fecha de entrega ofrecida por el</w:t>
            </w:r>
            <w:r w:rsidR="00C72C07" w:rsidRPr="0006620D">
              <w:rPr>
                <w:b/>
                <w:bCs/>
                <w:sz w:val="22"/>
                <w:szCs w:val="22"/>
                <w:lang w:val="es-US"/>
              </w:rPr>
              <w:t> </w:t>
            </w:r>
            <w:r w:rsidRPr="0006620D">
              <w:rPr>
                <w:b/>
                <w:bCs/>
                <w:sz w:val="22"/>
                <w:szCs w:val="22"/>
                <w:lang w:val="es-US"/>
              </w:rPr>
              <w:t xml:space="preserve">licitante </w:t>
            </w:r>
            <w:r w:rsidRPr="0006620D">
              <w:rPr>
                <w:b/>
                <w:bCs/>
                <w:i/>
                <w:iCs/>
                <w:sz w:val="22"/>
                <w:szCs w:val="22"/>
                <w:lang w:val="es-US"/>
              </w:rPr>
              <w:t>[la</w:t>
            </w:r>
            <w:r w:rsidR="00C72C07" w:rsidRPr="0006620D">
              <w:rPr>
                <w:b/>
                <w:bCs/>
                <w:i/>
                <w:iCs/>
                <w:sz w:val="22"/>
                <w:szCs w:val="22"/>
                <w:lang w:val="es-US"/>
              </w:rPr>
              <w:t> </w:t>
            </w:r>
            <w:r w:rsidRPr="0006620D">
              <w:rPr>
                <w:b/>
                <w:bCs/>
                <w:i/>
                <w:iCs/>
                <w:sz w:val="22"/>
                <w:szCs w:val="22"/>
                <w:lang w:val="es-US"/>
              </w:rPr>
              <w:t>proporcionará el</w:t>
            </w:r>
            <w:r w:rsidR="00C72C07" w:rsidRPr="0006620D">
              <w:rPr>
                <w:b/>
                <w:bCs/>
                <w:i/>
                <w:iCs/>
                <w:sz w:val="22"/>
                <w:szCs w:val="22"/>
                <w:lang w:val="es-US"/>
              </w:rPr>
              <w:t> </w:t>
            </w:r>
            <w:r w:rsidRPr="0006620D">
              <w:rPr>
                <w:b/>
                <w:bCs/>
                <w:i/>
                <w:iCs/>
                <w:sz w:val="22"/>
                <w:szCs w:val="22"/>
                <w:lang w:val="es-US"/>
              </w:rPr>
              <w:t>Licitante]</w:t>
            </w:r>
          </w:p>
        </w:tc>
      </w:tr>
      <w:tr w:rsidR="00455149" w:rsidRPr="007C0AE0" w14:paraId="0E129166" w14:textId="77777777" w:rsidTr="00663ED8">
        <w:tc>
          <w:tcPr>
            <w:tcW w:w="1242" w:type="dxa"/>
            <w:tcBorders>
              <w:top w:val="single" w:sz="4" w:space="0" w:color="auto"/>
              <w:left w:val="double" w:sz="4" w:space="0" w:color="auto"/>
              <w:bottom w:val="single" w:sz="4" w:space="0" w:color="auto"/>
              <w:right w:val="single" w:sz="4" w:space="0" w:color="auto"/>
            </w:tcBorders>
          </w:tcPr>
          <w:p w14:paraId="1C99899E" w14:textId="77777777" w:rsidR="00455149" w:rsidRPr="0006620D" w:rsidRDefault="00455149">
            <w:pPr>
              <w:rPr>
                <w:sz w:val="22"/>
                <w:szCs w:val="22"/>
                <w:lang w:val="es-US"/>
              </w:rPr>
            </w:pPr>
          </w:p>
        </w:tc>
        <w:tc>
          <w:tcPr>
            <w:tcW w:w="1985" w:type="dxa"/>
            <w:tcBorders>
              <w:top w:val="single" w:sz="4" w:space="0" w:color="auto"/>
              <w:left w:val="single" w:sz="4" w:space="0" w:color="auto"/>
              <w:bottom w:val="single" w:sz="4" w:space="0" w:color="auto"/>
              <w:right w:val="single" w:sz="4" w:space="0" w:color="auto"/>
            </w:tcBorders>
          </w:tcPr>
          <w:p w14:paraId="49412739" w14:textId="77777777" w:rsidR="00455149" w:rsidRPr="0006620D" w:rsidRDefault="00455149">
            <w:pPr>
              <w:rPr>
                <w:sz w:val="22"/>
                <w:szCs w:val="22"/>
                <w:lang w:val="es-US"/>
              </w:rPr>
            </w:pPr>
          </w:p>
        </w:tc>
        <w:tc>
          <w:tcPr>
            <w:tcW w:w="1417" w:type="dxa"/>
            <w:tcBorders>
              <w:top w:val="single" w:sz="4" w:space="0" w:color="auto"/>
              <w:left w:val="single" w:sz="4" w:space="0" w:color="auto"/>
              <w:bottom w:val="single" w:sz="4" w:space="0" w:color="auto"/>
              <w:right w:val="single" w:sz="4" w:space="0" w:color="auto"/>
            </w:tcBorders>
          </w:tcPr>
          <w:p w14:paraId="638A91B8" w14:textId="77777777" w:rsidR="00455149" w:rsidRPr="0006620D" w:rsidRDefault="00455149">
            <w:pPr>
              <w:rPr>
                <w:sz w:val="22"/>
                <w:szCs w:val="22"/>
                <w:lang w:val="es-US"/>
              </w:rPr>
            </w:pPr>
          </w:p>
        </w:tc>
        <w:tc>
          <w:tcPr>
            <w:tcW w:w="1134" w:type="dxa"/>
            <w:tcBorders>
              <w:top w:val="single" w:sz="4" w:space="0" w:color="auto"/>
              <w:left w:val="single" w:sz="4" w:space="0" w:color="auto"/>
              <w:bottom w:val="single" w:sz="4" w:space="0" w:color="auto"/>
              <w:right w:val="single" w:sz="4" w:space="0" w:color="auto"/>
            </w:tcBorders>
          </w:tcPr>
          <w:p w14:paraId="56051BC8" w14:textId="77777777" w:rsidR="00455149" w:rsidRPr="0006620D" w:rsidRDefault="00455149">
            <w:pPr>
              <w:rPr>
                <w:sz w:val="22"/>
                <w:szCs w:val="22"/>
                <w:lang w:val="es-US"/>
              </w:rPr>
            </w:pPr>
          </w:p>
        </w:tc>
        <w:tc>
          <w:tcPr>
            <w:tcW w:w="1490" w:type="dxa"/>
            <w:tcBorders>
              <w:top w:val="single" w:sz="4" w:space="0" w:color="auto"/>
              <w:left w:val="single" w:sz="4" w:space="0" w:color="auto"/>
              <w:bottom w:val="single" w:sz="4" w:space="0" w:color="auto"/>
              <w:right w:val="single" w:sz="4" w:space="0" w:color="auto"/>
            </w:tcBorders>
          </w:tcPr>
          <w:p w14:paraId="1D079CA1" w14:textId="77777777" w:rsidR="00455149" w:rsidRPr="0006620D" w:rsidRDefault="00455149">
            <w:pPr>
              <w:rPr>
                <w:sz w:val="22"/>
                <w:szCs w:val="22"/>
                <w:lang w:val="es-US"/>
              </w:rPr>
            </w:pPr>
          </w:p>
        </w:tc>
        <w:tc>
          <w:tcPr>
            <w:tcW w:w="1724" w:type="dxa"/>
            <w:tcBorders>
              <w:left w:val="single" w:sz="4" w:space="0" w:color="auto"/>
              <w:right w:val="single" w:sz="4" w:space="0" w:color="auto"/>
            </w:tcBorders>
          </w:tcPr>
          <w:p w14:paraId="48107F37" w14:textId="77777777" w:rsidR="00455149" w:rsidRPr="0006620D" w:rsidRDefault="00455149">
            <w:pPr>
              <w:rPr>
                <w:sz w:val="22"/>
                <w:szCs w:val="22"/>
                <w:lang w:val="es-US"/>
              </w:rPr>
            </w:pPr>
          </w:p>
        </w:tc>
        <w:tc>
          <w:tcPr>
            <w:tcW w:w="1798" w:type="dxa"/>
            <w:tcBorders>
              <w:left w:val="single" w:sz="4" w:space="0" w:color="auto"/>
              <w:right w:val="single" w:sz="4" w:space="0" w:color="auto"/>
            </w:tcBorders>
          </w:tcPr>
          <w:p w14:paraId="3BED39B2" w14:textId="77777777" w:rsidR="00455149" w:rsidRPr="0006620D" w:rsidRDefault="00455149">
            <w:pPr>
              <w:pStyle w:val="Outline"/>
              <w:spacing w:before="0"/>
              <w:rPr>
                <w:kern w:val="0"/>
                <w:sz w:val="22"/>
                <w:szCs w:val="22"/>
                <w:lang w:val="es-US"/>
              </w:rPr>
            </w:pPr>
          </w:p>
        </w:tc>
        <w:tc>
          <w:tcPr>
            <w:tcW w:w="2098" w:type="dxa"/>
            <w:tcBorders>
              <w:top w:val="single" w:sz="4" w:space="0" w:color="auto"/>
              <w:left w:val="single" w:sz="4" w:space="0" w:color="auto"/>
              <w:right w:val="double" w:sz="4" w:space="0" w:color="auto"/>
            </w:tcBorders>
          </w:tcPr>
          <w:p w14:paraId="16CB3DE7" w14:textId="77777777" w:rsidR="00455149" w:rsidRPr="0006620D" w:rsidRDefault="00455149">
            <w:pPr>
              <w:rPr>
                <w:sz w:val="22"/>
                <w:szCs w:val="22"/>
                <w:lang w:val="es-US"/>
              </w:rPr>
            </w:pPr>
          </w:p>
        </w:tc>
      </w:tr>
      <w:tr w:rsidR="00455149" w:rsidRPr="007C0AE0" w14:paraId="14C99626" w14:textId="77777777" w:rsidTr="00663ED8">
        <w:tc>
          <w:tcPr>
            <w:tcW w:w="1242" w:type="dxa"/>
            <w:tcBorders>
              <w:top w:val="single" w:sz="4" w:space="0" w:color="auto"/>
              <w:left w:val="double" w:sz="4" w:space="0" w:color="auto"/>
              <w:bottom w:val="single" w:sz="4" w:space="0" w:color="auto"/>
              <w:right w:val="single" w:sz="4" w:space="0" w:color="auto"/>
            </w:tcBorders>
          </w:tcPr>
          <w:p w14:paraId="7960BEA8" w14:textId="6D5E97EB" w:rsidR="00455149" w:rsidRPr="0006620D" w:rsidRDefault="00455149" w:rsidP="00C72C07">
            <w:pPr>
              <w:rPr>
                <w:i/>
                <w:iCs/>
                <w:sz w:val="22"/>
                <w:szCs w:val="22"/>
                <w:lang w:val="es-US"/>
              </w:rPr>
            </w:pPr>
            <w:r w:rsidRPr="0006620D">
              <w:rPr>
                <w:i/>
                <w:iCs/>
                <w:sz w:val="22"/>
                <w:szCs w:val="22"/>
                <w:lang w:val="es-US"/>
              </w:rPr>
              <w:t>[Indique el</w:t>
            </w:r>
            <w:r w:rsidR="00C72C07" w:rsidRPr="0006620D">
              <w:rPr>
                <w:i/>
                <w:iCs/>
                <w:sz w:val="22"/>
                <w:szCs w:val="22"/>
                <w:lang w:val="es-US"/>
              </w:rPr>
              <w:t> </w:t>
            </w:r>
            <w:r w:rsidRPr="0006620D">
              <w:rPr>
                <w:i/>
                <w:iCs/>
                <w:sz w:val="22"/>
                <w:szCs w:val="22"/>
                <w:lang w:val="es-US"/>
              </w:rPr>
              <w:t>n.</w:t>
            </w:r>
            <w:r w:rsidRPr="0006620D">
              <w:rPr>
                <w:i/>
                <w:iCs/>
                <w:sz w:val="22"/>
                <w:szCs w:val="22"/>
                <w:vertAlign w:val="superscript"/>
                <w:lang w:val="es-US"/>
              </w:rPr>
              <w:t xml:space="preserve">o </w:t>
            </w:r>
            <w:r w:rsidRPr="0006620D">
              <w:rPr>
                <w:i/>
                <w:iCs/>
                <w:sz w:val="22"/>
                <w:szCs w:val="22"/>
                <w:lang w:val="es-US"/>
              </w:rPr>
              <w:t>del artículo].</w:t>
            </w:r>
          </w:p>
        </w:tc>
        <w:tc>
          <w:tcPr>
            <w:tcW w:w="1985" w:type="dxa"/>
            <w:tcBorders>
              <w:top w:val="single" w:sz="4" w:space="0" w:color="auto"/>
              <w:left w:val="single" w:sz="4" w:space="0" w:color="auto"/>
              <w:bottom w:val="single" w:sz="4" w:space="0" w:color="auto"/>
              <w:right w:val="single" w:sz="4" w:space="0" w:color="auto"/>
            </w:tcBorders>
          </w:tcPr>
          <w:p w14:paraId="0F7F339D" w14:textId="79ACF1E6" w:rsidR="00455149" w:rsidRPr="0006620D" w:rsidRDefault="00455149" w:rsidP="00C72C07">
            <w:pPr>
              <w:rPr>
                <w:i/>
                <w:iCs/>
                <w:sz w:val="22"/>
                <w:szCs w:val="22"/>
                <w:lang w:val="es-US"/>
              </w:rPr>
            </w:pPr>
            <w:r w:rsidRPr="0006620D">
              <w:rPr>
                <w:i/>
                <w:iCs/>
                <w:sz w:val="22"/>
                <w:szCs w:val="22"/>
                <w:lang w:val="es-US"/>
              </w:rPr>
              <w:t>[Indique la descripción de los</w:t>
            </w:r>
            <w:r w:rsidR="00C72C07" w:rsidRPr="0006620D">
              <w:rPr>
                <w:i/>
                <w:iCs/>
                <w:sz w:val="22"/>
                <w:szCs w:val="22"/>
                <w:lang w:val="es-US"/>
              </w:rPr>
              <w:t> </w:t>
            </w:r>
            <w:r w:rsidRPr="0006620D">
              <w:rPr>
                <w:i/>
                <w:iCs/>
                <w:sz w:val="22"/>
                <w:szCs w:val="22"/>
                <w:lang w:val="es-US"/>
              </w:rPr>
              <w:t>Bienes].</w:t>
            </w:r>
          </w:p>
        </w:tc>
        <w:tc>
          <w:tcPr>
            <w:tcW w:w="1417" w:type="dxa"/>
            <w:tcBorders>
              <w:top w:val="single" w:sz="4" w:space="0" w:color="auto"/>
              <w:left w:val="single" w:sz="4" w:space="0" w:color="auto"/>
              <w:bottom w:val="single" w:sz="4" w:space="0" w:color="auto"/>
              <w:right w:val="single" w:sz="4" w:space="0" w:color="auto"/>
            </w:tcBorders>
          </w:tcPr>
          <w:p w14:paraId="1DEBB5D3" w14:textId="77777777" w:rsidR="00455149" w:rsidRPr="0006620D" w:rsidRDefault="00455149" w:rsidP="00243D19">
            <w:pPr>
              <w:rPr>
                <w:i/>
                <w:iCs/>
                <w:sz w:val="22"/>
                <w:szCs w:val="22"/>
                <w:lang w:val="es-US"/>
              </w:rPr>
            </w:pPr>
            <w:r w:rsidRPr="0006620D">
              <w:rPr>
                <w:i/>
                <w:iCs/>
                <w:sz w:val="22"/>
                <w:szCs w:val="22"/>
                <w:lang w:val="es-US"/>
              </w:rPr>
              <w:t>[Indique la cantidad de los artículos por suministrar].</w:t>
            </w:r>
          </w:p>
        </w:tc>
        <w:tc>
          <w:tcPr>
            <w:tcW w:w="1134" w:type="dxa"/>
            <w:tcBorders>
              <w:top w:val="single" w:sz="4" w:space="0" w:color="auto"/>
              <w:left w:val="single" w:sz="4" w:space="0" w:color="auto"/>
              <w:bottom w:val="single" w:sz="4" w:space="0" w:color="auto"/>
              <w:right w:val="single" w:sz="4" w:space="0" w:color="auto"/>
            </w:tcBorders>
          </w:tcPr>
          <w:p w14:paraId="76AB246F" w14:textId="3B42CDEF" w:rsidR="00455149" w:rsidRPr="0006620D" w:rsidRDefault="00455149" w:rsidP="00C72C07">
            <w:pPr>
              <w:rPr>
                <w:i/>
                <w:iCs/>
                <w:sz w:val="22"/>
                <w:szCs w:val="22"/>
                <w:lang w:val="es-US"/>
              </w:rPr>
            </w:pPr>
            <w:r w:rsidRPr="0006620D">
              <w:rPr>
                <w:i/>
                <w:iCs/>
                <w:sz w:val="22"/>
                <w:szCs w:val="22"/>
                <w:lang w:val="es-US"/>
              </w:rPr>
              <w:t>[Indique la unidad física de medida de</w:t>
            </w:r>
            <w:r w:rsidR="00C72C07" w:rsidRPr="0006620D">
              <w:rPr>
                <w:i/>
                <w:iCs/>
                <w:sz w:val="22"/>
                <w:szCs w:val="22"/>
                <w:lang w:val="es-US"/>
              </w:rPr>
              <w:t> </w:t>
            </w:r>
            <w:r w:rsidRPr="0006620D">
              <w:rPr>
                <w:i/>
                <w:iCs/>
                <w:sz w:val="22"/>
                <w:szCs w:val="22"/>
                <w:lang w:val="es-US"/>
              </w:rPr>
              <w:t>la cantidad].</w:t>
            </w:r>
          </w:p>
        </w:tc>
        <w:tc>
          <w:tcPr>
            <w:tcW w:w="1490" w:type="dxa"/>
            <w:tcBorders>
              <w:top w:val="single" w:sz="4" w:space="0" w:color="auto"/>
              <w:left w:val="single" w:sz="4" w:space="0" w:color="auto"/>
              <w:bottom w:val="single" w:sz="4" w:space="0" w:color="auto"/>
              <w:right w:val="single" w:sz="4" w:space="0" w:color="auto"/>
            </w:tcBorders>
          </w:tcPr>
          <w:p w14:paraId="1EA1ACCA" w14:textId="56C8912E" w:rsidR="00455149" w:rsidRPr="0006620D" w:rsidRDefault="00455149" w:rsidP="00C72C07">
            <w:pPr>
              <w:rPr>
                <w:i/>
                <w:iCs/>
                <w:sz w:val="22"/>
                <w:szCs w:val="22"/>
                <w:lang w:val="es-US"/>
              </w:rPr>
            </w:pPr>
            <w:r w:rsidRPr="0006620D">
              <w:rPr>
                <w:i/>
                <w:iCs/>
                <w:sz w:val="22"/>
                <w:szCs w:val="22"/>
                <w:lang w:val="es-US"/>
              </w:rPr>
              <w:t>[Indique el</w:t>
            </w:r>
            <w:r w:rsidR="00C72C07" w:rsidRPr="0006620D">
              <w:rPr>
                <w:i/>
                <w:iCs/>
                <w:sz w:val="22"/>
                <w:szCs w:val="22"/>
                <w:lang w:val="es-US"/>
              </w:rPr>
              <w:t> </w:t>
            </w:r>
            <w:r w:rsidRPr="0006620D">
              <w:rPr>
                <w:i/>
                <w:iCs/>
                <w:sz w:val="22"/>
                <w:szCs w:val="22"/>
                <w:lang w:val="es-US"/>
              </w:rPr>
              <w:t>lugar de</w:t>
            </w:r>
            <w:r w:rsidR="00C72C07" w:rsidRPr="0006620D">
              <w:rPr>
                <w:i/>
                <w:iCs/>
                <w:sz w:val="22"/>
                <w:szCs w:val="22"/>
                <w:lang w:val="es-US"/>
              </w:rPr>
              <w:t> </w:t>
            </w:r>
            <w:r w:rsidRPr="0006620D">
              <w:rPr>
                <w:i/>
                <w:iCs/>
                <w:sz w:val="22"/>
                <w:szCs w:val="22"/>
                <w:lang w:val="es-US"/>
              </w:rPr>
              <w:t>entrega].</w:t>
            </w:r>
          </w:p>
        </w:tc>
        <w:tc>
          <w:tcPr>
            <w:tcW w:w="1724" w:type="dxa"/>
            <w:tcBorders>
              <w:left w:val="single" w:sz="4" w:space="0" w:color="auto"/>
              <w:right w:val="single" w:sz="4" w:space="0" w:color="auto"/>
            </w:tcBorders>
          </w:tcPr>
          <w:p w14:paraId="3B6E7B9A" w14:textId="50AA8CB8" w:rsidR="00455149" w:rsidRPr="0006620D" w:rsidRDefault="00455149" w:rsidP="00C72C07">
            <w:pPr>
              <w:rPr>
                <w:i/>
                <w:iCs/>
                <w:sz w:val="22"/>
                <w:szCs w:val="22"/>
                <w:lang w:val="es-US"/>
              </w:rPr>
            </w:pPr>
            <w:r w:rsidRPr="0006620D">
              <w:rPr>
                <w:i/>
                <w:iCs/>
                <w:sz w:val="22"/>
                <w:szCs w:val="22"/>
                <w:lang w:val="es-US"/>
              </w:rPr>
              <w:t>[Indique el número de días después de la fecha de entrada en vigor del</w:t>
            </w:r>
            <w:r w:rsidR="00C72C07" w:rsidRPr="0006620D">
              <w:rPr>
                <w:i/>
                <w:iCs/>
                <w:sz w:val="22"/>
                <w:szCs w:val="22"/>
                <w:lang w:val="es-US"/>
              </w:rPr>
              <w:t> </w:t>
            </w:r>
            <w:r w:rsidRPr="0006620D">
              <w:rPr>
                <w:i/>
                <w:iCs/>
                <w:sz w:val="22"/>
                <w:szCs w:val="22"/>
                <w:lang w:val="es-US"/>
              </w:rPr>
              <w:t>Contrato].</w:t>
            </w:r>
          </w:p>
        </w:tc>
        <w:tc>
          <w:tcPr>
            <w:tcW w:w="1798" w:type="dxa"/>
            <w:tcBorders>
              <w:left w:val="single" w:sz="4" w:space="0" w:color="auto"/>
              <w:right w:val="single" w:sz="4" w:space="0" w:color="auto"/>
            </w:tcBorders>
          </w:tcPr>
          <w:p w14:paraId="1888A1F5" w14:textId="5D22C4ED" w:rsidR="00455149" w:rsidRPr="0006620D" w:rsidRDefault="00455149" w:rsidP="00C72C07">
            <w:pPr>
              <w:rPr>
                <w:i/>
                <w:iCs/>
                <w:sz w:val="22"/>
                <w:szCs w:val="22"/>
                <w:lang w:val="es-US"/>
              </w:rPr>
            </w:pPr>
            <w:r w:rsidRPr="0006620D">
              <w:rPr>
                <w:i/>
                <w:iCs/>
                <w:sz w:val="22"/>
                <w:szCs w:val="22"/>
                <w:lang w:val="es-US"/>
              </w:rPr>
              <w:t>[Indique el número de días después de la fecha de entrada en vigor del</w:t>
            </w:r>
            <w:r w:rsidR="00C72C07" w:rsidRPr="0006620D">
              <w:rPr>
                <w:i/>
                <w:iCs/>
                <w:sz w:val="22"/>
                <w:szCs w:val="22"/>
                <w:lang w:val="es-US"/>
              </w:rPr>
              <w:t> </w:t>
            </w:r>
            <w:r w:rsidRPr="0006620D">
              <w:rPr>
                <w:i/>
                <w:iCs/>
                <w:sz w:val="22"/>
                <w:szCs w:val="22"/>
                <w:lang w:val="es-US"/>
              </w:rPr>
              <w:t>Contrato].</w:t>
            </w:r>
          </w:p>
        </w:tc>
        <w:tc>
          <w:tcPr>
            <w:tcW w:w="2098" w:type="dxa"/>
            <w:tcBorders>
              <w:left w:val="single" w:sz="4" w:space="0" w:color="auto"/>
              <w:right w:val="double" w:sz="4" w:space="0" w:color="auto"/>
            </w:tcBorders>
          </w:tcPr>
          <w:p w14:paraId="4CB9F3C4" w14:textId="77777777" w:rsidR="00455149" w:rsidRPr="0006620D" w:rsidRDefault="00455149" w:rsidP="00243D19">
            <w:pPr>
              <w:rPr>
                <w:i/>
                <w:iCs/>
                <w:sz w:val="22"/>
                <w:szCs w:val="22"/>
                <w:lang w:val="es-US"/>
              </w:rPr>
            </w:pPr>
            <w:r w:rsidRPr="0006620D">
              <w:rPr>
                <w:i/>
                <w:iCs/>
                <w:sz w:val="22"/>
                <w:szCs w:val="22"/>
                <w:lang w:val="es-US"/>
              </w:rPr>
              <w:t>[Indique el número de días después de la fecha de entrada en vigor del Contrato].</w:t>
            </w:r>
          </w:p>
        </w:tc>
      </w:tr>
      <w:tr w:rsidR="00455149" w:rsidRPr="007C0AE0" w14:paraId="468A024B" w14:textId="77777777" w:rsidTr="00663ED8">
        <w:tc>
          <w:tcPr>
            <w:tcW w:w="1242" w:type="dxa"/>
            <w:tcBorders>
              <w:top w:val="single" w:sz="4" w:space="0" w:color="auto"/>
              <w:left w:val="double" w:sz="4" w:space="0" w:color="auto"/>
              <w:bottom w:val="single" w:sz="4" w:space="0" w:color="auto"/>
              <w:right w:val="single" w:sz="4" w:space="0" w:color="auto"/>
            </w:tcBorders>
          </w:tcPr>
          <w:p w14:paraId="1491F185" w14:textId="77777777" w:rsidR="00455149" w:rsidRPr="0006620D" w:rsidRDefault="00455149">
            <w:pPr>
              <w:rPr>
                <w:lang w:val="es-US"/>
              </w:rPr>
            </w:pPr>
          </w:p>
        </w:tc>
        <w:tc>
          <w:tcPr>
            <w:tcW w:w="1985" w:type="dxa"/>
            <w:tcBorders>
              <w:top w:val="single" w:sz="4" w:space="0" w:color="auto"/>
              <w:left w:val="single" w:sz="4" w:space="0" w:color="auto"/>
              <w:bottom w:val="single" w:sz="4" w:space="0" w:color="auto"/>
              <w:right w:val="single" w:sz="4" w:space="0" w:color="auto"/>
            </w:tcBorders>
          </w:tcPr>
          <w:p w14:paraId="3DEB3A42" w14:textId="77777777" w:rsidR="00455149" w:rsidRPr="0006620D" w:rsidRDefault="00455149">
            <w:pPr>
              <w:rPr>
                <w:lang w:val="es-US"/>
              </w:rPr>
            </w:pPr>
          </w:p>
        </w:tc>
        <w:tc>
          <w:tcPr>
            <w:tcW w:w="1417" w:type="dxa"/>
            <w:tcBorders>
              <w:top w:val="single" w:sz="4" w:space="0" w:color="auto"/>
              <w:left w:val="single" w:sz="4" w:space="0" w:color="auto"/>
              <w:bottom w:val="single" w:sz="4" w:space="0" w:color="auto"/>
              <w:right w:val="single" w:sz="4" w:space="0" w:color="auto"/>
            </w:tcBorders>
          </w:tcPr>
          <w:p w14:paraId="0426BFA3" w14:textId="77777777" w:rsidR="00455149" w:rsidRPr="0006620D" w:rsidRDefault="00455149">
            <w:pPr>
              <w:rPr>
                <w:lang w:val="es-US"/>
              </w:rPr>
            </w:pPr>
          </w:p>
        </w:tc>
        <w:tc>
          <w:tcPr>
            <w:tcW w:w="1134" w:type="dxa"/>
            <w:tcBorders>
              <w:top w:val="single" w:sz="4" w:space="0" w:color="auto"/>
              <w:left w:val="single" w:sz="4" w:space="0" w:color="auto"/>
              <w:bottom w:val="single" w:sz="4" w:space="0" w:color="auto"/>
              <w:right w:val="single" w:sz="4" w:space="0" w:color="auto"/>
            </w:tcBorders>
          </w:tcPr>
          <w:p w14:paraId="5D927288" w14:textId="77777777" w:rsidR="00455149" w:rsidRPr="0006620D" w:rsidRDefault="00455149">
            <w:pPr>
              <w:rPr>
                <w:lang w:val="es-US"/>
              </w:rPr>
            </w:pPr>
          </w:p>
        </w:tc>
        <w:tc>
          <w:tcPr>
            <w:tcW w:w="1490" w:type="dxa"/>
            <w:tcBorders>
              <w:top w:val="single" w:sz="4" w:space="0" w:color="auto"/>
              <w:left w:val="single" w:sz="4" w:space="0" w:color="auto"/>
              <w:bottom w:val="single" w:sz="4" w:space="0" w:color="auto"/>
              <w:right w:val="single" w:sz="4" w:space="0" w:color="auto"/>
            </w:tcBorders>
          </w:tcPr>
          <w:p w14:paraId="5640AC96" w14:textId="77777777" w:rsidR="00455149" w:rsidRPr="0006620D" w:rsidRDefault="00455149">
            <w:pPr>
              <w:rPr>
                <w:lang w:val="es-US"/>
              </w:rPr>
            </w:pPr>
          </w:p>
        </w:tc>
        <w:tc>
          <w:tcPr>
            <w:tcW w:w="1724" w:type="dxa"/>
            <w:tcBorders>
              <w:left w:val="single" w:sz="4" w:space="0" w:color="auto"/>
              <w:right w:val="single" w:sz="4" w:space="0" w:color="auto"/>
            </w:tcBorders>
          </w:tcPr>
          <w:p w14:paraId="0A29E6E3" w14:textId="77777777" w:rsidR="00455149" w:rsidRPr="0006620D" w:rsidRDefault="00455149">
            <w:pPr>
              <w:rPr>
                <w:lang w:val="es-US"/>
              </w:rPr>
            </w:pPr>
          </w:p>
        </w:tc>
        <w:tc>
          <w:tcPr>
            <w:tcW w:w="1798" w:type="dxa"/>
            <w:tcBorders>
              <w:left w:val="single" w:sz="4" w:space="0" w:color="auto"/>
              <w:right w:val="single" w:sz="4" w:space="0" w:color="auto"/>
            </w:tcBorders>
          </w:tcPr>
          <w:p w14:paraId="048B57A1" w14:textId="77777777" w:rsidR="00455149" w:rsidRPr="0006620D" w:rsidRDefault="00455149">
            <w:pPr>
              <w:rPr>
                <w:lang w:val="es-US"/>
              </w:rPr>
            </w:pPr>
          </w:p>
        </w:tc>
        <w:tc>
          <w:tcPr>
            <w:tcW w:w="2098" w:type="dxa"/>
            <w:tcBorders>
              <w:left w:val="single" w:sz="4" w:space="0" w:color="auto"/>
              <w:right w:val="double" w:sz="4" w:space="0" w:color="auto"/>
            </w:tcBorders>
          </w:tcPr>
          <w:p w14:paraId="70AD61B3" w14:textId="77777777" w:rsidR="00455149" w:rsidRPr="0006620D" w:rsidRDefault="00455149">
            <w:pPr>
              <w:rPr>
                <w:lang w:val="es-US"/>
              </w:rPr>
            </w:pPr>
          </w:p>
        </w:tc>
      </w:tr>
      <w:tr w:rsidR="00455149" w:rsidRPr="007C0AE0" w14:paraId="259E9EDC" w14:textId="77777777" w:rsidTr="00663ED8">
        <w:tc>
          <w:tcPr>
            <w:tcW w:w="1242" w:type="dxa"/>
            <w:tcBorders>
              <w:top w:val="single" w:sz="4" w:space="0" w:color="auto"/>
              <w:left w:val="double" w:sz="4" w:space="0" w:color="auto"/>
              <w:bottom w:val="single" w:sz="4" w:space="0" w:color="auto"/>
              <w:right w:val="single" w:sz="4" w:space="0" w:color="auto"/>
            </w:tcBorders>
          </w:tcPr>
          <w:p w14:paraId="3786D13C" w14:textId="77777777" w:rsidR="00455149" w:rsidRPr="0006620D" w:rsidRDefault="00455149">
            <w:pPr>
              <w:rPr>
                <w:lang w:val="es-US"/>
              </w:rPr>
            </w:pPr>
          </w:p>
        </w:tc>
        <w:tc>
          <w:tcPr>
            <w:tcW w:w="1985" w:type="dxa"/>
            <w:tcBorders>
              <w:top w:val="single" w:sz="4" w:space="0" w:color="auto"/>
              <w:left w:val="single" w:sz="4" w:space="0" w:color="auto"/>
              <w:bottom w:val="single" w:sz="4" w:space="0" w:color="auto"/>
              <w:right w:val="single" w:sz="4" w:space="0" w:color="auto"/>
            </w:tcBorders>
          </w:tcPr>
          <w:p w14:paraId="4A15CA68" w14:textId="77777777" w:rsidR="00455149" w:rsidRPr="0006620D" w:rsidRDefault="00455149">
            <w:pPr>
              <w:rPr>
                <w:lang w:val="es-US"/>
              </w:rPr>
            </w:pPr>
          </w:p>
        </w:tc>
        <w:tc>
          <w:tcPr>
            <w:tcW w:w="1417" w:type="dxa"/>
            <w:tcBorders>
              <w:top w:val="single" w:sz="4" w:space="0" w:color="auto"/>
              <w:left w:val="single" w:sz="4" w:space="0" w:color="auto"/>
              <w:bottom w:val="single" w:sz="4" w:space="0" w:color="auto"/>
              <w:right w:val="single" w:sz="4" w:space="0" w:color="auto"/>
            </w:tcBorders>
          </w:tcPr>
          <w:p w14:paraId="4102C8EE" w14:textId="77777777" w:rsidR="00455149" w:rsidRPr="0006620D" w:rsidRDefault="00455149">
            <w:pPr>
              <w:rPr>
                <w:lang w:val="es-US"/>
              </w:rPr>
            </w:pPr>
          </w:p>
        </w:tc>
        <w:tc>
          <w:tcPr>
            <w:tcW w:w="1134" w:type="dxa"/>
            <w:tcBorders>
              <w:top w:val="single" w:sz="4" w:space="0" w:color="auto"/>
              <w:left w:val="single" w:sz="4" w:space="0" w:color="auto"/>
              <w:bottom w:val="single" w:sz="4" w:space="0" w:color="auto"/>
              <w:right w:val="single" w:sz="4" w:space="0" w:color="auto"/>
            </w:tcBorders>
          </w:tcPr>
          <w:p w14:paraId="22E32170" w14:textId="77777777" w:rsidR="00455149" w:rsidRPr="0006620D" w:rsidRDefault="00455149">
            <w:pPr>
              <w:rPr>
                <w:lang w:val="es-US"/>
              </w:rPr>
            </w:pPr>
          </w:p>
        </w:tc>
        <w:tc>
          <w:tcPr>
            <w:tcW w:w="1490" w:type="dxa"/>
            <w:tcBorders>
              <w:top w:val="single" w:sz="4" w:space="0" w:color="auto"/>
              <w:left w:val="single" w:sz="4" w:space="0" w:color="auto"/>
              <w:bottom w:val="single" w:sz="4" w:space="0" w:color="auto"/>
              <w:right w:val="single" w:sz="4" w:space="0" w:color="auto"/>
            </w:tcBorders>
          </w:tcPr>
          <w:p w14:paraId="7E868A65" w14:textId="77777777" w:rsidR="00455149" w:rsidRPr="0006620D" w:rsidRDefault="00455149">
            <w:pPr>
              <w:rPr>
                <w:lang w:val="es-US"/>
              </w:rPr>
            </w:pPr>
          </w:p>
        </w:tc>
        <w:tc>
          <w:tcPr>
            <w:tcW w:w="1724" w:type="dxa"/>
            <w:tcBorders>
              <w:left w:val="single" w:sz="4" w:space="0" w:color="auto"/>
              <w:right w:val="single" w:sz="4" w:space="0" w:color="auto"/>
            </w:tcBorders>
          </w:tcPr>
          <w:p w14:paraId="0A783430" w14:textId="77777777" w:rsidR="00455149" w:rsidRPr="0006620D" w:rsidRDefault="00455149">
            <w:pPr>
              <w:rPr>
                <w:lang w:val="es-US"/>
              </w:rPr>
            </w:pPr>
          </w:p>
        </w:tc>
        <w:tc>
          <w:tcPr>
            <w:tcW w:w="1798" w:type="dxa"/>
            <w:tcBorders>
              <w:left w:val="single" w:sz="4" w:space="0" w:color="auto"/>
              <w:right w:val="single" w:sz="4" w:space="0" w:color="auto"/>
            </w:tcBorders>
          </w:tcPr>
          <w:p w14:paraId="4076D3B4" w14:textId="77777777" w:rsidR="00455149" w:rsidRPr="0006620D" w:rsidRDefault="00455149">
            <w:pPr>
              <w:rPr>
                <w:lang w:val="es-US"/>
              </w:rPr>
            </w:pPr>
          </w:p>
        </w:tc>
        <w:tc>
          <w:tcPr>
            <w:tcW w:w="2098" w:type="dxa"/>
            <w:tcBorders>
              <w:left w:val="single" w:sz="4" w:space="0" w:color="auto"/>
              <w:right w:val="double" w:sz="4" w:space="0" w:color="auto"/>
            </w:tcBorders>
          </w:tcPr>
          <w:p w14:paraId="29A4780F" w14:textId="77777777" w:rsidR="00455149" w:rsidRPr="0006620D" w:rsidRDefault="00455149">
            <w:pPr>
              <w:rPr>
                <w:lang w:val="es-US"/>
              </w:rPr>
            </w:pPr>
          </w:p>
        </w:tc>
      </w:tr>
      <w:tr w:rsidR="00455149" w:rsidRPr="007C0AE0" w14:paraId="66F73039" w14:textId="77777777" w:rsidTr="00663ED8">
        <w:tc>
          <w:tcPr>
            <w:tcW w:w="1242" w:type="dxa"/>
            <w:tcBorders>
              <w:top w:val="single" w:sz="4" w:space="0" w:color="auto"/>
              <w:left w:val="double" w:sz="4" w:space="0" w:color="auto"/>
              <w:bottom w:val="single" w:sz="4" w:space="0" w:color="auto"/>
              <w:right w:val="single" w:sz="4" w:space="0" w:color="auto"/>
            </w:tcBorders>
          </w:tcPr>
          <w:p w14:paraId="5141155E" w14:textId="77777777" w:rsidR="00455149" w:rsidRPr="0006620D" w:rsidRDefault="00455149">
            <w:pPr>
              <w:rPr>
                <w:lang w:val="es-US"/>
              </w:rPr>
            </w:pPr>
          </w:p>
        </w:tc>
        <w:tc>
          <w:tcPr>
            <w:tcW w:w="1985" w:type="dxa"/>
            <w:tcBorders>
              <w:top w:val="single" w:sz="4" w:space="0" w:color="auto"/>
              <w:left w:val="single" w:sz="4" w:space="0" w:color="auto"/>
              <w:bottom w:val="single" w:sz="4" w:space="0" w:color="auto"/>
              <w:right w:val="single" w:sz="4" w:space="0" w:color="auto"/>
            </w:tcBorders>
          </w:tcPr>
          <w:p w14:paraId="48DDA0DF" w14:textId="77777777" w:rsidR="00455149" w:rsidRPr="0006620D" w:rsidRDefault="00455149">
            <w:pPr>
              <w:rPr>
                <w:lang w:val="es-US"/>
              </w:rPr>
            </w:pPr>
          </w:p>
        </w:tc>
        <w:tc>
          <w:tcPr>
            <w:tcW w:w="1417" w:type="dxa"/>
            <w:tcBorders>
              <w:top w:val="single" w:sz="4" w:space="0" w:color="auto"/>
              <w:left w:val="single" w:sz="4" w:space="0" w:color="auto"/>
              <w:bottom w:val="single" w:sz="4" w:space="0" w:color="auto"/>
              <w:right w:val="single" w:sz="4" w:space="0" w:color="auto"/>
            </w:tcBorders>
          </w:tcPr>
          <w:p w14:paraId="79717029" w14:textId="77777777" w:rsidR="00455149" w:rsidRPr="0006620D" w:rsidRDefault="00455149">
            <w:pPr>
              <w:rPr>
                <w:lang w:val="es-US"/>
              </w:rPr>
            </w:pPr>
          </w:p>
        </w:tc>
        <w:tc>
          <w:tcPr>
            <w:tcW w:w="1134" w:type="dxa"/>
            <w:tcBorders>
              <w:top w:val="single" w:sz="4" w:space="0" w:color="auto"/>
              <w:left w:val="single" w:sz="4" w:space="0" w:color="auto"/>
              <w:bottom w:val="single" w:sz="4" w:space="0" w:color="auto"/>
              <w:right w:val="single" w:sz="4" w:space="0" w:color="auto"/>
            </w:tcBorders>
          </w:tcPr>
          <w:p w14:paraId="0FE8DD58" w14:textId="77777777" w:rsidR="00455149" w:rsidRPr="0006620D" w:rsidRDefault="00455149">
            <w:pPr>
              <w:rPr>
                <w:lang w:val="es-US"/>
              </w:rPr>
            </w:pPr>
          </w:p>
        </w:tc>
        <w:tc>
          <w:tcPr>
            <w:tcW w:w="1490" w:type="dxa"/>
            <w:tcBorders>
              <w:top w:val="single" w:sz="4" w:space="0" w:color="auto"/>
              <w:left w:val="single" w:sz="4" w:space="0" w:color="auto"/>
              <w:bottom w:val="single" w:sz="4" w:space="0" w:color="auto"/>
              <w:right w:val="single" w:sz="4" w:space="0" w:color="auto"/>
            </w:tcBorders>
          </w:tcPr>
          <w:p w14:paraId="7380239A" w14:textId="77777777" w:rsidR="00455149" w:rsidRPr="0006620D" w:rsidRDefault="00455149">
            <w:pPr>
              <w:rPr>
                <w:lang w:val="es-US"/>
              </w:rPr>
            </w:pPr>
          </w:p>
        </w:tc>
        <w:tc>
          <w:tcPr>
            <w:tcW w:w="1724" w:type="dxa"/>
            <w:tcBorders>
              <w:left w:val="single" w:sz="4" w:space="0" w:color="auto"/>
              <w:right w:val="single" w:sz="4" w:space="0" w:color="auto"/>
            </w:tcBorders>
          </w:tcPr>
          <w:p w14:paraId="15E2B259" w14:textId="77777777" w:rsidR="00455149" w:rsidRPr="0006620D" w:rsidRDefault="00455149">
            <w:pPr>
              <w:rPr>
                <w:lang w:val="es-US"/>
              </w:rPr>
            </w:pPr>
          </w:p>
        </w:tc>
        <w:tc>
          <w:tcPr>
            <w:tcW w:w="1798" w:type="dxa"/>
            <w:tcBorders>
              <w:left w:val="single" w:sz="4" w:space="0" w:color="auto"/>
              <w:right w:val="single" w:sz="4" w:space="0" w:color="auto"/>
            </w:tcBorders>
          </w:tcPr>
          <w:p w14:paraId="34E0CD49" w14:textId="77777777" w:rsidR="00455149" w:rsidRPr="0006620D" w:rsidRDefault="00455149">
            <w:pPr>
              <w:rPr>
                <w:lang w:val="es-US"/>
              </w:rPr>
            </w:pPr>
          </w:p>
        </w:tc>
        <w:tc>
          <w:tcPr>
            <w:tcW w:w="2098" w:type="dxa"/>
            <w:tcBorders>
              <w:left w:val="single" w:sz="4" w:space="0" w:color="auto"/>
              <w:right w:val="double" w:sz="4" w:space="0" w:color="auto"/>
            </w:tcBorders>
          </w:tcPr>
          <w:p w14:paraId="2F3031E7" w14:textId="77777777" w:rsidR="00455149" w:rsidRPr="0006620D" w:rsidRDefault="00455149">
            <w:pPr>
              <w:rPr>
                <w:lang w:val="es-US"/>
              </w:rPr>
            </w:pPr>
          </w:p>
        </w:tc>
      </w:tr>
      <w:tr w:rsidR="00455149" w:rsidRPr="007C0AE0" w14:paraId="1C433D24" w14:textId="77777777" w:rsidTr="00663ED8">
        <w:tc>
          <w:tcPr>
            <w:tcW w:w="1242" w:type="dxa"/>
            <w:tcBorders>
              <w:top w:val="single" w:sz="4" w:space="0" w:color="auto"/>
              <w:left w:val="double" w:sz="4" w:space="0" w:color="auto"/>
              <w:bottom w:val="single" w:sz="4" w:space="0" w:color="auto"/>
              <w:right w:val="single" w:sz="4" w:space="0" w:color="auto"/>
            </w:tcBorders>
          </w:tcPr>
          <w:p w14:paraId="3401FB96" w14:textId="77777777" w:rsidR="00455149" w:rsidRPr="0006620D" w:rsidRDefault="00455149">
            <w:pPr>
              <w:rPr>
                <w:lang w:val="es-US"/>
              </w:rPr>
            </w:pPr>
          </w:p>
        </w:tc>
        <w:tc>
          <w:tcPr>
            <w:tcW w:w="1985" w:type="dxa"/>
            <w:tcBorders>
              <w:top w:val="single" w:sz="4" w:space="0" w:color="auto"/>
              <w:left w:val="single" w:sz="4" w:space="0" w:color="auto"/>
              <w:bottom w:val="single" w:sz="4" w:space="0" w:color="auto"/>
              <w:right w:val="single" w:sz="4" w:space="0" w:color="auto"/>
            </w:tcBorders>
          </w:tcPr>
          <w:p w14:paraId="4B1D6D27" w14:textId="77777777" w:rsidR="00455149" w:rsidRPr="0006620D" w:rsidRDefault="00455149">
            <w:pPr>
              <w:rPr>
                <w:lang w:val="es-US"/>
              </w:rPr>
            </w:pPr>
          </w:p>
        </w:tc>
        <w:tc>
          <w:tcPr>
            <w:tcW w:w="1417" w:type="dxa"/>
            <w:tcBorders>
              <w:top w:val="single" w:sz="4" w:space="0" w:color="auto"/>
              <w:left w:val="single" w:sz="4" w:space="0" w:color="auto"/>
              <w:bottom w:val="single" w:sz="4" w:space="0" w:color="auto"/>
              <w:right w:val="single" w:sz="4" w:space="0" w:color="auto"/>
            </w:tcBorders>
          </w:tcPr>
          <w:p w14:paraId="42F14BD5" w14:textId="77777777" w:rsidR="00455149" w:rsidRPr="0006620D" w:rsidRDefault="00455149">
            <w:pPr>
              <w:rPr>
                <w:lang w:val="es-US"/>
              </w:rPr>
            </w:pPr>
          </w:p>
        </w:tc>
        <w:tc>
          <w:tcPr>
            <w:tcW w:w="1134" w:type="dxa"/>
            <w:tcBorders>
              <w:top w:val="single" w:sz="4" w:space="0" w:color="auto"/>
              <w:left w:val="single" w:sz="4" w:space="0" w:color="auto"/>
              <w:bottom w:val="single" w:sz="4" w:space="0" w:color="auto"/>
              <w:right w:val="single" w:sz="4" w:space="0" w:color="auto"/>
            </w:tcBorders>
          </w:tcPr>
          <w:p w14:paraId="3DF6FBFA" w14:textId="77777777" w:rsidR="00455149" w:rsidRPr="0006620D" w:rsidRDefault="00455149">
            <w:pPr>
              <w:rPr>
                <w:lang w:val="es-US"/>
              </w:rPr>
            </w:pPr>
          </w:p>
        </w:tc>
        <w:tc>
          <w:tcPr>
            <w:tcW w:w="1490" w:type="dxa"/>
            <w:tcBorders>
              <w:top w:val="single" w:sz="4" w:space="0" w:color="auto"/>
              <w:left w:val="single" w:sz="4" w:space="0" w:color="auto"/>
              <w:bottom w:val="single" w:sz="4" w:space="0" w:color="auto"/>
              <w:right w:val="single" w:sz="4" w:space="0" w:color="auto"/>
            </w:tcBorders>
          </w:tcPr>
          <w:p w14:paraId="472D783E" w14:textId="77777777" w:rsidR="00455149" w:rsidRPr="0006620D" w:rsidRDefault="00455149">
            <w:pPr>
              <w:rPr>
                <w:lang w:val="es-US"/>
              </w:rPr>
            </w:pPr>
          </w:p>
        </w:tc>
        <w:tc>
          <w:tcPr>
            <w:tcW w:w="1724" w:type="dxa"/>
            <w:tcBorders>
              <w:left w:val="single" w:sz="4" w:space="0" w:color="auto"/>
              <w:bottom w:val="single" w:sz="4" w:space="0" w:color="auto"/>
              <w:right w:val="single" w:sz="4" w:space="0" w:color="auto"/>
            </w:tcBorders>
          </w:tcPr>
          <w:p w14:paraId="366AB4DF" w14:textId="77777777" w:rsidR="00455149" w:rsidRPr="0006620D" w:rsidRDefault="00455149">
            <w:pPr>
              <w:rPr>
                <w:lang w:val="es-US"/>
              </w:rPr>
            </w:pPr>
          </w:p>
        </w:tc>
        <w:tc>
          <w:tcPr>
            <w:tcW w:w="1798" w:type="dxa"/>
            <w:tcBorders>
              <w:left w:val="single" w:sz="4" w:space="0" w:color="auto"/>
              <w:bottom w:val="single" w:sz="4" w:space="0" w:color="auto"/>
              <w:right w:val="single" w:sz="4" w:space="0" w:color="auto"/>
            </w:tcBorders>
          </w:tcPr>
          <w:p w14:paraId="36A99A64" w14:textId="77777777" w:rsidR="00455149" w:rsidRPr="0006620D" w:rsidRDefault="00455149">
            <w:pPr>
              <w:rPr>
                <w:lang w:val="es-US"/>
              </w:rPr>
            </w:pPr>
          </w:p>
        </w:tc>
        <w:tc>
          <w:tcPr>
            <w:tcW w:w="2098" w:type="dxa"/>
            <w:tcBorders>
              <w:left w:val="single" w:sz="4" w:space="0" w:color="auto"/>
              <w:bottom w:val="single" w:sz="4" w:space="0" w:color="auto"/>
              <w:right w:val="double" w:sz="4" w:space="0" w:color="auto"/>
            </w:tcBorders>
          </w:tcPr>
          <w:p w14:paraId="2394BDD4" w14:textId="77777777" w:rsidR="00455149" w:rsidRPr="0006620D" w:rsidRDefault="00455149">
            <w:pPr>
              <w:rPr>
                <w:lang w:val="es-US"/>
              </w:rPr>
            </w:pPr>
          </w:p>
        </w:tc>
      </w:tr>
      <w:tr w:rsidR="00455149" w:rsidRPr="007C0AE0" w14:paraId="2A5B79F8" w14:textId="77777777" w:rsidTr="00663ED8">
        <w:tc>
          <w:tcPr>
            <w:tcW w:w="1242" w:type="dxa"/>
            <w:tcBorders>
              <w:top w:val="single" w:sz="4" w:space="0" w:color="auto"/>
              <w:left w:val="double" w:sz="4" w:space="0" w:color="auto"/>
              <w:bottom w:val="double" w:sz="4" w:space="0" w:color="auto"/>
              <w:right w:val="single" w:sz="4" w:space="0" w:color="auto"/>
            </w:tcBorders>
          </w:tcPr>
          <w:p w14:paraId="5A8D60B9" w14:textId="77777777" w:rsidR="00455149" w:rsidRPr="0006620D" w:rsidRDefault="00455149">
            <w:pPr>
              <w:rPr>
                <w:lang w:val="es-US"/>
              </w:rPr>
            </w:pPr>
          </w:p>
        </w:tc>
        <w:tc>
          <w:tcPr>
            <w:tcW w:w="1985" w:type="dxa"/>
            <w:tcBorders>
              <w:top w:val="single" w:sz="4" w:space="0" w:color="auto"/>
              <w:left w:val="single" w:sz="4" w:space="0" w:color="auto"/>
              <w:bottom w:val="double" w:sz="4" w:space="0" w:color="auto"/>
              <w:right w:val="single" w:sz="4" w:space="0" w:color="auto"/>
            </w:tcBorders>
          </w:tcPr>
          <w:p w14:paraId="7CC48074" w14:textId="77777777" w:rsidR="00455149" w:rsidRPr="0006620D" w:rsidRDefault="00455149">
            <w:pPr>
              <w:rPr>
                <w:lang w:val="es-US"/>
              </w:rPr>
            </w:pPr>
          </w:p>
        </w:tc>
        <w:tc>
          <w:tcPr>
            <w:tcW w:w="1417" w:type="dxa"/>
            <w:tcBorders>
              <w:top w:val="single" w:sz="4" w:space="0" w:color="auto"/>
              <w:left w:val="single" w:sz="4" w:space="0" w:color="auto"/>
              <w:bottom w:val="double" w:sz="4" w:space="0" w:color="auto"/>
              <w:right w:val="single" w:sz="4" w:space="0" w:color="auto"/>
            </w:tcBorders>
          </w:tcPr>
          <w:p w14:paraId="1980EDE2" w14:textId="77777777" w:rsidR="00455149" w:rsidRPr="0006620D" w:rsidRDefault="00455149">
            <w:pPr>
              <w:rPr>
                <w:lang w:val="es-US"/>
              </w:rPr>
            </w:pPr>
          </w:p>
        </w:tc>
        <w:tc>
          <w:tcPr>
            <w:tcW w:w="1134" w:type="dxa"/>
            <w:tcBorders>
              <w:top w:val="single" w:sz="4" w:space="0" w:color="auto"/>
              <w:left w:val="single" w:sz="4" w:space="0" w:color="auto"/>
              <w:bottom w:val="double" w:sz="4" w:space="0" w:color="auto"/>
              <w:right w:val="single" w:sz="4" w:space="0" w:color="auto"/>
            </w:tcBorders>
          </w:tcPr>
          <w:p w14:paraId="0232C7CE" w14:textId="77777777" w:rsidR="00455149" w:rsidRPr="0006620D" w:rsidRDefault="00455149">
            <w:pPr>
              <w:rPr>
                <w:lang w:val="es-US"/>
              </w:rPr>
            </w:pPr>
          </w:p>
        </w:tc>
        <w:tc>
          <w:tcPr>
            <w:tcW w:w="1490" w:type="dxa"/>
            <w:tcBorders>
              <w:top w:val="single" w:sz="4" w:space="0" w:color="auto"/>
              <w:left w:val="single" w:sz="4" w:space="0" w:color="auto"/>
              <w:bottom w:val="double" w:sz="4" w:space="0" w:color="auto"/>
              <w:right w:val="single" w:sz="4" w:space="0" w:color="auto"/>
            </w:tcBorders>
          </w:tcPr>
          <w:p w14:paraId="7127CEFF" w14:textId="77777777" w:rsidR="00455149" w:rsidRPr="0006620D" w:rsidRDefault="00455149">
            <w:pPr>
              <w:rPr>
                <w:lang w:val="es-US"/>
              </w:rPr>
            </w:pPr>
          </w:p>
        </w:tc>
        <w:tc>
          <w:tcPr>
            <w:tcW w:w="1724" w:type="dxa"/>
            <w:tcBorders>
              <w:left w:val="single" w:sz="4" w:space="0" w:color="auto"/>
              <w:bottom w:val="double" w:sz="4" w:space="0" w:color="auto"/>
              <w:right w:val="single" w:sz="4" w:space="0" w:color="auto"/>
            </w:tcBorders>
          </w:tcPr>
          <w:p w14:paraId="1F3D1071" w14:textId="77777777" w:rsidR="00455149" w:rsidRPr="0006620D" w:rsidRDefault="00455149">
            <w:pPr>
              <w:rPr>
                <w:lang w:val="es-US"/>
              </w:rPr>
            </w:pPr>
          </w:p>
        </w:tc>
        <w:tc>
          <w:tcPr>
            <w:tcW w:w="1798" w:type="dxa"/>
            <w:tcBorders>
              <w:left w:val="single" w:sz="4" w:space="0" w:color="auto"/>
              <w:bottom w:val="double" w:sz="4" w:space="0" w:color="auto"/>
              <w:right w:val="single" w:sz="4" w:space="0" w:color="auto"/>
            </w:tcBorders>
          </w:tcPr>
          <w:p w14:paraId="04AC7694" w14:textId="77777777" w:rsidR="00455149" w:rsidRPr="0006620D" w:rsidRDefault="00455149">
            <w:pPr>
              <w:rPr>
                <w:lang w:val="es-US"/>
              </w:rPr>
            </w:pPr>
          </w:p>
        </w:tc>
        <w:tc>
          <w:tcPr>
            <w:tcW w:w="2098" w:type="dxa"/>
            <w:tcBorders>
              <w:left w:val="single" w:sz="4" w:space="0" w:color="auto"/>
              <w:bottom w:val="double" w:sz="4" w:space="0" w:color="auto"/>
              <w:right w:val="double" w:sz="4" w:space="0" w:color="auto"/>
            </w:tcBorders>
          </w:tcPr>
          <w:p w14:paraId="674DAFBB" w14:textId="77777777" w:rsidR="00455149" w:rsidRPr="0006620D" w:rsidRDefault="00455149">
            <w:pPr>
              <w:rPr>
                <w:lang w:val="es-US"/>
              </w:rPr>
            </w:pPr>
          </w:p>
        </w:tc>
      </w:tr>
    </w:tbl>
    <w:p w14:paraId="1262DB30" w14:textId="77777777" w:rsidR="00455149" w:rsidRPr="0006620D" w:rsidRDefault="00455149">
      <w:pPr>
        <w:rPr>
          <w:lang w:val="es-US"/>
        </w:rPr>
      </w:pPr>
    </w:p>
    <w:p w14:paraId="757F8DD6" w14:textId="77777777" w:rsidR="00455149" w:rsidRPr="0006620D" w:rsidRDefault="00455149">
      <w:pPr>
        <w:rPr>
          <w:lang w:val="es-US"/>
        </w:rPr>
      </w:pPr>
      <w:r w:rsidRPr="0006620D">
        <w:rPr>
          <w:lang w:val="es-US"/>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3996"/>
        <w:gridCol w:w="1890"/>
        <w:gridCol w:w="1890"/>
        <w:gridCol w:w="2340"/>
        <w:gridCol w:w="1620"/>
      </w:tblGrid>
      <w:tr w:rsidR="00455149" w:rsidRPr="007C0AE0" w14:paraId="2B3BB554" w14:textId="77777777" w:rsidTr="00C72C07">
        <w:tc>
          <w:tcPr>
            <w:tcW w:w="12978" w:type="dxa"/>
            <w:gridSpan w:val="6"/>
            <w:tcBorders>
              <w:top w:val="nil"/>
              <w:left w:val="nil"/>
              <w:bottom w:val="double" w:sz="4" w:space="0" w:color="auto"/>
              <w:right w:val="nil"/>
            </w:tcBorders>
          </w:tcPr>
          <w:p w14:paraId="39713CEF" w14:textId="643A7FF9" w:rsidR="00455149" w:rsidRPr="0006620D" w:rsidRDefault="00455149" w:rsidP="00BC31A7">
            <w:pPr>
              <w:pStyle w:val="Tabla6titulo"/>
              <w:rPr>
                <w:lang w:val="es-US"/>
              </w:rPr>
            </w:pPr>
            <w:r w:rsidRPr="0006620D">
              <w:rPr>
                <w:lang w:val="es-US"/>
              </w:rPr>
              <w:br w:type="page"/>
            </w:r>
            <w:bookmarkStart w:id="454" w:name="_Toc92801748"/>
            <w:r w:rsidRPr="0006620D">
              <w:rPr>
                <w:lang w:val="es-US"/>
              </w:rPr>
              <w:t>2.</w:t>
            </w:r>
            <w:r w:rsidR="00BC31A7" w:rsidRPr="0006620D">
              <w:rPr>
                <w:lang w:val="es-US"/>
              </w:rPr>
              <w:t xml:space="preserve"> </w:t>
            </w:r>
            <w:bookmarkStart w:id="455" w:name="_Toc454621007"/>
            <w:bookmarkStart w:id="456" w:name="_Toc68320558"/>
            <w:r w:rsidRPr="0006620D">
              <w:rPr>
                <w:lang w:val="es-US"/>
              </w:rPr>
              <w:t xml:space="preserve">Lista de Servicios Conexos y </w:t>
            </w:r>
            <w:r w:rsidR="00597922" w:rsidRPr="0006620D">
              <w:rPr>
                <w:lang w:val="es-US"/>
              </w:rPr>
              <w:t>Cronograma de Cumplimiento</w:t>
            </w:r>
            <w:bookmarkEnd w:id="454"/>
            <w:bookmarkEnd w:id="455"/>
            <w:bookmarkEnd w:id="456"/>
          </w:p>
          <w:p w14:paraId="483B6FC5" w14:textId="77777777" w:rsidR="00455149" w:rsidRPr="0006620D" w:rsidRDefault="00455149" w:rsidP="00597922">
            <w:pPr>
              <w:spacing w:after="200"/>
              <w:rPr>
                <w:i/>
                <w:iCs/>
                <w:lang w:val="es-US"/>
              </w:rPr>
            </w:pPr>
            <w:r w:rsidRPr="0006620D">
              <w:rPr>
                <w:i/>
                <w:iCs/>
                <w:lang w:val="es-US"/>
              </w:rPr>
              <w:t>[El Comprador deberá completa este cuadro. Las fechas de finalización deberán ser realistas y congruentes con las fechas requeridas de entrega de los</w:t>
            </w:r>
            <w:r w:rsidR="00597922" w:rsidRPr="0006620D">
              <w:rPr>
                <w:i/>
                <w:iCs/>
                <w:lang w:val="es-US"/>
              </w:rPr>
              <w:t xml:space="preserve"> b</w:t>
            </w:r>
            <w:r w:rsidRPr="0006620D">
              <w:rPr>
                <w:i/>
                <w:iCs/>
                <w:lang w:val="es-US"/>
              </w:rPr>
              <w:t xml:space="preserve">ienes (de acuerdo a los Incoterms)]. </w:t>
            </w:r>
          </w:p>
        </w:tc>
      </w:tr>
      <w:tr w:rsidR="00455149" w:rsidRPr="007C0AE0" w14:paraId="1443F7C2" w14:textId="77777777" w:rsidTr="00C72C07">
        <w:trPr>
          <w:trHeight w:val="253"/>
        </w:trPr>
        <w:tc>
          <w:tcPr>
            <w:tcW w:w="1242" w:type="dxa"/>
            <w:vMerge w:val="restart"/>
            <w:tcBorders>
              <w:top w:val="single" w:sz="6" w:space="0" w:color="auto"/>
              <w:bottom w:val="single" w:sz="6" w:space="0" w:color="auto"/>
            </w:tcBorders>
          </w:tcPr>
          <w:p w14:paraId="2CA82C69" w14:textId="77777777" w:rsidR="00455149" w:rsidRPr="0006620D" w:rsidRDefault="00455149">
            <w:pPr>
              <w:spacing w:before="120"/>
              <w:jc w:val="center"/>
              <w:rPr>
                <w:b/>
                <w:bCs/>
                <w:sz w:val="22"/>
                <w:szCs w:val="22"/>
                <w:lang w:val="es-US"/>
              </w:rPr>
            </w:pPr>
          </w:p>
          <w:p w14:paraId="4ABC8A44" w14:textId="77777777" w:rsidR="00455149" w:rsidRPr="0006620D" w:rsidRDefault="00455149">
            <w:pPr>
              <w:spacing w:before="120"/>
              <w:jc w:val="center"/>
              <w:rPr>
                <w:b/>
                <w:bCs/>
                <w:sz w:val="22"/>
                <w:szCs w:val="22"/>
                <w:lang w:val="es-US"/>
              </w:rPr>
            </w:pPr>
            <w:r w:rsidRPr="0006620D">
              <w:rPr>
                <w:b/>
                <w:bCs/>
                <w:sz w:val="22"/>
                <w:szCs w:val="22"/>
                <w:lang w:val="es-US"/>
              </w:rPr>
              <w:t>Servicio</w:t>
            </w:r>
          </w:p>
        </w:tc>
        <w:tc>
          <w:tcPr>
            <w:tcW w:w="3996" w:type="dxa"/>
            <w:vMerge w:val="restart"/>
            <w:tcBorders>
              <w:top w:val="single" w:sz="6" w:space="0" w:color="auto"/>
              <w:bottom w:val="single" w:sz="6" w:space="0" w:color="auto"/>
            </w:tcBorders>
          </w:tcPr>
          <w:p w14:paraId="3E112F8A" w14:textId="77777777" w:rsidR="00455149" w:rsidRPr="0006620D" w:rsidRDefault="00455149">
            <w:pPr>
              <w:spacing w:before="120"/>
              <w:jc w:val="center"/>
              <w:rPr>
                <w:b/>
                <w:bCs/>
                <w:sz w:val="22"/>
                <w:szCs w:val="22"/>
                <w:lang w:val="es-US"/>
              </w:rPr>
            </w:pPr>
          </w:p>
          <w:p w14:paraId="34599CFF" w14:textId="77777777" w:rsidR="00455149" w:rsidRPr="0006620D" w:rsidRDefault="00455149">
            <w:pPr>
              <w:spacing w:before="120"/>
              <w:jc w:val="center"/>
              <w:rPr>
                <w:b/>
                <w:bCs/>
                <w:sz w:val="22"/>
                <w:szCs w:val="22"/>
                <w:lang w:val="es-US"/>
              </w:rPr>
            </w:pPr>
            <w:r w:rsidRPr="0006620D">
              <w:rPr>
                <w:b/>
                <w:bCs/>
                <w:sz w:val="22"/>
                <w:szCs w:val="22"/>
                <w:lang w:val="es-US"/>
              </w:rPr>
              <w:t>Descripción del servicio</w:t>
            </w:r>
          </w:p>
        </w:tc>
        <w:tc>
          <w:tcPr>
            <w:tcW w:w="1890" w:type="dxa"/>
            <w:vMerge w:val="restart"/>
            <w:tcBorders>
              <w:top w:val="single" w:sz="6" w:space="0" w:color="auto"/>
              <w:bottom w:val="single" w:sz="6" w:space="0" w:color="auto"/>
            </w:tcBorders>
          </w:tcPr>
          <w:p w14:paraId="6CE8B0A2" w14:textId="77777777" w:rsidR="00455149" w:rsidRPr="0006620D" w:rsidRDefault="00455149">
            <w:pPr>
              <w:spacing w:before="120"/>
              <w:jc w:val="center"/>
              <w:rPr>
                <w:b/>
                <w:bCs/>
                <w:sz w:val="22"/>
                <w:szCs w:val="22"/>
                <w:lang w:val="es-US"/>
              </w:rPr>
            </w:pPr>
          </w:p>
          <w:p w14:paraId="35CD3A6D" w14:textId="77777777" w:rsidR="00455149" w:rsidRPr="0006620D" w:rsidRDefault="00455149">
            <w:pPr>
              <w:spacing w:before="120"/>
              <w:jc w:val="center"/>
              <w:rPr>
                <w:b/>
                <w:bCs/>
                <w:sz w:val="22"/>
                <w:szCs w:val="22"/>
                <w:lang w:val="es-US"/>
              </w:rPr>
            </w:pPr>
            <w:r w:rsidRPr="0006620D">
              <w:rPr>
                <w:b/>
                <w:bCs/>
                <w:sz w:val="22"/>
                <w:szCs w:val="22"/>
                <w:lang w:val="es-US"/>
              </w:rPr>
              <w:t>Cantidad</w:t>
            </w:r>
            <w:r w:rsidRPr="0006620D">
              <w:rPr>
                <w:b/>
                <w:bCs/>
                <w:sz w:val="22"/>
                <w:szCs w:val="22"/>
                <w:vertAlign w:val="superscript"/>
                <w:lang w:val="es-US"/>
              </w:rPr>
              <w:t>1</w:t>
            </w:r>
          </w:p>
        </w:tc>
        <w:tc>
          <w:tcPr>
            <w:tcW w:w="1890" w:type="dxa"/>
            <w:vMerge w:val="restart"/>
            <w:tcBorders>
              <w:top w:val="single" w:sz="6" w:space="0" w:color="auto"/>
              <w:bottom w:val="single" w:sz="6" w:space="0" w:color="auto"/>
            </w:tcBorders>
          </w:tcPr>
          <w:p w14:paraId="1D473FF1" w14:textId="77777777" w:rsidR="00455149" w:rsidRPr="0006620D" w:rsidRDefault="00455149">
            <w:pPr>
              <w:spacing w:before="120"/>
              <w:jc w:val="center"/>
              <w:rPr>
                <w:b/>
                <w:bCs/>
                <w:sz w:val="22"/>
                <w:szCs w:val="22"/>
                <w:lang w:val="es-US"/>
              </w:rPr>
            </w:pPr>
          </w:p>
          <w:p w14:paraId="516CB9F2" w14:textId="77777777" w:rsidR="00455149" w:rsidRPr="0006620D" w:rsidRDefault="00455149">
            <w:pPr>
              <w:spacing w:before="120"/>
              <w:jc w:val="center"/>
              <w:rPr>
                <w:b/>
                <w:bCs/>
                <w:sz w:val="22"/>
                <w:szCs w:val="22"/>
                <w:lang w:val="es-US"/>
              </w:rPr>
            </w:pPr>
            <w:r w:rsidRPr="0006620D">
              <w:rPr>
                <w:b/>
                <w:bCs/>
                <w:sz w:val="22"/>
                <w:szCs w:val="22"/>
                <w:lang w:val="es-US"/>
              </w:rPr>
              <w:t>Unidad física</w:t>
            </w:r>
          </w:p>
        </w:tc>
        <w:tc>
          <w:tcPr>
            <w:tcW w:w="2340" w:type="dxa"/>
            <w:vMerge w:val="restart"/>
            <w:tcBorders>
              <w:top w:val="single" w:sz="6" w:space="0" w:color="auto"/>
              <w:bottom w:val="single" w:sz="6" w:space="0" w:color="auto"/>
            </w:tcBorders>
          </w:tcPr>
          <w:p w14:paraId="532657FF" w14:textId="77777777" w:rsidR="00455149" w:rsidRPr="0006620D" w:rsidRDefault="00455149">
            <w:pPr>
              <w:spacing w:before="120"/>
              <w:jc w:val="center"/>
              <w:rPr>
                <w:b/>
                <w:bCs/>
                <w:sz w:val="22"/>
                <w:szCs w:val="22"/>
                <w:lang w:val="es-US"/>
              </w:rPr>
            </w:pPr>
            <w:r w:rsidRPr="0006620D">
              <w:rPr>
                <w:b/>
                <w:bCs/>
                <w:sz w:val="22"/>
                <w:szCs w:val="22"/>
                <w:lang w:val="es-US"/>
              </w:rPr>
              <w:t>Lugar donde los servicios serán prestados</w:t>
            </w:r>
          </w:p>
        </w:tc>
        <w:tc>
          <w:tcPr>
            <w:tcW w:w="1620" w:type="dxa"/>
            <w:vMerge w:val="restart"/>
            <w:tcBorders>
              <w:top w:val="single" w:sz="6" w:space="0" w:color="auto"/>
              <w:bottom w:val="single" w:sz="6" w:space="0" w:color="auto"/>
            </w:tcBorders>
          </w:tcPr>
          <w:p w14:paraId="010ABEBD" w14:textId="77777777" w:rsidR="00455149" w:rsidRPr="0006620D" w:rsidRDefault="00455149" w:rsidP="00C72C07">
            <w:pPr>
              <w:spacing w:before="120"/>
              <w:ind w:left="-57" w:right="-57"/>
              <w:jc w:val="center"/>
              <w:rPr>
                <w:b/>
                <w:bCs/>
                <w:sz w:val="22"/>
                <w:szCs w:val="22"/>
                <w:lang w:val="es-US"/>
              </w:rPr>
            </w:pPr>
            <w:r w:rsidRPr="0006620D">
              <w:rPr>
                <w:b/>
                <w:bCs/>
                <w:sz w:val="22"/>
                <w:szCs w:val="22"/>
                <w:lang w:val="es-US"/>
              </w:rPr>
              <w:t xml:space="preserve">Fechas finales </w:t>
            </w:r>
            <w:r w:rsidRPr="0006620D">
              <w:rPr>
                <w:b/>
                <w:bCs/>
                <w:spacing w:val="-6"/>
                <w:sz w:val="22"/>
                <w:szCs w:val="22"/>
                <w:lang w:val="es-US"/>
              </w:rPr>
              <w:t xml:space="preserve">de </w:t>
            </w:r>
            <w:r w:rsidR="00243D19" w:rsidRPr="0006620D">
              <w:rPr>
                <w:b/>
                <w:bCs/>
                <w:spacing w:val="-6"/>
                <w:sz w:val="22"/>
                <w:szCs w:val="22"/>
                <w:lang w:val="es-US"/>
              </w:rPr>
              <w:t>cumplimiento</w:t>
            </w:r>
            <w:r w:rsidRPr="0006620D">
              <w:rPr>
                <w:b/>
                <w:bCs/>
                <w:spacing w:val="-6"/>
                <w:sz w:val="22"/>
                <w:szCs w:val="22"/>
                <w:lang w:val="es-US"/>
              </w:rPr>
              <w:t xml:space="preserve"> </w:t>
            </w:r>
            <w:r w:rsidRPr="0006620D">
              <w:rPr>
                <w:b/>
                <w:bCs/>
                <w:sz w:val="22"/>
                <w:szCs w:val="22"/>
                <w:lang w:val="es-US"/>
              </w:rPr>
              <w:t>de los servicios</w:t>
            </w:r>
          </w:p>
        </w:tc>
      </w:tr>
      <w:tr w:rsidR="00455149" w:rsidRPr="007C0AE0" w14:paraId="586ECC44" w14:textId="77777777" w:rsidTr="00C72C07">
        <w:trPr>
          <w:trHeight w:val="253"/>
        </w:trPr>
        <w:tc>
          <w:tcPr>
            <w:tcW w:w="1242" w:type="dxa"/>
            <w:vMerge/>
            <w:tcBorders>
              <w:top w:val="single" w:sz="6" w:space="0" w:color="auto"/>
              <w:bottom w:val="single" w:sz="6" w:space="0" w:color="auto"/>
            </w:tcBorders>
          </w:tcPr>
          <w:p w14:paraId="0E848F91" w14:textId="77777777" w:rsidR="00455149" w:rsidRPr="0006620D" w:rsidRDefault="00455149">
            <w:pPr>
              <w:jc w:val="center"/>
              <w:rPr>
                <w:sz w:val="22"/>
                <w:szCs w:val="22"/>
                <w:lang w:val="es-US"/>
              </w:rPr>
            </w:pPr>
          </w:p>
        </w:tc>
        <w:tc>
          <w:tcPr>
            <w:tcW w:w="3996" w:type="dxa"/>
            <w:vMerge/>
            <w:tcBorders>
              <w:top w:val="single" w:sz="6" w:space="0" w:color="auto"/>
              <w:bottom w:val="single" w:sz="6" w:space="0" w:color="auto"/>
            </w:tcBorders>
          </w:tcPr>
          <w:p w14:paraId="0E847499" w14:textId="77777777" w:rsidR="00455149" w:rsidRPr="0006620D" w:rsidRDefault="00455149">
            <w:pPr>
              <w:jc w:val="center"/>
              <w:rPr>
                <w:sz w:val="22"/>
                <w:szCs w:val="22"/>
                <w:lang w:val="es-US"/>
              </w:rPr>
            </w:pPr>
          </w:p>
        </w:tc>
        <w:tc>
          <w:tcPr>
            <w:tcW w:w="1890" w:type="dxa"/>
            <w:vMerge/>
            <w:tcBorders>
              <w:top w:val="single" w:sz="6" w:space="0" w:color="auto"/>
              <w:bottom w:val="single" w:sz="6" w:space="0" w:color="auto"/>
            </w:tcBorders>
          </w:tcPr>
          <w:p w14:paraId="0A79D549" w14:textId="77777777" w:rsidR="00455149" w:rsidRPr="0006620D" w:rsidRDefault="00455149">
            <w:pPr>
              <w:jc w:val="center"/>
              <w:rPr>
                <w:sz w:val="22"/>
                <w:szCs w:val="22"/>
                <w:lang w:val="es-US"/>
              </w:rPr>
            </w:pPr>
          </w:p>
        </w:tc>
        <w:tc>
          <w:tcPr>
            <w:tcW w:w="1890" w:type="dxa"/>
            <w:vMerge/>
            <w:tcBorders>
              <w:top w:val="single" w:sz="6" w:space="0" w:color="auto"/>
              <w:bottom w:val="single" w:sz="6" w:space="0" w:color="auto"/>
            </w:tcBorders>
          </w:tcPr>
          <w:p w14:paraId="7EF7F61E" w14:textId="77777777" w:rsidR="00455149" w:rsidRPr="0006620D" w:rsidRDefault="00455149">
            <w:pPr>
              <w:jc w:val="center"/>
              <w:rPr>
                <w:sz w:val="22"/>
                <w:szCs w:val="22"/>
                <w:lang w:val="es-US"/>
              </w:rPr>
            </w:pPr>
          </w:p>
        </w:tc>
        <w:tc>
          <w:tcPr>
            <w:tcW w:w="2340" w:type="dxa"/>
            <w:vMerge/>
            <w:tcBorders>
              <w:top w:val="single" w:sz="6" w:space="0" w:color="auto"/>
              <w:bottom w:val="single" w:sz="6" w:space="0" w:color="auto"/>
            </w:tcBorders>
          </w:tcPr>
          <w:p w14:paraId="09A9E5FC" w14:textId="77777777" w:rsidR="00455149" w:rsidRPr="0006620D" w:rsidRDefault="00455149">
            <w:pPr>
              <w:jc w:val="center"/>
              <w:rPr>
                <w:sz w:val="22"/>
                <w:szCs w:val="22"/>
                <w:lang w:val="es-US"/>
              </w:rPr>
            </w:pPr>
          </w:p>
        </w:tc>
        <w:tc>
          <w:tcPr>
            <w:tcW w:w="1620" w:type="dxa"/>
            <w:vMerge/>
            <w:tcBorders>
              <w:top w:val="single" w:sz="6" w:space="0" w:color="auto"/>
              <w:bottom w:val="single" w:sz="6" w:space="0" w:color="auto"/>
            </w:tcBorders>
          </w:tcPr>
          <w:p w14:paraId="55E8A0D4" w14:textId="77777777" w:rsidR="00455149" w:rsidRPr="0006620D" w:rsidRDefault="00455149">
            <w:pPr>
              <w:jc w:val="center"/>
              <w:rPr>
                <w:sz w:val="22"/>
                <w:szCs w:val="22"/>
                <w:lang w:val="es-US"/>
              </w:rPr>
            </w:pPr>
          </w:p>
        </w:tc>
      </w:tr>
      <w:tr w:rsidR="00455149" w:rsidRPr="007C0AE0" w14:paraId="20EE2764" w14:textId="77777777" w:rsidTr="00C72C07">
        <w:tc>
          <w:tcPr>
            <w:tcW w:w="1242" w:type="dxa"/>
            <w:tcBorders>
              <w:top w:val="single" w:sz="6" w:space="0" w:color="auto"/>
              <w:bottom w:val="single" w:sz="6" w:space="0" w:color="auto"/>
            </w:tcBorders>
          </w:tcPr>
          <w:p w14:paraId="2D9F3215" w14:textId="1F1724A5" w:rsidR="00455149" w:rsidRPr="0006620D" w:rsidRDefault="00455149" w:rsidP="00C72C07">
            <w:pPr>
              <w:pStyle w:val="Outline"/>
              <w:spacing w:before="120"/>
              <w:rPr>
                <w:b/>
                <w:i/>
                <w:iCs/>
                <w:kern w:val="0"/>
                <w:sz w:val="22"/>
                <w:szCs w:val="22"/>
                <w:lang w:val="es-US"/>
              </w:rPr>
            </w:pPr>
            <w:r w:rsidRPr="0006620D">
              <w:rPr>
                <w:b/>
                <w:i/>
                <w:iCs/>
                <w:sz w:val="22"/>
                <w:szCs w:val="22"/>
                <w:lang w:val="es-US"/>
              </w:rPr>
              <w:t>[Indique el</w:t>
            </w:r>
            <w:r w:rsidR="00C72C07" w:rsidRPr="0006620D">
              <w:rPr>
                <w:b/>
                <w:i/>
                <w:iCs/>
                <w:sz w:val="22"/>
                <w:szCs w:val="22"/>
                <w:lang w:val="es-US"/>
              </w:rPr>
              <w:t> </w:t>
            </w:r>
            <w:r w:rsidRPr="0006620D">
              <w:rPr>
                <w:b/>
                <w:i/>
                <w:iCs/>
                <w:sz w:val="22"/>
                <w:szCs w:val="22"/>
                <w:lang w:val="es-US"/>
              </w:rPr>
              <w:t>n.</w:t>
            </w:r>
            <w:r w:rsidRPr="0006620D">
              <w:rPr>
                <w:b/>
                <w:i/>
                <w:iCs/>
                <w:sz w:val="22"/>
                <w:szCs w:val="22"/>
                <w:vertAlign w:val="superscript"/>
                <w:lang w:val="es-US"/>
              </w:rPr>
              <w:t>o</w:t>
            </w:r>
            <w:r w:rsidRPr="0006620D">
              <w:rPr>
                <w:b/>
                <w:i/>
                <w:iCs/>
                <w:sz w:val="22"/>
                <w:szCs w:val="22"/>
                <w:lang w:val="es-US"/>
              </w:rPr>
              <w:t xml:space="preserve"> del servicio].</w:t>
            </w:r>
          </w:p>
        </w:tc>
        <w:tc>
          <w:tcPr>
            <w:tcW w:w="3996" w:type="dxa"/>
            <w:tcBorders>
              <w:top w:val="single" w:sz="6" w:space="0" w:color="auto"/>
              <w:bottom w:val="single" w:sz="6" w:space="0" w:color="auto"/>
            </w:tcBorders>
          </w:tcPr>
          <w:p w14:paraId="4F512040" w14:textId="3B420785" w:rsidR="00455149" w:rsidRPr="0006620D" w:rsidRDefault="00455149" w:rsidP="00C72C07">
            <w:pPr>
              <w:pStyle w:val="Outline"/>
              <w:spacing w:before="120"/>
              <w:rPr>
                <w:b/>
                <w:i/>
                <w:iCs/>
                <w:kern w:val="0"/>
                <w:sz w:val="22"/>
                <w:szCs w:val="22"/>
                <w:lang w:val="es-US"/>
              </w:rPr>
            </w:pPr>
            <w:r w:rsidRPr="0006620D">
              <w:rPr>
                <w:b/>
                <w:i/>
                <w:iCs/>
                <w:kern w:val="0"/>
                <w:sz w:val="22"/>
                <w:szCs w:val="22"/>
                <w:lang w:val="es-US"/>
              </w:rPr>
              <w:t xml:space="preserve">[Indique descripción de los </w:t>
            </w:r>
            <w:r w:rsidR="00243D19" w:rsidRPr="0006620D">
              <w:rPr>
                <w:b/>
                <w:i/>
                <w:iCs/>
                <w:kern w:val="0"/>
                <w:sz w:val="22"/>
                <w:szCs w:val="22"/>
                <w:lang w:val="es-US"/>
              </w:rPr>
              <w:t>s</w:t>
            </w:r>
            <w:r w:rsidRPr="0006620D">
              <w:rPr>
                <w:b/>
                <w:i/>
                <w:iCs/>
                <w:kern w:val="0"/>
                <w:sz w:val="22"/>
                <w:szCs w:val="22"/>
                <w:lang w:val="es-US"/>
              </w:rPr>
              <w:t>ervicios</w:t>
            </w:r>
            <w:r w:rsidR="00C72C07" w:rsidRPr="0006620D">
              <w:rPr>
                <w:b/>
                <w:i/>
                <w:iCs/>
                <w:kern w:val="0"/>
                <w:sz w:val="22"/>
                <w:szCs w:val="22"/>
                <w:lang w:val="es-US"/>
              </w:rPr>
              <w:t xml:space="preserve"> </w:t>
            </w:r>
            <w:r w:rsidR="00243D19" w:rsidRPr="0006620D">
              <w:rPr>
                <w:b/>
                <w:i/>
                <w:iCs/>
                <w:kern w:val="0"/>
                <w:sz w:val="22"/>
                <w:szCs w:val="22"/>
                <w:lang w:val="es-US"/>
              </w:rPr>
              <w:t>c</w:t>
            </w:r>
            <w:r w:rsidRPr="0006620D">
              <w:rPr>
                <w:b/>
                <w:i/>
                <w:iCs/>
                <w:kern w:val="0"/>
                <w:sz w:val="22"/>
                <w:szCs w:val="22"/>
                <w:lang w:val="es-US"/>
              </w:rPr>
              <w:t>onexos].</w:t>
            </w:r>
          </w:p>
        </w:tc>
        <w:tc>
          <w:tcPr>
            <w:tcW w:w="1890" w:type="dxa"/>
            <w:tcBorders>
              <w:top w:val="single" w:sz="6" w:space="0" w:color="auto"/>
              <w:bottom w:val="single" w:sz="6" w:space="0" w:color="auto"/>
            </w:tcBorders>
          </w:tcPr>
          <w:p w14:paraId="764F222B" w14:textId="2073F8CB" w:rsidR="00455149" w:rsidRPr="0006620D" w:rsidRDefault="00455149" w:rsidP="00C72C07">
            <w:pPr>
              <w:pStyle w:val="Outline"/>
              <w:spacing w:before="120"/>
              <w:rPr>
                <w:b/>
                <w:i/>
                <w:iCs/>
                <w:kern w:val="0"/>
                <w:sz w:val="22"/>
                <w:szCs w:val="22"/>
                <w:lang w:val="es-US"/>
              </w:rPr>
            </w:pPr>
            <w:r w:rsidRPr="0006620D">
              <w:rPr>
                <w:b/>
                <w:i/>
                <w:iCs/>
                <w:sz w:val="22"/>
                <w:szCs w:val="22"/>
                <w:lang w:val="es-US"/>
              </w:rPr>
              <w:t xml:space="preserve">[Indique la cantidad de rubros de servicios </w:t>
            </w:r>
            <w:r w:rsidR="00243D19" w:rsidRPr="0006620D">
              <w:rPr>
                <w:b/>
                <w:i/>
                <w:iCs/>
                <w:sz w:val="22"/>
                <w:szCs w:val="22"/>
                <w:lang w:val="es-US"/>
              </w:rPr>
              <w:t>que se</w:t>
            </w:r>
            <w:r w:rsidR="00C72C07" w:rsidRPr="0006620D">
              <w:rPr>
                <w:b/>
                <w:i/>
                <w:iCs/>
                <w:sz w:val="22"/>
                <w:szCs w:val="22"/>
                <w:lang w:val="es-US"/>
              </w:rPr>
              <w:t> </w:t>
            </w:r>
            <w:r w:rsidR="00243D19" w:rsidRPr="0006620D">
              <w:rPr>
                <w:b/>
                <w:i/>
                <w:iCs/>
                <w:sz w:val="22"/>
                <w:szCs w:val="22"/>
                <w:lang w:val="es-US"/>
              </w:rPr>
              <w:t>prestarán</w:t>
            </w:r>
            <w:r w:rsidRPr="0006620D">
              <w:rPr>
                <w:b/>
                <w:i/>
                <w:iCs/>
                <w:sz w:val="22"/>
                <w:szCs w:val="22"/>
                <w:lang w:val="es-US"/>
              </w:rPr>
              <w:t>].</w:t>
            </w:r>
          </w:p>
        </w:tc>
        <w:tc>
          <w:tcPr>
            <w:tcW w:w="1890" w:type="dxa"/>
            <w:tcBorders>
              <w:top w:val="single" w:sz="6" w:space="0" w:color="auto"/>
              <w:bottom w:val="single" w:sz="6" w:space="0" w:color="auto"/>
            </w:tcBorders>
          </w:tcPr>
          <w:p w14:paraId="54DED38A" w14:textId="0D390845" w:rsidR="00455149" w:rsidRPr="0006620D" w:rsidRDefault="00455149" w:rsidP="00C72C07">
            <w:pPr>
              <w:pStyle w:val="Outline"/>
              <w:spacing w:before="120"/>
              <w:rPr>
                <w:b/>
                <w:i/>
                <w:iCs/>
                <w:kern w:val="0"/>
                <w:sz w:val="22"/>
                <w:szCs w:val="22"/>
                <w:lang w:val="es-US"/>
              </w:rPr>
            </w:pPr>
            <w:r w:rsidRPr="0006620D">
              <w:rPr>
                <w:b/>
                <w:i/>
                <w:iCs/>
                <w:sz w:val="22"/>
                <w:szCs w:val="22"/>
                <w:lang w:val="es-US"/>
              </w:rPr>
              <w:t>[Indique la unidad física de</w:t>
            </w:r>
            <w:r w:rsidR="00C72C07" w:rsidRPr="0006620D">
              <w:rPr>
                <w:b/>
                <w:i/>
                <w:iCs/>
                <w:sz w:val="22"/>
                <w:szCs w:val="22"/>
                <w:lang w:val="es-US"/>
              </w:rPr>
              <w:t> </w:t>
            </w:r>
            <w:r w:rsidRPr="0006620D">
              <w:rPr>
                <w:b/>
                <w:i/>
                <w:iCs/>
                <w:sz w:val="22"/>
                <w:szCs w:val="22"/>
                <w:lang w:val="es-US"/>
              </w:rPr>
              <w:t>medida de</w:t>
            </w:r>
            <w:r w:rsidR="00C72C07" w:rsidRPr="0006620D">
              <w:rPr>
                <w:b/>
                <w:i/>
                <w:iCs/>
                <w:sz w:val="22"/>
                <w:szCs w:val="22"/>
                <w:lang w:val="es-US"/>
              </w:rPr>
              <w:t> </w:t>
            </w:r>
            <w:r w:rsidRPr="0006620D">
              <w:rPr>
                <w:b/>
                <w:i/>
                <w:iCs/>
                <w:sz w:val="22"/>
                <w:szCs w:val="22"/>
                <w:lang w:val="es-US"/>
              </w:rPr>
              <w:t>los</w:t>
            </w:r>
            <w:r w:rsidR="00C72C07" w:rsidRPr="0006620D">
              <w:rPr>
                <w:b/>
                <w:i/>
                <w:iCs/>
                <w:sz w:val="22"/>
                <w:szCs w:val="22"/>
                <w:lang w:val="es-US"/>
              </w:rPr>
              <w:t> </w:t>
            </w:r>
            <w:r w:rsidRPr="0006620D">
              <w:rPr>
                <w:b/>
                <w:i/>
                <w:iCs/>
                <w:sz w:val="22"/>
                <w:szCs w:val="22"/>
                <w:lang w:val="es-US"/>
              </w:rPr>
              <w:t>rubros de</w:t>
            </w:r>
            <w:r w:rsidR="00C72C07" w:rsidRPr="0006620D">
              <w:rPr>
                <w:b/>
                <w:i/>
                <w:iCs/>
                <w:sz w:val="22"/>
                <w:szCs w:val="22"/>
                <w:lang w:val="es-US"/>
              </w:rPr>
              <w:t> </w:t>
            </w:r>
            <w:r w:rsidRPr="0006620D">
              <w:rPr>
                <w:b/>
                <w:i/>
                <w:iCs/>
                <w:sz w:val="22"/>
                <w:szCs w:val="22"/>
                <w:lang w:val="es-US"/>
              </w:rPr>
              <w:t>servicios].</w:t>
            </w:r>
          </w:p>
        </w:tc>
        <w:tc>
          <w:tcPr>
            <w:tcW w:w="2340" w:type="dxa"/>
            <w:tcBorders>
              <w:top w:val="single" w:sz="6" w:space="0" w:color="auto"/>
              <w:bottom w:val="single" w:sz="6" w:space="0" w:color="auto"/>
            </w:tcBorders>
          </w:tcPr>
          <w:p w14:paraId="03664228" w14:textId="5FC5CE66" w:rsidR="00455149" w:rsidRPr="0006620D" w:rsidRDefault="00455149" w:rsidP="00C72C07">
            <w:pPr>
              <w:pStyle w:val="Outline"/>
              <w:spacing w:before="120"/>
              <w:rPr>
                <w:b/>
                <w:i/>
                <w:iCs/>
                <w:kern w:val="0"/>
                <w:sz w:val="22"/>
                <w:szCs w:val="22"/>
                <w:lang w:val="es-US"/>
              </w:rPr>
            </w:pPr>
            <w:r w:rsidRPr="0006620D">
              <w:rPr>
                <w:b/>
                <w:i/>
                <w:iCs/>
                <w:kern w:val="0"/>
                <w:sz w:val="22"/>
                <w:szCs w:val="22"/>
                <w:lang w:val="es-US"/>
              </w:rPr>
              <w:t>[Indique el nombre del</w:t>
            </w:r>
            <w:r w:rsidR="00C72C07" w:rsidRPr="0006620D">
              <w:rPr>
                <w:b/>
                <w:i/>
                <w:iCs/>
                <w:kern w:val="0"/>
                <w:sz w:val="22"/>
                <w:szCs w:val="22"/>
                <w:lang w:val="es-US"/>
              </w:rPr>
              <w:t> </w:t>
            </w:r>
            <w:r w:rsidRPr="0006620D">
              <w:rPr>
                <w:b/>
                <w:i/>
                <w:iCs/>
                <w:kern w:val="0"/>
                <w:sz w:val="22"/>
                <w:szCs w:val="22"/>
                <w:lang w:val="es-US"/>
              </w:rPr>
              <w:t>lugar].</w:t>
            </w:r>
          </w:p>
        </w:tc>
        <w:tc>
          <w:tcPr>
            <w:tcW w:w="1620" w:type="dxa"/>
            <w:tcBorders>
              <w:top w:val="single" w:sz="6" w:space="0" w:color="auto"/>
              <w:bottom w:val="single" w:sz="6" w:space="0" w:color="auto"/>
            </w:tcBorders>
          </w:tcPr>
          <w:p w14:paraId="0504B706" w14:textId="77777777" w:rsidR="00455149" w:rsidRPr="0006620D" w:rsidRDefault="00455149" w:rsidP="00243D19">
            <w:pPr>
              <w:pStyle w:val="Outline"/>
              <w:spacing w:before="120"/>
              <w:rPr>
                <w:b/>
                <w:i/>
                <w:iCs/>
                <w:kern w:val="0"/>
                <w:sz w:val="22"/>
                <w:szCs w:val="22"/>
                <w:lang w:val="es-US"/>
              </w:rPr>
            </w:pPr>
            <w:r w:rsidRPr="0006620D">
              <w:rPr>
                <w:b/>
                <w:i/>
                <w:iCs/>
                <w:kern w:val="0"/>
                <w:sz w:val="22"/>
                <w:szCs w:val="22"/>
                <w:lang w:val="es-US"/>
              </w:rPr>
              <w:t xml:space="preserve">[Indique las fechas de </w:t>
            </w:r>
            <w:r w:rsidR="00243D19" w:rsidRPr="0006620D">
              <w:rPr>
                <w:b/>
                <w:i/>
                <w:iCs/>
                <w:kern w:val="0"/>
                <w:sz w:val="22"/>
                <w:szCs w:val="22"/>
                <w:lang w:val="es-US"/>
              </w:rPr>
              <w:t>cumplimiento</w:t>
            </w:r>
            <w:r w:rsidRPr="0006620D">
              <w:rPr>
                <w:b/>
                <w:i/>
                <w:iCs/>
                <w:kern w:val="0"/>
                <w:sz w:val="22"/>
                <w:szCs w:val="22"/>
                <w:lang w:val="es-US"/>
              </w:rPr>
              <w:t xml:space="preserve"> requeridas].</w:t>
            </w:r>
          </w:p>
        </w:tc>
      </w:tr>
      <w:tr w:rsidR="00455149" w:rsidRPr="007C0AE0" w14:paraId="15CA4D35" w14:textId="77777777" w:rsidTr="00C72C07">
        <w:tc>
          <w:tcPr>
            <w:tcW w:w="1242" w:type="dxa"/>
            <w:tcBorders>
              <w:top w:val="single" w:sz="6" w:space="0" w:color="auto"/>
              <w:bottom w:val="single" w:sz="6" w:space="0" w:color="auto"/>
            </w:tcBorders>
          </w:tcPr>
          <w:p w14:paraId="6B69E25F" w14:textId="77777777" w:rsidR="00455149" w:rsidRPr="0006620D"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581E3572" w14:textId="77777777" w:rsidR="00455149" w:rsidRPr="0006620D"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19F535A7" w14:textId="77777777" w:rsidR="00455149" w:rsidRPr="0006620D"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6F17F5F9" w14:textId="77777777" w:rsidR="00455149" w:rsidRPr="0006620D"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0544350A" w14:textId="77777777" w:rsidR="00455149" w:rsidRPr="0006620D"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24B3838C" w14:textId="77777777" w:rsidR="00455149" w:rsidRPr="0006620D" w:rsidRDefault="00455149">
            <w:pPr>
              <w:pStyle w:val="Outline"/>
              <w:spacing w:before="120"/>
              <w:jc w:val="center"/>
              <w:rPr>
                <w:kern w:val="0"/>
                <w:lang w:val="es-US"/>
              </w:rPr>
            </w:pPr>
          </w:p>
        </w:tc>
      </w:tr>
      <w:tr w:rsidR="00455149" w:rsidRPr="007C0AE0" w14:paraId="4CA7A497" w14:textId="77777777" w:rsidTr="00C72C07">
        <w:tc>
          <w:tcPr>
            <w:tcW w:w="1242" w:type="dxa"/>
            <w:tcBorders>
              <w:top w:val="single" w:sz="6" w:space="0" w:color="auto"/>
              <w:bottom w:val="single" w:sz="6" w:space="0" w:color="auto"/>
            </w:tcBorders>
          </w:tcPr>
          <w:p w14:paraId="0D009857" w14:textId="77777777" w:rsidR="00455149" w:rsidRPr="0006620D"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6AE0E9EA" w14:textId="77777777" w:rsidR="00455149" w:rsidRPr="0006620D"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517AAB92" w14:textId="77777777" w:rsidR="00455149" w:rsidRPr="0006620D"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6A14D9BA" w14:textId="77777777" w:rsidR="00455149" w:rsidRPr="0006620D"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3CF19EAB" w14:textId="77777777" w:rsidR="00455149" w:rsidRPr="0006620D"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1C60E7C1" w14:textId="77777777" w:rsidR="00455149" w:rsidRPr="0006620D" w:rsidRDefault="00455149">
            <w:pPr>
              <w:pStyle w:val="Outline"/>
              <w:spacing w:before="120"/>
              <w:jc w:val="center"/>
              <w:rPr>
                <w:kern w:val="0"/>
                <w:lang w:val="es-US"/>
              </w:rPr>
            </w:pPr>
          </w:p>
        </w:tc>
      </w:tr>
      <w:tr w:rsidR="00455149" w:rsidRPr="007C0AE0" w14:paraId="11EA5553" w14:textId="77777777" w:rsidTr="00C72C07">
        <w:tc>
          <w:tcPr>
            <w:tcW w:w="1242" w:type="dxa"/>
            <w:tcBorders>
              <w:top w:val="single" w:sz="6" w:space="0" w:color="auto"/>
              <w:bottom w:val="single" w:sz="6" w:space="0" w:color="auto"/>
            </w:tcBorders>
          </w:tcPr>
          <w:p w14:paraId="566207A6" w14:textId="77777777" w:rsidR="00455149" w:rsidRPr="0006620D"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09CC607F" w14:textId="77777777" w:rsidR="00455149" w:rsidRPr="0006620D"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009E9EEA" w14:textId="77777777" w:rsidR="00455149" w:rsidRPr="0006620D"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60432204" w14:textId="77777777" w:rsidR="00455149" w:rsidRPr="0006620D"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0A7CD756" w14:textId="77777777" w:rsidR="00455149" w:rsidRPr="0006620D"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725DC20D" w14:textId="77777777" w:rsidR="00455149" w:rsidRPr="0006620D" w:rsidRDefault="00455149">
            <w:pPr>
              <w:pStyle w:val="Outline"/>
              <w:spacing w:before="120"/>
              <w:jc w:val="center"/>
              <w:rPr>
                <w:kern w:val="0"/>
                <w:lang w:val="es-US"/>
              </w:rPr>
            </w:pPr>
          </w:p>
        </w:tc>
      </w:tr>
      <w:tr w:rsidR="00455149" w:rsidRPr="007C0AE0" w14:paraId="38FE7912" w14:textId="77777777" w:rsidTr="00C72C07">
        <w:tc>
          <w:tcPr>
            <w:tcW w:w="1242" w:type="dxa"/>
            <w:tcBorders>
              <w:top w:val="single" w:sz="6" w:space="0" w:color="auto"/>
              <w:bottom w:val="single" w:sz="6" w:space="0" w:color="auto"/>
            </w:tcBorders>
          </w:tcPr>
          <w:p w14:paraId="65D81A81" w14:textId="77777777" w:rsidR="00455149" w:rsidRPr="0006620D"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2E7DC066" w14:textId="77777777" w:rsidR="00455149" w:rsidRPr="0006620D"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294AD45C" w14:textId="77777777" w:rsidR="00455149" w:rsidRPr="0006620D"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36C195F4" w14:textId="77777777" w:rsidR="00455149" w:rsidRPr="0006620D"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3BA284E3" w14:textId="77777777" w:rsidR="00455149" w:rsidRPr="0006620D"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64D0CABC" w14:textId="77777777" w:rsidR="00455149" w:rsidRPr="0006620D" w:rsidRDefault="00455149">
            <w:pPr>
              <w:pStyle w:val="Outline"/>
              <w:spacing w:before="120"/>
              <w:jc w:val="center"/>
              <w:rPr>
                <w:kern w:val="0"/>
                <w:lang w:val="es-US"/>
              </w:rPr>
            </w:pPr>
          </w:p>
        </w:tc>
      </w:tr>
      <w:tr w:rsidR="00455149" w:rsidRPr="007C0AE0" w14:paraId="79482DE5" w14:textId="77777777" w:rsidTr="00C72C07">
        <w:tc>
          <w:tcPr>
            <w:tcW w:w="1242" w:type="dxa"/>
            <w:tcBorders>
              <w:top w:val="single" w:sz="6" w:space="0" w:color="auto"/>
              <w:bottom w:val="single" w:sz="6" w:space="0" w:color="auto"/>
            </w:tcBorders>
          </w:tcPr>
          <w:p w14:paraId="15777B29" w14:textId="77777777" w:rsidR="00455149" w:rsidRPr="0006620D"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23BCA2A5" w14:textId="77777777" w:rsidR="00455149" w:rsidRPr="0006620D"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16B86A1D" w14:textId="77777777" w:rsidR="00455149" w:rsidRPr="0006620D"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3BCB89AA" w14:textId="77777777" w:rsidR="00455149" w:rsidRPr="0006620D"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0A6D2244" w14:textId="77777777" w:rsidR="00455149" w:rsidRPr="0006620D"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17C84693" w14:textId="77777777" w:rsidR="00455149" w:rsidRPr="0006620D" w:rsidRDefault="00455149">
            <w:pPr>
              <w:pStyle w:val="Outline"/>
              <w:spacing w:before="120"/>
              <w:jc w:val="center"/>
              <w:rPr>
                <w:kern w:val="0"/>
                <w:lang w:val="es-US"/>
              </w:rPr>
            </w:pPr>
          </w:p>
        </w:tc>
      </w:tr>
      <w:tr w:rsidR="00455149" w:rsidRPr="0006620D" w14:paraId="2EF4AD74" w14:textId="77777777" w:rsidTr="00C72C07">
        <w:tc>
          <w:tcPr>
            <w:tcW w:w="12978" w:type="dxa"/>
            <w:gridSpan w:val="6"/>
            <w:tcBorders>
              <w:top w:val="double" w:sz="4" w:space="0" w:color="auto"/>
              <w:left w:val="nil"/>
              <w:bottom w:val="nil"/>
              <w:right w:val="nil"/>
            </w:tcBorders>
          </w:tcPr>
          <w:p w14:paraId="6115A8BE" w14:textId="77777777" w:rsidR="00455149" w:rsidRPr="0006620D" w:rsidRDefault="00455149">
            <w:pPr>
              <w:suppressAutoHyphens/>
              <w:spacing w:before="120"/>
              <w:rPr>
                <w:sz w:val="16"/>
                <w:lang w:val="es-US"/>
              </w:rPr>
            </w:pPr>
          </w:p>
          <w:p w14:paraId="16F77949" w14:textId="77777777" w:rsidR="00455149" w:rsidRPr="0006620D" w:rsidRDefault="00455149">
            <w:pPr>
              <w:suppressAutoHyphens/>
              <w:spacing w:before="120"/>
              <w:rPr>
                <w:sz w:val="16"/>
                <w:lang w:val="es-US"/>
              </w:rPr>
            </w:pPr>
            <w:r w:rsidRPr="0006620D">
              <w:rPr>
                <w:sz w:val="16"/>
                <w:lang w:val="es-US"/>
              </w:rPr>
              <w:t>1. Si corresponde.</w:t>
            </w:r>
          </w:p>
        </w:tc>
      </w:tr>
    </w:tbl>
    <w:p w14:paraId="7BAEFD00" w14:textId="77777777" w:rsidR="00455149" w:rsidRPr="0006620D" w:rsidRDefault="00455149">
      <w:pPr>
        <w:jc w:val="center"/>
        <w:rPr>
          <w:lang w:val="es-US"/>
        </w:rPr>
      </w:pPr>
    </w:p>
    <w:p w14:paraId="032CDC3E" w14:textId="77777777" w:rsidR="00455149" w:rsidRPr="0006620D" w:rsidRDefault="00455149">
      <w:pPr>
        <w:jc w:val="center"/>
        <w:rPr>
          <w:lang w:val="es-US"/>
        </w:rPr>
        <w:sectPr w:rsidR="00455149" w:rsidRPr="0006620D" w:rsidSect="0018623B">
          <w:headerReference w:type="even" r:id="rId58"/>
          <w:headerReference w:type="default" r:id="rId59"/>
          <w:headerReference w:type="first" r:id="rId60"/>
          <w:pgSz w:w="15840" w:h="12240" w:orient="landscape" w:code="1"/>
          <w:pgMar w:top="1800" w:right="1440" w:bottom="1440" w:left="1440" w:header="720" w:footer="720" w:gutter="0"/>
          <w:paperSrc w:first="15" w:other="15"/>
          <w:pgNumType w:chapStyle="1"/>
          <w:cols w:space="720"/>
        </w:sectPr>
      </w:pPr>
    </w:p>
    <w:p w14:paraId="6B09F815" w14:textId="77777777" w:rsidR="00455149" w:rsidRPr="0006620D" w:rsidRDefault="00455149" w:rsidP="00BC31A7">
      <w:pPr>
        <w:pStyle w:val="Tabla6titulo"/>
        <w:rPr>
          <w:lang w:val="es-US"/>
        </w:rPr>
      </w:pPr>
      <w:bookmarkStart w:id="457" w:name="_Toc454621008"/>
      <w:bookmarkStart w:id="458" w:name="_Toc68320560"/>
      <w:bookmarkStart w:id="459" w:name="_Toc92801749"/>
      <w:r w:rsidRPr="0006620D">
        <w:rPr>
          <w:lang w:val="es-US"/>
        </w:rPr>
        <w:t>3. Especificaciones técnicas</w:t>
      </w:r>
      <w:bookmarkEnd w:id="457"/>
      <w:bookmarkEnd w:id="458"/>
      <w:bookmarkEnd w:id="459"/>
    </w:p>
    <w:p w14:paraId="787F3B5C" w14:textId="77777777" w:rsidR="00455149" w:rsidRPr="0006620D" w:rsidRDefault="00455149">
      <w:pPr>
        <w:suppressAutoHyphens/>
        <w:jc w:val="both"/>
        <w:rPr>
          <w:lang w:val="es-US"/>
        </w:rPr>
      </w:pPr>
    </w:p>
    <w:p w14:paraId="44152166" w14:textId="77777777" w:rsidR="00455149" w:rsidRPr="0006620D" w:rsidRDefault="00455149" w:rsidP="008B7062">
      <w:pPr>
        <w:suppressAutoHyphens/>
        <w:spacing w:after="180"/>
        <w:jc w:val="both"/>
        <w:rPr>
          <w:i/>
          <w:iCs/>
          <w:lang w:val="es-US"/>
        </w:rPr>
      </w:pPr>
      <w:r w:rsidRPr="0006620D">
        <w:rPr>
          <w:i/>
          <w:iCs/>
          <w:lang w:val="es-US"/>
        </w:rPr>
        <w:t xml:space="preserve">El propósito de las especificaciones técnicas (ET) es definir las características técnicas de los Bienes y Servicios Conexos que el Comprador requiere. </w:t>
      </w:r>
      <w:r w:rsidR="00E62677" w:rsidRPr="0006620D">
        <w:rPr>
          <w:i/>
          <w:iCs/>
          <w:lang w:val="es-US"/>
        </w:rPr>
        <w:t>Este</w:t>
      </w:r>
      <w:r w:rsidRPr="0006620D">
        <w:rPr>
          <w:i/>
          <w:iCs/>
          <w:lang w:val="es-US"/>
        </w:rPr>
        <w:t xml:space="preserve"> preparará las ET detalladas teniendo en cuenta lo siguiente:</w:t>
      </w:r>
      <w:r w:rsidR="00D9237E" w:rsidRPr="0006620D">
        <w:rPr>
          <w:i/>
          <w:iCs/>
          <w:lang w:val="es-US"/>
        </w:rPr>
        <w:t xml:space="preserve"> </w:t>
      </w:r>
    </w:p>
    <w:p w14:paraId="79AF0BF6" w14:textId="77777777" w:rsidR="00455149" w:rsidRPr="0006620D" w:rsidRDefault="00455149" w:rsidP="001C50D0">
      <w:pPr>
        <w:numPr>
          <w:ilvl w:val="0"/>
          <w:numId w:val="64"/>
        </w:numPr>
        <w:suppressAutoHyphens/>
        <w:spacing w:after="180"/>
        <w:jc w:val="both"/>
        <w:rPr>
          <w:i/>
          <w:iCs/>
          <w:lang w:val="es-US"/>
        </w:rPr>
      </w:pPr>
      <w:r w:rsidRPr="0006620D">
        <w:rPr>
          <w:i/>
          <w:iCs/>
          <w:lang w:val="es-US"/>
        </w:rPr>
        <w:t xml:space="preserve">Las ET constituyen los puntos de referencia </w:t>
      </w:r>
      <w:r w:rsidR="00E62677" w:rsidRPr="0006620D">
        <w:rPr>
          <w:i/>
          <w:iCs/>
          <w:lang w:val="es-US"/>
        </w:rPr>
        <w:t xml:space="preserve">que </w:t>
      </w:r>
      <w:r w:rsidR="008C57CD" w:rsidRPr="0006620D">
        <w:rPr>
          <w:i/>
          <w:iCs/>
          <w:lang w:val="es-US"/>
        </w:rPr>
        <w:t xml:space="preserve">el Comprador </w:t>
      </w:r>
      <w:r w:rsidR="00E62677" w:rsidRPr="0006620D">
        <w:rPr>
          <w:i/>
          <w:iCs/>
          <w:lang w:val="es-US"/>
        </w:rPr>
        <w:t>tendrá en cuenta para</w:t>
      </w:r>
      <w:r w:rsidRPr="0006620D">
        <w:rPr>
          <w:i/>
          <w:iCs/>
          <w:lang w:val="es-US"/>
        </w:rPr>
        <w:t xml:space="preserve"> verificar el cumplimiento técnico de las Ofertas y posteriormente evaluarlas. Por lo tanto, </w:t>
      </w:r>
      <w:r w:rsidR="00E62677" w:rsidRPr="0006620D">
        <w:rPr>
          <w:i/>
          <w:iCs/>
          <w:lang w:val="es-US"/>
        </w:rPr>
        <w:t>contar con</w:t>
      </w:r>
      <w:r w:rsidRPr="0006620D">
        <w:rPr>
          <w:i/>
          <w:iCs/>
          <w:lang w:val="es-US"/>
        </w:rPr>
        <w:t xml:space="preserve"> ET bien definidas </w:t>
      </w:r>
      <w:r w:rsidR="00E62677" w:rsidRPr="0006620D">
        <w:rPr>
          <w:i/>
          <w:iCs/>
          <w:lang w:val="es-US"/>
        </w:rPr>
        <w:t xml:space="preserve">ayudará </w:t>
      </w:r>
      <w:r w:rsidRPr="0006620D">
        <w:rPr>
          <w:i/>
          <w:iCs/>
          <w:lang w:val="es-US"/>
        </w:rPr>
        <w:t xml:space="preserve">a los Licitantes </w:t>
      </w:r>
      <w:r w:rsidR="00E62677" w:rsidRPr="0006620D">
        <w:rPr>
          <w:i/>
          <w:iCs/>
          <w:lang w:val="es-US"/>
        </w:rPr>
        <w:t xml:space="preserve">a preparar </w:t>
      </w:r>
      <w:r w:rsidRPr="0006620D">
        <w:rPr>
          <w:i/>
          <w:iCs/>
          <w:lang w:val="es-US"/>
        </w:rPr>
        <w:t>Ofertas que se ajusten a los documentos de licitación, y al Comprador</w:t>
      </w:r>
      <w:r w:rsidR="008C57CD" w:rsidRPr="0006620D">
        <w:rPr>
          <w:i/>
          <w:iCs/>
          <w:lang w:val="es-US"/>
        </w:rPr>
        <w:t>,</w:t>
      </w:r>
      <w:r w:rsidR="00E62677" w:rsidRPr="0006620D">
        <w:rPr>
          <w:i/>
          <w:iCs/>
          <w:lang w:val="es-US"/>
        </w:rPr>
        <w:t xml:space="preserve"> a examinar</w:t>
      </w:r>
      <w:r w:rsidRPr="0006620D">
        <w:rPr>
          <w:i/>
          <w:iCs/>
          <w:lang w:val="es-US"/>
        </w:rPr>
        <w:t>, evalua</w:t>
      </w:r>
      <w:r w:rsidR="00E62677" w:rsidRPr="0006620D">
        <w:rPr>
          <w:i/>
          <w:iCs/>
          <w:lang w:val="es-US"/>
        </w:rPr>
        <w:t>r</w:t>
      </w:r>
      <w:r w:rsidRPr="0006620D">
        <w:rPr>
          <w:i/>
          <w:iCs/>
          <w:lang w:val="es-US"/>
        </w:rPr>
        <w:t xml:space="preserve"> y</w:t>
      </w:r>
      <w:r w:rsidR="00E62677" w:rsidRPr="0006620D">
        <w:rPr>
          <w:i/>
          <w:iCs/>
          <w:lang w:val="es-US"/>
        </w:rPr>
        <w:t xml:space="preserve"> comparar </w:t>
      </w:r>
      <w:r w:rsidRPr="0006620D">
        <w:rPr>
          <w:i/>
          <w:iCs/>
          <w:lang w:val="es-US"/>
        </w:rPr>
        <w:t xml:space="preserve">las Ofertas. </w:t>
      </w:r>
    </w:p>
    <w:p w14:paraId="4B6AC843" w14:textId="502878D0" w:rsidR="00455149" w:rsidRPr="0006620D" w:rsidRDefault="00455149" w:rsidP="001C50D0">
      <w:pPr>
        <w:numPr>
          <w:ilvl w:val="0"/>
          <w:numId w:val="63"/>
        </w:numPr>
        <w:suppressAutoHyphens/>
        <w:spacing w:after="180"/>
        <w:jc w:val="both"/>
        <w:rPr>
          <w:i/>
          <w:iCs/>
          <w:lang w:val="es-US"/>
        </w:rPr>
      </w:pPr>
      <w:r w:rsidRPr="0006620D">
        <w:rPr>
          <w:i/>
          <w:iCs/>
          <w:lang w:val="es-US"/>
        </w:rPr>
        <w:t>En las ET deberá estipula</w:t>
      </w:r>
      <w:r w:rsidR="0068221A" w:rsidRPr="0006620D">
        <w:rPr>
          <w:i/>
          <w:iCs/>
          <w:lang w:val="es-US"/>
        </w:rPr>
        <w:t>rse</w:t>
      </w:r>
      <w:r w:rsidRPr="0006620D">
        <w:rPr>
          <w:i/>
          <w:iCs/>
          <w:lang w:val="es-US"/>
        </w:rPr>
        <w:t xml:space="preserve"> que todos los bienes o materiales que se incorporen </w:t>
      </w:r>
      <w:r w:rsidR="008C57CD" w:rsidRPr="0006620D">
        <w:rPr>
          <w:i/>
          <w:iCs/>
          <w:lang w:val="es-US"/>
        </w:rPr>
        <w:t>a</w:t>
      </w:r>
      <w:r w:rsidRPr="0006620D">
        <w:rPr>
          <w:i/>
          <w:iCs/>
          <w:lang w:val="es-US"/>
        </w:rPr>
        <w:t xml:space="preserve"> los bienes deberán ser nuevos, </w:t>
      </w:r>
      <w:r w:rsidR="00C458D2" w:rsidRPr="0006620D">
        <w:rPr>
          <w:i/>
          <w:iCs/>
          <w:lang w:val="es-US"/>
        </w:rPr>
        <w:t>no deberán tener uso</w:t>
      </w:r>
      <w:r w:rsidR="00C61B05" w:rsidRPr="0006620D">
        <w:rPr>
          <w:i/>
          <w:iCs/>
          <w:lang w:val="es-US"/>
        </w:rPr>
        <w:t xml:space="preserve"> previo</w:t>
      </w:r>
      <w:r w:rsidRPr="0006620D">
        <w:rPr>
          <w:i/>
          <w:iCs/>
          <w:lang w:val="es-US"/>
        </w:rPr>
        <w:t xml:space="preserve"> y </w:t>
      </w:r>
      <w:r w:rsidR="0068221A" w:rsidRPr="0006620D">
        <w:rPr>
          <w:i/>
          <w:iCs/>
          <w:lang w:val="es-US"/>
        </w:rPr>
        <w:t xml:space="preserve">deberán </w:t>
      </w:r>
      <w:r w:rsidR="00C458D2" w:rsidRPr="0006620D">
        <w:rPr>
          <w:i/>
          <w:iCs/>
          <w:lang w:val="es-US"/>
        </w:rPr>
        <w:t>ser del</w:t>
      </w:r>
      <w:r w:rsidRPr="0006620D">
        <w:rPr>
          <w:i/>
          <w:iCs/>
          <w:lang w:val="es-US"/>
        </w:rPr>
        <w:t xml:space="preserve"> modelo más reciente o act</w:t>
      </w:r>
      <w:r w:rsidR="00BD610D" w:rsidRPr="0006620D">
        <w:rPr>
          <w:i/>
          <w:iCs/>
          <w:lang w:val="es-US"/>
        </w:rPr>
        <w:t xml:space="preserve">ual, y que contendrán </w:t>
      </w:r>
      <w:r w:rsidR="00ED7C53" w:rsidRPr="0006620D">
        <w:rPr>
          <w:i/>
          <w:iCs/>
          <w:lang w:val="es-US"/>
        </w:rPr>
        <w:t>todas las mejoras recientes</w:t>
      </w:r>
      <w:r w:rsidRPr="0006620D">
        <w:rPr>
          <w:i/>
          <w:iCs/>
          <w:lang w:val="es-US"/>
        </w:rPr>
        <w:t xml:space="preserve"> en materia de diseño y</w:t>
      </w:r>
      <w:r w:rsidR="005D5BDD" w:rsidRPr="0006620D">
        <w:rPr>
          <w:i/>
          <w:iCs/>
          <w:lang w:val="es-US"/>
        </w:rPr>
        <w:t> </w:t>
      </w:r>
      <w:r w:rsidRPr="0006620D">
        <w:rPr>
          <w:i/>
          <w:iCs/>
          <w:lang w:val="es-US"/>
        </w:rPr>
        <w:t>materiales, a menos que en el Contrato se disponga otra cosa.</w:t>
      </w:r>
    </w:p>
    <w:p w14:paraId="5A91A1C2" w14:textId="77777777" w:rsidR="00455149" w:rsidRPr="0006620D" w:rsidRDefault="00455149" w:rsidP="001C50D0">
      <w:pPr>
        <w:numPr>
          <w:ilvl w:val="0"/>
          <w:numId w:val="63"/>
        </w:numPr>
        <w:suppressAutoHyphens/>
        <w:spacing w:after="180"/>
        <w:jc w:val="both"/>
        <w:rPr>
          <w:i/>
          <w:iCs/>
          <w:lang w:val="es-US"/>
        </w:rPr>
      </w:pPr>
      <w:r w:rsidRPr="0006620D">
        <w:rPr>
          <w:i/>
          <w:iCs/>
          <w:lang w:val="es-US"/>
        </w:rPr>
        <w:t>En las ET se utilizarán las mejores prácticas</w:t>
      </w:r>
      <w:r w:rsidR="00577452" w:rsidRPr="0006620D">
        <w:rPr>
          <w:i/>
          <w:iCs/>
          <w:lang w:val="es-US"/>
        </w:rPr>
        <w:t>.</w:t>
      </w:r>
      <w:r w:rsidR="00E6408B" w:rsidRPr="0006620D">
        <w:rPr>
          <w:i/>
          <w:iCs/>
          <w:lang w:val="es-US"/>
        </w:rPr>
        <w:t xml:space="preserve"> </w:t>
      </w:r>
      <w:r w:rsidR="00AA580A" w:rsidRPr="0006620D">
        <w:rPr>
          <w:i/>
          <w:iCs/>
          <w:lang w:val="es-US"/>
        </w:rPr>
        <w:t>La</w:t>
      </w:r>
      <w:r w:rsidR="00600E02" w:rsidRPr="0006620D">
        <w:rPr>
          <w:i/>
          <w:iCs/>
          <w:lang w:val="es-US"/>
        </w:rPr>
        <w:t xml:space="preserve"> referencia a </w:t>
      </w:r>
      <w:r w:rsidRPr="0006620D">
        <w:rPr>
          <w:i/>
          <w:iCs/>
          <w:lang w:val="es-US"/>
        </w:rPr>
        <w:t xml:space="preserve">especificaciones de adquisiciones similares </w:t>
      </w:r>
      <w:r w:rsidR="00600E02" w:rsidRPr="0006620D">
        <w:rPr>
          <w:i/>
          <w:iCs/>
          <w:lang w:val="es-US"/>
        </w:rPr>
        <w:t xml:space="preserve">llevadas a cabo con éxito </w:t>
      </w:r>
      <w:r w:rsidRPr="0006620D">
        <w:rPr>
          <w:i/>
          <w:iCs/>
          <w:lang w:val="es-US"/>
        </w:rPr>
        <w:t xml:space="preserve">en el mismo país o sector </w:t>
      </w:r>
      <w:r w:rsidR="00600E02" w:rsidRPr="0006620D">
        <w:rPr>
          <w:i/>
          <w:iCs/>
          <w:lang w:val="es-US"/>
        </w:rPr>
        <w:t xml:space="preserve">permitirá </w:t>
      </w:r>
      <w:r w:rsidRPr="0006620D">
        <w:rPr>
          <w:i/>
          <w:iCs/>
          <w:lang w:val="es-US"/>
        </w:rPr>
        <w:t>proporcionar</w:t>
      </w:r>
      <w:r w:rsidR="00577452" w:rsidRPr="0006620D">
        <w:rPr>
          <w:i/>
          <w:iCs/>
          <w:lang w:val="es-US"/>
        </w:rPr>
        <w:t xml:space="preserve"> una base sólida </w:t>
      </w:r>
      <w:r w:rsidRPr="0006620D">
        <w:rPr>
          <w:i/>
          <w:iCs/>
          <w:lang w:val="es-US"/>
        </w:rPr>
        <w:t>para redactar las ET.</w:t>
      </w:r>
    </w:p>
    <w:p w14:paraId="1FF76D24" w14:textId="77777777" w:rsidR="00455149" w:rsidRPr="0006620D" w:rsidRDefault="00455149" w:rsidP="001C50D0">
      <w:pPr>
        <w:numPr>
          <w:ilvl w:val="0"/>
          <w:numId w:val="63"/>
        </w:numPr>
        <w:suppressAutoHyphens/>
        <w:spacing w:after="180"/>
        <w:jc w:val="both"/>
        <w:rPr>
          <w:i/>
          <w:iCs/>
          <w:lang w:val="es-US"/>
        </w:rPr>
      </w:pPr>
      <w:r w:rsidRPr="0006620D">
        <w:rPr>
          <w:i/>
          <w:iCs/>
          <w:lang w:val="es-US"/>
        </w:rPr>
        <w:t>El Banco recomienda el uso de medidas métricas.</w:t>
      </w:r>
    </w:p>
    <w:p w14:paraId="7222B380" w14:textId="42F840DB" w:rsidR="00455149" w:rsidRPr="0006620D" w:rsidRDefault="00455149" w:rsidP="001C50D0">
      <w:pPr>
        <w:numPr>
          <w:ilvl w:val="0"/>
          <w:numId w:val="65"/>
        </w:numPr>
        <w:suppressAutoHyphens/>
        <w:spacing w:after="180"/>
        <w:jc w:val="both"/>
        <w:rPr>
          <w:i/>
          <w:iCs/>
          <w:lang w:val="es-US"/>
        </w:rPr>
      </w:pPr>
      <w:r w:rsidRPr="0006620D">
        <w:rPr>
          <w:i/>
          <w:iCs/>
          <w:lang w:val="es-US"/>
        </w:rPr>
        <w:t>Podría ser ventajoso estandarizar las ET, dependiendo de la complejidad de los bienes y</w:t>
      </w:r>
      <w:r w:rsidR="005D5BDD" w:rsidRPr="0006620D">
        <w:rPr>
          <w:i/>
          <w:iCs/>
          <w:lang w:val="es-US"/>
        </w:rPr>
        <w:t> </w:t>
      </w:r>
      <w:r w:rsidRPr="0006620D">
        <w:rPr>
          <w:i/>
          <w:iCs/>
          <w:lang w:val="es-US"/>
        </w:rPr>
        <w:t xml:space="preserve">la </w:t>
      </w:r>
      <w:r w:rsidR="00600E02" w:rsidRPr="0006620D">
        <w:rPr>
          <w:i/>
          <w:iCs/>
          <w:lang w:val="es-US"/>
        </w:rPr>
        <w:t>repetitividad</w:t>
      </w:r>
      <w:r w:rsidRPr="0006620D">
        <w:rPr>
          <w:i/>
          <w:iCs/>
          <w:lang w:val="es-US"/>
        </w:rPr>
        <w:t xml:space="preserve"> del tipo de adquisición. Las ET deberán ser lo suficientemente amplias para evitar restricciones relativas a manufactura, materiales y equipos generalmente utilizados en la f</w:t>
      </w:r>
      <w:r w:rsidR="005D5BDD" w:rsidRPr="0006620D">
        <w:rPr>
          <w:i/>
          <w:iCs/>
          <w:lang w:val="es-US"/>
        </w:rPr>
        <w:t>abricación de bienes similares.</w:t>
      </w:r>
    </w:p>
    <w:p w14:paraId="384D22E5" w14:textId="67AD6527" w:rsidR="00455149" w:rsidRPr="0006620D" w:rsidRDefault="00455149" w:rsidP="001C50D0">
      <w:pPr>
        <w:numPr>
          <w:ilvl w:val="0"/>
          <w:numId w:val="66"/>
        </w:numPr>
        <w:spacing w:after="180"/>
        <w:jc w:val="both"/>
        <w:rPr>
          <w:i/>
          <w:iCs/>
          <w:lang w:val="es-US"/>
        </w:rPr>
      </w:pPr>
      <w:r w:rsidRPr="0006620D">
        <w:rPr>
          <w:i/>
          <w:iCs/>
          <w:lang w:val="es-US"/>
        </w:rPr>
        <w:t xml:space="preserve">Los estándares de equipos, materiales y manufactura especificados en el </w:t>
      </w:r>
      <w:r w:rsidR="007D5C4C" w:rsidRPr="0006620D">
        <w:rPr>
          <w:i/>
          <w:iCs/>
          <w:lang w:val="es-US"/>
        </w:rPr>
        <w:t>Documento de Licitación</w:t>
      </w:r>
      <w:r w:rsidRPr="0006620D">
        <w:rPr>
          <w:i/>
          <w:iCs/>
          <w:lang w:val="es-US"/>
        </w:rPr>
        <w:t xml:space="preserve"> no deberán ser restrictivos. Siempre que sea posible</w:t>
      </w:r>
      <w:r w:rsidR="00996D17" w:rsidRPr="0006620D">
        <w:rPr>
          <w:i/>
          <w:iCs/>
          <w:lang w:val="es-US"/>
        </w:rPr>
        <w:t>,</w:t>
      </w:r>
      <w:r w:rsidRPr="0006620D">
        <w:rPr>
          <w:i/>
          <w:iCs/>
          <w:lang w:val="es-US"/>
        </w:rPr>
        <w:t xml:space="preserve"> deberán especificarse estándares internacionales. Se deberá</w:t>
      </w:r>
      <w:r w:rsidR="006A79CD" w:rsidRPr="0006620D">
        <w:rPr>
          <w:i/>
          <w:iCs/>
          <w:lang w:val="es-US"/>
        </w:rPr>
        <w:t>n</w:t>
      </w:r>
      <w:r w:rsidRPr="0006620D">
        <w:rPr>
          <w:i/>
          <w:iCs/>
          <w:lang w:val="es-US"/>
        </w:rPr>
        <w:t xml:space="preserve"> evitar</w:t>
      </w:r>
      <w:r w:rsidR="00996D17" w:rsidRPr="0006620D">
        <w:rPr>
          <w:i/>
          <w:iCs/>
          <w:lang w:val="es-US"/>
        </w:rPr>
        <w:t>, en la medida de lo posible,</w:t>
      </w:r>
      <w:r w:rsidR="001464A3" w:rsidRPr="0006620D">
        <w:rPr>
          <w:i/>
          <w:iCs/>
          <w:lang w:val="es-US"/>
        </w:rPr>
        <w:t xml:space="preserve"> la</w:t>
      </w:r>
      <w:r w:rsidR="006A79CD" w:rsidRPr="0006620D">
        <w:rPr>
          <w:i/>
          <w:iCs/>
          <w:lang w:val="es-US"/>
        </w:rPr>
        <w:t>s</w:t>
      </w:r>
      <w:r w:rsidRPr="0006620D">
        <w:rPr>
          <w:i/>
          <w:iCs/>
          <w:lang w:val="es-US"/>
        </w:rPr>
        <w:t xml:space="preserve"> referencia</w:t>
      </w:r>
      <w:r w:rsidR="006A79CD" w:rsidRPr="0006620D">
        <w:rPr>
          <w:i/>
          <w:iCs/>
          <w:lang w:val="es-US"/>
        </w:rPr>
        <w:t>s</w:t>
      </w:r>
      <w:r w:rsidRPr="0006620D">
        <w:rPr>
          <w:i/>
          <w:iCs/>
          <w:lang w:val="es-US"/>
        </w:rPr>
        <w:t xml:space="preserve"> a marcas, números de catálogos u otros detalles que limiten los materiales o artículos a un fabricante en particular. Cuando </w:t>
      </w:r>
      <w:r w:rsidR="00996D17" w:rsidRPr="0006620D">
        <w:rPr>
          <w:i/>
          <w:iCs/>
          <w:lang w:val="es-US"/>
        </w:rPr>
        <w:t xml:space="preserve">dichas descripciones </w:t>
      </w:r>
      <w:r w:rsidRPr="0006620D">
        <w:rPr>
          <w:i/>
          <w:iCs/>
          <w:lang w:val="es-US"/>
        </w:rPr>
        <w:t>sean inevitables</w:t>
      </w:r>
      <w:r w:rsidR="00996D17" w:rsidRPr="0006620D">
        <w:rPr>
          <w:i/>
          <w:iCs/>
          <w:lang w:val="es-US"/>
        </w:rPr>
        <w:t xml:space="preserve">, </w:t>
      </w:r>
      <w:r w:rsidRPr="0006620D">
        <w:rPr>
          <w:i/>
          <w:iCs/>
          <w:lang w:val="es-US"/>
        </w:rPr>
        <w:t xml:space="preserve">deberán </w:t>
      </w:r>
      <w:r w:rsidR="00996D17" w:rsidRPr="0006620D">
        <w:rPr>
          <w:i/>
          <w:iCs/>
          <w:lang w:val="es-US"/>
        </w:rPr>
        <w:t xml:space="preserve">ir siempre seguidas de </w:t>
      </w:r>
      <w:r w:rsidRPr="0006620D">
        <w:rPr>
          <w:i/>
          <w:iCs/>
          <w:lang w:val="es-US"/>
        </w:rPr>
        <w:t>expresiones tales como “o sustancialmente equivalente”. Cuando en las ET se haga referencia a otros estándares o códigos de práctica particulares, ya sea del</w:t>
      </w:r>
      <w:r w:rsidR="005D5BDD" w:rsidRPr="0006620D">
        <w:rPr>
          <w:i/>
          <w:iCs/>
          <w:lang w:val="es-US"/>
        </w:rPr>
        <w:t> </w:t>
      </w:r>
      <w:r w:rsidRPr="0006620D">
        <w:rPr>
          <w:i/>
          <w:iCs/>
          <w:lang w:val="es-US"/>
        </w:rPr>
        <w:t xml:space="preserve">país del </w:t>
      </w:r>
      <w:r w:rsidR="00316C4D" w:rsidRPr="0006620D">
        <w:rPr>
          <w:i/>
          <w:iCs/>
          <w:lang w:val="es-US"/>
        </w:rPr>
        <w:t>C</w:t>
      </w:r>
      <w:r w:rsidRPr="0006620D">
        <w:rPr>
          <w:i/>
          <w:iCs/>
          <w:lang w:val="es-US"/>
        </w:rPr>
        <w:t>omprador o de cualquier otro país elegible, estos solo serán aceptables si</w:t>
      </w:r>
      <w:r w:rsidR="005D5BDD" w:rsidRPr="0006620D">
        <w:rPr>
          <w:i/>
          <w:iCs/>
          <w:lang w:val="es-US"/>
        </w:rPr>
        <w:t> </w:t>
      </w:r>
      <w:r w:rsidRPr="0006620D">
        <w:rPr>
          <w:i/>
          <w:iCs/>
          <w:lang w:val="es-US"/>
        </w:rPr>
        <w:t>a</w:t>
      </w:r>
      <w:r w:rsidR="005D5BDD" w:rsidRPr="0006620D">
        <w:rPr>
          <w:i/>
          <w:iCs/>
          <w:lang w:val="es-US"/>
        </w:rPr>
        <w:t> </w:t>
      </w:r>
      <w:r w:rsidRPr="0006620D">
        <w:rPr>
          <w:i/>
          <w:iCs/>
          <w:lang w:val="es-US"/>
        </w:rPr>
        <w:t>continuación de ellos se agrega un enunciado que indique otros estándares emitidos por</w:t>
      </w:r>
      <w:r w:rsidR="005D5BDD" w:rsidRPr="0006620D">
        <w:rPr>
          <w:i/>
          <w:iCs/>
          <w:lang w:val="es-US"/>
        </w:rPr>
        <w:t> </w:t>
      </w:r>
      <w:r w:rsidRPr="0006620D">
        <w:rPr>
          <w:i/>
          <w:iCs/>
          <w:lang w:val="es-US"/>
        </w:rPr>
        <w:t>autoridades reconocidas que aseguren que la calidad sea por lo menos sustancialmente igual.</w:t>
      </w:r>
    </w:p>
    <w:p w14:paraId="02408C87" w14:textId="77777777" w:rsidR="00455149" w:rsidRPr="0006620D" w:rsidRDefault="00455149" w:rsidP="001C50D0">
      <w:pPr>
        <w:numPr>
          <w:ilvl w:val="0"/>
          <w:numId w:val="66"/>
        </w:numPr>
        <w:spacing w:after="180"/>
        <w:jc w:val="both"/>
        <w:rPr>
          <w:i/>
          <w:iCs/>
          <w:lang w:val="es-US"/>
        </w:rPr>
      </w:pPr>
      <w:r w:rsidRPr="0006620D">
        <w:rPr>
          <w:i/>
          <w:iCs/>
          <w:lang w:val="es-US"/>
        </w:rPr>
        <w:t>Las referencias a marcas y números de catálogo deberán evitarse siempre que sea posible;</w:t>
      </w:r>
      <w:r w:rsidR="006A79CD" w:rsidRPr="0006620D">
        <w:rPr>
          <w:i/>
          <w:iCs/>
          <w:lang w:val="es-US"/>
        </w:rPr>
        <w:t xml:space="preserve"> cuando sean inevitables, </w:t>
      </w:r>
      <w:r w:rsidRPr="0006620D">
        <w:rPr>
          <w:i/>
          <w:iCs/>
          <w:lang w:val="es-US"/>
        </w:rPr>
        <w:t>deberán</w:t>
      </w:r>
      <w:r w:rsidR="006A79CD" w:rsidRPr="0006620D">
        <w:rPr>
          <w:i/>
          <w:iCs/>
          <w:lang w:val="es-US"/>
        </w:rPr>
        <w:t xml:space="preserve"> ir</w:t>
      </w:r>
      <w:r w:rsidR="00E6408B" w:rsidRPr="0006620D">
        <w:rPr>
          <w:i/>
          <w:iCs/>
          <w:lang w:val="es-US"/>
        </w:rPr>
        <w:t xml:space="preserve"> </w:t>
      </w:r>
      <w:r w:rsidR="006A79CD" w:rsidRPr="0006620D">
        <w:rPr>
          <w:i/>
          <w:iCs/>
          <w:lang w:val="es-US"/>
        </w:rPr>
        <w:t xml:space="preserve">siempre </w:t>
      </w:r>
      <w:r w:rsidRPr="0006620D">
        <w:rPr>
          <w:i/>
          <w:iCs/>
          <w:lang w:val="es-US"/>
        </w:rPr>
        <w:t>seguidas de la frase “o al menos equivalente”.</w:t>
      </w:r>
    </w:p>
    <w:p w14:paraId="015BC8A6" w14:textId="5BD81B65" w:rsidR="00455149" w:rsidRPr="0006620D" w:rsidRDefault="00455149" w:rsidP="001C50D0">
      <w:pPr>
        <w:numPr>
          <w:ilvl w:val="0"/>
          <w:numId w:val="66"/>
        </w:numPr>
        <w:spacing w:after="120"/>
        <w:jc w:val="both"/>
        <w:rPr>
          <w:i/>
          <w:iCs/>
          <w:lang w:val="es-US"/>
        </w:rPr>
      </w:pPr>
      <w:r w:rsidRPr="0006620D">
        <w:rPr>
          <w:i/>
          <w:iCs/>
          <w:lang w:val="es-US"/>
        </w:rPr>
        <w:t>Las ET deberán describir detalladamente los requisitos con respecto a</w:t>
      </w:r>
      <w:r w:rsidR="006A79CD" w:rsidRPr="0006620D">
        <w:rPr>
          <w:i/>
          <w:iCs/>
          <w:lang w:val="es-US"/>
        </w:rPr>
        <w:t>,</w:t>
      </w:r>
      <w:r w:rsidRPr="0006620D">
        <w:rPr>
          <w:i/>
          <w:iCs/>
          <w:lang w:val="es-US"/>
        </w:rPr>
        <w:t xml:space="preserve"> por lo menos</w:t>
      </w:r>
      <w:r w:rsidR="006A79CD" w:rsidRPr="0006620D">
        <w:rPr>
          <w:i/>
          <w:iCs/>
          <w:lang w:val="es-US"/>
        </w:rPr>
        <w:t>,</w:t>
      </w:r>
      <w:r w:rsidRPr="0006620D">
        <w:rPr>
          <w:i/>
          <w:iCs/>
          <w:lang w:val="es-US"/>
        </w:rPr>
        <w:t xml:space="preserve"> lo</w:t>
      </w:r>
      <w:r w:rsidR="005D5BDD" w:rsidRPr="0006620D">
        <w:rPr>
          <w:i/>
          <w:iCs/>
          <w:lang w:val="es-US"/>
        </w:rPr>
        <w:t> </w:t>
      </w:r>
      <w:r w:rsidRPr="0006620D">
        <w:rPr>
          <w:i/>
          <w:iCs/>
          <w:lang w:val="es-US"/>
        </w:rPr>
        <w:t>siguiente:</w:t>
      </w:r>
    </w:p>
    <w:p w14:paraId="392D4539" w14:textId="13EA1C26" w:rsidR="00455149" w:rsidRPr="0006620D" w:rsidRDefault="00455149" w:rsidP="001C50D0">
      <w:pPr>
        <w:pStyle w:val="ListParagraph"/>
        <w:numPr>
          <w:ilvl w:val="2"/>
          <w:numId w:val="82"/>
        </w:numPr>
        <w:spacing w:after="120"/>
        <w:contextualSpacing w:val="0"/>
        <w:jc w:val="both"/>
        <w:rPr>
          <w:i/>
          <w:iCs/>
          <w:lang w:val="es-US"/>
        </w:rPr>
      </w:pPr>
      <w:r w:rsidRPr="0006620D">
        <w:rPr>
          <w:i/>
          <w:iCs/>
          <w:lang w:val="es-US"/>
        </w:rPr>
        <w:t>Normas de calidad de los materiales y manufactura para la producción y</w:t>
      </w:r>
      <w:r w:rsidR="005D5BDD" w:rsidRPr="0006620D">
        <w:rPr>
          <w:i/>
          <w:iCs/>
          <w:lang w:val="es-US"/>
        </w:rPr>
        <w:t> </w:t>
      </w:r>
      <w:r w:rsidRPr="0006620D">
        <w:rPr>
          <w:i/>
          <w:iCs/>
          <w:lang w:val="es-US"/>
        </w:rPr>
        <w:t xml:space="preserve">fabricación de los </w:t>
      </w:r>
      <w:r w:rsidR="00043585" w:rsidRPr="0006620D">
        <w:rPr>
          <w:i/>
          <w:iCs/>
          <w:lang w:val="es-US"/>
        </w:rPr>
        <w:t>b</w:t>
      </w:r>
      <w:r w:rsidRPr="0006620D">
        <w:rPr>
          <w:i/>
          <w:iCs/>
          <w:lang w:val="es-US"/>
        </w:rPr>
        <w:t>ienes.</w:t>
      </w:r>
    </w:p>
    <w:p w14:paraId="1157BA5C" w14:textId="77777777" w:rsidR="00B22809" w:rsidRDefault="00826870" w:rsidP="00E757BB">
      <w:pPr>
        <w:pStyle w:val="ListParagraph"/>
        <w:numPr>
          <w:ilvl w:val="2"/>
          <w:numId w:val="82"/>
        </w:numPr>
        <w:spacing w:after="120"/>
        <w:contextualSpacing w:val="0"/>
        <w:jc w:val="both"/>
        <w:rPr>
          <w:i/>
          <w:iCs/>
          <w:lang w:val="es-US"/>
        </w:rPr>
      </w:pPr>
      <w:r w:rsidRPr="00B22809">
        <w:rPr>
          <w:i/>
          <w:iCs/>
          <w:lang w:val="es-US"/>
        </w:rPr>
        <w:t xml:space="preserve">Todo requisito técnico sobre adquisición </w:t>
      </w:r>
      <w:r w:rsidR="004D5EA3" w:rsidRPr="00B22809">
        <w:rPr>
          <w:i/>
          <w:iCs/>
          <w:lang w:val="es-US"/>
        </w:rPr>
        <w:t>sustentable</w:t>
      </w:r>
      <w:r w:rsidRPr="00B22809">
        <w:rPr>
          <w:i/>
          <w:iCs/>
          <w:lang w:val="es-US"/>
        </w:rPr>
        <w:t xml:space="preserve"> deberá especificarse de manera clara. </w:t>
      </w:r>
      <w:r w:rsidR="00043585" w:rsidRPr="00B22809">
        <w:rPr>
          <w:i/>
          <w:iCs/>
          <w:lang w:val="es-US"/>
        </w:rPr>
        <w:t>Para obtener más información, c</w:t>
      </w:r>
      <w:r w:rsidRPr="00B22809">
        <w:rPr>
          <w:i/>
          <w:iCs/>
          <w:lang w:val="es-US"/>
        </w:rPr>
        <w:t xml:space="preserve">onsulte las </w:t>
      </w:r>
      <w:r w:rsidR="008525E2" w:rsidRPr="00B22809">
        <w:rPr>
          <w:i/>
          <w:iCs/>
          <w:lang w:val="es-US"/>
        </w:rPr>
        <w:t>R</w:t>
      </w:r>
      <w:r w:rsidRPr="00B22809">
        <w:rPr>
          <w:i/>
          <w:iCs/>
          <w:lang w:val="es-US"/>
        </w:rPr>
        <w:t xml:space="preserve">egulaciones de Adquisiciones del Banco. A fin de </w:t>
      </w:r>
      <w:r w:rsidR="0090145C" w:rsidRPr="00B22809">
        <w:rPr>
          <w:i/>
          <w:iCs/>
          <w:lang w:val="es-US"/>
        </w:rPr>
        <w:t>promover</w:t>
      </w:r>
      <w:r w:rsidRPr="00B22809">
        <w:rPr>
          <w:i/>
          <w:iCs/>
          <w:lang w:val="es-US"/>
        </w:rPr>
        <w:t xml:space="preserve"> la innovación de los licitantes </w:t>
      </w:r>
      <w:r w:rsidR="0090145C" w:rsidRPr="00B22809">
        <w:rPr>
          <w:i/>
          <w:iCs/>
          <w:lang w:val="es-US"/>
        </w:rPr>
        <w:t xml:space="preserve">a la hora de cumplir </w:t>
      </w:r>
      <w:r w:rsidRPr="00B22809">
        <w:rPr>
          <w:i/>
          <w:iCs/>
          <w:lang w:val="es-US"/>
        </w:rPr>
        <w:t xml:space="preserve">los requisitos sobre adquisición </w:t>
      </w:r>
      <w:r w:rsidR="004D5EA3" w:rsidRPr="00B22809">
        <w:rPr>
          <w:i/>
          <w:iCs/>
          <w:lang w:val="es-US"/>
        </w:rPr>
        <w:t>sustentable</w:t>
      </w:r>
      <w:r w:rsidRPr="00B22809">
        <w:rPr>
          <w:i/>
          <w:iCs/>
          <w:lang w:val="es-US"/>
        </w:rPr>
        <w:t>, siempre que los criterios de evaluación de las ofertas especifiquen el mecanismo para los ajustes monetarios a los efectos de la comparación de las diferentes ofertas, podrá</w:t>
      </w:r>
      <w:r w:rsidR="005D5BDD" w:rsidRPr="00B22809">
        <w:rPr>
          <w:i/>
          <w:iCs/>
          <w:lang w:val="es-US"/>
        </w:rPr>
        <w:t> </w:t>
      </w:r>
      <w:r w:rsidRPr="00B22809">
        <w:rPr>
          <w:i/>
          <w:iCs/>
          <w:lang w:val="es-US"/>
        </w:rPr>
        <w:t xml:space="preserve">invitarse a los licitantes a ofrecer </w:t>
      </w:r>
      <w:r w:rsidR="00766566" w:rsidRPr="00B22809">
        <w:rPr>
          <w:i/>
          <w:iCs/>
          <w:lang w:val="es-US"/>
        </w:rPr>
        <w:t>b</w:t>
      </w:r>
      <w:r w:rsidRPr="00B22809">
        <w:rPr>
          <w:i/>
          <w:iCs/>
          <w:lang w:val="es-US"/>
        </w:rPr>
        <w:t>ienes que superen los requisitos mínimos en materia de adquisición</w:t>
      </w:r>
      <w:r w:rsidR="004D5EA3" w:rsidRPr="00B22809">
        <w:rPr>
          <w:i/>
          <w:iCs/>
          <w:lang w:val="es-US"/>
        </w:rPr>
        <w:t xml:space="preserve"> sustentable</w:t>
      </w:r>
      <w:r w:rsidRPr="00B22809">
        <w:rPr>
          <w:i/>
          <w:iCs/>
          <w:lang w:val="es-US"/>
        </w:rPr>
        <w:t xml:space="preserve">. </w:t>
      </w:r>
    </w:p>
    <w:p w14:paraId="09CB4658" w14:textId="74808763" w:rsidR="00B22809" w:rsidRDefault="00B22809" w:rsidP="00E757BB">
      <w:pPr>
        <w:pStyle w:val="ListParagraph"/>
        <w:numPr>
          <w:ilvl w:val="2"/>
          <w:numId w:val="82"/>
        </w:numPr>
        <w:spacing w:after="120"/>
        <w:contextualSpacing w:val="0"/>
        <w:jc w:val="both"/>
        <w:rPr>
          <w:i/>
          <w:iCs/>
          <w:lang w:val="es-US"/>
        </w:rPr>
      </w:pPr>
      <w:r>
        <w:rPr>
          <w:i/>
          <w:iCs/>
          <w:lang w:val="es-US"/>
        </w:rPr>
        <w:t xml:space="preserve">Los requisitos ambientales y sociales deben ser especificados. Los requisitos AS deben ser especificados de manera tal que no entren en conflicto con las Condiciones Generales (y las correspondientes Condiciones </w:t>
      </w:r>
      <w:r w:rsidR="00100737">
        <w:rPr>
          <w:i/>
          <w:iCs/>
          <w:lang w:val="es-US"/>
        </w:rPr>
        <w:t>Especiale</w:t>
      </w:r>
      <w:r>
        <w:rPr>
          <w:i/>
          <w:iCs/>
          <w:lang w:val="es-US"/>
        </w:rPr>
        <w:t>s, si hubiera) y otras partes de las especificaciones.</w:t>
      </w:r>
    </w:p>
    <w:p w14:paraId="45FF5FAE" w14:textId="6D950AC6" w:rsidR="00455149" w:rsidRPr="00B22809" w:rsidRDefault="00455149" w:rsidP="00E757BB">
      <w:pPr>
        <w:pStyle w:val="ListParagraph"/>
        <w:numPr>
          <w:ilvl w:val="2"/>
          <w:numId w:val="82"/>
        </w:numPr>
        <w:spacing w:after="120"/>
        <w:contextualSpacing w:val="0"/>
        <w:jc w:val="both"/>
        <w:rPr>
          <w:i/>
          <w:iCs/>
          <w:lang w:val="es-US"/>
        </w:rPr>
      </w:pPr>
      <w:r w:rsidRPr="00B22809">
        <w:rPr>
          <w:i/>
          <w:iCs/>
          <w:lang w:val="es-US"/>
        </w:rPr>
        <w:t>Lista detallada de las pruebas requeridas (tipo y número).</w:t>
      </w:r>
    </w:p>
    <w:p w14:paraId="710681BB" w14:textId="06311A2E" w:rsidR="00455149" w:rsidRPr="0006620D" w:rsidRDefault="00455149" w:rsidP="001C50D0">
      <w:pPr>
        <w:pStyle w:val="ListParagraph"/>
        <w:numPr>
          <w:ilvl w:val="2"/>
          <w:numId w:val="82"/>
        </w:numPr>
        <w:spacing w:after="120"/>
        <w:contextualSpacing w:val="0"/>
        <w:jc w:val="both"/>
        <w:rPr>
          <w:i/>
          <w:iCs/>
          <w:lang w:val="es-US"/>
        </w:rPr>
      </w:pPr>
      <w:r w:rsidRPr="0006620D">
        <w:rPr>
          <w:i/>
          <w:iCs/>
          <w:lang w:val="es-US"/>
        </w:rPr>
        <w:t>Otro trabajo adicional y/o Servicios Conexos requeridos para lograr la entrega o</w:t>
      </w:r>
      <w:r w:rsidR="005D5BDD" w:rsidRPr="0006620D">
        <w:rPr>
          <w:i/>
          <w:iCs/>
          <w:lang w:val="es-US"/>
        </w:rPr>
        <w:t> </w:t>
      </w:r>
      <w:r w:rsidR="00766566" w:rsidRPr="0006620D">
        <w:rPr>
          <w:i/>
          <w:iCs/>
          <w:lang w:val="es-US"/>
        </w:rPr>
        <w:t xml:space="preserve">el cumplimiento </w:t>
      </w:r>
      <w:r w:rsidRPr="0006620D">
        <w:rPr>
          <w:i/>
          <w:iCs/>
          <w:lang w:val="es-US"/>
        </w:rPr>
        <w:t>total.</w:t>
      </w:r>
    </w:p>
    <w:p w14:paraId="21ABD5E0" w14:textId="77777777" w:rsidR="00455149" w:rsidRPr="0006620D" w:rsidRDefault="00455149" w:rsidP="001C50D0">
      <w:pPr>
        <w:pStyle w:val="ListParagraph"/>
        <w:numPr>
          <w:ilvl w:val="2"/>
          <w:numId w:val="82"/>
        </w:numPr>
        <w:spacing w:after="120"/>
        <w:contextualSpacing w:val="0"/>
        <w:jc w:val="both"/>
        <w:rPr>
          <w:i/>
          <w:iCs/>
          <w:lang w:val="es-US"/>
        </w:rPr>
      </w:pPr>
      <w:r w:rsidRPr="0006620D">
        <w:rPr>
          <w:i/>
          <w:iCs/>
          <w:lang w:val="es-US"/>
        </w:rPr>
        <w:t>Actividades detalladas que deberá cumplir el Proveedor, y consiguiente participación del Comprador.</w:t>
      </w:r>
    </w:p>
    <w:p w14:paraId="5838BE6D" w14:textId="77777777" w:rsidR="00455149" w:rsidRPr="0006620D" w:rsidRDefault="00455149" w:rsidP="001C50D0">
      <w:pPr>
        <w:pStyle w:val="ListParagraph"/>
        <w:numPr>
          <w:ilvl w:val="2"/>
          <w:numId w:val="82"/>
        </w:numPr>
        <w:spacing w:after="120"/>
        <w:contextualSpacing w:val="0"/>
        <w:jc w:val="both"/>
        <w:rPr>
          <w:i/>
          <w:iCs/>
          <w:lang w:val="es-US"/>
        </w:rPr>
      </w:pPr>
      <w:r w:rsidRPr="0006620D">
        <w:rPr>
          <w:i/>
          <w:iCs/>
          <w:lang w:val="es-US"/>
        </w:rPr>
        <w:t>Lista detallada de avales de funcionamiento cubiertas por la Garantía, y las especificaciones de la liquidación por daños y perjuicios, aplicable en caso de que dichos avales no se cumplan.</w:t>
      </w:r>
    </w:p>
    <w:p w14:paraId="13EE4374" w14:textId="3A0A2B80" w:rsidR="00455149" w:rsidRPr="0006620D" w:rsidRDefault="00766566" w:rsidP="00825F70">
      <w:pPr>
        <w:numPr>
          <w:ilvl w:val="0"/>
          <w:numId w:val="66"/>
        </w:numPr>
        <w:spacing w:after="120"/>
        <w:jc w:val="both"/>
        <w:rPr>
          <w:i/>
          <w:iCs/>
          <w:lang w:val="es-US"/>
        </w:rPr>
      </w:pPr>
      <w:r w:rsidRPr="0006620D">
        <w:rPr>
          <w:i/>
          <w:iCs/>
          <w:lang w:val="es-US"/>
        </w:rPr>
        <w:t>En l</w:t>
      </w:r>
      <w:r w:rsidR="00512E3E" w:rsidRPr="0006620D">
        <w:rPr>
          <w:i/>
          <w:iCs/>
          <w:lang w:val="es-US"/>
        </w:rPr>
        <w:t>as ET deberán especificar</w:t>
      </w:r>
      <w:r w:rsidRPr="0006620D">
        <w:rPr>
          <w:i/>
          <w:iCs/>
          <w:lang w:val="es-US"/>
        </w:rPr>
        <w:t>se</w:t>
      </w:r>
      <w:r w:rsidR="00512E3E" w:rsidRPr="0006620D">
        <w:rPr>
          <w:i/>
          <w:iCs/>
          <w:lang w:val="es-US"/>
        </w:rPr>
        <w:t xml:space="preserve"> todas las características y </w:t>
      </w:r>
      <w:r w:rsidRPr="0006620D">
        <w:rPr>
          <w:i/>
          <w:iCs/>
          <w:lang w:val="es-US"/>
        </w:rPr>
        <w:t xml:space="preserve">los </w:t>
      </w:r>
      <w:r w:rsidR="00512E3E" w:rsidRPr="0006620D">
        <w:rPr>
          <w:i/>
          <w:iCs/>
          <w:lang w:val="es-US"/>
        </w:rPr>
        <w:t>requisitos técnicos esenciales y de funcionamiento, incluyendo los valores máximos o mínimos aceptables o garantizados, según corresponda. Cuando sea necesario, el Comprador deberá incluir un formulario específico adicional de oferta (como un anexo a la Carta de la Oferta), donde el Licitante</w:t>
      </w:r>
      <w:r w:rsidR="005D5BDD" w:rsidRPr="0006620D">
        <w:rPr>
          <w:i/>
          <w:iCs/>
          <w:lang w:val="es-US"/>
        </w:rPr>
        <w:t> </w:t>
      </w:r>
      <w:r w:rsidR="00512E3E" w:rsidRPr="0006620D">
        <w:rPr>
          <w:i/>
          <w:iCs/>
          <w:lang w:val="es-US"/>
        </w:rPr>
        <w:t>proporcionará la información detallada de dichas características técnicas o de funcionamiento en relación con los valores aceptables o garantizados].</w:t>
      </w:r>
    </w:p>
    <w:p w14:paraId="369E632D" w14:textId="60DB1870" w:rsidR="00455149" w:rsidRPr="0006620D" w:rsidRDefault="00512E3E" w:rsidP="008B7062">
      <w:pPr>
        <w:suppressAutoHyphens/>
        <w:spacing w:after="180"/>
        <w:jc w:val="both"/>
        <w:rPr>
          <w:i/>
          <w:iCs/>
          <w:lang w:val="es-US"/>
        </w:rPr>
      </w:pPr>
      <w:r w:rsidRPr="0006620D">
        <w:rPr>
          <w:i/>
          <w:iCs/>
          <w:lang w:val="es-US"/>
        </w:rPr>
        <w:t>Cuando el Comprador requiera que el Licitante proporcione en su Oferta una parte de las ET (o todas ellas), cronogramas técnicos u otra información técnica, el Comprador deberá especificar detalladamente la naturaleza y alcance de la información requerida y la forma en</w:t>
      </w:r>
      <w:r w:rsidR="005D5BDD" w:rsidRPr="0006620D">
        <w:rPr>
          <w:i/>
          <w:iCs/>
          <w:lang w:val="es-US"/>
        </w:rPr>
        <w:t> </w:t>
      </w:r>
      <w:r w:rsidRPr="0006620D">
        <w:rPr>
          <w:i/>
          <w:iCs/>
          <w:lang w:val="es-US"/>
        </w:rPr>
        <w:t>que</w:t>
      </w:r>
      <w:r w:rsidR="00766566" w:rsidRPr="0006620D">
        <w:rPr>
          <w:i/>
          <w:iCs/>
          <w:lang w:val="es-US"/>
        </w:rPr>
        <w:t xml:space="preserve"> el Licitante deberá presentarla</w:t>
      </w:r>
      <w:r w:rsidRPr="0006620D">
        <w:rPr>
          <w:i/>
          <w:iCs/>
          <w:lang w:val="es-US"/>
        </w:rPr>
        <w:t xml:space="preserve"> en su Oferta.</w:t>
      </w:r>
    </w:p>
    <w:p w14:paraId="754F8B5D" w14:textId="1285FE00" w:rsidR="00455149" w:rsidRPr="0006620D" w:rsidRDefault="00766566" w:rsidP="008B7062">
      <w:pPr>
        <w:spacing w:after="180"/>
        <w:jc w:val="both"/>
        <w:rPr>
          <w:i/>
          <w:iCs/>
          <w:lang w:val="es-US"/>
        </w:rPr>
      </w:pPr>
      <w:r w:rsidRPr="0006620D">
        <w:rPr>
          <w:i/>
          <w:iCs/>
          <w:lang w:val="es-US"/>
        </w:rPr>
        <w:t xml:space="preserve">En caso de que deba proporcionarse </w:t>
      </w:r>
      <w:r w:rsidR="00455149" w:rsidRPr="0006620D">
        <w:rPr>
          <w:i/>
          <w:iCs/>
          <w:lang w:val="es-US"/>
        </w:rPr>
        <w:t xml:space="preserve">un resumen de las ET, el Comprador deberá suministrar la información en el cuadro siguiente. El Licitante preparará un cuadro similar para </w:t>
      </w:r>
      <w:r w:rsidRPr="0006620D">
        <w:rPr>
          <w:i/>
          <w:iCs/>
          <w:lang w:val="es-US"/>
        </w:rPr>
        <w:t xml:space="preserve">justificar el </w:t>
      </w:r>
      <w:r w:rsidR="00455149" w:rsidRPr="0006620D">
        <w:rPr>
          <w:i/>
          <w:iCs/>
          <w:lang w:val="es-US"/>
        </w:rPr>
        <w:t xml:space="preserve">cumplimiento </w:t>
      </w:r>
      <w:r w:rsidRPr="0006620D">
        <w:rPr>
          <w:i/>
          <w:iCs/>
          <w:lang w:val="es-US"/>
        </w:rPr>
        <w:t>de</w:t>
      </w:r>
      <w:r w:rsidR="00455149" w:rsidRPr="0006620D">
        <w:rPr>
          <w:i/>
          <w:iCs/>
          <w:lang w:val="es-US"/>
        </w:rPr>
        <w:t xml:space="preserve"> los </w:t>
      </w:r>
      <w:r w:rsidRPr="0006620D">
        <w:rPr>
          <w:i/>
          <w:iCs/>
          <w:lang w:val="es-US"/>
        </w:rPr>
        <w:t>requisitos</w:t>
      </w:r>
      <w:r w:rsidR="00455149" w:rsidRPr="0006620D">
        <w:rPr>
          <w:i/>
          <w:iCs/>
          <w:lang w:val="es-US"/>
        </w:rPr>
        <w:t xml:space="preserve">. </w:t>
      </w:r>
    </w:p>
    <w:p w14:paraId="0320071C" w14:textId="77777777" w:rsidR="00455149" w:rsidRPr="0006620D" w:rsidRDefault="00455149" w:rsidP="005D5BDD">
      <w:pPr>
        <w:keepNext/>
        <w:spacing w:after="180"/>
        <w:jc w:val="both"/>
        <w:rPr>
          <w:i/>
          <w:iCs/>
          <w:lang w:val="es-US"/>
        </w:rPr>
      </w:pPr>
      <w:r w:rsidRPr="0006620D">
        <w:rPr>
          <w:b/>
          <w:bCs/>
          <w:i/>
          <w:iCs/>
          <w:lang w:val="es-US"/>
        </w:rPr>
        <w:t>Resumen de las especificaciones técnicas.</w:t>
      </w:r>
      <w:r w:rsidRPr="0006620D">
        <w:rPr>
          <w:i/>
          <w:iCs/>
          <w:lang w:val="es-US"/>
        </w:rPr>
        <w:t xml:space="preserve"> Los Bienes y Servicios Conexos deberán cumplir con las siguientes Especificaciones Técnicas y Normas: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308"/>
      </w:tblGrid>
      <w:tr w:rsidR="00455149" w:rsidRPr="0006620D" w14:paraId="1EDB711D" w14:textId="77777777" w:rsidTr="00674298">
        <w:tc>
          <w:tcPr>
            <w:tcW w:w="1998" w:type="dxa"/>
          </w:tcPr>
          <w:p w14:paraId="7EBD8027" w14:textId="77777777" w:rsidR="00455149" w:rsidRPr="0006620D" w:rsidRDefault="00455149" w:rsidP="005D5BDD">
            <w:pPr>
              <w:keepNext/>
              <w:spacing w:before="120" w:after="120"/>
              <w:jc w:val="center"/>
              <w:rPr>
                <w:b/>
                <w:i/>
                <w:iCs/>
                <w:lang w:val="es-US"/>
              </w:rPr>
            </w:pPr>
            <w:r w:rsidRPr="0006620D">
              <w:rPr>
                <w:b/>
                <w:bCs/>
                <w:i/>
                <w:iCs/>
                <w:lang w:val="es-US"/>
              </w:rPr>
              <w:t>N.</w:t>
            </w:r>
            <w:r w:rsidRPr="0006620D">
              <w:rPr>
                <w:b/>
                <w:bCs/>
                <w:i/>
                <w:iCs/>
                <w:vertAlign w:val="superscript"/>
                <w:lang w:val="es-US"/>
              </w:rPr>
              <w:t>o</w:t>
            </w:r>
            <w:r w:rsidRPr="0006620D">
              <w:rPr>
                <w:b/>
                <w:bCs/>
                <w:i/>
                <w:iCs/>
                <w:lang w:val="es-US"/>
              </w:rPr>
              <w:t xml:space="preserve"> de artículo</w:t>
            </w:r>
          </w:p>
        </w:tc>
        <w:tc>
          <w:tcPr>
            <w:tcW w:w="2610" w:type="dxa"/>
          </w:tcPr>
          <w:p w14:paraId="46EA6735" w14:textId="12EAEE9A" w:rsidR="00455149" w:rsidRPr="0006620D" w:rsidRDefault="00455149" w:rsidP="005D5BDD">
            <w:pPr>
              <w:keepNext/>
              <w:spacing w:before="120" w:after="120"/>
              <w:jc w:val="center"/>
              <w:rPr>
                <w:b/>
                <w:i/>
                <w:iCs/>
                <w:lang w:val="es-US"/>
              </w:rPr>
            </w:pPr>
            <w:r w:rsidRPr="0006620D">
              <w:rPr>
                <w:b/>
                <w:bCs/>
                <w:i/>
                <w:iCs/>
                <w:lang w:val="es-US"/>
              </w:rPr>
              <w:t>Nombre de los Bienes o</w:t>
            </w:r>
            <w:r w:rsidR="005D5BDD" w:rsidRPr="0006620D">
              <w:rPr>
                <w:b/>
                <w:bCs/>
                <w:i/>
                <w:iCs/>
                <w:lang w:val="es-US"/>
              </w:rPr>
              <w:t> </w:t>
            </w:r>
            <w:r w:rsidRPr="0006620D">
              <w:rPr>
                <w:b/>
                <w:bCs/>
                <w:i/>
                <w:iCs/>
                <w:lang w:val="es-US"/>
              </w:rPr>
              <w:t>Servicios Conexos</w:t>
            </w:r>
          </w:p>
        </w:tc>
        <w:tc>
          <w:tcPr>
            <w:tcW w:w="4308" w:type="dxa"/>
          </w:tcPr>
          <w:p w14:paraId="29864395" w14:textId="77777777" w:rsidR="00455149" w:rsidRPr="0006620D" w:rsidRDefault="00455149" w:rsidP="005D5BDD">
            <w:pPr>
              <w:keepNext/>
              <w:spacing w:before="120" w:after="120"/>
              <w:jc w:val="center"/>
              <w:rPr>
                <w:b/>
                <w:i/>
                <w:iCs/>
                <w:lang w:val="es-US"/>
              </w:rPr>
            </w:pPr>
            <w:r w:rsidRPr="0006620D">
              <w:rPr>
                <w:b/>
                <w:bCs/>
                <w:i/>
                <w:iCs/>
                <w:lang w:val="es-US"/>
              </w:rPr>
              <w:t>Especificaciones Técnicas y Normas</w:t>
            </w:r>
          </w:p>
        </w:tc>
      </w:tr>
      <w:tr w:rsidR="00455149" w:rsidRPr="0006620D" w14:paraId="228CB463" w14:textId="77777777" w:rsidTr="00674298">
        <w:tc>
          <w:tcPr>
            <w:tcW w:w="1998" w:type="dxa"/>
          </w:tcPr>
          <w:p w14:paraId="638F3209" w14:textId="059083AE" w:rsidR="00455149" w:rsidRPr="0006620D" w:rsidRDefault="00455149" w:rsidP="005D5BDD">
            <w:pPr>
              <w:keepNext/>
              <w:spacing w:before="120" w:after="120"/>
              <w:rPr>
                <w:i/>
                <w:iCs/>
                <w:lang w:val="es-US"/>
              </w:rPr>
            </w:pPr>
            <w:r w:rsidRPr="0006620D">
              <w:rPr>
                <w:i/>
                <w:iCs/>
                <w:lang w:val="es-US"/>
              </w:rPr>
              <w:t>[Indique el n.</w:t>
            </w:r>
            <w:r w:rsidRPr="0006620D">
              <w:rPr>
                <w:i/>
                <w:iCs/>
                <w:vertAlign w:val="superscript"/>
                <w:lang w:val="es-US"/>
              </w:rPr>
              <w:t>o</w:t>
            </w:r>
            <w:r w:rsidR="005D5BDD" w:rsidRPr="0006620D">
              <w:rPr>
                <w:i/>
                <w:iCs/>
                <w:vertAlign w:val="superscript"/>
                <w:lang w:val="es-US"/>
              </w:rPr>
              <w:t> </w:t>
            </w:r>
            <w:r w:rsidRPr="0006620D">
              <w:rPr>
                <w:i/>
                <w:iCs/>
                <w:lang w:val="es-US"/>
              </w:rPr>
              <w:t>del</w:t>
            </w:r>
            <w:r w:rsidR="005D5BDD" w:rsidRPr="0006620D">
              <w:rPr>
                <w:i/>
                <w:iCs/>
                <w:lang w:val="es-US"/>
              </w:rPr>
              <w:t> </w:t>
            </w:r>
            <w:r w:rsidRPr="0006620D">
              <w:rPr>
                <w:i/>
                <w:iCs/>
                <w:lang w:val="es-US"/>
              </w:rPr>
              <w:t>artículo].</w:t>
            </w:r>
          </w:p>
        </w:tc>
        <w:tc>
          <w:tcPr>
            <w:tcW w:w="2610" w:type="dxa"/>
          </w:tcPr>
          <w:p w14:paraId="077F6E92" w14:textId="77777777" w:rsidR="00455149" w:rsidRPr="0006620D" w:rsidRDefault="00455149" w:rsidP="005D5BDD">
            <w:pPr>
              <w:keepNext/>
              <w:spacing w:before="120" w:after="120"/>
              <w:rPr>
                <w:i/>
                <w:iCs/>
                <w:lang w:val="es-US"/>
              </w:rPr>
            </w:pPr>
            <w:r w:rsidRPr="0006620D">
              <w:rPr>
                <w:i/>
                <w:iCs/>
                <w:lang w:val="es-US"/>
              </w:rPr>
              <w:t>[Indique nombre].</w:t>
            </w:r>
          </w:p>
        </w:tc>
        <w:tc>
          <w:tcPr>
            <w:tcW w:w="4308" w:type="dxa"/>
          </w:tcPr>
          <w:p w14:paraId="3EC18EB6" w14:textId="77777777" w:rsidR="00455149" w:rsidRPr="0006620D" w:rsidRDefault="00455149" w:rsidP="005D5BDD">
            <w:pPr>
              <w:keepNext/>
              <w:spacing w:before="120" w:after="120"/>
              <w:rPr>
                <w:i/>
                <w:iCs/>
                <w:lang w:val="es-US"/>
              </w:rPr>
            </w:pPr>
            <w:r w:rsidRPr="0006620D">
              <w:rPr>
                <w:i/>
                <w:iCs/>
                <w:lang w:val="es-US"/>
              </w:rPr>
              <w:t>[Indique ET y normas].</w:t>
            </w:r>
          </w:p>
        </w:tc>
      </w:tr>
      <w:tr w:rsidR="00455149" w:rsidRPr="0006620D" w14:paraId="1858C3F9" w14:textId="77777777" w:rsidTr="00674298">
        <w:tc>
          <w:tcPr>
            <w:tcW w:w="1998" w:type="dxa"/>
          </w:tcPr>
          <w:p w14:paraId="0AF0EC65" w14:textId="77777777" w:rsidR="00455149" w:rsidRPr="0006620D" w:rsidRDefault="00455149">
            <w:pPr>
              <w:spacing w:before="120" w:after="120"/>
              <w:rPr>
                <w:i/>
                <w:iCs/>
                <w:lang w:val="es-US"/>
              </w:rPr>
            </w:pPr>
          </w:p>
        </w:tc>
        <w:tc>
          <w:tcPr>
            <w:tcW w:w="2610" w:type="dxa"/>
          </w:tcPr>
          <w:p w14:paraId="57A99B88" w14:textId="77777777" w:rsidR="00455149" w:rsidRPr="0006620D" w:rsidRDefault="00455149">
            <w:pPr>
              <w:spacing w:before="120" w:after="120"/>
              <w:rPr>
                <w:i/>
                <w:iCs/>
                <w:lang w:val="es-US"/>
              </w:rPr>
            </w:pPr>
          </w:p>
        </w:tc>
        <w:tc>
          <w:tcPr>
            <w:tcW w:w="4308" w:type="dxa"/>
          </w:tcPr>
          <w:p w14:paraId="20C09D21" w14:textId="77777777" w:rsidR="00455149" w:rsidRPr="0006620D" w:rsidRDefault="00455149">
            <w:pPr>
              <w:spacing w:before="120" w:after="120"/>
              <w:rPr>
                <w:i/>
                <w:iCs/>
                <w:lang w:val="es-US"/>
              </w:rPr>
            </w:pPr>
          </w:p>
        </w:tc>
      </w:tr>
      <w:tr w:rsidR="00455149" w:rsidRPr="0006620D" w14:paraId="4F9E11C0" w14:textId="77777777" w:rsidTr="00674298">
        <w:tc>
          <w:tcPr>
            <w:tcW w:w="1998" w:type="dxa"/>
          </w:tcPr>
          <w:p w14:paraId="2062D7CA" w14:textId="77777777" w:rsidR="00455149" w:rsidRPr="0006620D" w:rsidRDefault="00455149">
            <w:pPr>
              <w:spacing w:before="120" w:after="120"/>
              <w:rPr>
                <w:i/>
                <w:iCs/>
                <w:lang w:val="es-US"/>
              </w:rPr>
            </w:pPr>
          </w:p>
        </w:tc>
        <w:tc>
          <w:tcPr>
            <w:tcW w:w="2610" w:type="dxa"/>
          </w:tcPr>
          <w:p w14:paraId="0AFD19EE" w14:textId="77777777" w:rsidR="00455149" w:rsidRPr="0006620D" w:rsidRDefault="00455149">
            <w:pPr>
              <w:spacing w:before="120" w:after="120"/>
              <w:rPr>
                <w:i/>
                <w:iCs/>
                <w:lang w:val="es-US"/>
              </w:rPr>
            </w:pPr>
          </w:p>
        </w:tc>
        <w:tc>
          <w:tcPr>
            <w:tcW w:w="4308" w:type="dxa"/>
          </w:tcPr>
          <w:p w14:paraId="2AD8861F" w14:textId="77777777" w:rsidR="00455149" w:rsidRPr="0006620D" w:rsidRDefault="00455149">
            <w:pPr>
              <w:spacing w:before="120" w:after="120"/>
              <w:rPr>
                <w:i/>
                <w:iCs/>
                <w:lang w:val="es-US"/>
              </w:rPr>
            </w:pPr>
          </w:p>
        </w:tc>
      </w:tr>
      <w:tr w:rsidR="00455149" w:rsidRPr="0006620D" w14:paraId="7189853D" w14:textId="77777777" w:rsidTr="00674298">
        <w:tc>
          <w:tcPr>
            <w:tcW w:w="1998" w:type="dxa"/>
          </w:tcPr>
          <w:p w14:paraId="7E1BDF51" w14:textId="77777777" w:rsidR="00455149" w:rsidRPr="0006620D" w:rsidRDefault="00455149">
            <w:pPr>
              <w:spacing w:before="120" w:after="120"/>
              <w:rPr>
                <w:i/>
                <w:iCs/>
                <w:lang w:val="es-US"/>
              </w:rPr>
            </w:pPr>
          </w:p>
        </w:tc>
        <w:tc>
          <w:tcPr>
            <w:tcW w:w="2610" w:type="dxa"/>
          </w:tcPr>
          <w:p w14:paraId="0E532E33" w14:textId="77777777" w:rsidR="00455149" w:rsidRPr="0006620D" w:rsidRDefault="00455149">
            <w:pPr>
              <w:spacing w:before="120" w:after="120"/>
              <w:rPr>
                <w:i/>
                <w:iCs/>
                <w:lang w:val="es-US"/>
              </w:rPr>
            </w:pPr>
          </w:p>
        </w:tc>
        <w:tc>
          <w:tcPr>
            <w:tcW w:w="4308" w:type="dxa"/>
          </w:tcPr>
          <w:p w14:paraId="2820131A" w14:textId="77777777" w:rsidR="00455149" w:rsidRPr="0006620D" w:rsidRDefault="00455149">
            <w:pPr>
              <w:spacing w:before="120" w:after="120"/>
              <w:rPr>
                <w:i/>
                <w:iCs/>
                <w:lang w:val="es-US"/>
              </w:rPr>
            </w:pPr>
          </w:p>
        </w:tc>
      </w:tr>
    </w:tbl>
    <w:p w14:paraId="43C96939" w14:textId="77777777" w:rsidR="00455149" w:rsidRPr="0006620D" w:rsidRDefault="00455149">
      <w:pPr>
        <w:rPr>
          <w:i/>
          <w:iCs/>
          <w:lang w:val="es-US"/>
        </w:rPr>
      </w:pPr>
    </w:p>
    <w:p w14:paraId="20D6977C" w14:textId="77777777" w:rsidR="00455149" w:rsidRPr="0006620D" w:rsidRDefault="00455149">
      <w:pPr>
        <w:suppressAutoHyphens/>
        <w:spacing w:after="160"/>
        <w:rPr>
          <w:bCs/>
          <w:i/>
          <w:iCs/>
          <w:lang w:val="es-US"/>
        </w:rPr>
      </w:pPr>
      <w:r w:rsidRPr="0006620D">
        <w:rPr>
          <w:b/>
          <w:bCs/>
          <w:lang w:val="es-US"/>
        </w:rPr>
        <w:t>Detalle de las especificaciones técnicas y de las normas</w:t>
      </w:r>
      <w:r w:rsidRPr="0006620D">
        <w:rPr>
          <w:b/>
          <w:bCs/>
          <w:i/>
          <w:iCs/>
          <w:lang w:val="es-US"/>
        </w:rPr>
        <w:t xml:space="preserve"> </w:t>
      </w:r>
      <w:r w:rsidRPr="0006620D">
        <w:rPr>
          <w:i/>
          <w:iCs/>
          <w:lang w:val="es-US"/>
        </w:rPr>
        <w:t xml:space="preserve">[Complete cuando se requiera]. </w:t>
      </w:r>
    </w:p>
    <w:p w14:paraId="637E397A" w14:textId="77777777" w:rsidR="00455149" w:rsidRPr="0006620D" w:rsidRDefault="00455149" w:rsidP="00512E3E">
      <w:pPr>
        <w:rPr>
          <w:lang w:val="es-US"/>
        </w:rPr>
      </w:pPr>
      <w:r w:rsidRPr="0006620D">
        <w:rPr>
          <w:i/>
          <w:iCs/>
          <w:lang w:val="es-US"/>
        </w:rPr>
        <w:t>[Suministre una descripción detallada de las ET].</w:t>
      </w:r>
    </w:p>
    <w:p w14:paraId="7C6FD775" w14:textId="77777777" w:rsidR="00455149" w:rsidRPr="0006620D" w:rsidRDefault="00455149" w:rsidP="00BC31A7">
      <w:pPr>
        <w:pStyle w:val="Tabla6titulo"/>
        <w:rPr>
          <w:lang w:val="es-US"/>
        </w:rPr>
      </w:pPr>
      <w:r w:rsidRPr="0006620D">
        <w:rPr>
          <w:lang w:val="es-US"/>
        </w:rPr>
        <w:br w:type="page"/>
      </w:r>
      <w:bookmarkStart w:id="460" w:name="_Toc454621009"/>
      <w:bookmarkStart w:id="461" w:name="_Toc68320561"/>
      <w:bookmarkStart w:id="462" w:name="_Toc92801750"/>
      <w:r w:rsidRPr="0006620D">
        <w:rPr>
          <w:lang w:val="es-US"/>
        </w:rPr>
        <w:t>4.</w:t>
      </w:r>
      <w:r w:rsidR="00E6408B" w:rsidRPr="0006620D">
        <w:rPr>
          <w:lang w:val="es-US"/>
        </w:rPr>
        <w:t xml:space="preserve"> </w:t>
      </w:r>
      <w:r w:rsidRPr="0006620D">
        <w:rPr>
          <w:lang w:val="es-US"/>
        </w:rPr>
        <w:t>Planos o diseños</w:t>
      </w:r>
      <w:bookmarkEnd w:id="460"/>
      <w:bookmarkEnd w:id="461"/>
      <w:bookmarkEnd w:id="462"/>
    </w:p>
    <w:p w14:paraId="69A9910C" w14:textId="77777777" w:rsidR="00455149" w:rsidRPr="0006620D" w:rsidRDefault="00455149">
      <w:pPr>
        <w:rPr>
          <w:lang w:val="es-US"/>
        </w:rPr>
      </w:pPr>
    </w:p>
    <w:p w14:paraId="292E68C8" w14:textId="77777777" w:rsidR="00455149" w:rsidRPr="0006620D" w:rsidRDefault="00D12A78">
      <w:pPr>
        <w:spacing w:after="200"/>
        <w:rPr>
          <w:lang w:val="es-US"/>
        </w:rPr>
      </w:pPr>
      <w:r w:rsidRPr="0006620D">
        <w:rPr>
          <w:lang w:val="es-US"/>
        </w:rPr>
        <w:t xml:space="preserve">Este </w:t>
      </w:r>
      <w:r w:rsidR="007D5C4C" w:rsidRPr="0006620D">
        <w:rPr>
          <w:lang w:val="es-US"/>
        </w:rPr>
        <w:t>Documento de Licitación</w:t>
      </w:r>
      <w:r w:rsidR="00E6408B" w:rsidRPr="0006620D">
        <w:rPr>
          <w:lang w:val="es-US"/>
        </w:rPr>
        <w:t xml:space="preserve"> </w:t>
      </w:r>
      <w:r w:rsidRPr="0006620D">
        <w:rPr>
          <w:i/>
          <w:iCs/>
          <w:lang w:val="es-US"/>
        </w:rPr>
        <w:t xml:space="preserve">[seleccione: “incluye los siguientes” o “no incluye”] </w:t>
      </w:r>
      <w:r w:rsidRPr="0006620D">
        <w:rPr>
          <w:lang w:val="es-US"/>
        </w:rPr>
        <w:t xml:space="preserve">planos y diseños: </w:t>
      </w:r>
    </w:p>
    <w:p w14:paraId="747677F3" w14:textId="77777777" w:rsidR="00455149" w:rsidRPr="0006620D" w:rsidRDefault="00455149">
      <w:pPr>
        <w:spacing w:after="200"/>
        <w:rPr>
          <w:i/>
          <w:iCs/>
          <w:lang w:val="es-US"/>
        </w:rPr>
      </w:pPr>
      <w:r w:rsidRPr="0006620D">
        <w:rPr>
          <w:i/>
          <w:iCs/>
          <w:lang w:val="es-US"/>
        </w:rPr>
        <w:t>[Si se han de incluir documentos, incluya la lista que figura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3868"/>
      </w:tblGrid>
      <w:tr w:rsidR="00455149" w:rsidRPr="007C0AE0" w14:paraId="01F7EE12" w14:textId="77777777" w:rsidTr="001E0316">
        <w:trPr>
          <w:cantSplit/>
          <w:trHeight w:val="600"/>
        </w:trPr>
        <w:tc>
          <w:tcPr>
            <w:tcW w:w="8926" w:type="dxa"/>
            <w:gridSpan w:val="3"/>
          </w:tcPr>
          <w:p w14:paraId="7FE4A76D" w14:textId="77777777" w:rsidR="00455149" w:rsidRPr="0006620D" w:rsidRDefault="00455149">
            <w:pPr>
              <w:spacing w:before="120"/>
              <w:jc w:val="center"/>
              <w:rPr>
                <w:b/>
                <w:sz w:val="28"/>
                <w:lang w:val="es-US"/>
              </w:rPr>
            </w:pPr>
            <w:r w:rsidRPr="0006620D">
              <w:rPr>
                <w:b/>
                <w:bCs/>
                <w:sz w:val="28"/>
                <w:lang w:val="es-US"/>
              </w:rPr>
              <w:t>Lista de planos o diseños</w:t>
            </w:r>
          </w:p>
        </w:tc>
      </w:tr>
      <w:tr w:rsidR="00455149" w:rsidRPr="0006620D" w14:paraId="58F19CF6" w14:textId="77777777" w:rsidTr="001E0316">
        <w:trPr>
          <w:trHeight w:val="822"/>
        </w:trPr>
        <w:tc>
          <w:tcPr>
            <w:tcW w:w="2178" w:type="dxa"/>
            <w:vAlign w:val="center"/>
          </w:tcPr>
          <w:p w14:paraId="1B5C95CF" w14:textId="7F98E35B" w:rsidR="00455149" w:rsidRPr="0006620D" w:rsidRDefault="00455149" w:rsidP="001E0316">
            <w:pPr>
              <w:pStyle w:val="titulo"/>
              <w:spacing w:after="0"/>
              <w:rPr>
                <w:rFonts w:ascii="Times New Roman" w:hAnsi="Times New Roman"/>
                <w:lang w:val="es-US"/>
              </w:rPr>
            </w:pPr>
            <w:r w:rsidRPr="0006620D">
              <w:rPr>
                <w:rFonts w:ascii="Times New Roman" w:hAnsi="Times New Roman"/>
                <w:bCs/>
                <w:lang w:val="es-US"/>
              </w:rPr>
              <w:t>Plano o diseño n.</w:t>
            </w:r>
            <w:r w:rsidR="006955B1" w:rsidRPr="0006620D">
              <w:rPr>
                <w:rFonts w:ascii="Times New Roman" w:hAnsi="Times New Roman"/>
                <w:bCs/>
                <w:lang w:val="es-US"/>
              </w:rPr>
              <w:sym w:font="Symbol" w:char="F0B0"/>
            </w:r>
          </w:p>
        </w:tc>
        <w:tc>
          <w:tcPr>
            <w:tcW w:w="2880" w:type="dxa"/>
            <w:vAlign w:val="center"/>
          </w:tcPr>
          <w:p w14:paraId="7A15BBFB" w14:textId="7F0B2253" w:rsidR="00455149" w:rsidRPr="0006620D" w:rsidRDefault="00455149" w:rsidP="001E0316">
            <w:pPr>
              <w:jc w:val="center"/>
              <w:rPr>
                <w:b/>
                <w:lang w:val="es-US"/>
              </w:rPr>
            </w:pPr>
            <w:r w:rsidRPr="0006620D">
              <w:rPr>
                <w:b/>
                <w:bCs/>
                <w:lang w:val="es-US"/>
              </w:rPr>
              <w:t>Nombre del plano o</w:t>
            </w:r>
            <w:r w:rsidR="006955B1" w:rsidRPr="0006620D">
              <w:rPr>
                <w:b/>
                <w:bCs/>
                <w:lang w:val="es-US"/>
              </w:rPr>
              <w:t> </w:t>
            </w:r>
            <w:r w:rsidRPr="0006620D">
              <w:rPr>
                <w:b/>
                <w:bCs/>
                <w:lang w:val="es-US"/>
              </w:rPr>
              <w:t>diseño</w:t>
            </w:r>
          </w:p>
        </w:tc>
        <w:tc>
          <w:tcPr>
            <w:tcW w:w="3868" w:type="dxa"/>
            <w:vAlign w:val="center"/>
          </w:tcPr>
          <w:p w14:paraId="67AFA8F5" w14:textId="77777777" w:rsidR="00455149" w:rsidRPr="0006620D" w:rsidRDefault="00455149" w:rsidP="001E0316">
            <w:pPr>
              <w:jc w:val="center"/>
              <w:rPr>
                <w:b/>
                <w:lang w:val="es-US"/>
              </w:rPr>
            </w:pPr>
            <w:r w:rsidRPr="0006620D">
              <w:rPr>
                <w:b/>
                <w:bCs/>
                <w:lang w:val="es-US"/>
              </w:rPr>
              <w:t>Propósito</w:t>
            </w:r>
          </w:p>
        </w:tc>
      </w:tr>
      <w:tr w:rsidR="00455149" w:rsidRPr="0006620D" w14:paraId="259F446A" w14:textId="77777777" w:rsidTr="001E0316">
        <w:trPr>
          <w:trHeight w:val="600"/>
        </w:trPr>
        <w:tc>
          <w:tcPr>
            <w:tcW w:w="2178" w:type="dxa"/>
          </w:tcPr>
          <w:p w14:paraId="481F8107" w14:textId="77777777" w:rsidR="00455149" w:rsidRPr="0006620D" w:rsidRDefault="00455149">
            <w:pPr>
              <w:rPr>
                <w:lang w:val="es-US"/>
              </w:rPr>
            </w:pPr>
          </w:p>
        </w:tc>
        <w:tc>
          <w:tcPr>
            <w:tcW w:w="2880" w:type="dxa"/>
          </w:tcPr>
          <w:p w14:paraId="7BA5C673" w14:textId="77777777" w:rsidR="00455149" w:rsidRPr="0006620D" w:rsidRDefault="00455149">
            <w:pPr>
              <w:rPr>
                <w:lang w:val="es-US"/>
              </w:rPr>
            </w:pPr>
          </w:p>
        </w:tc>
        <w:tc>
          <w:tcPr>
            <w:tcW w:w="3868" w:type="dxa"/>
          </w:tcPr>
          <w:p w14:paraId="21BB32F9" w14:textId="77777777" w:rsidR="00455149" w:rsidRPr="0006620D" w:rsidRDefault="00455149">
            <w:pPr>
              <w:rPr>
                <w:lang w:val="es-US"/>
              </w:rPr>
            </w:pPr>
          </w:p>
        </w:tc>
      </w:tr>
      <w:tr w:rsidR="00455149" w:rsidRPr="0006620D" w14:paraId="44A05A85" w14:textId="77777777" w:rsidTr="001E0316">
        <w:trPr>
          <w:trHeight w:val="600"/>
        </w:trPr>
        <w:tc>
          <w:tcPr>
            <w:tcW w:w="2178" w:type="dxa"/>
          </w:tcPr>
          <w:p w14:paraId="6A1054B2" w14:textId="77777777" w:rsidR="00455149" w:rsidRPr="0006620D" w:rsidRDefault="00455149">
            <w:pPr>
              <w:rPr>
                <w:lang w:val="es-US"/>
              </w:rPr>
            </w:pPr>
          </w:p>
        </w:tc>
        <w:tc>
          <w:tcPr>
            <w:tcW w:w="2880" w:type="dxa"/>
          </w:tcPr>
          <w:p w14:paraId="0F8E27BA" w14:textId="77777777" w:rsidR="00455149" w:rsidRPr="0006620D" w:rsidRDefault="00455149">
            <w:pPr>
              <w:rPr>
                <w:lang w:val="es-US"/>
              </w:rPr>
            </w:pPr>
          </w:p>
        </w:tc>
        <w:tc>
          <w:tcPr>
            <w:tcW w:w="3868" w:type="dxa"/>
          </w:tcPr>
          <w:p w14:paraId="5B96D619" w14:textId="77777777" w:rsidR="00455149" w:rsidRPr="0006620D" w:rsidRDefault="00455149">
            <w:pPr>
              <w:rPr>
                <w:lang w:val="es-US"/>
              </w:rPr>
            </w:pPr>
          </w:p>
        </w:tc>
      </w:tr>
      <w:tr w:rsidR="00455149" w:rsidRPr="0006620D" w14:paraId="5BDC9B15" w14:textId="77777777" w:rsidTr="001E0316">
        <w:trPr>
          <w:trHeight w:val="600"/>
        </w:trPr>
        <w:tc>
          <w:tcPr>
            <w:tcW w:w="2178" w:type="dxa"/>
          </w:tcPr>
          <w:p w14:paraId="56BD6733" w14:textId="77777777" w:rsidR="00455149" w:rsidRPr="0006620D" w:rsidRDefault="00455149">
            <w:pPr>
              <w:rPr>
                <w:lang w:val="es-US"/>
              </w:rPr>
            </w:pPr>
          </w:p>
        </w:tc>
        <w:tc>
          <w:tcPr>
            <w:tcW w:w="2880" w:type="dxa"/>
          </w:tcPr>
          <w:p w14:paraId="3B2CE2EC" w14:textId="77777777" w:rsidR="00455149" w:rsidRPr="0006620D" w:rsidRDefault="00455149">
            <w:pPr>
              <w:rPr>
                <w:lang w:val="es-US"/>
              </w:rPr>
            </w:pPr>
          </w:p>
        </w:tc>
        <w:tc>
          <w:tcPr>
            <w:tcW w:w="3868" w:type="dxa"/>
          </w:tcPr>
          <w:p w14:paraId="440A57F1" w14:textId="77777777" w:rsidR="00455149" w:rsidRPr="0006620D" w:rsidRDefault="00455149">
            <w:pPr>
              <w:rPr>
                <w:lang w:val="es-US"/>
              </w:rPr>
            </w:pPr>
          </w:p>
        </w:tc>
      </w:tr>
      <w:tr w:rsidR="00455149" w:rsidRPr="0006620D" w14:paraId="3DAFA524" w14:textId="77777777" w:rsidTr="001E0316">
        <w:trPr>
          <w:trHeight w:val="600"/>
        </w:trPr>
        <w:tc>
          <w:tcPr>
            <w:tcW w:w="2178" w:type="dxa"/>
          </w:tcPr>
          <w:p w14:paraId="39364900" w14:textId="77777777" w:rsidR="00455149" w:rsidRPr="0006620D" w:rsidRDefault="00455149">
            <w:pPr>
              <w:rPr>
                <w:lang w:val="es-US"/>
              </w:rPr>
            </w:pPr>
          </w:p>
        </w:tc>
        <w:tc>
          <w:tcPr>
            <w:tcW w:w="2880" w:type="dxa"/>
          </w:tcPr>
          <w:p w14:paraId="729B4CB4" w14:textId="77777777" w:rsidR="00455149" w:rsidRPr="0006620D" w:rsidRDefault="00455149">
            <w:pPr>
              <w:rPr>
                <w:lang w:val="es-US"/>
              </w:rPr>
            </w:pPr>
          </w:p>
        </w:tc>
        <w:tc>
          <w:tcPr>
            <w:tcW w:w="3868" w:type="dxa"/>
          </w:tcPr>
          <w:p w14:paraId="4ADA8F13" w14:textId="77777777" w:rsidR="00455149" w:rsidRPr="0006620D" w:rsidRDefault="00455149">
            <w:pPr>
              <w:rPr>
                <w:lang w:val="es-US"/>
              </w:rPr>
            </w:pPr>
          </w:p>
        </w:tc>
      </w:tr>
      <w:tr w:rsidR="00455149" w:rsidRPr="0006620D" w14:paraId="5A2355DD" w14:textId="77777777" w:rsidTr="001E0316">
        <w:trPr>
          <w:trHeight w:val="600"/>
        </w:trPr>
        <w:tc>
          <w:tcPr>
            <w:tcW w:w="2178" w:type="dxa"/>
          </w:tcPr>
          <w:p w14:paraId="165F3CBC" w14:textId="77777777" w:rsidR="00455149" w:rsidRPr="0006620D" w:rsidRDefault="00455149">
            <w:pPr>
              <w:rPr>
                <w:lang w:val="es-US"/>
              </w:rPr>
            </w:pPr>
          </w:p>
        </w:tc>
        <w:tc>
          <w:tcPr>
            <w:tcW w:w="2880" w:type="dxa"/>
          </w:tcPr>
          <w:p w14:paraId="5EA9A5ED" w14:textId="77777777" w:rsidR="00455149" w:rsidRPr="0006620D" w:rsidRDefault="00455149">
            <w:pPr>
              <w:rPr>
                <w:lang w:val="es-US"/>
              </w:rPr>
            </w:pPr>
          </w:p>
        </w:tc>
        <w:tc>
          <w:tcPr>
            <w:tcW w:w="3868" w:type="dxa"/>
          </w:tcPr>
          <w:p w14:paraId="2D4F66B1" w14:textId="77777777" w:rsidR="00455149" w:rsidRPr="0006620D" w:rsidRDefault="00455149">
            <w:pPr>
              <w:rPr>
                <w:lang w:val="es-US"/>
              </w:rPr>
            </w:pPr>
          </w:p>
        </w:tc>
      </w:tr>
    </w:tbl>
    <w:p w14:paraId="18A1D6A7" w14:textId="77777777" w:rsidR="00455149" w:rsidRPr="0006620D" w:rsidRDefault="00455149" w:rsidP="00BC31A7">
      <w:pPr>
        <w:pStyle w:val="Tabla6titulo"/>
        <w:rPr>
          <w:lang w:val="es-US"/>
        </w:rPr>
      </w:pPr>
      <w:r w:rsidRPr="0006620D">
        <w:rPr>
          <w:lang w:val="es-US"/>
        </w:rPr>
        <w:br w:type="page"/>
      </w:r>
      <w:bookmarkStart w:id="463" w:name="_Toc454621010"/>
      <w:bookmarkStart w:id="464" w:name="_Toc92801751"/>
      <w:r w:rsidRPr="0006620D">
        <w:rPr>
          <w:lang w:val="es-US"/>
        </w:rPr>
        <w:t>5.</w:t>
      </w:r>
      <w:r w:rsidR="00E6408B" w:rsidRPr="0006620D">
        <w:rPr>
          <w:lang w:val="es-US"/>
        </w:rPr>
        <w:t xml:space="preserve"> </w:t>
      </w:r>
      <w:r w:rsidRPr="0006620D">
        <w:rPr>
          <w:lang w:val="es-US"/>
        </w:rPr>
        <w:t>Inspecciones y pruebas</w:t>
      </w:r>
      <w:bookmarkEnd w:id="463"/>
      <w:bookmarkEnd w:id="464"/>
    </w:p>
    <w:p w14:paraId="13B49691" w14:textId="1DA8B42E" w:rsidR="00455149" w:rsidRPr="0006620D" w:rsidRDefault="00766566">
      <w:pPr>
        <w:rPr>
          <w:i/>
          <w:iCs/>
          <w:lang w:val="es-US"/>
        </w:rPr>
      </w:pPr>
      <w:r w:rsidRPr="0006620D">
        <w:rPr>
          <w:lang w:val="es-US"/>
        </w:rPr>
        <w:t>Se realizarán las</w:t>
      </w:r>
      <w:r w:rsidR="00455149" w:rsidRPr="0006620D">
        <w:rPr>
          <w:lang w:val="es-US"/>
        </w:rPr>
        <w:t xml:space="preserve"> siguientes inspecciones y pruebas: </w:t>
      </w:r>
      <w:r w:rsidR="00455149" w:rsidRPr="0006620D">
        <w:rPr>
          <w:i/>
          <w:iCs/>
          <w:lang w:val="es-US"/>
        </w:rPr>
        <w:t>[Incluya la lista de inspecciones y</w:t>
      </w:r>
      <w:r w:rsidR="003320CA" w:rsidRPr="0006620D">
        <w:rPr>
          <w:i/>
          <w:iCs/>
          <w:lang w:val="es-US"/>
        </w:rPr>
        <w:t> </w:t>
      </w:r>
      <w:r w:rsidR="00455149" w:rsidRPr="0006620D">
        <w:rPr>
          <w:i/>
          <w:iCs/>
          <w:lang w:val="es-US"/>
        </w:rPr>
        <w:t>pruebas].</w:t>
      </w:r>
    </w:p>
    <w:p w14:paraId="1201009C" w14:textId="77777777" w:rsidR="00455149" w:rsidRPr="0006620D" w:rsidRDefault="00455149">
      <w:pPr>
        <w:rPr>
          <w:lang w:val="es-US"/>
        </w:rPr>
      </w:pPr>
    </w:p>
    <w:p w14:paraId="4B812289" w14:textId="77777777" w:rsidR="00035276" w:rsidRPr="0006620D" w:rsidRDefault="00035276">
      <w:pPr>
        <w:rPr>
          <w:lang w:val="es-US"/>
        </w:rPr>
      </w:pPr>
    </w:p>
    <w:p w14:paraId="3416AEA6" w14:textId="77777777" w:rsidR="00455149" w:rsidRPr="0006620D" w:rsidRDefault="00455149">
      <w:pPr>
        <w:rPr>
          <w:lang w:val="es-US"/>
        </w:rPr>
      </w:pPr>
      <w:bookmarkStart w:id="465" w:name="_Toc438266930"/>
      <w:bookmarkStart w:id="466" w:name="_Toc438267904"/>
      <w:bookmarkStart w:id="467" w:name="_Toc438366671"/>
    </w:p>
    <w:p w14:paraId="6536D7B7" w14:textId="77777777" w:rsidR="003955C1" w:rsidRPr="0006620D" w:rsidRDefault="003955C1">
      <w:pPr>
        <w:rPr>
          <w:lang w:val="es-US"/>
        </w:rPr>
        <w:sectPr w:rsidR="003955C1" w:rsidRPr="0006620D" w:rsidSect="0018623B">
          <w:headerReference w:type="even" r:id="rId61"/>
          <w:headerReference w:type="default" r:id="rId62"/>
          <w:headerReference w:type="first" r:id="rId63"/>
          <w:pgSz w:w="12240" w:h="15840" w:code="1"/>
          <w:pgMar w:top="1440" w:right="1440" w:bottom="1440" w:left="1800" w:header="720" w:footer="720" w:gutter="0"/>
          <w:paperSrc w:first="15" w:other="15"/>
          <w:pgNumType w:chapStyle="1"/>
          <w:cols w:space="720"/>
        </w:sectPr>
      </w:pPr>
    </w:p>
    <w:p w14:paraId="2793E086" w14:textId="77777777" w:rsidR="001E0316" w:rsidRPr="0006620D" w:rsidRDefault="001E0316" w:rsidP="001E0316">
      <w:pPr>
        <w:rPr>
          <w:lang w:val="es-US"/>
        </w:rPr>
      </w:pPr>
      <w:bookmarkStart w:id="468" w:name="_Toc454620907"/>
      <w:bookmarkStart w:id="469" w:name="_Toc436903904"/>
      <w:bookmarkStart w:id="470" w:name="_Toc347227547"/>
      <w:bookmarkStart w:id="471" w:name="_Toc488411759"/>
      <w:bookmarkStart w:id="472" w:name="_Toc461939623"/>
      <w:bookmarkStart w:id="473" w:name="_Toc438954450"/>
      <w:bookmarkStart w:id="474" w:name="_Toc438817756"/>
      <w:bookmarkStart w:id="475" w:name="_Toc438725761"/>
      <w:bookmarkStart w:id="476" w:name="_Toc438529605"/>
    </w:p>
    <w:p w14:paraId="6F194D05" w14:textId="77777777" w:rsidR="001E0316" w:rsidRPr="0006620D" w:rsidRDefault="001E0316" w:rsidP="001E0316">
      <w:pPr>
        <w:rPr>
          <w:lang w:val="es-US"/>
        </w:rPr>
      </w:pPr>
    </w:p>
    <w:p w14:paraId="38AC9893" w14:textId="77777777" w:rsidR="001E0316" w:rsidRPr="0006620D" w:rsidRDefault="001E0316" w:rsidP="001E0316">
      <w:pPr>
        <w:rPr>
          <w:lang w:val="es-US"/>
        </w:rPr>
      </w:pPr>
    </w:p>
    <w:p w14:paraId="50661EA3" w14:textId="77777777" w:rsidR="001E0316" w:rsidRPr="0006620D" w:rsidRDefault="001E0316" w:rsidP="001E0316">
      <w:pPr>
        <w:rPr>
          <w:lang w:val="es-US"/>
        </w:rPr>
      </w:pPr>
    </w:p>
    <w:p w14:paraId="78B227E1" w14:textId="77777777" w:rsidR="001E0316" w:rsidRPr="0006620D" w:rsidRDefault="001E0316" w:rsidP="001E0316">
      <w:pPr>
        <w:rPr>
          <w:lang w:val="es-US"/>
        </w:rPr>
      </w:pPr>
    </w:p>
    <w:p w14:paraId="65B0ECAE" w14:textId="77777777" w:rsidR="001E0316" w:rsidRPr="0006620D" w:rsidRDefault="001E0316" w:rsidP="001E0316">
      <w:pPr>
        <w:rPr>
          <w:lang w:val="es-US"/>
        </w:rPr>
      </w:pPr>
    </w:p>
    <w:p w14:paraId="4F74B87C" w14:textId="77777777" w:rsidR="001E0316" w:rsidRPr="0006620D" w:rsidRDefault="001E0316" w:rsidP="001E0316">
      <w:pPr>
        <w:rPr>
          <w:lang w:val="es-US"/>
        </w:rPr>
      </w:pPr>
    </w:p>
    <w:p w14:paraId="4BD64EC1" w14:textId="77777777" w:rsidR="001E0316" w:rsidRPr="0006620D" w:rsidRDefault="001E0316" w:rsidP="001E0316">
      <w:pPr>
        <w:rPr>
          <w:lang w:val="es-US"/>
        </w:rPr>
      </w:pPr>
    </w:p>
    <w:p w14:paraId="7798168E" w14:textId="77777777" w:rsidR="001E0316" w:rsidRPr="0006620D" w:rsidRDefault="001E0316" w:rsidP="001E0316">
      <w:pPr>
        <w:rPr>
          <w:lang w:val="es-US"/>
        </w:rPr>
      </w:pPr>
    </w:p>
    <w:p w14:paraId="20A63AA0" w14:textId="77777777" w:rsidR="001E0316" w:rsidRPr="0006620D" w:rsidRDefault="001E0316" w:rsidP="001E0316">
      <w:pPr>
        <w:rPr>
          <w:lang w:val="es-US"/>
        </w:rPr>
      </w:pPr>
    </w:p>
    <w:p w14:paraId="2423DB7A" w14:textId="77777777" w:rsidR="001E0316" w:rsidRPr="0006620D" w:rsidRDefault="001E0316" w:rsidP="001E0316">
      <w:pPr>
        <w:rPr>
          <w:lang w:val="es-US"/>
        </w:rPr>
      </w:pPr>
    </w:p>
    <w:p w14:paraId="0EA79883" w14:textId="77777777" w:rsidR="001E0316" w:rsidRPr="0006620D" w:rsidRDefault="001E0316" w:rsidP="001E0316">
      <w:pPr>
        <w:rPr>
          <w:lang w:val="es-US"/>
        </w:rPr>
      </w:pPr>
    </w:p>
    <w:p w14:paraId="4E928E1D" w14:textId="77777777" w:rsidR="001E0316" w:rsidRPr="0006620D" w:rsidRDefault="001E0316" w:rsidP="001E0316">
      <w:pPr>
        <w:rPr>
          <w:lang w:val="es-US"/>
        </w:rPr>
      </w:pPr>
    </w:p>
    <w:p w14:paraId="6762D509" w14:textId="77777777" w:rsidR="001E0316" w:rsidRPr="0006620D" w:rsidRDefault="001E0316" w:rsidP="001E0316">
      <w:pPr>
        <w:rPr>
          <w:lang w:val="es-US"/>
        </w:rPr>
      </w:pPr>
    </w:p>
    <w:p w14:paraId="5593A6B1" w14:textId="77777777" w:rsidR="001E0316" w:rsidRPr="0006620D" w:rsidRDefault="001E0316" w:rsidP="001E0316">
      <w:pPr>
        <w:rPr>
          <w:lang w:val="es-US"/>
        </w:rPr>
      </w:pPr>
    </w:p>
    <w:p w14:paraId="1C6EA7C6" w14:textId="77777777" w:rsidR="001E0316" w:rsidRPr="0006620D" w:rsidRDefault="001E0316" w:rsidP="001E0316">
      <w:pPr>
        <w:rPr>
          <w:lang w:val="es-US"/>
        </w:rPr>
      </w:pPr>
    </w:p>
    <w:p w14:paraId="00CB7EE6" w14:textId="77777777" w:rsidR="00455149" w:rsidRPr="0006620D" w:rsidRDefault="00455149" w:rsidP="00BE3A53">
      <w:pPr>
        <w:pStyle w:val="tabla1titulos"/>
        <w:rPr>
          <w:lang w:val="es-US"/>
        </w:rPr>
      </w:pPr>
      <w:bookmarkStart w:id="477" w:name="_Toc92801619"/>
      <w:r w:rsidRPr="0006620D">
        <w:rPr>
          <w:lang w:val="es-US"/>
        </w:rPr>
        <w:t>PARTE 3. Contrato</w:t>
      </w:r>
      <w:bookmarkEnd w:id="468"/>
      <w:bookmarkEnd w:id="469"/>
      <w:bookmarkEnd w:id="470"/>
      <w:bookmarkEnd w:id="471"/>
      <w:bookmarkEnd w:id="472"/>
      <w:bookmarkEnd w:id="473"/>
      <w:bookmarkEnd w:id="474"/>
      <w:bookmarkEnd w:id="475"/>
      <w:bookmarkEnd w:id="476"/>
      <w:bookmarkEnd w:id="477"/>
    </w:p>
    <w:p w14:paraId="19CFF035" w14:textId="77777777" w:rsidR="00455149" w:rsidRPr="0006620D" w:rsidRDefault="00455149">
      <w:pPr>
        <w:pStyle w:val="Subtitle"/>
        <w:jc w:val="both"/>
        <w:rPr>
          <w:b w:val="0"/>
          <w:sz w:val="24"/>
          <w:lang w:val="es-US"/>
        </w:rPr>
      </w:pPr>
    </w:p>
    <w:p w14:paraId="3294FAA3" w14:textId="77777777" w:rsidR="00455149" w:rsidRPr="0006620D" w:rsidRDefault="00455149">
      <w:pPr>
        <w:rPr>
          <w:lang w:val="es-US"/>
        </w:rPr>
      </w:pPr>
    </w:p>
    <w:p w14:paraId="18601B74" w14:textId="77777777" w:rsidR="003955C1" w:rsidRPr="0006620D" w:rsidRDefault="003955C1">
      <w:pPr>
        <w:pStyle w:val="Subtitle"/>
        <w:jc w:val="left"/>
        <w:rPr>
          <w:b w:val="0"/>
          <w:sz w:val="24"/>
          <w:lang w:val="es-US"/>
        </w:rPr>
        <w:sectPr w:rsidR="003955C1" w:rsidRPr="0006620D" w:rsidSect="00D379EE">
          <w:headerReference w:type="even" r:id="rId64"/>
          <w:headerReference w:type="default" r:id="rId65"/>
          <w:headerReference w:type="first" r:id="rId66"/>
          <w:type w:val="evenPage"/>
          <w:pgSz w:w="12240" w:h="15840" w:code="1"/>
          <w:pgMar w:top="1440" w:right="1440" w:bottom="1440" w:left="1800" w:header="720" w:footer="720" w:gutter="0"/>
          <w:paperSrc w:first="15" w:other="15"/>
          <w:cols w:space="720"/>
          <w:titlePg/>
        </w:sectPr>
      </w:pPr>
    </w:p>
    <w:p w14:paraId="4A0D7C4C" w14:textId="77777777" w:rsidR="001E0316" w:rsidRPr="0006620D" w:rsidRDefault="001E0316" w:rsidP="00BE3A53">
      <w:pPr>
        <w:pStyle w:val="Tabla1Subtitulo"/>
        <w:rPr>
          <w:lang w:val="es-US"/>
        </w:rPr>
      </w:pPr>
      <w:bookmarkStart w:id="478" w:name="_Toc454620908"/>
      <w:bookmarkStart w:id="479" w:name="_Toc436903905"/>
      <w:bookmarkStart w:id="480" w:name="_Toc347227548"/>
      <w:bookmarkStart w:id="481" w:name="_Toc488411760"/>
      <w:bookmarkStart w:id="482" w:name="_Toc471555883"/>
      <w:bookmarkStart w:id="483" w:name="_Toc471555340"/>
      <w:bookmarkStart w:id="484" w:name="_Toc92801620"/>
      <w:r w:rsidRPr="0006620D">
        <w:rPr>
          <w:lang w:val="es-US"/>
        </w:rPr>
        <w:t>Sección VIII. Condiciones Generales del Contrato</w:t>
      </w:r>
      <w:bookmarkEnd w:id="478"/>
      <w:bookmarkEnd w:id="479"/>
      <w:bookmarkEnd w:id="480"/>
      <w:bookmarkEnd w:id="481"/>
      <w:bookmarkEnd w:id="482"/>
      <w:bookmarkEnd w:id="483"/>
      <w:bookmarkEnd w:id="484"/>
    </w:p>
    <w:p w14:paraId="1BB4AF5D" w14:textId="77777777" w:rsidR="00455149" w:rsidRPr="0006620D" w:rsidRDefault="00455149">
      <w:pPr>
        <w:rPr>
          <w:lang w:val="es-US"/>
        </w:rPr>
      </w:pPr>
    </w:p>
    <w:p w14:paraId="7DB850EF" w14:textId="77777777" w:rsidR="00455149" w:rsidRPr="0006620D" w:rsidRDefault="00455149">
      <w:pPr>
        <w:jc w:val="center"/>
        <w:rPr>
          <w:b/>
          <w:sz w:val="28"/>
          <w:szCs w:val="28"/>
          <w:lang w:val="es-US"/>
        </w:rPr>
      </w:pPr>
      <w:r w:rsidRPr="0006620D">
        <w:rPr>
          <w:b/>
          <w:bCs/>
          <w:sz w:val="28"/>
          <w:szCs w:val="28"/>
          <w:lang w:val="es-US"/>
        </w:rPr>
        <w:t>Índice</w:t>
      </w:r>
    </w:p>
    <w:p w14:paraId="2305CBF9" w14:textId="77777777" w:rsidR="00455149" w:rsidRPr="0006620D" w:rsidRDefault="00455149">
      <w:pPr>
        <w:jc w:val="center"/>
        <w:rPr>
          <w:b/>
          <w:lang w:val="es-US"/>
        </w:rPr>
      </w:pPr>
    </w:p>
    <w:p w14:paraId="7482F6F5" w14:textId="7E4DB31D" w:rsidR="00CD3211" w:rsidRDefault="00062FF6">
      <w:pPr>
        <w:pStyle w:val="TOC1"/>
        <w:rPr>
          <w:rFonts w:asciiTheme="minorHAnsi" w:eastAsiaTheme="minorEastAsia" w:hAnsiTheme="minorHAnsi" w:cstheme="minorBidi"/>
          <w:b w:val="0"/>
          <w:noProof/>
          <w:sz w:val="22"/>
          <w:szCs w:val="22"/>
        </w:rPr>
      </w:pPr>
      <w:r w:rsidRPr="0006620D">
        <w:rPr>
          <w:lang w:val="es-US"/>
        </w:rPr>
        <w:fldChar w:fldCharType="begin"/>
      </w:r>
      <w:r w:rsidRPr="0006620D">
        <w:rPr>
          <w:lang w:val="es-US"/>
        </w:rPr>
        <w:instrText xml:space="preserve"> TOC \h \z \t "Tabla7 Titulos,1" </w:instrText>
      </w:r>
      <w:r w:rsidRPr="0006620D">
        <w:rPr>
          <w:lang w:val="es-US"/>
        </w:rPr>
        <w:fldChar w:fldCharType="separate"/>
      </w:r>
      <w:hyperlink w:anchor="_Toc92801758" w:history="1">
        <w:r w:rsidR="00CD3211" w:rsidRPr="00C514C5">
          <w:rPr>
            <w:rStyle w:val="Hyperlink"/>
            <w:noProof/>
          </w:rPr>
          <w:t>1.</w:t>
        </w:r>
        <w:r w:rsidR="00CD3211">
          <w:rPr>
            <w:rFonts w:asciiTheme="minorHAnsi" w:eastAsiaTheme="minorEastAsia" w:hAnsiTheme="minorHAnsi" w:cstheme="minorBidi"/>
            <w:b w:val="0"/>
            <w:noProof/>
            <w:sz w:val="22"/>
            <w:szCs w:val="22"/>
          </w:rPr>
          <w:tab/>
        </w:r>
        <w:r w:rsidR="00CD3211" w:rsidRPr="00C514C5">
          <w:rPr>
            <w:rStyle w:val="Hyperlink"/>
            <w:noProof/>
          </w:rPr>
          <w:t>Definiciones</w:t>
        </w:r>
        <w:r w:rsidR="00CD3211">
          <w:rPr>
            <w:noProof/>
            <w:webHidden/>
          </w:rPr>
          <w:tab/>
        </w:r>
        <w:r w:rsidR="00CD3211">
          <w:rPr>
            <w:noProof/>
            <w:webHidden/>
          </w:rPr>
          <w:fldChar w:fldCharType="begin"/>
        </w:r>
        <w:r w:rsidR="00CD3211">
          <w:rPr>
            <w:noProof/>
            <w:webHidden/>
          </w:rPr>
          <w:instrText xml:space="preserve"> PAGEREF _Toc92801758 \h </w:instrText>
        </w:r>
        <w:r w:rsidR="00CD3211">
          <w:rPr>
            <w:noProof/>
            <w:webHidden/>
          </w:rPr>
        </w:r>
        <w:r w:rsidR="00CD3211">
          <w:rPr>
            <w:noProof/>
            <w:webHidden/>
          </w:rPr>
          <w:fldChar w:fldCharType="separate"/>
        </w:r>
        <w:r w:rsidR="00CD3211">
          <w:rPr>
            <w:noProof/>
            <w:webHidden/>
          </w:rPr>
          <w:t>95</w:t>
        </w:r>
        <w:r w:rsidR="00CD3211">
          <w:rPr>
            <w:noProof/>
            <w:webHidden/>
          </w:rPr>
          <w:fldChar w:fldCharType="end"/>
        </w:r>
      </w:hyperlink>
    </w:p>
    <w:p w14:paraId="5F491248" w14:textId="72D82B35" w:rsidR="00CD3211" w:rsidRDefault="00CD3211">
      <w:pPr>
        <w:pStyle w:val="TOC1"/>
        <w:rPr>
          <w:rFonts w:asciiTheme="minorHAnsi" w:eastAsiaTheme="minorEastAsia" w:hAnsiTheme="minorHAnsi" w:cstheme="minorBidi"/>
          <w:b w:val="0"/>
          <w:noProof/>
          <w:sz w:val="22"/>
          <w:szCs w:val="22"/>
        </w:rPr>
      </w:pPr>
      <w:hyperlink w:anchor="_Toc92801759" w:history="1">
        <w:r w:rsidRPr="00C514C5">
          <w:rPr>
            <w:rStyle w:val="Hyperlink"/>
            <w:noProof/>
          </w:rPr>
          <w:t>2.</w:t>
        </w:r>
        <w:r>
          <w:rPr>
            <w:rFonts w:asciiTheme="minorHAnsi" w:eastAsiaTheme="minorEastAsia" w:hAnsiTheme="minorHAnsi" w:cstheme="minorBidi"/>
            <w:b w:val="0"/>
            <w:noProof/>
            <w:sz w:val="22"/>
            <w:szCs w:val="22"/>
          </w:rPr>
          <w:tab/>
        </w:r>
        <w:r w:rsidRPr="00C514C5">
          <w:rPr>
            <w:rStyle w:val="Hyperlink"/>
            <w:noProof/>
          </w:rPr>
          <w:t>Documentos del Contrato</w:t>
        </w:r>
        <w:r>
          <w:rPr>
            <w:noProof/>
            <w:webHidden/>
          </w:rPr>
          <w:tab/>
        </w:r>
        <w:r>
          <w:rPr>
            <w:noProof/>
            <w:webHidden/>
          </w:rPr>
          <w:fldChar w:fldCharType="begin"/>
        </w:r>
        <w:r>
          <w:rPr>
            <w:noProof/>
            <w:webHidden/>
          </w:rPr>
          <w:instrText xml:space="preserve"> PAGEREF _Toc92801759 \h </w:instrText>
        </w:r>
        <w:r>
          <w:rPr>
            <w:noProof/>
            <w:webHidden/>
          </w:rPr>
        </w:r>
        <w:r>
          <w:rPr>
            <w:noProof/>
            <w:webHidden/>
          </w:rPr>
          <w:fldChar w:fldCharType="separate"/>
        </w:r>
        <w:r>
          <w:rPr>
            <w:noProof/>
            <w:webHidden/>
          </w:rPr>
          <w:t>96</w:t>
        </w:r>
        <w:r>
          <w:rPr>
            <w:noProof/>
            <w:webHidden/>
          </w:rPr>
          <w:fldChar w:fldCharType="end"/>
        </w:r>
      </w:hyperlink>
    </w:p>
    <w:p w14:paraId="114F48F9" w14:textId="4F55AE72" w:rsidR="00CD3211" w:rsidRDefault="00CD3211">
      <w:pPr>
        <w:pStyle w:val="TOC1"/>
        <w:rPr>
          <w:rFonts w:asciiTheme="minorHAnsi" w:eastAsiaTheme="minorEastAsia" w:hAnsiTheme="minorHAnsi" w:cstheme="minorBidi"/>
          <w:b w:val="0"/>
          <w:noProof/>
          <w:sz w:val="22"/>
          <w:szCs w:val="22"/>
        </w:rPr>
      </w:pPr>
      <w:hyperlink w:anchor="_Toc92801760" w:history="1">
        <w:r w:rsidRPr="00C514C5">
          <w:rPr>
            <w:rStyle w:val="Hyperlink"/>
            <w:noProof/>
          </w:rPr>
          <w:t>3.</w:t>
        </w:r>
        <w:r>
          <w:rPr>
            <w:rFonts w:asciiTheme="minorHAnsi" w:eastAsiaTheme="minorEastAsia" w:hAnsiTheme="minorHAnsi" w:cstheme="minorBidi"/>
            <w:b w:val="0"/>
            <w:noProof/>
            <w:sz w:val="22"/>
            <w:szCs w:val="22"/>
          </w:rPr>
          <w:tab/>
        </w:r>
        <w:r w:rsidRPr="00C514C5">
          <w:rPr>
            <w:rStyle w:val="Hyperlink"/>
            <w:noProof/>
          </w:rPr>
          <w:t>Fraude y Corrupción</w:t>
        </w:r>
        <w:r>
          <w:rPr>
            <w:noProof/>
            <w:webHidden/>
          </w:rPr>
          <w:tab/>
        </w:r>
        <w:r>
          <w:rPr>
            <w:noProof/>
            <w:webHidden/>
          </w:rPr>
          <w:fldChar w:fldCharType="begin"/>
        </w:r>
        <w:r>
          <w:rPr>
            <w:noProof/>
            <w:webHidden/>
          </w:rPr>
          <w:instrText xml:space="preserve"> PAGEREF _Toc92801760 \h </w:instrText>
        </w:r>
        <w:r>
          <w:rPr>
            <w:noProof/>
            <w:webHidden/>
          </w:rPr>
        </w:r>
        <w:r>
          <w:rPr>
            <w:noProof/>
            <w:webHidden/>
          </w:rPr>
          <w:fldChar w:fldCharType="separate"/>
        </w:r>
        <w:r>
          <w:rPr>
            <w:noProof/>
            <w:webHidden/>
          </w:rPr>
          <w:t>96</w:t>
        </w:r>
        <w:r>
          <w:rPr>
            <w:noProof/>
            <w:webHidden/>
          </w:rPr>
          <w:fldChar w:fldCharType="end"/>
        </w:r>
      </w:hyperlink>
    </w:p>
    <w:p w14:paraId="29AF32C1" w14:textId="6B4F35C1" w:rsidR="00CD3211" w:rsidRDefault="00CD3211">
      <w:pPr>
        <w:pStyle w:val="TOC1"/>
        <w:rPr>
          <w:rFonts w:asciiTheme="minorHAnsi" w:eastAsiaTheme="minorEastAsia" w:hAnsiTheme="minorHAnsi" w:cstheme="minorBidi"/>
          <w:b w:val="0"/>
          <w:noProof/>
          <w:sz w:val="22"/>
          <w:szCs w:val="22"/>
        </w:rPr>
      </w:pPr>
      <w:hyperlink w:anchor="_Toc92801761" w:history="1">
        <w:r w:rsidRPr="00C514C5">
          <w:rPr>
            <w:rStyle w:val="Hyperlink"/>
            <w:noProof/>
          </w:rPr>
          <w:t>4.</w:t>
        </w:r>
        <w:r>
          <w:rPr>
            <w:rFonts w:asciiTheme="minorHAnsi" w:eastAsiaTheme="minorEastAsia" w:hAnsiTheme="minorHAnsi" w:cstheme="minorBidi"/>
            <w:b w:val="0"/>
            <w:noProof/>
            <w:sz w:val="22"/>
            <w:szCs w:val="22"/>
          </w:rPr>
          <w:tab/>
        </w:r>
        <w:r w:rsidRPr="00C514C5">
          <w:rPr>
            <w:rStyle w:val="Hyperlink"/>
            <w:noProof/>
          </w:rPr>
          <w:t>Interpretación</w:t>
        </w:r>
        <w:r>
          <w:rPr>
            <w:noProof/>
            <w:webHidden/>
          </w:rPr>
          <w:tab/>
        </w:r>
        <w:r>
          <w:rPr>
            <w:noProof/>
            <w:webHidden/>
          </w:rPr>
          <w:fldChar w:fldCharType="begin"/>
        </w:r>
        <w:r>
          <w:rPr>
            <w:noProof/>
            <w:webHidden/>
          </w:rPr>
          <w:instrText xml:space="preserve"> PAGEREF _Toc92801761 \h </w:instrText>
        </w:r>
        <w:r>
          <w:rPr>
            <w:noProof/>
            <w:webHidden/>
          </w:rPr>
        </w:r>
        <w:r>
          <w:rPr>
            <w:noProof/>
            <w:webHidden/>
          </w:rPr>
          <w:fldChar w:fldCharType="separate"/>
        </w:r>
        <w:r>
          <w:rPr>
            <w:noProof/>
            <w:webHidden/>
          </w:rPr>
          <w:t>96</w:t>
        </w:r>
        <w:r>
          <w:rPr>
            <w:noProof/>
            <w:webHidden/>
          </w:rPr>
          <w:fldChar w:fldCharType="end"/>
        </w:r>
      </w:hyperlink>
    </w:p>
    <w:p w14:paraId="413AD5BA" w14:textId="2080AD6F" w:rsidR="00CD3211" w:rsidRDefault="00CD3211">
      <w:pPr>
        <w:pStyle w:val="TOC1"/>
        <w:rPr>
          <w:rFonts w:asciiTheme="minorHAnsi" w:eastAsiaTheme="minorEastAsia" w:hAnsiTheme="minorHAnsi" w:cstheme="minorBidi"/>
          <w:b w:val="0"/>
          <w:noProof/>
          <w:sz w:val="22"/>
          <w:szCs w:val="22"/>
        </w:rPr>
      </w:pPr>
      <w:hyperlink w:anchor="_Toc92801762" w:history="1">
        <w:r w:rsidRPr="00C514C5">
          <w:rPr>
            <w:rStyle w:val="Hyperlink"/>
            <w:noProof/>
          </w:rPr>
          <w:t>5.</w:t>
        </w:r>
        <w:r>
          <w:rPr>
            <w:rFonts w:asciiTheme="minorHAnsi" w:eastAsiaTheme="minorEastAsia" w:hAnsiTheme="minorHAnsi" w:cstheme="minorBidi"/>
            <w:b w:val="0"/>
            <w:noProof/>
            <w:sz w:val="22"/>
            <w:szCs w:val="22"/>
          </w:rPr>
          <w:tab/>
        </w:r>
        <w:r w:rsidRPr="00C514C5">
          <w:rPr>
            <w:rStyle w:val="Hyperlink"/>
            <w:noProof/>
          </w:rPr>
          <w:t>Idioma</w:t>
        </w:r>
        <w:r>
          <w:rPr>
            <w:noProof/>
            <w:webHidden/>
          </w:rPr>
          <w:tab/>
        </w:r>
        <w:r>
          <w:rPr>
            <w:noProof/>
            <w:webHidden/>
          </w:rPr>
          <w:fldChar w:fldCharType="begin"/>
        </w:r>
        <w:r>
          <w:rPr>
            <w:noProof/>
            <w:webHidden/>
          </w:rPr>
          <w:instrText xml:space="preserve"> PAGEREF _Toc92801762 \h </w:instrText>
        </w:r>
        <w:r>
          <w:rPr>
            <w:noProof/>
            <w:webHidden/>
          </w:rPr>
        </w:r>
        <w:r>
          <w:rPr>
            <w:noProof/>
            <w:webHidden/>
          </w:rPr>
          <w:fldChar w:fldCharType="separate"/>
        </w:r>
        <w:r>
          <w:rPr>
            <w:noProof/>
            <w:webHidden/>
          </w:rPr>
          <w:t>98</w:t>
        </w:r>
        <w:r>
          <w:rPr>
            <w:noProof/>
            <w:webHidden/>
          </w:rPr>
          <w:fldChar w:fldCharType="end"/>
        </w:r>
      </w:hyperlink>
    </w:p>
    <w:p w14:paraId="09262295" w14:textId="5BF23C48" w:rsidR="00CD3211" w:rsidRDefault="00CD3211">
      <w:pPr>
        <w:pStyle w:val="TOC1"/>
        <w:rPr>
          <w:rFonts w:asciiTheme="minorHAnsi" w:eastAsiaTheme="minorEastAsia" w:hAnsiTheme="minorHAnsi" w:cstheme="minorBidi"/>
          <w:b w:val="0"/>
          <w:noProof/>
          <w:sz w:val="22"/>
          <w:szCs w:val="22"/>
        </w:rPr>
      </w:pPr>
      <w:hyperlink w:anchor="_Toc92801763" w:history="1">
        <w:r w:rsidRPr="00C514C5">
          <w:rPr>
            <w:rStyle w:val="Hyperlink"/>
            <w:noProof/>
          </w:rPr>
          <w:t>6.</w:t>
        </w:r>
        <w:r>
          <w:rPr>
            <w:rFonts w:asciiTheme="minorHAnsi" w:eastAsiaTheme="minorEastAsia" w:hAnsiTheme="minorHAnsi" w:cstheme="minorBidi"/>
            <w:b w:val="0"/>
            <w:noProof/>
            <w:sz w:val="22"/>
            <w:szCs w:val="22"/>
          </w:rPr>
          <w:tab/>
        </w:r>
        <w:r w:rsidRPr="00C514C5">
          <w:rPr>
            <w:rStyle w:val="Hyperlink"/>
            <w:noProof/>
          </w:rPr>
          <w:t>Asociación en Participación, Consorcio o Asociación</w:t>
        </w:r>
        <w:r>
          <w:rPr>
            <w:noProof/>
            <w:webHidden/>
          </w:rPr>
          <w:tab/>
        </w:r>
        <w:r>
          <w:rPr>
            <w:noProof/>
            <w:webHidden/>
          </w:rPr>
          <w:fldChar w:fldCharType="begin"/>
        </w:r>
        <w:r>
          <w:rPr>
            <w:noProof/>
            <w:webHidden/>
          </w:rPr>
          <w:instrText xml:space="preserve"> PAGEREF _Toc92801763 \h </w:instrText>
        </w:r>
        <w:r>
          <w:rPr>
            <w:noProof/>
            <w:webHidden/>
          </w:rPr>
        </w:r>
        <w:r>
          <w:rPr>
            <w:noProof/>
            <w:webHidden/>
          </w:rPr>
          <w:fldChar w:fldCharType="separate"/>
        </w:r>
        <w:r>
          <w:rPr>
            <w:noProof/>
            <w:webHidden/>
          </w:rPr>
          <w:t>98</w:t>
        </w:r>
        <w:r>
          <w:rPr>
            <w:noProof/>
            <w:webHidden/>
          </w:rPr>
          <w:fldChar w:fldCharType="end"/>
        </w:r>
      </w:hyperlink>
    </w:p>
    <w:p w14:paraId="170951B9" w14:textId="5DAC0DFF" w:rsidR="00CD3211" w:rsidRDefault="00CD3211">
      <w:pPr>
        <w:pStyle w:val="TOC1"/>
        <w:rPr>
          <w:rFonts w:asciiTheme="minorHAnsi" w:eastAsiaTheme="minorEastAsia" w:hAnsiTheme="minorHAnsi" w:cstheme="minorBidi"/>
          <w:b w:val="0"/>
          <w:noProof/>
          <w:sz w:val="22"/>
          <w:szCs w:val="22"/>
        </w:rPr>
      </w:pPr>
      <w:hyperlink w:anchor="_Toc92801764" w:history="1">
        <w:r w:rsidRPr="00C514C5">
          <w:rPr>
            <w:rStyle w:val="Hyperlink"/>
            <w:noProof/>
          </w:rPr>
          <w:t>7.</w:t>
        </w:r>
        <w:r>
          <w:rPr>
            <w:rFonts w:asciiTheme="minorHAnsi" w:eastAsiaTheme="minorEastAsia" w:hAnsiTheme="minorHAnsi" w:cstheme="minorBidi"/>
            <w:b w:val="0"/>
            <w:noProof/>
            <w:sz w:val="22"/>
            <w:szCs w:val="22"/>
          </w:rPr>
          <w:tab/>
        </w:r>
        <w:r w:rsidRPr="00C514C5">
          <w:rPr>
            <w:rStyle w:val="Hyperlink"/>
            <w:noProof/>
          </w:rPr>
          <w:t>Elegibilidad</w:t>
        </w:r>
        <w:r>
          <w:rPr>
            <w:noProof/>
            <w:webHidden/>
          </w:rPr>
          <w:tab/>
        </w:r>
        <w:r>
          <w:rPr>
            <w:noProof/>
            <w:webHidden/>
          </w:rPr>
          <w:fldChar w:fldCharType="begin"/>
        </w:r>
        <w:r>
          <w:rPr>
            <w:noProof/>
            <w:webHidden/>
          </w:rPr>
          <w:instrText xml:space="preserve"> PAGEREF _Toc92801764 \h </w:instrText>
        </w:r>
        <w:r>
          <w:rPr>
            <w:noProof/>
            <w:webHidden/>
          </w:rPr>
        </w:r>
        <w:r>
          <w:rPr>
            <w:noProof/>
            <w:webHidden/>
          </w:rPr>
          <w:fldChar w:fldCharType="separate"/>
        </w:r>
        <w:r>
          <w:rPr>
            <w:noProof/>
            <w:webHidden/>
          </w:rPr>
          <w:t>98</w:t>
        </w:r>
        <w:r>
          <w:rPr>
            <w:noProof/>
            <w:webHidden/>
          </w:rPr>
          <w:fldChar w:fldCharType="end"/>
        </w:r>
      </w:hyperlink>
    </w:p>
    <w:p w14:paraId="5B90E465" w14:textId="47970B7C" w:rsidR="00CD3211" w:rsidRDefault="00CD3211">
      <w:pPr>
        <w:pStyle w:val="TOC1"/>
        <w:rPr>
          <w:rFonts w:asciiTheme="minorHAnsi" w:eastAsiaTheme="minorEastAsia" w:hAnsiTheme="minorHAnsi" w:cstheme="minorBidi"/>
          <w:b w:val="0"/>
          <w:noProof/>
          <w:sz w:val="22"/>
          <w:szCs w:val="22"/>
        </w:rPr>
      </w:pPr>
      <w:hyperlink w:anchor="_Toc92801765" w:history="1">
        <w:r w:rsidRPr="00C514C5">
          <w:rPr>
            <w:rStyle w:val="Hyperlink"/>
            <w:noProof/>
          </w:rPr>
          <w:t>8.</w:t>
        </w:r>
        <w:r>
          <w:rPr>
            <w:rFonts w:asciiTheme="minorHAnsi" w:eastAsiaTheme="minorEastAsia" w:hAnsiTheme="minorHAnsi" w:cstheme="minorBidi"/>
            <w:b w:val="0"/>
            <w:noProof/>
            <w:sz w:val="22"/>
            <w:szCs w:val="22"/>
          </w:rPr>
          <w:tab/>
        </w:r>
        <w:r w:rsidRPr="00C514C5">
          <w:rPr>
            <w:rStyle w:val="Hyperlink"/>
            <w:noProof/>
          </w:rPr>
          <w:t>Notificaciones</w:t>
        </w:r>
        <w:r>
          <w:rPr>
            <w:noProof/>
            <w:webHidden/>
          </w:rPr>
          <w:tab/>
        </w:r>
        <w:r>
          <w:rPr>
            <w:noProof/>
            <w:webHidden/>
          </w:rPr>
          <w:fldChar w:fldCharType="begin"/>
        </w:r>
        <w:r>
          <w:rPr>
            <w:noProof/>
            <w:webHidden/>
          </w:rPr>
          <w:instrText xml:space="preserve"> PAGEREF _Toc92801765 \h </w:instrText>
        </w:r>
        <w:r>
          <w:rPr>
            <w:noProof/>
            <w:webHidden/>
          </w:rPr>
        </w:r>
        <w:r>
          <w:rPr>
            <w:noProof/>
            <w:webHidden/>
          </w:rPr>
          <w:fldChar w:fldCharType="separate"/>
        </w:r>
        <w:r>
          <w:rPr>
            <w:noProof/>
            <w:webHidden/>
          </w:rPr>
          <w:t>98</w:t>
        </w:r>
        <w:r>
          <w:rPr>
            <w:noProof/>
            <w:webHidden/>
          </w:rPr>
          <w:fldChar w:fldCharType="end"/>
        </w:r>
      </w:hyperlink>
    </w:p>
    <w:p w14:paraId="6096EDC0" w14:textId="0D928763" w:rsidR="00CD3211" w:rsidRDefault="00CD3211">
      <w:pPr>
        <w:pStyle w:val="TOC1"/>
        <w:rPr>
          <w:rFonts w:asciiTheme="minorHAnsi" w:eastAsiaTheme="minorEastAsia" w:hAnsiTheme="minorHAnsi" w:cstheme="minorBidi"/>
          <w:b w:val="0"/>
          <w:noProof/>
          <w:sz w:val="22"/>
          <w:szCs w:val="22"/>
        </w:rPr>
      </w:pPr>
      <w:hyperlink w:anchor="_Toc92801766" w:history="1">
        <w:r w:rsidRPr="00C514C5">
          <w:rPr>
            <w:rStyle w:val="Hyperlink"/>
            <w:noProof/>
          </w:rPr>
          <w:t>9.</w:t>
        </w:r>
        <w:r>
          <w:rPr>
            <w:rFonts w:asciiTheme="minorHAnsi" w:eastAsiaTheme="minorEastAsia" w:hAnsiTheme="minorHAnsi" w:cstheme="minorBidi"/>
            <w:b w:val="0"/>
            <w:noProof/>
            <w:sz w:val="22"/>
            <w:szCs w:val="22"/>
          </w:rPr>
          <w:tab/>
        </w:r>
        <w:r w:rsidRPr="00C514C5">
          <w:rPr>
            <w:rStyle w:val="Hyperlink"/>
            <w:noProof/>
          </w:rPr>
          <w:t>Ley aplicable</w:t>
        </w:r>
        <w:r>
          <w:rPr>
            <w:noProof/>
            <w:webHidden/>
          </w:rPr>
          <w:tab/>
        </w:r>
        <w:r>
          <w:rPr>
            <w:noProof/>
            <w:webHidden/>
          </w:rPr>
          <w:fldChar w:fldCharType="begin"/>
        </w:r>
        <w:r>
          <w:rPr>
            <w:noProof/>
            <w:webHidden/>
          </w:rPr>
          <w:instrText xml:space="preserve"> PAGEREF _Toc92801766 \h </w:instrText>
        </w:r>
        <w:r>
          <w:rPr>
            <w:noProof/>
            <w:webHidden/>
          </w:rPr>
        </w:r>
        <w:r>
          <w:rPr>
            <w:noProof/>
            <w:webHidden/>
          </w:rPr>
          <w:fldChar w:fldCharType="separate"/>
        </w:r>
        <w:r>
          <w:rPr>
            <w:noProof/>
            <w:webHidden/>
          </w:rPr>
          <w:t>99</w:t>
        </w:r>
        <w:r>
          <w:rPr>
            <w:noProof/>
            <w:webHidden/>
          </w:rPr>
          <w:fldChar w:fldCharType="end"/>
        </w:r>
      </w:hyperlink>
    </w:p>
    <w:p w14:paraId="192BD0A5" w14:textId="7FCDC0DB" w:rsidR="00CD3211" w:rsidRDefault="00CD3211">
      <w:pPr>
        <w:pStyle w:val="TOC1"/>
        <w:rPr>
          <w:rFonts w:asciiTheme="minorHAnsi" w:eastAsiaTheme="minorEastAsia" w:hAnsiTheme="minorHAnsi" w:cstheme="minorBidi"/>
          <w:b w:val="0"/>
          <w:noProof/>
          <w:sz w:val="22"/>
          <w:szCs w:val="22"/>
        </w:rPr>
      </w:pPr>
      <w:hyperlink w:anchor="_Toc92801767" w:history="1">
        <w:r w:rsidRPr="00C514C5">
          <w:rPr>
            <w:rStyle w:val="Hyperlink"/>
            <w:noProof/>
          </w:rPr>
          <w:t>10.</w:t>
        </w:r>
        <w:r>
          <w:rPr>
            <w:rFonts w:asciiTheme="minorHAnsi" w:eastAsiaTheme="minorEastAsia" w:hAnsiTheme="minorHAnsi" w:cstheme="minorBidi"/>
            <w:b w:val="0"/>
            <w:noProof/>
            <w:sz w:val="22"/>
            <w:szCs w:val="22"/>
          </w:rPr>
          <w:tab/>
        </w:r>
        <w:r w:rsidRPr="00C514C5">
          <w:rPr>
            <w:rStyle w:val="Hyperlink"/>
            <w:noProof/>
          </w:rPr>
          <w:t>Solución de controversias</w:t>
        </w:r>
        <w:r>
          <w:rPr>
            <w:noProof/>
            <w:webHidden/>
          </w:rPr>
          <w:tab/>
        </w:r>
        <w:r>
          <w:rPr>
            <w:noProof/>
            <w:webHidden/>
          </w:rPr>
          <w:fldChar w:fldCharType="begin"/>
        </w:r>
        <w:r>
          <w:rPr>
            <w:noProof/>
            <w:webHidden/>
          </w:rPr>
          <w:instrText xml:space="preserve"> PAGEREF _Toc92801767 \h </w:instrText>
        </w:r>
        <w:r>
          <w:rPr>
            <w:noProof/>
            <w:webHidden/>
          </w:rPr>
        </w:r>
        <w:r>
          <w:rPr>
            <w:noProof/>
            <w:webHidden/>
          </w:rPr>
          <w:fldChar w:fldCharType="separate"/>
        </w:r>
        <w:r>
          <w:rPr>
            <w:noProof/>
            <w:webHidden/>
          </w:rPr>
          <w:t>99</w:t>
        </w:r>
        <w:r>
          <w:rPr>
            <w:noProof/>
            <w:webHidden/>
          </w:rPr>
          <w:fldChar w:fldCharType="end"/>
        </w:r>
      </w:hyperlink>
    </w:p>
    <w:p w14:paraId="40F00104" w14:textId="3C8FBF2C" w:rsidR="00CD3211" w:rsidRDefault="00CD3211">
      <w:pPr>
        <w:pStyle w:val="TOC1"/>
        <w:rPr>
          <w:rFonts w:asciiTheme="minorHAnsi" w:eastAsiaTheme="minorEastAsia" w:hAnsiTheme="minorHAnsi" w:cstheme="minorBidi"/>
          <w:b w:val="0"/>
          <w:noProof/>
          <w:sz w:val="22"/>
          <w:szCs w:val="22"/>
        </w:rPr>
      </w:pPr>
      <w:hyperlink w:anchor="_Toc92801768" w:history="1">
        <w:r w:rsidRPr="00C514C5">
          <w:rPr>
            <w:rStyle w:val="Hyperlink"/>
            <w:noProof/>
          </w:rPr>
          <w:t>11.</w:t>
        </w:r>
        <w:r>
          <w:rPr>
            <w:rFonts w:asciiTheme="minorHAnsi" w:eastAsiaTheme="minorEastAsia" w:hAnsiTheme="minorHAnsi" w:cstheme="minorBidi"/>
            <w:b w:val="0"/>
            <w:noProof/>
            <w:sz w:val="22"/>
            <w:szCs w:val="22"/>
          </w:rPr>
          <w:tab/>
        </w:r>
        <w:r w:rsidRPr="00C514C5">
          <w:rPr>
            <w:rStyle w:val="Hyperlink"/>
            <w:noProof/>
          </w:rPr>
          <w:t>Inspecciones y auditorías a cargo del Banco</w:t>
        </w:r>
        <w:r>
          <w:rPr>
            <w:noProof/>
            <w:webHidden/>
          </w:rPr>
          <w:tab/>
        </w:r>
        <w:r>
          <w:rPr>
            <w:noProof/>
            <w:webHidden/>
          </w:rPr>
          <w:fldChar w:fldCharType="begin"/>
        </w:r>
        <w:r>
          <w:rPr>
            <w:noProof/>
            <w:webHidden/>
          </w:rPr>
          <w:instrText xml:space="preserve"> PAGEREF _Toc92801768 \h </w:instrText>
        </w:r>
        <w:r>
          <w:rPr>
            <w:noProof/>
            <w:webHidden/>
          </w:rPr>
        </w:r>
        <w:r>
          <w:rPr>
            <w:noProof/>
            <w:webHidden/>
          </w:rPr>
          <w:fldChar w:fldCharType="separate"/>
        </w:r>
        <w:r>
          <w:rPr>
            <w:noProof/>
            <w:webHidden/>
          </w:rPr>
          <w:t>100</w:t>
        </w:r>
        <w:r>
          <w:rPr>
            <w:noProof/>
            <w:webHidden/>
          </w:rPr>
          <w:fldChar w:fldCharType="end"/>
        </w:r>
      </w:hyperlink>
    </w:p>
    <w:p w14:paraId="5263BD56" w14:textId="3479D34B" w:rsidR="00CD3211" w:rsidRDefault="00CD3211">
      <w:pPr>
        <w:pStyle w:val="TOC1"/>
        <w:rPr>
          <w:rFonts w:asciiTheme="minorHAnsi" w:eastAsiaTheme="minorEastAsia" w:hAnsiTheme="minorHAnsi" w:cstheme="minorBidi"/>
          <w:b w:val="0"/>
          <w:noProof/>
          <w:sz w:val="22"/>
          <w:szCs w:val="22"/>
        </w:rPr>
      </w:pPr>
      <w:hyperlink w:anchor="_Toc92801769" w:history="1">
        <w:r w:rsidRPr="00C514C5">
          <w:rPr>
            <w:rStyle w:val="Hyperlink"/>
            <w:noProof/>
          </w:rPr>
          <w:t>12.</w:t>
        </w:r>
        <w:r>
          <w:rPr>
            <w:rFonts w:asciiTheme="minorHAnsi" w:eastAsiaTheme="minorEastAsia" w:hAnsiTheme="minorHAnsi" w:cstheme="minorBidi"/>
            <w:b w:val="0"/>
            <w:noProof/>
            <w:sz w:val="22"/>
            <w:szCs w:val="22"/>
          </w:rPr>
          <w:tab/>
        </w:r>
        <w:r w:rsidRPr="00C514C5">
          <w:rPr>
            <w:rStyle w:val="Hyperlink"/>
            <w:noProof/>
          </w:rPr>
          <w:t>Alcance de los suministros</w:t>
        </w:r>
        <w:r>
          <w:rPr>
            <w:noProof/>
            <w:webHidden/>
          </w:rPr>
          <w:tab/>
        </w:r>
        <w:r>
          <w:rPr>
            <w:noProof/>
            <w:webHidden/>
          </w:rPr>
          <w:fldChar w:fldCharType="begin"/>
        </w:r>
        <w:r>
          <w:rPr>
            <w:noProof/>
            <w:webHidden/>
          </w:rPr>
          <w:instrText xml:space="preserve"> PAGEREF _Toc92801769 \h </w:instrText>
        </w:r>
        <w:r>
          <w:rPr>
            <w:noProof/>
            <w:webHidden/>
          </w:rPr>
        </w:r>
        <w:r>
          <w:rPr>
            <w:noProof/>
            <w:webHidden/>
          </w:rPr>
          <w:fldChar w:fldCharType="separate"/>
        </w:r>
        <w:r>
          <w:rPr>
            <w:noProof/>
            <w:webHidden/>
          </w:rPr>
          <w:t>100</w:t>
        </w:r>
        <w:r>
          <w:rPr>
            <w:noProof/>
            <w:webHidden/>
          </w:rPr>
          <w:fldChar w:fldCharType="end"/>
        </w:r>
      </w:hyperlink>
    </w:p>
    <w:p w14:paraId="57635FA3" w14:textId="470E022D" w:rsidR="00CD3211" w:rsidRDefault="00CD3211">
      <w:pPr>
        <w:pStyle w:val="TOC1"/>
        <w:rPr>
          <w:rFonts w:asciiTheme="minorHAnsi" w:eastAsiaTheme="minorEastAsia" w:hAnsiTheme="minorHAnsi" w:cstheme="minorBidi"/>
          <w:b w:val="0"/>
          <w:noProof/>
          <w:sz w:val="22"/>
          <w:szCs w:val="22"/>
        </w:rPr>
      </w:pPr>
      <w:hyperlink w:anchor="_Toc92801770" w:history="1">
        <w:r w:rsidRPr="00C514C5">
          <w:rPr>
            <w:rStyle w:val="Hyperlink"/>
            <w:noProof/>
          </w:rPr>
          <w:t>13.</w:t>
        </w:r>
        <w:r>
          <w:rPr>
            <w:rFonts w:asciiTheme="minorHAnsi" w:eastAsiaTheme="minorEastAsia" w:hAnsiTheme="minorHAnsi" w:cstheme="minorBidi"/>
            <w:b w:val="0"/>
            <w:noProof/>
            <w:sz w:val="22"/>
            <w:szCs w:val="22"/>
          </w:rPr>
          <w:tab/>
        </w:r>
        <w:r w:rsidRPr="00C514C5">
          <w:rPr>
            <w:rStyle w:val="Hyperlink"/>
            <w:noProof/>
          </w:rPr>
          <w:t>Entrega y documentos</w:t>
        </w:r>
        <w:r>
          <w:rPr>
            <w:noProof/>
            <w:webHidden/>
          </w:rPr>
          <w:tab/>
        </w:r>
        <w:r>
          <w:rPr>
            <w:noProof/>
            <w:webHidden/>
          </w:rPr>
          <w:fldChar w:fldCharType="begin"/>
        </w:r>
        <w:r>
          <w:rPr>
            <w:noProof/>
            <w:webHidden/>
          </w:rPr>
          <w:instrText xml:space="preserve"> PAGEREF _Toc92801770 \h </w:instrText>
        </w:r>
        <w:r>
          <w:rPr>
            <w:noProof/>
            <w:webHidden/>
          </w:rPr>
        </w:r>
        <w:r>
          <w:rPr>
            <w:noProof/>
            <w:webHidden/>
          </w:rPr>
          <w:fldChar w:fldCharType="separate"/>
        </w:r>
        <w:r>
          <w:rPr>
            <w:noProof/>
            <w:webHidden/>
          </w:rPr>
          <w:t>100</w:t>
        </w:r>
        <w:r>
          <w:rPr>
            <w:noProof/>
            <w:webHidden/>
          </w:rPr>
          <w:fldChar w:fldCharType="end"/>
        </w:r>
      </w:hyperlink>
    </w:p>
    <w:p w14:paraId="1A58D06D" w14:textId="1C25AB69" w:rsidR="00CD3211" w:rsidRDefault="00CD3211">
      <w:pPr>
        <w:pStyle w:val="TOC1"/>
        <w:rPr>
          <w:rFonts w:asciiTheme="minorHAnsi" w:eastAsiaTheme="minorEastAsia" w:hAnsiTheme="minorHAnsi" w:cstheme="minorBidi"/>
          <w:b w:val="0"/>
          <w:noProof/>
          <w:sz w:val="22"/>
          <w:szCs w:val="22"/>
        </w:rPr>
      </w:pPr>
      <w:hyperlink w:anchor="_Toc92801771" w:history="1">
        <w:r w:rsidRPr="00C514C5">
          <w:rPr>
            <w:rStyle w:val="Hyperlink"/>
            <w:noProof/>
          </w:rPr>
          <w:t>14.</w:t>
        </w:r>
        <w:r>
          <w:rPr>
            <w:rFonts w:asciiTheme="minorHAnsi" w:eastAsiaTheme="minorEastAsia" w:hAnsiTheme="minorHAnsi" w:cstheme="minorBidi"/>
            <w:b w:val="0"/>
            <w:noProof/>
            <w:sz w:val="22"/>
            <w:szCs w:val="22"/>
          </w:rPr>
          <w:tab/>
        </w:r>
        <w:r w:rsidRPr="00C514C5">
          <w:rPr>
            <w:rStyle w:val="Hyperlink"/>
            <w:noProof/>
          </w:rPr>
          <w:t>Responsabilidades del Proveedor</w:t>
        </w:r>
        <w:r>
          <w:rPr>
            <w:noProof/>
            <w:webHidden/>
          </w:rPr>
          <w:tab/>
        </w:r>
        <w:r>
          <w:rPr>
            <w:noProof/>
            <w:webHidden/>
          </w:rPr>
          <w:fldChar w:fldCharType="begin"/>
        </w:r>
        <w:r>
          <w:rPr>
            <w:noProof/>
            <w:webHidden/>
          </w:rPr>
          <w:instrText xml:space="preserve"> PAGEREF _Toc92801771 \h </w:instrText>
        </w:r>
        <w:r>
          <w:rPr>
            <w:noProof/>
            <w:webHidden/>
          </w:rPr>
        </w:r>
        <w:r>
          <w:rPr>
            <w:noProof/>
            <w:webHidden/>
          </w:rPr>
          <w:fldChar w:fldCharType="separate"/>
        </w:r>
        <w:r>
          <w:rPr>
            <w:noProof/>
            <w:webHidden/>
          </w:rPr>
          <w:t>100</w:t>
        </w:r>
        <w:r>
          <w:rPr>
            <w:noProof/>
            <w:webHidden/>
          </w:rPr>
          <w:fldChar w:fldCharType="end"/>
        </w:r>
      </w:hyperlink>
    </w:p>
    <w:p w14:paraId="5C40A1C4" w14:textId="728FE15E" w:rsidR="00CD3211" w:rsidRDefault="00CD3211">
      <w:pPr>
        <w:pStyle w:val="TOC1"/>
        <w:rPr>
          <w:rFonts w:asciiTheme="minorHAnsi" w:eastAsiaTheme="minorEastAsia" w:hAnsiTheme="minorHAnsi" w:cstheme="minorBidi"/>
          <w:b w:val="0"/>
          <w:noProof/>
          <w:sz w:val="22"/>
          <w:szCs w:val="22"/>
        </w:rPr>
      </w:pPr>
      <w:hyperlink w:anchor="_Toc92801772" w:history="1">
        <w:r w:rsidRPr="00C514C5">
          <w:rPr>
            <w:rStyle w:val="Hyperlink"/>
            <w:noProof/>
          </w:rPr>
          <w:t>15.</w:t>
        </w:r>
        <w:r>
          <w:rPr>
            <w:rFonts w:asciiTheme="minorHAnsi" w:eastAsiaTheme="minorEastAsia" w:hAnsiTheme="minorHAnsi" w:cstheme="minorBidi"/>
            <w:b w:val="0"/>
            <w:noProof/>
            <w:sz w:val="22"/>
            <w:szCs w:val="22"/>
          </w:rPr>
          <w:tab/>
        </w:r>
        <w:r w:rsidRPr="00C514C5">
          <w:rPr>
            <w:rStyle w:val="Hyperlink"/>
            <w:noProof/>
          </w:rPr>
          <w:t>Precio del Contrato</w:t>
        </w:r>
        <w:r>
          <w:rPr>
            <w:noProof/>
            <w:webHidden/>
          </w:rPr>
          <w:tab/>
        </w:r>
        <w:r>
          <w:rPr>
            <w:noProof/>
            <w:webHidden/>
          </w:rPr>
          <w:fldChar w:fldCharType="begin"/>
        </w:r>
        <w:r>
          <w:rPr>
            <w:noProof/>
            <w:webHidden/>
          </w:rPr>
          <w:instrText xml:space="preserve"> PAGEREF _Toc92801772 \h </w:instrText>
        </w:r>
        <w:r>
          <w:rPr>
            <w:noProof/>
            <w:webHidden/>
          </w:rPr>
        </w:r>
        <w:r>
          <w:rPr>
            <w:noProof/>
            <w:webHidden/>
          </w:rPr>
          <w:fldChar w:fldCharType="separate"/>
        </w:r>
        <w:r>
          <w:rPr>
            <w:noProof/>
            <w:webHidden/>
          </w:rPr>
          <w:t>102</w:t>
        </w:r>
        <w:r>
          <w:rPr>
            <w:noProof/>
            <w:webHidden/>
          </w:rPr>
          <w:fldChar w:fldCharType="end"/>
        </w:r>
      </w:hyperlink>
    </w:p>
    <w:p w14:paraId="368AB093" w14:textId="07B92D98" w:rsidR="00CD3211" w:rsidRDefault="00CD3211">
      <w:pPr>
        <w:pStyle w:val="TOC1"/>
        <w:rPr>
          <w:rFonts w:asciiTheme="minorHAnsi" w:eastAsiaTheme="minorEastAsia" w:hAnsiTheme="minorHAnsi" w:cstheme="minorBidi"/>
          <w:b w:val="0"/>
          <w:noProof/>
          <w:sz w:val="22"/>
          <w:szCs w:val="22"/>
        </w:rPr>
      </w:pPr>
      <w:hyperlink w:anchor="_Toc92801773" w:history="1">
        <w:r w:rsidRPr="00C514C5">
          <w:rPr>
            <w:rStyle w:val="Hyperlink"/>
            <w:noProof/>
          </w:rPr>
          <w:t>16.</w:t>
        </w:r>
        <w:r>
          <w:rPr>
            <w:rFonts w:asciiTheme="minorHAnsi" w:eastAsiaTheme="minorEastAsia" w:hAnsiTheme="minorHAnsi" w:cstheme="minorBidi"/>
            <w:b w:val="0"/>
            <w:noProof/>
            <w:sz w:val="22"/>
            <w:szCs w:val="22"/>
          </w:rPr>
          <w:tab/>
        </w:r>
        <w:r w:rsidRPr="00C514C5">
          <w:rPr>
            <w:rStyle w:val="Hyperlink"/>
            <w:noProof/>
          </w:rPr>
          <w:t>Condiciones de Pago</w:t>
        </w:r>
        <w:r>
          <w:rPr>
            <w:noProof/>
            <w:webHidden/>
          </w:rPr>
          <w:tab/>
        </w:r>
        <w:r>
          <w:rPr>
            <w:noProof/>
            <w:webHidden/>
          </w:rPr>
          <w:fldChar w:fldCharType="begin"/>
        </w:r>
        <w:r>
          <w:rPr>
            <w:noProof/>
            <w:webHidden/>
          </w:rPr>
          <w:instrText xml:space="preserve"> PAGEREF _Toc92801773 \h </w:instrText>
        </w:r>
        <w:r>
          <w:rPr>
            <w:noProof/>
            <w:webHidden/>
          </w:rPr>
        </w:r>
        <w:r>
          <w:rPr>
            <w:noProof/>
            <w:webHidden/>
          </w:rPr>
          <w:fldChar w:fldCharType="separate"/>
        </w:r>
        <w:r>
          <w:rPr>
            <w:noProof/>
            <w:webHidden/>
          </w:rPr>
          <w:t>102</w:t>
        </w:r>
        <w:r>
          <w:rPr>
            <w:noProof/>
            <w:webHidden/>
          </w:rPr>
          <w:fldChar w:fldCharType="end"/>
        </w:r>
      </w:hyperlink>
    </w:p>
    <w:p w14:paraId="01A4BF1D" w14:textId="6F8F604A" w:rsidR="00CD3211" w:rsidRDefault="00CD3211">
      <w:pPr>
        <w:pStyle w:val="TOC1"/>
        <w:rPr>
          <w:rFonts w:asciiTheme="minorHAnsi" w:eastAsiaTheme="minorEastAsia" w:hAnsiTheme="minorHAnsi" w:cstheme="minorBidi"/>
          <w:b w:val="0"/>
          <w:noProof/>
          <w:sz w:val="22"/>
          <w:szCs w:val="22"/>
        </w:rPr>
      </w:pPr>
      <w:hyperlink w:anchor="_Toc92801774" w:history="1">
        <w:r w:rsidRPr="00C514C5">
          <w:rPr>
            <w:rStyle w:val="Hyperlink"/>
            <w:noProof/>
          </w:rPr>
          <w:t>17.</w:t>
        </w:r>
        <w:r>
          <w:rPr>
            <w:rFonts w:asciiTheme="minorHAnsi" w:eastAsiaTheme="minorEastAsia" w:hAnsiTheme="minorHAnsi" w:cstheme="minorBidi"/>
            <w:b w:val="0"/>
            <w:noProof/>
            <w:sz w:val="22"/>
            <w:szCs w:val="22"/>
          </w:rPr>
          <w:tab/>
        </w:r>
        <w:r w:rsidRPr="00C514C5">
          <w:rPr>
            <w:rStyle w:val="Hyperlink"/>
            <w:noProof/>
          </w:rPr>
          <w:t>Impuestos y derechos</w:t>
        </w:r>
        <w:r>
          <w:rPr>
            <w:noProof/>
            <w:webHidden/>
          </w:rPr>
          <w:tab/>
        </w:r>
        <w:r>
          <w:rPr>
            <w:noProof/>
            <w:webHidden/>
          </w:rPr>
          <w:fldChar w:fldCharType="begin"/>
        </w:r>
        <w:r>
          <w:rPr>
            <w:noProof/>
            <w:webHidden/>
          </w:rPr>
          <w:instrText xml:space="preserve"> PAGEREF _Toc92801774 \h </w:instrText>
        </w:r>
        <w:r>
          <w:rPr>
            <w:noProof/>
            <w:webHidden/>
          </w:rPr>
        </w:r>
        <w:r>
          <w:rPr>
            <w:noProof/>
            <w:webHidden/>
          </w:rPr>
          <w:fldChar w:fldCharType="separate"/>
        </w:r>
        <w:r>
          <w:rPr>
            <w:noProof/>
            <w:webHidden/>
          </w:rPr>
          <w:t>102</w:t>
        </w:r>
        <w:r>
          <w:rPr>
            <w:noProof/>
            <w:webHidden/>
          </w:rPr>
          <w:fldChar w:fldCharType="end"/>
        </w:r>
      </w:hyperlink>
    </w:p>
    <w:p w14:paraId="2844687E" w14:textId="2EDAF40E" w:rsidR="00CD3211" w:rsidRDefault="00CD3211">
      <w:pPr>
        <w:pStyle w:val="TOC1"/>
        <w:rPr>
          <w:rFonts w:asciiTheme="minorHAnsi" w:eastAsiaTheme="minorEastAsia" w:hAnsiTheme="minorHAnsi" w:cstheme="minorBidi"/>
          <w:b w:val="0"/>
          <w:noProof/>
          <w:sz w:val="22"/>
          <w:szCs w:val="22"/>
        </w:rPr>
      </w:pPr>
      <w:hyperlink w:anchor="_Toc92801775" w:history="1">
        <w:r w:rsidRPr="00C514C5">
          <w:rPr>
            <w:rStyle w:val="Hyperlink"/>
            <w:noProof/>
          </w:rPr>
          <w:t>18.</w:t>
        </w:r>
        <w:r>
          <w:rPr>
            <w:rFonts w:asciiTheme="minorHAnsi" w:eastAsiaTheme="minorEastAsia" w:hAnsiTheme="minorHAnsi" w:cstheme="minorBidi"/>
            <w:b w:val="0"/>
            <w:noProof/>
            <w:sz w:val="22"/>
            <w:szCs w:val="22"/>
          </w:rPr>
          <w:tab/>
        </w:r>
        <w:r w:rsidRPr="00C514C5">
          <w:rPr>
            <w:rStyle w:val="Hyperlink"/>
            <w:noProof/>
          </w:rPr>
          <w:t>Garantía de Cumplimiento</w:t>
        </w:r>
        <w:r>
          <w:rPr>
            <w:noProof/>
            <w:webHidden/>
          </w:rPr>
          <w:tab/>
        </w:r>
        <w:r>
          <w:rPr>
            <w:noProof/>
            <w:webHidden/>
          </w:rPr>
          <w:fldChar w:fldCharType="begin"/>
        </w:r>
        <w:r>
          <w:rPr>
            <w:noProof/>
            <w:webHidden/>
          </w:rPr>
          <w:instrText xml:space="preserve"> PAGEREF _Toc92801775 \h </w:instrText>
        </w:r>
        <w:r>
          <w:rPr>
            <w:noProof/>
            <w:webHidden/>
          </w:rPr>
        </w:r>
        <w:r>
          <w:rPr>
            <w:noProof/>
            <w:webHidden/>
          </w:rPr>
          <w:fldChar w:fldCharType="separate"/>
        </w:r>
        <w:r>
          <w:rPr>
            <w:noProof/>
            <w:webHidden/>
          </w:rPr>
          <w:t>103</w:t>
        </w:r>
        <w:r>
          <w:rPr>
            <w:noProof/>
            <w:webHidden/>
          </w:rPr>
          <w:fldChar w:fldCharType="end"/>
        </w:r>
      </w:hyperlink>
    </w:p>
    <w:p w14:paraId="63698303" w14:textId="25240D90" w:rsidR="00CD3211" w:rsidRDefault="00CD3211">
      <w:pPr>
        <w:pStyle w:val="TOC1"/>
        <w:rPr>
          <w:rFonts w:asciiTheme="minorHAnsi" w:eastAsiaTheme="minorEastAsia" w:hAnsiTheme="minorHAnsi" w:cstheme="minorBidi"/>
          <w:b w:val="0"/>
          <w:noProof/>
          <w:sz w:val="22"/>
          <w:szCs w:val="22"/>
        </w:rPr>
      </w:pPr>
      <w:hyperlink w:anchor="_Toc92801776" w:history="1">
        <w:r w:rsidRPr="00C514C5">
          <w:rPr>
            <w:rStyle w:val="Hyperlink"/>
            <w:noProof/>
          </w:rPr>
          <w:t>19.</w:t>
        </w:r>
        <w:r>
          <w:rPr>
            <w:rFonts w:asciiTheme="minorHAnsi" w:eastAsiaTheme="minorEastAsia" w:hAnsiTheme="minorHAnsi" w:cstheme="minorBidi"/>
            <w:b w:val="0"/>
            <w:noProof/>
            <w:sz w:val="22"/>
            <w:szCs w:val="22"/>
          </w:rPr>
          <w:tab/>
        </w:r>
        <w:r w:rsidRPr="00C514C5">
          <w:rPr>
            <w:rStyle w:val="Hyperlink"/>
            <w:noProof/>
          </w:rPr>
          <w:t>Derechos de Autor</w:t>
        </w:r>
        <w:r>
          <w:rPr>
            <w:noProof/>
            <w:webHidden/>
          </w:rPr>
          <w:tab/>
        </w:r>
        <w:r>
          <w:rPr>
            <w:noProof/>
            <w:webHidden/>
          </w:rPr>
          <w:fldChar w:fldCharType="begin"/>
        </w:r>
        <w:r>
          <w:rPr>
            <w:noProof/>
            <w:webHidden/>
          </w:rPr>
          <w:instrText xml:space="preserve"> PAGEREF _Toc92801776 \h </w:instrText>
        </w:r>
        <w:r>
          <w:rPr>
            <w:noProof/>
            <w:webHidden/>
          </w:rPr>
        </w:r>
        <w:r>
          <w:rPr>
            <w:noProof/>
            <w:webHidden/>
          </w:rPr>
          <w:fldChar w:fldCharType="separate"/>
        </w:r>
        <w:r>
          <w:rPr>
            <w:noProof/>
            <w:webHidden/>
          </w:rPr>
          <w:t>103</w:t>
        </w:r>
        <w:r>
          <w:rPr>
            <w:noProof/>
            <w:webHidden/>
          </w:rPr>
          <w:fldChar w:fldCharType="end"/>
        </w:r>
      </w:hyperlink>
    </w:p>
    <w:p w14:paraId="61D3FC3E" w14:textId="554A46B8" w:rsidR="00CD3211" w:rsidRDefault="00CD3211">
      <w:pPr>
        <w:pStyle w:val="TOC1"/>
        <w:rPr>
          <w:rFonts w:asciiTheme="minorHAnsi" w:eastAsiaTheme="minorEastAsia" w:hAnsiTheme="minorHAnsi" w:cstheme="minorBidi"/>
          <w:b w:val="0"/>
          <w:noProof/>
          <w:sz w:val="22"/>
          <w:szCs w:val="22"/>
        </w:rPr>
      </w:pPr>
      <w:hyperlink w:anchor="_Toc92801777" w:history="1">
        <w:r w:rsidRPr="00C514C5">
          <w:rPr>
            <w:rStyle w:val="Hyperlink"/>
            <w:noProof/>
          </w:rPr>
          <w:t>20.</w:t>
        </w:r>
        <w:r>
          <w:rPr>
            <w:rFonts w:asciiTheme="minorHAnsi" w:eastAsiaTheme="minorEastAsia" w:hAnsiTheme="minorHAnsi" w:cstheme="minorBidi"/>
            <w:b w:val="0"/>
            <w:noProof/>
            <w:sz w:val="22"/>
            <w:szCs w:val="22"/>
          </w:rPr>
          <w:tab/>
        </w:r>
        <w:r w:rsidRPr="00C514C5">
          <w:rPr>
            <w:rStyle w:val="Hyperlink"/>
            <w:noProof/>
          </w:rPr>
          <w:t>Confidencialidad de la información</w:t>
        </w:r>
        <w:r>
          <w:rPr>
            <w:noProof/>
            <w:webHidden/>
          </w:rPr>
          <w:tab/>
        </w:r>
        <w:r>
          <w:rPr>
            <w:noProof/>
            <w:webHidden/>
          </w:rPr>
          <w:fldChar w:fldCharType="begin"/>
        </w:r>
        <w:r>
          <w:rPr>
            <w:noProof/>
            <w:webHidden/>
          </w:rPr>
          <w:instrText xml:space="preserve"> PAGEREF _Toc92801777 \h </w:instrText>
        </w:r>
        <w:r>
          <w:rPr>
            <w:noProof/>
            <w:webHidden/>
          </w:rPr>
        </w:r>
        <w:r>
          <w:rPr>
            <w:noProof/>
            <w:webHidden/>
          </w:rPr>
          <w:fldChar w:fldCharType="separate"/>
        </w:r>
        <w:r>
          <w:rPr>
            <w:noProof/>
            <w:webHidden/>
          </w:rPr>
          <w:t>103</w:t>
        </w:r>
        <w:r>
          <w:rPr>
            <w:noProof/>
            <w:webHidden/>
          </w:rPr>
          <w:fldChar w:fldCharType="end"/>
        </w:r>
      </w:hyperlink>
    </w:p>
    <w:p w14:paraId="1C80B922" w14:textId="22128D68" w:rsidR="00CD3211" w:rsidRDefault="00CD3211">
      <w:pPr>
        <w:pStyle w:val="TOC1"/>
        <w:rPr>
          <w:rFonts w:asciiTheme="minorHAnsi" w:eastAsiaTheme="minorEastAsia" w:hAnsiTheme="minorHAnsi" w:cstheme="minorBidi"/>
          <w:b w:val="0"/>
          <w:noProof/>
          <w:sz w:val="22"/>
          <w:szCs w:val="22"/>
        </w:rPr>
      </w:pPr>
      <w:hyperlink w:anchor="_Toc92801778" w:history="1">
        <w:r w:rsidRPr="00C514C5">
          <w:rPr>
            <w:rStyle w:val="Hyperlink"/>
            <w:noProof/>
          </w:rPr>
          <w:t>21.</w:t>
        </w:r>
        <w:r>
          <w:rPr>
            <w:rFonts w:asciiTheme="minorHAnsi" w:eastAsiaTheme="minorEastAsia" w:hAnsiTheme="minorHAnsi" w:cstheme="minorBidi"/>
            <w:b w:val="0"/>
            <w:noProof/>
            <w:sz w:val="22"/>
            <w:szCs w:val="22"/>
          </w:rPr>
          <w:tab/>
        </w:r>
        <w:r w:rsidRPr="00C514C5">
          <w:rPr>
            <w:rStyle w:val="Hyperlink"/>
            <w:noProof/>
          </w:rPr>
          <w:t>Subcontratación</w:t>
        </w:r>
        <w:r>
          <w:rPr>
            <w:noProof/>
            <w:webHidden/>
          </w:rPr>
          <w:tab/>
        </w:r>
        <w:r>
          <w:rPr>
            <w:noProof/>
            <w:webHidden/>
          </w:rPr>
          <w:fldChar w:fldCharType="begin"/>
        </w:r>
        <w:r>
          <w:rPr>
            <w:noProof/>
            <w:webHidden/>
          </w:rPr>
          <w:instrText xml:space="preserve"> PAGEREF _Toc92801778 \h </w:instrText>
        </w:r>
        <w:r>
          <w:rPr>
            <w:noProof/>
            <w:webHidden/>
          </w:rPr>
        </w:r>
        <w:r>
          <w:rPr>
            <w:noProof/>
            <w:webHidden/>
          </w:rPr>
          <w:fldChar w:fldCharType="separate"/>
        </w:r>
        <w:r>
          <w:rPr>
            <w:noProof/>
            <w:webHidden/>
          </w:rPr>
          <w:t>104</w:t>
        </w:r>
        <w:r>
          <w:rPr>
            <w:noProof/>
            <w:webHidden/>
          </w:rPr>
          <w:fldChar w:fldCharType="end"/>
        </w:r>
      </w:hyperlink>
    </w:p>
    <w:p w14:paraId="114B0254" w14:textId="755B8694" w:rsidR="00CD3211" w:rsidRDefault="00CD3211">
      <w:pPr>
        <w:pStyle w:val="TOC1"/>
        <w:rPr>
          <w:rFonts w:asciiTheme="minorHAnsi" w:eastAsiaTheme="minorEastAsia" w:hAnsiTheme="minorHAnsi" w:cstheme="minorBidi"/>
          <w:b w:val="0"/>
          <w:noProof/>
          <w:sz w:val="22"/>
          <w:szCs w:val="22"/>
        </w:rPr>
      </w:pPr>
      <w:hyperlink w:anchor="_Toc92801779" w:history="1">
        <w:r w:rsidRPr="00C514C5">
          <w:rPr>
            <w:rStyle w:val="Hyperlink"/>
            <w:noProof/>
          </w:rPr>
          <w:t>22.</w:t>
        </w:r>
        <w:r>
          <w:rPr>
            <w:rFonts w:asciiTheme="minorHAnsi" w:eastAsiaTheme="minorEastAsia" w:hAnsiTheme="minorHAnsi" w:cstheme="minorBidi"/>
            <w:b w:val="0"/>
            <w:noProof/>
            <w:sz w:val="22"/>
            <w:szCs w:val="22"/>
          </w:rPr>
          <w:tab/>
        </w:r>
        <w:r w:rsidRPr="00C514C5">
          <w:rPr>
            <w:rStyle w:val="Hyperlink"/>
            <w:noProof/>
          </w:rPr>
          <w:t>Especificaciones y normas</w:t>
        </w:r>
        <w:r>
          <w:rPr>
            <w:noProof/>
            <w:webHidden/>
          </w:rPr>
          <w:tab/>
        </w:r>
        <w:r>
          <w:rPr>
            <w:noProof/>
            <w:webHidden/>
          </w:rPr>
          <w:fldChar w:fldCharType="begin"/>
        </w:r>
        <w:r>
          <w:rPr>
            <w:noProof/>
            <w:webHidden/>
          </w:rPr>
          <w:instrText xml:space="preserve"> PAGEREF _Toc92801779 \h </w:instrText>
        </w:r>
        <w:r>
          <w:rPr>
            <w:noProof/>
            <w:webHidden/>
          </w:rPr>
        </w:r>
        <w:r>
          <w:rPr>
            <w:noProof/>
            <w:webHidden/>
          </w:rPr>
          <w:fldChar w:fldCharType="separate"/>
        </w:r>
        <w:r>
          <w:rPr>
            <w:noProof/>
            <w:webHidden/>
          </w:rPr>
          <w:t>105</w:t>
        </w:r>
        <w:r>
          <w:rPr>
            <w:noProof/>
            <w:webHidden/>
          </w:rPr>
          <w:fldChar w:fldCharType="end"/>
        </w:r>
      </w:hyperlink>
    </w:p>
    <w:p w14:paraId="05A5141B" w14:textId="0210CC16" w:rsidR="00CD3211" w:rsidRDefault="00CD3211">
      <w:pPr>
        <w:pStyle w:val="TOC1"/>
        <w:rPr>
          <w:rFonts w:asciiTheme="minorHAnsi" w:eastAsiaTheme="minorEastAsia" w:hAnsiTheme="minorHAnsi" w:cstheme="minorBidi"/>
          <w:b w:val="0"/>
          <w:noProof/>
          <w:sz w:val="22"/>
          <w:szCs w:val="22"/>
        </w:rPr>
      </w:pPr>
      <w:hyperlink w:anchor="_Toc92801780" w:history="1">
        <w:r w:rsidRPr="00C514C5">
          <w:rPr>
            <w:rStyle w:val="Hyperlink"/>
            <w:noProof/>
          </w:rPr>
          <w:t>23.</w:t>
        </w:r>
        <w:r>
          <w:rPr>
            <w:rFonts w:asciiTheme="minorHAnsi" w:eastAsiaTheme="minorEastAsia" w:hAnsiTheme="minorHAnsi" w:cstheme="minorBidi"/>
            <w:b w:val="0"/>
            <w:noProof/>
            <w:sz w:val="22"/>
            <w:szCs w:val="22"/>
          </w:rPr>
          <w:tab/>
        </w:r>
        <w:r w:rsidRPr="00C514C5">
          <w:rPr>
            <w:rStyle w:val="Hyperlink"/>
            <w:noProof/>
          </w:rPr>
          <w:t>Embalaje y documentos</w:t>
        </w:r>
        <w:r>
          <w:rPr>
            <w:noProof/>
            <w:webHidden/>
          </w:rPr>
          <w:tab/>
        </w:r>
        <w:r>
          <w:rPr>
            <w:noProof/>
            <w:webHidden/>
          </w:rPr>
          <w:fldChar w:fldCharType="begin"/>
        </w:r>
        <w:r>
          <w:rPr>
            <w:noProof/>
            <w:webHidden/>
          </w:rPr>
          <w:instrText xml:space="preserve"> PAGEREF _Toc92801780 \h </w:instrText>
        </w:r>
        <w:r>
          <w:rPr>
            <w:noProof/>
            <w:webHidden/>
          </w:rPr>
        </w:r>
        <w:r>
          <w:rPr>
            <w:noProof/>
            <w:webHidden/>
          </w:rPr>
          <w:fldChar w:fldCharType="separate"/>
        </w:r>
        <w:r>
          <w:rPr>
            <w:noProof/>
            <w:webHidden/>
          </w:rPr>
          <w:t>105</w:t>
        </w:r>
        <w:r>
          <w:rPr>
            <w:noProof/>
            <w:webHidden/>
          </w:rPr>
          <w:fldChar w:fldCharType="end"/>
        </w:r>
      </w:hyperlink>
    </w:p>
    <w:p w14:paraId="2900FD24" w14:textId="7F6371C4" w:rsidR="00CD3211" w:rsidRDefault="00CD3211">
      <w:pPr>
        <w:pStyle w:val="TOC1"/>
        <w:rPr>
          <w:rFonts w:asciiTheme="minorHAnsi" w:eastAsiaTheme="minorEastAsia" w:hAnsiTheme="minorHAnsi" w:cstheme="minorBidi"/>
          <w:b w:val="0"/>
          <w:noProof/>
          <w:sz w:val="22"/>
          <w:szCs w:val="22"/>
        </w:rPr>
      </w:pPr>
      <w:hyperlink w:anchor="_Toc92801781" w:history="1">
        <w:r w:rsidRPr="00C514C5">
          <w:rPr>
            <w:rStyle w:val="Hyperlink"/>
            <w:noProof/>
          </w:rPr>
          <w:t>24.</w:t>
        </w:r>
        <w:r>
          <w:rPr>
            <w:rFonts w:asciiTheme="minorHAnsi" w:eastAsiaTheme="minorEastAsia" w:hAnsiTheme="minorHAnsi" w:cstheme="minorBidi"/>
            <w:b w:val="0"/>
            <w:noProof/>
            <w:sz w:val="22"/>
            <w:szCs w:val="22"/>
          </w:rPr>
          <w:tab/>
        </w:r>
        <w:r w:rsidRPr="00C514C5">
          <w:rPr>
            <w:rStyle w:val="Hyperlink"/>
            <w:noProof/>
          </w:rPr>
          <w:t>Seguros</w:t>
        </w:r>
        <w:r>
          <w:rPr>
            <w:noProof/>
            <w:webHidden/>
          </w:rPr>
          <w:tab/>
        </w:r>
        <w:r>
          <w:rPr>
            <w:noProof/>
            <w:webHidden/>
          </w:rPr>
          <w:fldChar w:fldCharType="begin"/>
        </w:r>
        <w:r>
          <w:rPr>
            <w:noProof/>
            <w:webHidden/>
          </w:rPr>
          <w:instrText xml:space="preserve"> PAGEREF _Toc92801781 \h </w:instrText>
        </w:r>
        <w:r>
          <w:rPr>
            <w:noProof/>
            <w:webHidden/>
          </w:rPr>
        </w:r>
        <w:r>
          <w:rPr>
            <w:noProof/>
            <w:webHidden/>
          </w:rPr>
          <w:fldChar w:fldCharType="separate"/>
        </w:r>
        <w:r>
          <w:rPr>
            <w:noProof/>
            <w:webHidden/>
          </w:rPr>
          <w:t>106</w:t>
        </w:r>
        <w:r>
          <w:rPr>
            <w:noProof/>
            <w:webHidden/>
          </w:rPr>
          <w:fldChar w:fldCharType="end"/>
        </w:r>
      </w:hyperlink>
    </w:p>
    <w:p w14:paraId="25FC23CC" w14:textId="365B5F04" w:rsidR="00CD3211" w:rsidRDefault="00CD3211">
      <w:pPr>
        <w:pStyle w:val="TOC1"/>
        <w:rPr>
          <w:rFonts w:asciiTheme="minorHAnsi" w:eastAsiaTheme="minorEastAsia" w:hAnsiTheme="minorHAnsi" w:cstheme="minorBidi"/>
          <w:b w:val="0"/>
          <w:noProof/>
          <w:sz w:val="22"/>
          <w:szCs w:val="22"/>
        </w:rPr>
      </w:pPr>
      <w:hyperlink w:anchor="_Toc92801782" w:history="1">
        <w:r w:rsidRPr="00C514C5">
          <w:rPr>
            <w:rStyle w:val="Hyperlink"/>
            <w:noProof/>
          </w:rPr>
          <w:t>25.</w:t>
        </w:r>
        <w:r>
          <w:rPr>
            <w:rFonts w:asciiTheme="minorHAnsi" w:eastAsiaTheme="minorEastAsia" w:hAnsiTheme="minorHAnsi" w:cstheme="minorBidi"/>
            <w:b w:val="0"/>
            <w:noProof/>
            <w:sz w:val="22"/>
            <w:szCs w:val="22"/>
          </w:rPr>
          <w:tab/>
        </w:r>
        <w:r w:rsidRPr="00C514C5">
          <w:rPr>
            <w:rStyle w:val="Hyperlink"/>
            <w:noProof/>
          </w:rPr>
          <w:t>Transporte y servicios conexos</w:t>
        </w:r>
        <w:r>
          <w:rPr>
            <w:noProof/>
            <w:webHidden/>
          </w:rPr>
          <w:tab/>
        </w:r>
        <w:r>
          <w:rPr>
            <w:noProof/>
            <w:webHidden/>
          </w:rPr>
          <w:fldChar w:fldCharType="begin"/>
        </w:r>
        <w:r>
          <w:rPr>
            <w:noProof/>
            <w:webHidden/>
          </w:rPr>
          <w:instrText xml:space="preserve"> PAGEREF _Toc92801782 \h </w:instrText>
        </w:r>
        <w:r>
          <w:rPr>
            <w:noProof/>
            <w:webHidden/>
          </w:rPr>
        </w:r>
        <w:r>
          <w:rPr>
            <w:noProof/>
            <w:webHidden/>
          </w:rPr>
          <w:fldChar w:fldCharType="separate"/>
        </w:r>
        <w:r>
          <w:rPr>
            <w:noProof/>
            <w:webHidden/>
          </w:rPr>
          <w:t>106</w:t>
        </w:r>
        <w:r>
          <w:rPr>
            <w:noProof/>
            <w:webHidden/>
          </w:rPr>
          <w:fldChar w:fldCharType="end"/>
        </w:r>
      </w:hyperlink>
    </w:p>
    <w:p w14:paraId="54F61B28" w14:textId="12E7C348" w:rsidR="00CD3211" w:rsidRDefault="00CD3211">
      <w:pPr>
        <w:pStyle w:val="TOC1"/>
        <w:rPr>
          <w:rFonts w:asciiTheme="minorHAnsi" w:eastAsiaTheme="minorEastAsia" w:hAnsiTheme="minorHAnsi" w:cstheme="minorBidi"/>
          <w:b w:val="0"/>
          <w:noProof/>
          <w:sz w:val="22"/>
          <w:szCs w:val="22"/>
        </w:rPr>
      </w:pPr>
      <w:hyperlink w:anchor="_Toc92801783" w:history="1">
        <w:r w:rsidRPr="00C514C5">
          <w:rPr>
            <w:rStyle w:val="Hyperlink"/>
            <w:noProof/>
          </w:rPr>
          <w:t>26.</w:t>
        </w:r>
        <w:r>
          <w:rPr>
            <w:rFonts w:asciiTheme="minorHAnsi" w:eastAsiaTheme="minorEastAsia" w:hAnsiTheme="minorHAnsi" w:cstheme="minorBidi"/>
            <w:b w:val="0"/>
            <w:noProof/>
            <w:sz w:val="22"/>
            <w:szCs w:val="22"/>
          </w:rPr>
          <w:tab/>
        </w:r>
        <w:r w:rsidRPr="00C514C5">
          <w:rPr>
            <w:rStyle w:val="Hyperlink"/>
            <w:noProof/>
          </w:rPr>
          <w:t>Inspecciones y pruebas</w:t>
        </w:r>
        <w:r>
          <w:rPr>
            <w:noProof/>
            <w:webHidden/>
          </w:rPr>
          <w:tab/>
        </w:r>
        <w:r>
          <w:rPr>
            <w:noProof/>
            <w:webHidden/>
          </w:rPr>
          <w:fldChar w:fldCharType="begin"/>
        </w:r>
        <w:r>
          <w:rPr>
            <w:noProof/>
            <w:webHidden/>
          </w:rPr>
          <w:instrText xml:space="preserve"> PAGEREF _Toc92801783 \h </w:instrText>
        </w:r>
        <w:r>
          <w:rPr>
            <w:noProof/>
            <w:webHidden/>
          </w:rPr>
        </w:r>
        <w:r>
          <w:rPr>
            <w:noProof/>
            <w:webHidden/>
          </w:rPr>
          <w:fldChar w:fldCharType="separate"/>
        </w:r>
        <w:r>
          <w:rPr>
            <w:noProof/>
            <w:webHidden/>
          </w:rPr>
          <w:t>107</w:t>
        </w:r>
        <w:r>
          <w:rPr>
            <w:noProof/>
            <w:webHidden/>
          </w:rPr>
          <w:fldChar w:fldCharType="end"/>
        </w:r>
      </w:hyperlink>
    </w:p>
    <w:p w14:paraId="007CA367" w14:textId="7B6079C5" w:rsidR="00CD3211" w:rsidRDefault="00CD3211">
      <w:pPr>
        <w:pStyle w:val="TOC1"/>
        <w:rPr>
          <w:rFonts w:asciiTheme="minorHAnsi" w:eastAsiaTheme="minorEastAsia" w:hAnsiTheme="minorHAnsi" w:cstheme="minorBidi"/>
          <w:b w:val="0"/>
          <w:noProof/>
          <w:sz w:val="22"/>
          <w:szCs w:val="22"/>
        </w:rPr>
      </w:pPr>
      <w:hyperlink w:anchor="_Toc92801784" w:history="1">
        <w:r w:rsidRPr="00C514C5">
          <w:rPr>
            <w:rStyle w:val="Hyperlink"/>
            <w:noProof/>
          </w:rPr>
          <w:t>27.</w:t>
        </w:r>
        <w:r>
          <w:rPr>
            <w:rFonts w:asciiTheme="minorHAnsi" w:eastAsiaTheme="minorEastAsia" w:hAnsiTheme="minorHAnsi" w:cstheme="minorBidi"/>
            <w:b w:val="0"/>
            <w:noProof/>
            <w:sz w:val="22"/>
            <w:szCs w:val="22"/>
          </w:rPr>
          <w:tab/>
        </w:r>
        <w:r w:rsidRPr="00C514C5">
          <w:rPr>
            <w:rStyle w:val="Hyperlink"/>
            <w:noProof/>
          </w:rPr>
          <w:t>Liquidación por daños y perjuicios</w:t>
        </w:r>
        <w:r>
          <w:rPr>
            <w:noProof/>
            <w:webHidden/>
          </w:rPr>
          <w:tab/>
        </w:r>
        <w:r>
          <w:rPr>
            <w:noProof/>
            <w:webHidden/>
          </w:rPr>
          <w:fldChar w:fldCharType="begin"/>
        </w:r>
        <w:r>
          <w:rPr>
            <w:noProof/>
            <w:webHidden/>
          </w:rPr>
          <w:instrText xml:space="preserve"> PAGEREF _Toc92801784 \h </w:instrText>
        </w:r>
        <w:r>
          <w:rPr>
            <w:noProof/>
            <w:webHidden/>
          </w:rPr>
        </w:r>
        <w:r>
          <w:rPr>
            <w:noProof/>
            <w:webHidden/>
          </w:rPr>
          <w:fldChar w:fldCharType="separate"/>
        </w:r>
        <w:r>
          <w:rPr>
            <w:noProof/>
            <w:webHidden/>
          </w:rPr>
          <w:t>108</w:t>
        </w:r>
        <w:r>
          <w:rPr>
            <w:noProof/>
            <w:webHidden/>
          </w:rPr>
          <w:fldChar w:fldCharType="end"/>
        </w:r>
      </w:hyperlink>
    </w:p>
    <w:p w14:paraId="4895600A" w14:textId="2E4408DC" w:rsidR="00CD3211" w:rsidRDefault="00CD3211">
      <w:pPr>
        <w:pStyle w:val="TOC1"/>
        <w:rPr>
          <w:rFonts w:asciiTheme="minorHAnsi" w:eastAsiaTheme="minorEastAsia" w:hAnsiTheme="minorHAnsi" w:cstheme="minorBidi"/>
          <w:b w:val="0"/>
          <w:noProof/>
          <w:sz w:val="22"/>
          <w:szCs w:val="22"/>
        </w:rPr>
      </w:pPr>
      <w:hyperlink w:anchor="_Toc92801785" w:history="1">
        <w:r w:rsidRPr="00C514C5">
          <w:rPr>
            <w:rStyle w:val="Hyperlink"/>
            <w:noProof/>
          </w:rPr>
          <w:t>28.</w:t>
        </w:r>
        <w:r>
          <w:rPr>
            <w:rFonts w:asciiTheme="minorHAnsi" w:eastAsiaTheme="minorEastAsia" w:hAnsiTheme="minorHAnsi" w:cstheme="minorBidi"/>
            <w:b w:val="0"/>
            <w:noProof/>
            <w:sz w:val="22"/>
            <w:szCs w:val="22"/>
          </w:rPr>
          <w:tab/>
        </w:r>
        <w:r w:rsidRPr="00C514C5">
          <w:rPr>
            <w:rStyle w:val="Hyperlink"/>
            <w:noProof/>
          </w:rPr>
          <w:t>Garantía de los Bienes</w:t>
        </w:r>
        <w:r>
          <w:rPr>
            <w:noProof/>
            <w:webHidden/>
          </w:rPr>
          <w:tab/>
        </w:r>
        <w:r>
          <w:rPr>
            <w:noProof/>
            <w:webHidden/>
          </w:rPr>
          <w:fldChar w:fldCharType="begin"/>
        </w:r>
        <w:r>
          <w:rPr>
            <w:noProof/>
            <w:webHidden/>
          </w:rPr>
          <w:instrText xml:space="preserve"> PAGEREF _Toc92801785 \h </w:instrText>
        </w:r>
        <w:r>
          <w:rPr>
            <w:noProof/>
            <w:webHidden/>
          </w:rPr>
        </w:r>
        <w:r>
          <w:rPr>
            <w:noProof/>
            <w:webHidden/>
          </w:rPr>
          <w:fldChar w:fldCharType="separate"/>
        </w:r>
        <w:r>
          <w:rPr>
            <w:noProof/>
            <w:webHidden/>
          </w:rPr>
          <w:t>108</w:t>
        </w:r>
        <w:r>
          <w:rPr>
            <w:noProof/>
            <w:webHidden/>
          </w:rPr>
          <w:fldChar w:fldCharType="end"/>
        </w:r>
      </w:hyperlink>
    </w:p>
    <w:p w14:paraId="25922D43" w14:textId="64E0B792" w:rsidR="00CD3211" w:rsidRDefault="00CD3211">
      <w:pPr>
        <w:pStyle w:val="TOC1"/>
        <w:rPr>
          <w:rFonts w:asciiTheme="minorHAnsi" w:eastAsiaTheme="minorEastAsia" w:hAnsiTheme="minorHAnsi" w:cstheme="minorBidi"/>
          <w:b w:val="0"/>
          <w:noProof/>
          <w:sz w:val="22"/>
          <w:szCs w:val="22"/>
        </w:rPr>
      </w:pPr>
      <w:hyperlink w:anchor="_Toc92801786" w:history="1">
        <w:r w:rsidRPr="00C514C5">
          <w:rPr>
            <w:rStyle w:val="Hyperlink"/>
            <w:noProof/>
          </w:rPr>
          <w:t>29.</w:t>
        </w:r>
        <w:r>
          <w:rPr>
            <w:rFonts w:asciiTheme="minorHAnsi" w:eastAsiaTheme="minorEastAsia" w:hAnsiTheme="minorHAnsi" w:cstheme="minorBidi"/>
            <w:b w:val="0"/>
            <w:noProof/>
            <w:sz w:val="22"/>
            <w:szCs w:val="22"/>
          </w:rPr>
          <w:tab/>
        </w:r>
        <w:r w:rsidRPr="00C514C5">
          <w:rPr>
            <w:rStyle w:val="Hyperlink"/>
            <w:noProof/>
          </w:rPr>
          <w:t>Patentes y exención de responsabilidad</w:t>
        </w:r>
        <w:r>
          <w:rPr>
            <w:noProof/>
            <w:webHidden/>
          </w:rPr>
          <w:tab/>
        </w:r>
        <w:r>
          <w:rPr>
            <w:noProof/>
            <w:webHidden/>
          </w:rPr>
          <w:fldChar w:fldCharType="begin"/>
        </w:r>
        <w:r>
          <w:rPr>
            <w:noProof/>
            <w:webHidden/>
          </w:rPr>
          <w:instrText xml:space="preserve"> PAGEREF _Toc92801786 \h </w:instrText>
        </w:r>
        <w:r>
          <w:rPr>
            <w:noProof/>
            <w:webHidden/>
          </w:rPr>
        </w:r>
        <w:r>
          <w:rPr>
            <w:noProof/>
            <w:webHidden/>
          </w:rPr>
          <w:fldChar w:fldCharType="separate"/>
        </w:r>
        <w:r>
          <w:rPr>
            <w:noProof/>
            <w:webHidden/>
          </w:rPr>
          <w:t>109</w:t>
        </w:r>
        <w:r>
          <w:rPr>
            <w:noProof/>
            <w:webHidden/>
          </w:rPr>
          <w:fldChar w:fldCharType="end"/>
        </w:r>
      </w:hyperlink>
    </w:p>
    <w:p w14:paraId="73DF292C" w14:textId="1D3839F8" w:rsidR="00CD3211" w:rsidRDefault="00CD3211">
      <w:pPr>
        <w:pStyle w:val="TOC1"/>
        <w:rPr>
          <w:rFonts w:asciiTheme="minorHAnsi" w:eastAsiaTheme="minorEastAsia" w:hAnsiTheme="minorHAnsi" w:cstheme="minorBidi"/>
          <w:b w:val="0"/>
          <w:noProof/>
          <w:sz w:val="22"/>
          <w:szCs w:val="22"/>
        </w:rPr>
      </w:pPr>
      <w:hyperlink w:anchor="_Toc92801787" w:history="1">
        <w:r w:rsidRPr="00C514C5">
          <w:rPr>
            <w:rStyle w:val="Hyperlink"/>
            <w:noProof/>
          </w:rPr>
          <w:t>30.</w:t>
        </w:r>
        <w:r>
          <w:rPr>
            <w:rFonts w:asciiTheme="minorHAnsi" w:eastAsiaTheme="minorEastAsia" w:hAnsiTheme="minorHAnsi" w:cstheme="minorBidi"/>
            <w:b w:val="0"/>
            <w:noProof/>
            <w:sz w:val="22"/>
            <w:szCs w:val="22"/>
          </w:rPr>
          <w:tab/>
        </w:r>
        <w:r w:rsidRPr="00C514C5">
          <w:rPr>
            <w:rStyle w:val="Hyperlink"/>
            <w:noProof/>
          </w:rPr>
          <w:t>Limitación de responsabilidad</w:t>
        </w:r>
        <w:r>
          <w:rPr>
            <w:noProof/>
            <w:webHidden/>
          </w:rPr>
          <w:tab/>
        </w:r>
        <w:r>
          <w:rPr>
            <w:noProof/>
            <w:webHidden/>
          </w:rPr>
          <w:fldChar w:fldCharType="begin"/>
        </w:r>
        <w:r>
          <w:rPr>
            <w:noProof/>
            <w:webHidden/>
          </w:rPr>
          <w:instrText xml:space="preserve"> PAGEREF _Toc92801787 \h </w:instrText>
        </w:r>
        <w:r>
          <w:rPr>
            <w:noProof/>
            <w:webHidden/>
          </w:rPr>
        </w:r>
        <w:r>
          <w:rPr>
            <w:noProof/>
            <w:webHidden/>
          </w:rPr>
          <w:fldChar w:fldCharType="separate"/>
        </w:r>
        <w:r>
          <w:rPr>
            <w:noProof/>
            <w:webHidden/>
          </w:rPr>
          <w:t>110</w:t>
        </w:r>
        <w:r>
          <w:rPr>
            <w:noProof/>
            <w:webHidden/>
          </w:rPr>
          <w:fldChar w:fldCharType="end"/>
        </w:r>
      </w:hyperlink>
    </w:p>
    <w:p w14:paraId="533B61E9" w14:textId="12AA28CC" w:rsidR="00CD3211" w:rsidRDefault="00CD3211">
      <w:pPr>
        <w:pStyle w:val="TOC1"/>
        <w:rPr>
          <w:rFonts w:asciiTheme="minorHAnsi" w:eastAsiaTheme="minorEastAsia" w:hAnsiTheme="minorHAnsi" w:cstheme="minorBidi"/>
          <w:b w:val="0"/>
          <w:noProof/>
          <w:sz w:val="22"/>
          <w:szCs w:val="22"/>
        </w:rPr>
      </w:pPr>
      <w:hyperlink w:anchor="_Toc92801788" w:history="1">
        <w:r w:rsidRPr="00C514C5">
          <w:rPr>
            <w:rStyle w:val="Hyperlink"/>
            <w:noProof/>
          </w:rPr>
          <w:t>31.</w:t>
        </w:r>
        <w:r>
          <w:rPr>
            <w:rFonts w:asciiTheme="minorHAnsi" w:eastAsiaTheme="minorEastAsia" w:hAnsiTheme="minorHAnsi" w:cstheme="minorBidi"/>
            <w:b w:val="0"/>
            <w:noProof/>
            <w:sz w:val="22"/>
            <w:szCs w:val="22"/>
          </w:rPr>
          <w:tab/>
        </w:r>
        <w:r w:rsidRPr="00C514C5">
          <w:rPr>
            <w:rStyle w:val="Hyperlink"/>
            <w:noProof/>
          </w:rPr>
          <w:t>Cambio en las leyes y regulaciones</w:t>
        </w:r>
        <w:r>
          <w:rPr>
            <w:noProof/>
            <w:webHidden/>
          </w:rPr>
          <w:tab/>
        </w:r>
        <w:r>
          <w:rPr>
            <w:noProof/>
            <w:webHidden/>
          </w:rPr>
          <w:fldChar w:fldCharType="begin"/>
        </w:r>
        <w:r>
          <w:rPr>
            <w:noProof/>
            <w:webHidden/>
          </w:rPr>
          <w:instrText xml:space="preserve"> PAGEREF _Toc92801788 \h </w:instrText>
        </w:r>
        <w:r>
          <w:rPr>
            <w:noProof/>
            <w:webHidden/>
          </w:rPr>
        </w:r>
        <w:r>
          <w:rPr>
            <w:noProof/>
            <w:webHidden/>
          </w:rPr>
          <w:fldChar w:fldCharType="separate"/>
        </w:r>
        <w:r>
          <w:rPr>
            <w:noProof/>
            <w:webHidden/>
          </w:rPr>
          <w:t>111</w:t>
        </w:r>
        <w:r>
          <w:rPr>
            <w:noProof/>
            <w:webHidden/>
          </w:rPr>
          <w:fldChar w:fldCharType="end"/>
        </w:r>
      </w:hyperlink>
    </w:p>
    <w:p w14:paraId="28281B43" w14:textId="2B60D28F" w:rsidR="00CD3211" w:rsidRDefault="00CD3211">
      <w:pPr>
        <w:pStyle w:val="TOC1"/>
        <w:rPr>
          <w:rFonts w:asciiTheme="minorHAnsi" w:eastAsiaTheme="minorEastAsia" w:hAnsiTheme="minorHAnsi" w:cstheme="minorBidi"/>
          <w:b w:val="0"/>
          <w:noProof/>
          <w:sz w:val="22"/>
          <w:szCs w:val="22"/>
        </w:rPr>
      </w:pPr>
      <w:hyperlink w:anchor="_Toc92801789" w:history="1">
        <w:r w:rsidRPr="00C514C5">
          <w:rPr>
            <w:rStyle w:val="Hyperlink"/>
            <w:noProof/>
          </w:rPr>
          <w:t>32.</w:t>
        </w:r>
        <w:r>
          <w:rPr>
            <w:rFonts w:asciiTheme="minorHAnsi" w:eastAsiaTheme="minorEastAsia" w:hAnsiTheme="minorHAnsi" w:cstheme="minorBidi"/>
            <w:b w:val="0"/>
            <w:noProof/>
            <w:sz w:val="22"/>
            <w:szCs w:val="22"/>
          </w:rPr>
          <w:tab/>
        </w:r>
        <w:r w:rsidRPr="00C514C5">
          <w:rPr>
            <w:rStyle w:val="Hyperlink"/>
            <w:noProof/>
          </w:rPr>
          <w:t>Fuerza Mayor</w:t>
        </w:r>
        <w:r>
          <w:rPr>
            <w:noProof/>
            <w:webHidden/>
          </w:rPr>
          <w:tab/>
        </w:r>
        <w:r>
          <w:rPr>
            <w:noProof/>
            <w:webHidden/>
          </w:rPr>
          <w:fldChar w:fldCharType="begin"/>
        </w:r>
        <w:r>
          <w:rPr>
            <w:noProof/>
            <w:webHidden/>
          </w:rPr>
          <w:instrText xml:space="preserve"> PAGEREF _Toc92801789 \h </w:instrText>
        </w:r>
        <w:r>
          <w:rPr>
            <w:noProof/>
            <w:webHidden/>
          </w:rPr>
        </w:r>
        <w:r>
          <w:rPr>
            <w:noProof/>
            <w:webHidden/>
          </w:rPr>
          <w:fldChar w:fldCharType="separate"/>
        </w:r>
        <w:r>
          <w:rPr>
            <w:noProof/>
            <w:webHidden/>
          </w:rPr>
          <w:t>111</w:t>
        </w:r>
        <w:r>
          <w:rPr>
            <w:noProof/>
            <w:webHidden/>
          </w:rPr>
          <w:fldChar w:fldCharType="end"/>
        </w:r>
      </w:hyperlink>
    </w:p>
    <w:p w14:paraId="25AA973C" w14:textId="3F57D2F4" w:rsidR="00CD3211" w:rsidRDefault="00CD3211">
      <w:pPr>
        <w:pStyle w:val="TOC1"/>
        <w:rPr>
          <w:rFonts w:asciiTheme="minorHAnsi" w:eastAsiaTheme="minorEastAsia" w:hAnsiTheme="minorHAnsi" w:cstheme="minorBidi"/>
          <w:b w:val="0"/>
          <w:noProof/>
          <w:sz w:val="22"/>
          <w:szCs w:val="22"/>
        </w:rPr>
      </w:pPr>
      <w:hyperlink w:anchor="_Toc92801790" w:history="1">
        <w:r w:rsidRPr="00C514C5">
          <w:rPr>
            <w:rStyle w:val="Hyperlink"/>
            <w:noProof/>
          </w:rPr>
          <w:t>33.</w:t>
        </w:r>
        <w:r>
          <w:rPr>
            <w:rFonts w:asciiTheme="minorHAnsi" w:eastAsiaTheme="minorEastAsia" w:hAnsiTheme="minorHAnsi" w:cstheme="minorBidi"/>
            <w:b w:val="0"/>
            <w:noProof/>
            <w:sz w:val="22"/>
            <w:szCs w:val="22"/>
          </w:rPr>
          <w:tab/>
        </w:r>
        <w:r w:rsidRPr="00C514C5">
          <w:rPr>
            <w:rStyle w:val="Hyperlink"/>
            <w:noProof/>
          </w:rPr>
          <w:t>Órdenes de cambio y enmiendas al Contrato</w:t>
        </w:r>
        <w:r>
          <w:rPr>
            <w:noProof/>
            <w:webHidden/>
          </w:rPr>
          <w:tab/>
        </w:r>
        <w:r>
          <w:rPr>
            <w:noProof/>
            <w:webHidden/>
          </w:rPr>
          <w:fldChar w:fldCharType="begin"/>
        </w:r>
        <w:r>
          <w:rPr>
            <w:noProof/>
            <w:webHidden/>
          </w:rPr>
          <w:instrText xml:space="preserve"> PAGEREF _Toc92801790 \h </w:instrText>
        </w:r>
        <w:r>
          <w:rPr>
            <w:noProof/>
            <w:webHidden/>
          </w:rPr>
        </w:r>
        <w:r>
          <w:rPr>
            <w:noProof/>
            <w:webHidden/>
          </w:rPr>
          <w:fldChar w:fldCharType="separate"/>
        </w:r>
        <w:r>
          <w:rPr>
            <w:noProof/>
            <w:webHidden/>
          </w:rPr>
          <w:t>111</w:t>
        </w:r>
        <w:r>
          <w:rPr>
            <w:noProof/>
            <w:webHidden/>
          </w:rPr>
          <w:fldChar w:fldCharType="end"/>
        </w:r>
      </w:hyperlink>
    </w:p>
    <w:p w14:paraId="1C788DA0" w14:textId="7581A1C0" w:rsidR="00CD3211" w:rsidRDefault="00CD3211">
      <w:pPr>
        <w:pStyle w:val="TOC1"/>
        <w:rPr>
          <w:rFonts w:asciiTheme="minorHAnsi" w:eastAsiaTheme="minorEastAsia" w:hAnsiTheme="minorHAnsi" w:cstheme="minorBidi"/>
          <w:b w:val="0"/>
          <w:noProof/>
          <w:sz w:val="22"/>
          <w:szCs w:val="22"/>
        </w:rPr>
      </w:pPr>
      <w:hyperlink w:anchor="_Toc92801791" w:history="1">
        <w:r w:rsidRPr="00C514C5">
          <w:rPr>
            <w:rStyle w:val="Hyperlink"/>
            <w:noProof/>
          </w:rPr>
          <w:t>34.</w:t>
        </w:r>
        <w:r>
          <w:rPr>
            <w:rFonts w:asciiTheme="minorHAnsi" w:eastAsiaTheme="minorEastAsia" w:hAnsiTheme="minorHAnsi" w:cstheme="minorBidi"/>
            <w:b w:val="0"/>
            <w:noProof/>
            <w:sz w:val="22"/>
            <w:szCs w:val="22"/>
          </w:rPr>
          <w:tab/>
        </w:r>
        <w:r w:rsidRPr="00C514C5">
          <w:rPr>
            <w:rStyle w:val="Hyperlink"/>
            <w:noProof/>
          </w:rPr>
          <w:t>Prórroga de los plazos</w:t>
        </w:r>
        <w:r>
          <w:rPr>
            <w:noProof/>
            <w:webHidden/>
          </w:rPr>
          <w:tab/>
        </w:r>
        <w:r>
          <w:rPr>
            <w:noProof/>
            <w:webHidden/>
          </w:rPr>
          <w:fldChar w:fldCharType="begin"/>
        </w:r>
        <w:r>
          <w:rPr>
            <w:noProof/>
            <w:webHidden/>
          </w:rPr>
          <w:instrText xml:space="preserve"> PAGEREF _Toc92801791 \h </w:instrText>
        </w:r>
        <w:r>
          <w:rPr>
            <w:noProof/>
            <w:webHidden/>
          </w:rPr>
        </w:r>
        <w:r>
          <w:rPr>
            <w:noProof/>
            <w:webHidden/>
          </w:rPr>
          <w:fldChar w:fldCharType="separate"/>
        </w:r>
        <w:r>
          <w:rPr>
            <w:noProof/>
            <w:webHidden/>
          </w:rPr>
          <w:t>113</w:t>
        </w:r>
        <w:r>
          <w:rPr>
            <w:noProof/>
            <w:webHidden/>
          </w:rPr>
          <w:fldChar w:fldCharType="end"/>
        </w:r>
      </w:hyperlink>
    </w:p>
    <w:p w14:paraId="57DDE8C6" w14:textId="41ADE887" w:rsidR="00CD3211" w:rsidRDefault="00CD3211">
      <w:pPr>
        <w:pStyle w:val="TOC1"/>
        <w:rPr>
          <w:rFonts w:asciiTheme="minorHAnsi" w:eastAsiaTheme="minorEastAsia" w:hAnsiTheme="minorHAnsi" w:cstheme="minorBidi"/>
          <w:b w:val="0"/>
          <w:noProof/>
          <w:sz w:val="22"/>
          <w:szCs w:val="22"/>
        </w:rPr>
      </w:pPr>
      <w:hyperlink w:anchor="_Toc92801792" w:history="1">
        <w:r w:rsidRPr="00C514C5">
          <w:rPr>
            <w:rStyle w:val="Hyperlink"/>
            <w:noProof/>
          </w:rPr>
          <w:t>35.</w:t>
        </w:r>
        <w:r>
          <w:rPr>
            <w:rFonts w:asciiTheme="minorHAnsi" w:eastAsiaTheme="minorEastAsia" w:hAnsiTheme="minorHAnsi" w:cstheme="minorBidi"/>
            <w:b w:val="0"/>
            <w:noProof/>
            <w:sz w:val="22"/>
            <w:szCs w:val="22"/>
          </w:rPr>
          <w:tab/>
        </w:r>
        <w:r w:rsidRPr="00C514C5">
          <w:rPr>
            <w:rStyle w:val="Hyperlink"/>
            <w:noProof/>
          </w:rPr>
          <w:t>Resolución</w:t>
        </w:r>
        <w:r>
          <w:rPr>
            <w:noProof/>
            <w:webHidden/>
          </w:rPr>
          <w:tab/>
        </w:r>
        <w:r>
          <w:rPr>
            <w:noProof/>
            <w:webHidden/>
          </w:rPr>
          <w:fldChar w:fldCharType="begin"/>
        </w:r>
        <w:r>
          <w:rPr>
            <w:noProof/>
            <w:webHidden/>
          </w:rPr>
          <w:instrText xml:space="preserve"> PAGEREF _Toc92801792 \h </w:instrText>
        </w:r>
        <w:r>
          <w:rPr>
            <w:noProof/>
            <w:webHidden/>
          </w:rPr>
        </w:r>
        <w:r>
          <w:rPr>
            <w:noProof/>
            <w:webHidden/>
          </w:rPr>
          <w:fldChar w:fldCharType="separate"/>
        </w:r>
        <w:r>
          <w:rPr>
            <w:noProof/>
            <w:webHidden/>
          </w:rPr>
          <w:t>114</w:t>
        </w:r>
        <w:r>
          <w:rPr>
            <w:noProof/>
            <w:webHidden/>
          </w:rPr>
          <w:fldChar w:fldCharType="end"/>
        </w:r>
      </w:hyperlink>
    </w:p>
    <w:p w14:paraId="7737CFDD" w14:textId="45178763" w:rsidR="00CD3211" w:rsidRDefault="00CD3211">
      <w:pPr>
        <w:pStyle w:val="TOC1"/>
        <w:rPr>
          <w:rFonts w:asciiTheme="minorHAnsi" w:eastAsiaTheme="minorEastAsia" w:hAnsiTheme="minorHAnsi" w:cstheme="minorBidi"/>
          <w:b w:val="0"/>
          <w:noProof/>
          <w:sz w:val="22"/>
          <w:szCs w:val="22"/>
        </w:rPr>
      </w:pPr>
      <w:hyperlink w:anchor="_Toc92801793" w:history="1">
        <w:r w:rsidRPr="00C514C5">
          <w:rPr>
            <w:rStyle w:val="Hyperlink"/>
            <w:noProof/>
          </w:rPr>
          <w:t>36.</w:t>
        </w:r>
        <w:r>
          <w:rPr>
            <w:rFonts w:asciiTheme="minorHAnsi" w:eastAsiaTheme="minorEastAsia" w:hAnsiTheme="minorHAnsi" w:cstheme="minorBidi"/>
            <w:b w:val="0"/>
            <w:noProof/>
            <w:sz w:val="22"/>
            <w:szCs w:val="22"/>
          </w:rPr>
          <w:tab/>
        </w:r>
        <w:r w:rsidRPr="00C514C5">
          <w:rPr>
            <w:rStyle w:val="Hyperlink"/>
            <w:noProof/>
          </w:rPr>
          <w:t>Cesión</w:t>
        </w:r>
        <w:r>
          <w:rPr>
            <w:noProof/>
            <w:webHidden/>
          </w:rPr>
          <w:tab/>
        </w:r>
        <w:r>
          <w:rPr>
            <w:noProof/>
            <w:webHidden/>
          </w:rPr>
          <w:fldChar w:fldCharType="begin"/>
        </w:r>
        <w:r>
          <w:rPr>
            <w:noProof/>
            <w:webHidden/>
          </w:rPr>
          <w:instrText xml:space="preserve"> PAGEREF _Toc92801793 \h </w:instrText>
        </w:r>
        <w:r>
          <w:rPr>
            <w:noProof/>
            <w:webHidden/>
          </w:rPr>
        </w:r>
        <w:r>
          <w:rPr>
            <w:noProof/>
            <w:webHidden/>
          </w:rPr>
          <w:fldChar w:fldCharType="separate"/>
        </w:r>
        <w:r>
          <w:rPr>
            <w:noProof/>
            <w:webHidden/>
          </w:rPr>
          <w:t>115</w:t>
        </w:r>
        <w:r>
          <w:rPr>
            <w:noProof/>
            <w:webHidden/>
          </w:rPr>
          <w:fldChar w:fldCharType="end"/>
        </w:r>
      </w:hyperlink>
    </w:p>
    <w:p w14:paraId="332E4C9E" w14:textId="582E512A" w:rsidR="00CD3211" w:rsidRDefault="00CD3211">
      <w:pPr>
        <w:pStyle w:val="TOC1"/>
        <w:rPr>
          <w:rFonts w:asciiTheme="minorHAnsi" w:eastAsiaTheme="minorEastAsia" w:hAnsiTheme="minorHAnsi" w:cstheme="minorBidi"/>
          <w:b w:val="0"/>
          <w:noProof/>
          <w:sz w:val="22"/>
          <w:szCs w:val="22"/>
        </w:rPr>
      </w:pPr>
      <w:hyperlink w:anchor="_Toc92801794" w:history="1">
        <w:r w:rsidRPr="00C514C5">
          <w:rPr>
            <w:rStyle w:val="Hyperlink"/>
            <w:noProof/>
          </w:rPr>
          <w:t>37.</w:t>
        </w:r>
        <w:r>
          <w:rPr>
            <w:rFonts w:asciiTheme="minorHAnsi" w:eastAsiaTheme="minorEastAsia" w:hAnsiTheme="minorHAnsi" w:cstheme="minorBidi"/>
            <w:b w:val="0"/>
            <w:noProof/>
            <w:sz w:val="22"/>
            <w:szCs w:val="22"/>
          </w:rPr>
          <w:tab/>
        </w:r>
        <w:r w:rsidRPr="00C514C5">
          <w:rPr>
            <w:rStyle w:val="Hyperlink"/>
            <w:noProof/>
          </w:rPr>
          <w:t>Restricciones a la exportación</w:t>
        </w:r>
        <w:r>
          <w:rPr>
            <w:noProof/>
            <w:webHidden/>
          </w:rPr>
          <w:tab/>
        </w:r>
        <w:r>
          <w:rPr>
            <w:noProof/>
            <w:webHidden/>
          </w:rPr>
          <w:fldChar w:fldCharType="begin"/>
        </w:r>
        <w:r>
          <w:rPr>
            <w:noProof/>
            <w:webHidden/>
          </w:rPr>
          <w:instrText xml:space="preserve"> PAGEREF _Toc92801794 \h </w:instrText>
        </w:r>
        <w:r>
          <w:rPr>
            <w:noProof/>
            <w:webHidden/>
          </w:rPr>
        </w:r>
        <w:r>
          <w:rPr>
            <w:noProof/>
            <w:webHidden/>
          </w:rPr>
          <w:fldChar w:fldCharType="separate"/>
        </w:r>
        <w:r>
          <w:rPr>
            <w:noProof/>
            <w:webHidden/>
          </w:rPr>
          <w:t>115</w:t>
        </w:r>
        <w:r>
          <w:rPr>
            <w:noProof/>
            <w:webHidden/>
          </w:rPr>
          <w:fldChar w:fldCharType="end"/>
        </w:r>
      </w:hyperlink>
    </w:p>
    <w:p w14:paraId="7149409F" w14:textId="123E22A4" w:rsidR="00455149" w:rsidRPr="0006620D" w:rsidRDefault="00062FF6" w:rsidP="00062FF6">
      <w:pPr>
        <w:rPr>
          <w:lang w:val="es-US"/>
        </w:rPr>
      </w:pPr>
      <w:r w:rsidRPr="0006620D">
        <w:rPr>
          <w:lang w:val="es-US"/>
        </w:rPr>
        <w:fldChar w:fldCharType="end"/>
      </w:r>
      <w:r w:rsidR="00455149" w:rsidRPr="0006620D">
        <w:rPr>
          <w:lang w:val="es-US"/>
        </w:rPr>
        <w:br w:type="page"/>
      </w:r>
    </w:p>
    <w:p w14:paraId="2240FA57" w14:textId="1F148ADB" w:rsidR="00455149" w:rsidRPr="0006620D" w:rsidRDefault="00514EB8">
      <w:pPr>
        <w:spacing w:after="240"/>
        <w:jc w:val="center"/>
        <w:rPr>
          <w:b/>
          <w:bCs/>
          <w:sz w:val="36"/>
          <w:lang w:val="es-US"/>
        </w:rPr>
      </w:pPr>
      <w:r w:rsidRPr="0006620D">
        <w:rPr>
          <w:b/>
          <w:bCs/>
          <w:sz w:val="36"/>
          <w:lang w:val="es-US"/>
        </w:rPr>
        <w:t>Sección </w:t>
      </w:r>
      <w:r w:rsidR="00455149" w:rsidRPr="0006620D">
        <w:rPr>
          <w:b/>
          <w:bCs/>
          <w:sz w:val="36"/>
          <w:lang w:val="es-US"/>
        </w:rPr>
        <w:t>VIII. Condiciones Generales del Contrato</w:t>
      </w:r>
    </w:p>
    <w:tbl>
      <w:tblPr>
        <w:tblW w:w="0" w:type="auto"/>
        <w:tblLayout w:type="fixed"/>
        <w:tblLook w:val="0000" w:firstRow="0" w:lastRow="0" w:firstColumn="0" w:lastColumn="0" w:noHBand="0" w:noVBand="0"/>
      </w:tblPr>
      <w:tblGrid>
        <w:gridCol w:w="18"/>
        <w:gridCol w:w="2250"/>
        <w:gridCol w:w="6948"/>
      </w:tblGrid>
      <w:tr w:rsidR="00455149" w:rsidRPr="007C0AE0" w14:paraId="4410F26E" w14:textId="77777777" w:rsidTr="00371340">
        <w:tc>
          <w:tcPr>
            <w:tcW w:w="2268" w:type="dxa"/>
            <w:gridSpan w:val="2"/>
          </w:tcPr>
          <w:p w14:paraId="31D0A8B5" w14:textId="2A9E4645" w:rsidR="00455149" w:rsidRPr="0006620D" w:rsidRDefault="00455149" w:rsidP="00C92A02">
            <w:pPr>
              <w:pStyle w:val="Tabla7Titulos"/>
            </w:pPr>
            <w:bookmarkStart w:id="485" w:name="_Toc454892622"/>
            <w:bookmarkStart w:id="486" w:name="_Toc167083636"/>
            <w:bookmarkStart w:id="487" w:name="_Toc92801758"/>
            <w:r w:rsidRPr="00C92A02">
              <w:t>Definiciones</w:t>
            </w:r>
            <w:bookmarkEnd w:id="485"/>
            <w:bookmarkEnd w:id="486"/>
            <w:bookmarkEnd w:id="487"/>
          </w:p>
        </w:tc>
        <w:tc>
          <w:tcPr>
            <w:tcW w:w="6948" w:type="dxa"/>
          </w:tcPr>
          <w:p w14:paraId="2CE4FE13" w14:textId="77777777" w:rsidR="00455149" w:rsidRPr="0006620D" w:rsidRDefault="00455149" w:rsidP="003320CA">
            <w:pPr>
              <w:pStyle w:val="Sec8Sub-Clauses"/>
              <w:numPr>
                <w:ilvl w:val="0"/>
                <w:numId w:val="100"/>
              </w:numPr>
              <w:jc w:val="both"/>
              <w:rPr>
                <w:lang w:val="es-US"/>
              </w:rPr>
            </w:pPr>
            <w:r w:rsidRPr="0006620D">
              <w:rPr>
                <w:bCs w:val="0"/>
                <w:lang w:val="es-US"/>
              </w:rPr>
              <w:t>Las siguientes palabras y expresiones tendrán los significados que aquí se les asigna:</w:t>
            </w:r>
          </w:p>
          <w:p w14:paraId="67F3DBF7" w14:textId="77777777" w:rsidR="00455149" w:rsidRPr="0006620D" w:rsidRDefault="00455149" w:rsidP="001C50D0">
            <w:pPr>
              <w:pStyle w:val="Heading3"/>
              <w:numPr>
                <w:ilvl w:val="2"/>
                <w:numId w:val="47"/>
              </w:numPr>
              <w:rPr>
                <w:lang w:val="es-US"/>
              </w:rPr>
            </w:pPr>
            <w:r w:rsidRPr="0006620D">
              <w:rPr>
                <w:lang w:val="es-US"/>
              </w:rPr>
              <w:t>Por “Banco” se entiende el Banco Mundial y se refiere al Banco Internacional de Reconstrucción y Fomento (BIRF) o a la Asociación Internacional de Fomento (</w:t>
            </w:r>
            <w:r w:rsidR="00E50B36" w:rsidRPr="0006620D">
              <w:rPr>
                <w:lang w:val="es-US"/>
              </w:rPr>
              <w:t>IDA</w:t>
            </w:r>
            <w:r w:rsidRPr="0006620D">
              <w:rPr>
                <w:lang w:val="es-US"/>
              </w:rPr>
              <w:t>).</w:t>
            </w:r>
          </w:p>
          <w:p w14:paraId="114A945C" w14:textId="77777777" w:rsidR="00455149" w:rsidRPr="0006620D" w:rsidRDefault="00455149" w:rsidP="001C50D0">
            <w:pPr>
              <w:pStyle w:val="Heading3"/>
              <w:numPr>
                <w:ilvl w:val="2"/>
                <w:numId w:val="47"/>
              </w:numPr>
              <w:rPr>
                <w:lang w:val="es-US"/>
              </w:rPr>
            </w:pPr>
            <w:r w:rsidRPr="0006620D">
              <w:rPr>
                <w:lang w:val="es-US"/>
              </w:rPr>
              <w:t>Por “Contrato” se entiende el Convenio de Contrato celebrado entre el Comprador y el Proveedor, junto con los Documentos del Contrato allí referidos, incluyendo todos los anexos y apéndices, y todos los documentos incorporados allí por referencia.</w:t>
            </w:r>
          </w:p>
          <w:p w14:paraId="752A4A09" w14:textId="77777777" w:rsidR="00455149" w:rsidRPr="0006620D" w:rsidRDefault="00455149" w:rsidP="001C50D0">
            <w:pPr>
              <w:pStyle w:val="Heading3"/>
              <w:numPr>
                <w:ilvl w:val="2"/>
                <w:numId w:val="47"/>
              </w:numPr>
              <w:rPr>
                <w:lang w:val="es-US"/>
              </w:rPr>
            </w:pPr>
            <w:r w:rsidRPr="0006620D">
              <w:rPr>
                <w:spacing w:val="-4"/>
                <w:lang w:val="es-US"/>
              </w:rPr>
              <w:t>Por “Documentos del Contrato” se entiende los documentos</w:t>
            </w:r>
            <w:r w:rsidRPr="0006620D">
              <w:rPr>
                <w:lang w:val="es-US"/>
              </w:rPr>
              <w:t xml:space="preserve"> enumerados en el Convenio de Contrato, incluyendo cualquier enmienda.</w:t>
            </w:r>
          </w:p>
          <w:p w14:paraId="72673972" w14:textId="36EE9C4E" w:rsidR="00455149" w:rsidRPr="0006620D" w:rsidRDefault="00455149" w:rsidP="001C50D0">
            <w:pPr>
              <w:pStyle w:val="Heading3"/>
              <w:numPr>
                <w:ilvl w:val="2"/>
                <w:numId w:val="47"/>
              </w:numPr>
              <w:rPr>
                <w:lang w:val="es-US"/>
              </w:rPr>
            </w:pPr>
            <w:r w:rsidRPr="0006620D">
              <w:rPr>
                <w:lang w:val="es-US"/>
              </w:rPr>
              <w:t>Por “Precio del Contrato” se entiende el precio pagadero al Proveedor según se especifica en el Convenio de Contrato, sujeto a las condiciones y ajustes allí estipulados o deducciones propuestas, según corresponda en virtud del</w:t>
            </w:r>
            <w:r w:rsidR="003320CA" w:rsidRPr="0006620D">
              <w:rPr>
                <w:lang w:val="es-US"/>
              </w:rPr>
              <w:t> </w:t>
            </w:r>
            <w:r w:rsidRPr="0006620D">
              <w:rPr>
                <w:lang w:val="es-US"/>
              </w:rPr>
              <w:t>Contrato.</w:t>
            </w:r>
          </w:p>
          <w:p w14:paraId="7D13C61E" w14:textId="77777777" w:rsidR="00455149" w:rsidRPr="0006620D" w:rsidRDefault="00455149" w:rsidP="001C50D0">
            <w:pPr>
              <w:pStyle w:val="Heading3"/>
              <w:numPr>
                <w:ilvl w:val="2"/>
                <w:numId w:val="47"/>
              </w:numPr>
              <w:rPr>
                <w:lang w:val="es-US"/>
              </w:rPr>
            </w:pPr>
            <w:r w:rsidRPr="0006620D">
              <w:rPr>
                <w:lang w:val="es-US"/>
              </w:rPr>
              <w:t>Por “día” se entiende día calendario.</w:t>
            </w:r>
          </w:p>
          <w:p w14:paraId="7AA468E7" w14:textId="20FA06B9" w:rsidR="00455149" w:rsidRPr="0006620D" w:rsidRDefault="00455149" w:rsidP="001C50D0">
            <w:pPr>
              <w:pStyle w:val="Heading3"/>
              <w:numPr>
                <w:ilvl w:val="2"/>
                <w:numId w:val="47"/>
              </w:numPr>
              <w:rPr>
                <w:lang w:val="es-US"/>
              </w:rPr>
            </w:pPr>
            <w:r w:rsidRPr="0006620D">
              <w:rPr>
                <w:lang w:val="es-US"/>
              </w:rPr>
              <w:t>Por “</w:t>
            </w:r>
            <w:r w:rsidR="00EE6732" w:rsidRPr="0006620D">
              <w:rPr>
                <w:lang w:val="es-US"/>
              </w:rPr>
              <w:t>cumplimiento</w:t>
            </w:r>
            <w:r w:rsidRPr="0006620D">
              <w:rPr>
                <w:lang w:val="es-US"/>
              </w:rPr>
              <w:t>” se entiende la prestación de los Servicios Conexos por parte del Proveedor de acuerdo con</w:t>
            </w:r>
            <w:r w:rsidR="003320CA" w:rsidRPr="0006620D">
              <w:rPr>
                <w:lang w:val="es-US"/>
              </w:rPr>
              <w:t> </w:t>
            </w:r>
            <w:r w:rsidRPr="0006620D">
              <w:rPr>
                <w:lang w:val="es-US"/>
              </w:rPr>
              <w:t xml:space="preserve">los términos y condiciones establecidas en el Contrato. </w:t>
            </w:r>
          </w:p>
          <w:p w14:paraId="10595770" w14:textId="77777777" w:rsidR="00455149" w:rsidRPr="0006620D" w:rsidRDefault="00455149" w:rsidP="001C50D0">
            <w:pPr>
              <w:pStyle w:val="Heading3"/>
              <w:numPr>
                <w:ilvl w:val="2"/>
                <w:numId w:val="47"/>
              </w:numPr>
              <w:rPr>
                <w:lang w:val="es-US"/>
              </w:rPr>
            </w:pPr>
            <w:r w:rsidRPr="0006620D">
              <w:rPr>
                <w:lang w:val="es-US"/>
              </w:rPr>
              <w:t>Por “CGC” se entiende las Condiciones Generales del Contrato.</w:t>
            </w:r>
          </w:p>
          <w:p w14:paraId="4E7C1E5B" w14:textId="2C6DA293" w:rsidR="00455149" w:rsidRPr="0006620D" w:rsidRDefault="00455149" w:rsidP="001C50D0">
            <w:pPr>
              <w:pStyle w:val="Heading3"/>
              <w:numPr>
                <w:ilvl w:val="2"/>
                <w:numId w:val="47"/>
              </w:numPr>
              <w:rPr>
                <w:lang w:val="es-US"/>
              </w:rPr>
            </w:pPr>
            <w:r w:rsidRPr="0006620D">
              <w:rPr>
                <w:lang w:val="es-US"/>
              </w:rPr>
              <w:t>Por “Bienes” se entiende todos los productos, materia</w:t>
            </w:r>
            <w:r w:rsidR="003320CA" w:rsidRPr="0006620D">
              <w:rPr>
                <w:lang w:val="es-US"/>
              </w:rPr>
              <w:t> </w:t>
            </w:r>
            <w:r w:rsidRPr="0006620D">
              <w:rPr>
                <w:lang w:val="es-US"/>
              </w:rPr>
              <w:t>prima, maquinaria y equipos, y otros materiales que el Proveedor deba proporcionar al Comprador en</w:t>
            </w:r>
            <w:r w:rsidR="003320CA" w:rsidRPr="0006620D">
              <w:rPr>
                <w:lang w:val="es-US"/>
              </w:rPr>
              <w:t> </w:t>
            </w:r>
            <w:r w:rsidRPr="0006620D">
              <w:rPr>
                <w:lang w:val="es-US"/>
              </w:rPr>
              <w:t>virtud del Contrato.</w:t>
            </w:r>
          </w:p>
          <w:p w14:paraId="0AA56B85" w14:textId="77777777" w:rsidR="00455149" w:rsidRPr="0006620D" w:rsidRDefault="00455149" w:rsidP="001C50D0">
            <w:pPr>
              <w:pStyle w:val="Heading3"/>
              <w:numPr>
                <w:ilvl w:val="2"/>
                <w:numId w:val="47"/>
              </w:numPr>
              <w:rPr>
                <w:lang w:val="es-US"/>
              </w:rPr>
            </w:pPr>
            <w:r w:rsidRPr="0006620D">
              <w:rPr>
                <w:lang w:val="es-US"/>
              </w:rPr>
              <w:t xml:space="preserve">El “País del Comprador” es el país especificado en las </w:t>
            </w:r>
            <w:r w:rsidRPr="0006620D">
              <w:rPr>
                <w:b/>
                <w:lang w:val="es-US"/>
              </w:rPr>
              <w:t>Condiciones Especiales del Contrato (CEC)</w:t>
            </w:r>
            <w:r w:rsidRPr="0006620D">
              <w:rPr>
                <w:lang w:val="es-US"/>
              </w:rPr>
              <w:t>.</w:t>
            </w:r>
          </w:p>
          <w:p w14:paraId="071A745C" w14:textId="77777777" w:rsidR="00455149" w:rsidRPr="0006620D" w:rsidRDefault="00455149" w:rsidP="001C50D0">
            <w:pPr>
              <w:pStyle w:val="Heading3"/>
              <w:numPr>
                <w:ilvl w:val="2"/>
                <w:numId w:val="47"/>
              </w:numPr>
              <w:rPr>
                <w:lang w:val="es-US"/>
              </w:rPr>
            </w:pPr>
            <w:r w:rsidRPr="0006620D">
              <w:rPr>
                <w:lang w:val="es-US"/>
              </w:rPr>
              <w:t>Por “Comprador” se entiende la entidad que compra los Bienes y Servicios Conexos, según</w:t>
            </w:r>
            <w:r w:rsidRPr="0006620D">
              <w:rPr>
                <w:b/>
                <w:lang w:val="es-US"/>
              </w:rPr>
              <w:t xml:space="preserve"> se indica en las</w:t>
            </w:r>
            <w:r w:rsidR="00E6408B" w:rsidRPr="0006620D">
              <w:rPr>
                <w:b/>
                <w:lang w:val="es-US"/>
              </w:rPr>
              <w:t xml:space="preserve"> </w:t>
            </w:r>
            <w:r w:rsidRPr="0006620D">
              <w:rPr>
                <w:b/>
                <w:bCs/>
                <w:lang w:val="es-US"/>
              </w:rPr>
              <w:t>CEC</w:t>
            </w:r>
            <w:r w:rsidRPr="0006620D">
              <w:rPr>
                <w:lang w:val="es-US"/>
              </w:rPr>
              <w:t>.</w:t>
            </w:r>
          </w:p>
          <w:p w14:paraId="1CEE92E3" w14:textId="77777777" w:rsidR="00455149" w:rsidRPr="0006620D" w:rsidRDefault="00455149" w:rsidP="001C50D0">
            <w:pPr>
              <w:pStyle w:val="Heading3"/>
              <w:numPr>
                <w:ilvl w:val="2"/>
                <w:numId w:val="47"/>
              </w:numPr>
              <w:rPr>
                <w:lang w:val="es-US"/>
              </w:rPr>
            </w:pPr>
            <w:r w:rsidRPr="0006620D">
              <w:rPr>
                <w:lang w:val="es-US"/>
              </w:rPr>
              <w:t>Por “Servicios Conexos” se entiende los servicios incidentales relativos a la provisión de los bienes, tales como seguro, instalación, capacitación y mantenimiento inicial y otras obligaciones similares del Proveedor en virtud del Contrato.</w:t>
            </w:r>
          </w:p>
          <w:p w14:paraId="0785E16A" w14:textId="77777777" w:rsidR="00455149" w:rsidRPr="0006620D" w:rsidRDefault="00455149" w:rsidP="001C50D0">
            <w:pPr>
              <w:pStyle w:val="Heading3"/>
              <w:numPr>
                <w:ilvl w:val="2"/>
                <w:numId w:val="47"/>
              </w:numPr>
              <w:rPr>
                <w:lang w:val="es-US"/>
              </w:rPr>
            </w:pPr>
            <w:r w:rsidRPr="0006620D">
              <w:rPr>
                <w:lang w:val="es-US"/>
              </w:rPr>
              <w:t>Por “CEC” se entiende las Condiciones Especiales del Contrato.</w:t>
            </w:r>
          </w:p>
          <w:p w14:paraId="362555E8" w14:textId="77777777" w:rsidR="00455149" w:rsidRPr="0006620D" w:rsidRDefault="00455149" w:rsidP="001C50D0">
            <w:pPr>
              <w:pStyle w:val="Heading3"/>
              <w:numPr>
                <w:ilvl w:val="2"/>
                <w:numId w:val="47"/>
              </w:numPr>
              <w:rPr>
                <w:lang w:val="es-US"/>
              </w:rPr>
            </w:pPr>
            <w:r w:rsidRPr="0006620D">
              <w:rPr>
                <w:lang w:val="es-US"/>
              </w:rPr>
              <w:t xml:space="preserve">Por “Subcontratista” se entiende cualquier persona física, entidad privada o pública, o </w:t>
            </w:r>
            <w:r w:rsidR="004D71DE" w:rsidRPr="0006620D">
              <w:rPr>
                <w:lang w:val="es-US"/>
              </w:rPr>
              <w:t>una</w:t>
            </w:r>
            <w:r w:rsidRPr="0006620D">
              <w:rPr>
                <w:lang w:val="es-US"/>
              </w:rPr>
              <w:t xml:space="preserve"> combinación de </w:t>
            </w:r>
            <w:r w:rsidR="004D71DE" w:rsidRPr="0006620D">
              <w:rPr>
                <w:lang w:val="es-US"/>
              </w:rPr>
              <w:t>estas</w:t>
            </w:r>
            <w:r w:rsidRPr="0006620D">
              <w:rPr>
                <w:lang w:val="es-US"/>
              </w:rPr>
              <w:t xml:space="preserve">, </w:t>
            </w:r>
            <w:r w:rsidR="004D71DE" w:rsidRPr="0006620D">
              <w:rPr>
                <w:lang w:val="es-US"/>
              </w:rPr>
              <w:t>a</w:t>
            </w:r>
            <w:r w:rsidR="00E6408B" w:rsidRPr="0006620D">
              <w:rPr>
                <w:lang w:val="es-US"/>
              </w:rPr>
              <w:t xml:space="preserve"> </w:t>
            </w:r>
            <w:r w:rsidR="00C25C97" w:rsidRPr="0006620D">
              <w:rPr>
                <w:lang w:val="es-US"/>
              </w:rPr>
              <w:t>las cuales</w:t>
            </w:r>
            <w:r w:rsidRPr="0006620D">
              <w:rPr>
                <w:lang w:val="es-US"/>
              </w:rPr>
              <w:t xml:space="preserve"> el Proveedor ha subcontratado </w:t>
            </w:r>
            <w:r w:rsidR="004D71DE" w:rsidRPr="0006620D">
              <w:rPr>
                <w:lang w:val="es-US"/>
              </w:rPr>
              <w:t>para que suministren parte</w:t>
            </w:r>
            <w:r w:rsidRPr="0006620D">
              <w:rPr>
                <w:lang w:val="es-US"/>
              </w:rPr>
              <w:t xml:space="preserve"> de los </w:t>
            </w:r>
            <w:r w:rsidR="004D71DE" w:rsidRPr="0006620D">
              <w:rPr>
                <w:lang w:val="es-US"/>
              </w:rPr>
              <w:t>B</w:t>
            </w:r>
            <w:r w:rsidRPr="0006620D">
              <w:rPr>
                <w:lang w:val="es-US"/>
              </w:rPr>
              <w:t xml:space="preserve">ienes o </w:t>
            </w:r>
            <w:r w:rsidR="004D71DE" w:rsidRPr="0006620D">
              <w:rPr>
                <w:lang w:val="es-US"/>
              </w:rPr>
              <w:t>presten</w:t>
            </w:r>
            <w:r w:rsidRPr="0006620D">
              <w:rPr>
                <w:lang w:val="es-US"/>
              </w:rPr>
              <w:t xml:space="preserve"> parte de los Servicios Conexos.</w:t>
            </w:r>
          </w:p>
          <w:p w14:paraId="515D7A2D" w14:textId="77777777" w:rsidR="00455149" w:rsidRPr="0006620D" w:rsidRDefault="00455149" w:rsidP="001C50D0">
            <w:pPr>
              <w:pStyle w:val="Heading3"/>
              <w:numPr>
                <w:ilvl w:val="2"/>
                <w:numId w:val="47"/>
              </w:numPr>
              <w:rPr>
                <w:lang w:val="es-US"/>
              </w:rPr>
            </w:pPr>
            <w:r w:rsidRPr="0006620D">
              <w:rPr>
                <w:lang w:val="es-US"/>
              </w:rPr>
              <w:t>Por “Proveedor” se entiende la persona física o entidad privada o pública, o una combinación de estas, cuya oferta para ejecutar el Contrato ha sido aceptada por el Comprador y es denominada como tal en el Convenio de Contrato.</w:t>
            </w:r>
          </w:p>
          <w:p w14:paraId="0A24E279" w14:textId="7CFAF24F" w:rsidR="00455149" w:rsidRPr="0006620D" w:rsidRDefault="00455149" w:rsidP="003320CA">
            <w:pPr>
              <w:pStyle w:val="Heading3"/>
              <w:numPr>
                <w:ilvl w:val="2"/>
                <w:numId w:val="47"/>
              </w:numPr>
              <w:rPr>
                <w:lang w:val="es-US"/>
              </w:rPr>
            </w:pPr>
            <w:r w:rsidRPr="0006620D">
              <w:rPr>
                <w:lang w:val="es-US"/>
              </w:rPr>
              <w:t>Por “emplazamiento del Proyecto”, donde corresponde, se</w:t>
            </w:r>
            <w:r w:rsidR="003320CA" w:rsidRPr="0006620D">
              <w:rPr>
                <w:lang w:val="es-US"/>
              </w:rPr>
              <w:t> </w:t>
            </w:r>
            <w:r w:rsidRPr="0006620D">
              <w:rPr>
                <w:lang w:val="es-US"/>
              </w:rPr>
              <w:t>entiende el lugar citado en las</w:t>
            </w:r>
            <w:r w:rsidRPr="0006620D">
              <w:rPr>
                <w:b/>
                <w:bCs/>
                <w:lang w:val="es-US"/>
              </w:rPr>
              <w:t xml:space="preserve"> CEC</w:t>
            </w:r>
            <w:r w:rsidRPr="0006620D">
              <w:rPr>
                <w:lang w:val="es-US"/>
              </w:rPr>
              <w:t>.</w:t>
            </w:r>
          </w:p>
        </w:tc>
      </w:tr>
      <w:tr w:rsidR="00455149" w:rsidRPr="0006620D" w14:paraId="75FA28E0" w14:textId="77777777" w:rsidTr="00371340">
        <w:tc>
          <w:tcPr>
            <w:tcW w:w="2268" w:type="dxa"/>
            <w:gridSpan w:val="2"/>
          </w:tcPr>
          <w:p w14:paraId="593141D2" w14:textId="6E0AC028" w:rsidR="00455149" w:rsidRPr="0006620D" w:rsidRDefault="00455149" w:rsidP="00C92A02">
            <w:pPr>
              <w:pStyle w:val="Tabla7Titulos"/>
            </w:pPr>
            <w:bookmarkStart w:id="488" w:name="_Toc454892623"/>
            <w:bookmarkStart w:id="489" w:name="_Toc167083637"/>
            <w:bookmarkStart w:id="490" w:name="_Toc92801759"/>
            <w:r w:rsidRPr="0006620D">
              <w:t>Documentos del Contrato</w:t>
            </w:r>
            <w:bookmarkEnd w:id="488"/>
            <w:bookmarkEnd w:id="489"/>
            <w:bookmarkEnd w:id="490"/>
          </w:p>
        </w:tc>
        <w:tc>
          <w:tcPr>
            <w:tcW w:w="6948" w:type="dxa"/>
          </w:tcPr>
          <w:p w14:paraId="51B709A7" w14:textId="5223A6B2" w:rsidR="00455149" w:rsidRPr="0006620D" w:rsidRDefault="00455149" w:rsidP="00D25B5F">
            <w:pPr>
              <w:pStyle w:val="Sec8Sub-Clauses"/>
              <w:numPr>
                <w:ilvl w:val="0"/>
                <w:numId w:val="108"/>
              </w:numPr>
              <w:ind w:left="685" w:hanging="685"/>
              <w:jc w:val="both"/>
              <w:rPr>
                <w:lang w:val="es-US"/>
              </w:rPr>
            </w:pPr>
            <w:r w:rsidRPr="0006620D">
              <w:rPr>
                <w:bCs w:val="0"/>
                <w:lang w:val="es-US"/>
              </w:rPr>
              <w:t>Con sujeción al orden de precedencia establecido en el Convenio de Contrato, se entiende que todos los documentos que forman parte integral del Contrato (y todos sus componentes allí incluidos) son correlativos, complementarios y recíprocamente aclaratorios. El Convenio de Contrato deberá leerse de manera</w:t>
            </w:r>
            <w:r w:rsidR="003320CA" w:rsidRPr="0006620D">
              <w:rPr>
                <w:bCs w:val="0"/>
                <w:lang w:val="es-US"/>
              </w:rPr>
              <w:t> </w:t>
            </w:r>
            <w:r w:rsidRPr="0006620D">
              <w:rPr>
                <w:bCs w:val="0"/>
                <w:lang w:val="es-US"/>
              </w:rPr>
              <w:t xml:space="preserve">integral. </w:t>
            </w:r>
          </w:p>
        </w:tc>
      </w:tr>
      <w:tr w:rsidR="00455149" w:rsidRPr="007C0AE0" w14:paraId="50708153" w14:textId="77777777" w:rsidTr="00371340">
        <w:tc>
          <w:tcPr>
            <w:tcW w:w="2268" w:type="dxa"/>
            <w:gridSpan w:val="2"/>
          </w:tcPr>
          <w:p w14:paraId="18FF1815" w14:textId="21D8D0EF" w:rsidR="00455149" w:rsidRPr="0006620D" w:rsidRDefault="008F7700" w:rsidP="00C92A02">
            <w:pPr>
              <w:pStyle w:val="Tabla7Titulos"/>
            </w:pPr>
            <w:bookmarkStart w:id="491" w:name="_Toc454892624"/>
            <w:bookmarkStart w:id="492" w:name="_Toc92801760"/>
            <w:r w:rsidRPr="0006620D">
              <w:t xml:space="preserve">Fraude y </w:t>
            </w:r>
            <w:r w:rsidR="00D148E1" w:rsidRPr="0006620D">
              <w:t>C</w:t>
            </w:r>
            <w:r w:rsidRPr="0006620D">
              <w:t>orrupción</w:t>
            </w:r>
            <w:bookmarkEnd w:id="491"/>
            <w:bookmarkEnd w:id="492"/>
          </w:p>
        </w:tc>
        <w:tc>
          <w:tcPr>
            <w:tcW w:w="6948" w:type="dxa"/>
          </w:tcPr>
          <w:p w14:paraId="0D4B971A" w14:textId="5606D763" w:rsidR="004971BA" w:rsidRPr="0006620D" w:rsidRDefault="004971BA" w:rsidP="00C92A02">
            <w:pPr>
              <w:pStyle w:val="Sec8Sub-Clauses"/>
              <w:tabs>
                <w:tab w:val="clear" w:pos="360"/>
              </w:tabs>
              <w:ind w:hanging="720"/>
              <w:jc w:val="both"/>
              <w:rPr>
                <w:lang w:val="es-US"/>
              </w:rPr>
            </w:pPr>
            <w:r w:rsidRPr="0006620D">
              <w:rPr>
                <w:bCs w:val="0"/>
                <w:lang w:val="es-US"/>
              </w:rPr>
              <w:t xml:space="preserve">El Banco requiere el cumplimiento de sus </w:t>
            </w:r>
            <w:r w:rsidR="004D5EA3">
              <w:rPr>
                <w:bCs w:val="0"/>
                <w:lang w:val="es-US"/>
              </w:rPr>
              <w:t>Directrices Contra</w:t>
            </w:r>
            <w:r w:rsidRPr="0006620D">
              <w:rPr>
                <w:bCs w:val="0"/>
                <w:lang w:val="es-US"/>
              </w:rPr>
              <w:t xml:space="preserve"> </w:t>
            </w:r>
            <w:r w:rsidR="00DA6ABF" w:rsidRPr="0006620D">
              <w:rPr>
                <w:bCs w:val="0"/>
                <w:lang w:val="es-US"/>
              </w:rPr>
              <w:t xml:space="preserve">el </w:t>
            </w:r>
            <w:r w:rsidR="004D5EA3">
              <w:rPr>
                <w:bCs w:val="0"/>
                <w:lang w:val="es-US"/>
              </w:rPr>
              <w:t>F</w:t>
            </w:r>
            <w:r w:rsidR="00DA6ABF" w:rsidRPr="0006620D">
              <w:rPr>
                <w:bCs w:val="0"/>
                <w:lang w:val="es-US"/>
              </w:rPr>
              <w:t xml:space="preserve">raude y </w:t>
            </w:r>
            <w:r w:rsidRPr="0006620D">
              <w:rPr>
                <w:bCs w:val="0"/>
                <w:lang w:val="es-US"/>
              </w:rPr>
              <w:t xml:space="preserve">la </w:t>
            </w:r>
            <w:r w:rsidR="004D5EA3">
              <w:rPr>
                <w:bCs w:val="0"/>
                <w:lang w:val="es-US"/>
              </w:rPr>
              <w:t>C</w:t>
            </w:r>
            <w:r w:rsidRPr="0006620D">
              <w:rPr>
                <w:bCs w:val="0"/>
                <w:lang w:val="es-US"/>
              </w:rPr>
              <w:t xml:space="preserve">orrupción y de sus políticas y procedimientos </w:t>
            </w:r>
            <w:r w:rsidR="004D71DE" w:rsidRPr="0006620D">
              <w:rPr>
                <w:bCs w:val="0"/>
                <w:lang w:val="es-US"/>
              </w:rPr>
              <w:t>de</w:t>
            </w:r>
            <w:r w:rsidRPr="0006620D">
              <w:rPr>
                <w:bCs w:val="0"/>
                <w:lang w:val="es-US"/>
              </w:rPr>
              <w:t xml:space="preserve"> sanciones vigentes </w:t>
            </w:r>
            <w:r w:rsidR="004D71DE" w:rsidRPr="0006620D">
              <w:rPr>
                <w:bCs w:val="0"/>
                <w:lang w:val="es-US"/>
              </w:rPr>
              <w:t>incluidos</w:t>
            </w:r>
            <w:r w:rsidRPr="0006620D">
              <w:rPr>
                <w:bCs w:val="0"/>
                <w:lang w:val="es-US"/>
              </w:rPr>
              <w:t xml:space="preserve"> en el Marco de Sanciones del </w:t>
            </w:r>
            <w:r w:rsidR="004961CD" w:rsidRPr="0006620D">
              <w:rPr>
                <w:bCs w:val="0"/>
                <w:lang w:val="es-US"/>
              </w:rPr>
              <w:t>Grupo Banco Mundial</w:t>
            </w:r>
            <w:r w:rsidRPr="0006620D">
              <w:rPr>
                <w:bCs w:val="0"/>
                <w:lang w:val="es-US"/>
              </w:rPr>
              <w:t xml:space="preserve">, conforme a lo estipulado en el </w:t>
            </w:r>
            <w:r w:rsidR="00B22809">
              <w:rPr>
                <w:bCs w:val="0"/>
                <w:lang w:val="es-US"/>
              </w:rPr>
              <w:t>A</w:t>
            </w:r>
            <w:r w:rsidRPr="0006620D">
              <w:rPr>
                <w:bCs w:val="0"/>
                <w:lang w:val="es-US"/>
              </w:rPr>
              <w:t xml:space="preserve">péndice </w:t>
            </w:r>
            <w:r w:rsidR="00B22809">
              <w:rPr>
                <w:bCs w:val="0"/>
                <w:lang w:val="es-US"/>
              </w:rPr>
              <w:t xml:space="preserve">1 </w:t>
            </w:r>
            <w:r w:rsidRPr="0006620D">
              <w:rPr>
                <w:bCs w:val="0"/>
                <w:lang w:val="es-US"/>
              </w:rPr>
              <w:t>de las CGC.</w:t>
            </w:r>
          </w:p>
          <w:p w14:paraId="27F08023" w14:textId="6C40EEC9" w:rsidR="001F2876" w:rsidRPr="0006620D" w:rsidRDefault="00C952F3" w:rsidP="00C92A02">
            <w:pPr>
              <w:pStyle w:val="Sec8Sub-Clauses"/>
              <w:tabs>
                <w:tab w:val="clear" w:pos="360"/>
              </w:tabs>
              <w:ind w:hanging="665"/>
              <w:jc w:val="both"/>
              <w:rPr>
                <w:lang w:val="es-US"/>
              </w:rPr>
            </w:pPr>
            <w:r w:rsidRPr="0006620D">
              <w:rPr>
                <w:bCs w:val="0"/>
                <w:lang w:val="es-US"/>
              </w:rPr>
              <w:t xml:space="preserve">El Comprador </w:t>
            </w:r>
            <w:r w:rsidR="00603671" w:rsidRPr="0006620D">
              <w:rPr>
                <w:bCs w:val="0"/>
                <w:lang w:val="es-US"/>
              </w:rPr>
              <w:t>exige a</w:t>
            </w:r>
            <w:r w:rsidRPr="0006620D">
              <w:rPr>
                <w:bCs w:val="0"/>
                <w:lang w:val="es-US"/>
              </w:rPr>
              <w:t>l Proveedor que divulgue aquellas comisiones u honorarios que pudieran haber sido pagados o que hayan de ser pagados a los agentes o cualquier otra parte con</w:t>
            </w:r>
            <w:r w:rsidR="003320CA" w:rsidRPr="0006620D">
              <w:rPr>
                <w:bCs w:val="0"/>
                <w:lang w:val="es-US"/>
              </w:rPr>
              <w:t> </w:t>
            </w:r>
            <w:r w:rsidRPr="0006620D">
              <w:rPr>
                <w:bCs w:val="0"/>
                <w:lang w:val="es-US"/>
              </w:rPr>
              <w:t xml:space="preserve">relación al proceso </w:t>
            </w:r>
            <w:r w:rsidR="004D5EA3">
              <w:rPr>
                <w:bCs w:val="0"/>
                <w:lang w:val="es-US"/>
              </w:rPr>
              <w:t>de Licitación</w:t>
            </w:r>
            <w:r w:rsidRPr="0006620D">
              <w:rPr>
                <w:bCs w:val="0"/>
                <w:lang w:val="es-US"/>
              </w:rPr>
              <w:t xml:space="preserve"> o ejecución del Contrato. La</w:t>
            </w:r>
            <w:r w:rsidR="003320CA" w:rsidRPr="0006620D">
              <w:rPr>
                <w:bCs w:val="0"/>
                <w:lang w:val="es-US"/>
              </w:rPr>
              <w:t> </w:t>
            </w:r>
            <w:r w:rsidRPr="0006620D">
              <w:rPr>
                <w:bCs w:val="0"/>
                <w:lang w:val="es-US"/>
              </w:rPr>
              <w:t>información divulgada deberá incluir al menos el nombre y</w:t>
            </w:r>
            <w:r w:rsidR="003320CA" w:rsidRPr="0006620D">
              <w:rPr>
                <w:bCs w:val="0"/>
                <w:lang w:val="es-US"/>
              </w:rPr>
              <w:t> </w:t>
            </w:r>
            <w:r w:rsidRPr="0006620D">
              <w:rPr>
                <w:bCs w:val="0"/>
                <w:lang w:val="es-US"/>
              </w:rPr>
              <w:t>domicilio del agente o de la otra parte, el monto y la moneda, y</w:t>
            </w:r>
            <w:r w:rsidR="003320CA" w:rsidRPr="0006620D">
              <w:rPr>
                <w:bCs w:val="0"/>
                <w:lang w:val="es-US"/>
              </w:rPr>
              <w:t> </w:t>
            </w:r>
            <w:r w:rsidRPr="0006620D">
              <w:rPr>
                <w:bCs w:val="0"/>
                <w:lang w:val="es-US"/>
              </w:rPr>
              <w:t xml:space="preserve">el propósito de la comisión, gratificación u honorario. </w:t>
            </w:r>
          </w:p>
        </w:tc>
      </w:tr>
      <w:tr w:rsidR="00455149" w:rsidRPr="007C0AE0" w14:paraId="324FA1A8" w14:textId="77777777" w:rsidTr="00371340">
        <w:tc>
          <w:tcPr>
            <w:tcW w:w="2268" w:type="dxa"/>
            <w:gridSpan w:val="2"/>
          </w:tcPr>
          <w:p w14:paraId="071E395A" w14:textId="1448E4B8" w:rsidR="00455149" w:rsidRPr="0006620D" w:rsidRDefault="00455149" w:rsidP="00C92A02">
            <w:pPr>
              <w:pStyle w:val="Tabla7Titulos"/>
            </w:pPr>
            <w:bookmarkStart w:id="493" w:name="_Toc454892625"/>
            <w:bookmarkStart w:id="494" w:name="_Toc167083639"/>
            <w:bookmarkStart w:id="495" w:name="_Toc92801761"/>
            <w:r w:rsidRPr="0006620D">
              <w:t>Interpretación</w:t>
            </w:r>
            <w:bookmarkEnd w:id="493"/>
            <w:bookmarkEnd w:id="494"/>
            <w:bookmarkEnd w:id="495"/>
          </w:p>
        </w:tc>
        <w:tc>
          <w:tcPr>
            <w:tcW w:w="6948" w:type="dxa"/>
          </w:tcPr>
          <w:p w14:paraId="2D8AF043" w14:textId="2B979C70" w:rsidR="00455149" w:rsidRPr="0006620D" w:rsidRDefault="00455149" w:rsidP="001C50D0">
            <w:pPr>
              <w:pStyle w:val="Sub-ClauseText"/>
              <w:numPr>
                <w:ilvl w:val="0"/>
                <w:numId w:val="101"/>
              </w:numPr>
              <w:spacing w:before="0" w:after="200"/>
              <w:rPr>
                <w:spacing w:val="0"/>
                <w:lang w:val="es-US"/>
              </w:rPr>
            </w:pPr>
            <w:r w:rsidRPr="0006620D">
              <w:rPr>
                <w:spacing w:val="0"/>
                <w:lang w:val="es-US"/>
              </w:rPr>
              <w:t>Si el contexto así lo requiere, el singular significa el plural, y</w:t>
            </w:r>
            <w:r w:rsidR="003320CA" w:rsidRPr="0006620D">
              <w:rPr>
                <w:spacing w:val="0"/>
                <w:lang w:val="es-US"/>
              </w:rPr>
              <w:t> </w:t>
            </w:r>
            <w:r w:rsidRPr="0006620D">
              <w:rPr>
                <w:spacing w:val="0"/>
                <w:lang w:val="es-US"/>
              </w:rPr>
              <w:t>viceversa.</w:t>
            </w:r>
          </w:p>
          <w:p w14:paraId="46300784" w14:textId="77777777" w:rsidR="00455149" w:rsidRPr="0006620D" w:rsidRDefault="00455149" w:rsidP="001C50D0">
            <w:pPr>
              <w:pStyle w:val="Sub-ClauseText"/>
              <w:numPr>
                <w:ilvl w:val="0"/>
                <w:numId w:val="101"/>
              </w:numPr>
              <w:spacing w:before="0" w:after="200"/>
              <w:rPr>
                <w:spacing w:val="0"/>
                <w:lang w:val="es-US"/>
              </w:rPr>
            </w:pPr>
            <w:r w:rsidRPr="0006620D">
              <w:rPr>
                <w:spacing w:val="0"/>
                <w:lang w:val="es-US"/>
              </w:rPr>
              <w:t>Incoterms</w:t>
            </w:r>
          </w:p>
          <w:p w14:paraId="3B9D303D" w14:textId="658DA2F6" w:rsidR="00455149" w:rsidRPr="0006620D" w:rsidRDefault="00455149" w:rsidP="001C50D0">
            <w:pPr>
              <w:pStyle w:val="Heading3"/>
              <w:numPr>
                <w:ilvl w:val="2"/>
                <w:numId w:val="50"/>
              </w:numPr>
              <w:rPr>
                <w:lang w:val="es-US"/>
              </w:rPr>
            </w:pPr>
            <w:r w:rsidRPr="0006620D">
              <w:rPr>
                <w:lang w:val="es-US"/>
              </w:rPr>
              <w:t xml:space="preserve">El significado de cualquier término comercial, así como los derechos y obligaciones de las partes serán los prescritos en los Incoterms, </w:t>
            </w:r>
            <w:r w:rsidRPr="0006620D">
              <w:rPr>
                <w:b/>
                <w:bCs/>
                <w:lang w:val="es-US"/>
              </w:rPr>
              <w:t>conforme se especifica en las</w:t>
            </w:r>
            <w:r w:rsidR="006F6FEE" w:rsidRPr="0006620D">
              <w:rPr>
                <w:b/>
                <w:bCs/>
                <w:lang w:val="es-US"/>
              </w:rPr>
              <w:t> </w:t>
            </w:r>
            <w:r w:rsidRPr="0006620D">
              <w:rPr>
                <w:b/>
                <w:bCs/>
                <w:lang w:val="es-US"/>
              </w:rPr>
              <w:t>CEC</w:t>
            </w:r>
            <w:r w:rsidRPr="0006620D">
              <w:rPr>
                <w:lang w:val="es-US"/>
              </w:rPr>
              <w:t>, a menos que sea incongruente con alguna disposición del Contrato.</w:t>
            </w:r>
          </w:p>
          <w:p w14:paraId="18507379" w14:textId="1E45A73E" w:rsidR="00455149" w:rsidRPr="0006620D" w:rsidRDefault="00603671" w:rsidP="001C50D0">
            <w:pPr>
              <w:pStyle w:val="Heading3"/>
              <w:numPr>
                <w:ilvl w:val="2"/>
                <w:numId w:val="50"/>
              </w:numPr>
              <w:rPr>
                <w:lang w:val="es-US"/>
              </w:rPr>
            </w:pPr>
            <w:r w:rsidRPr="0006620D">
              <w:rPr>
                <w:lang w:val="es-US"/>
              </w:rPr>
              <w:t xml:space="preserve">El uso de los </w:t>
            </w:r>
            <w:r w:rsidR="00455149" w:rsidRPr="0006620D">
              <w:rPr>
                <w:lang w:val="es-US"/>
              </w:rPr>
              <w:t>términos EXW, CIP, FCA, CFR y otros similares</w:t>
            </w:r>
            <w:r w:rsidRPr="0006620D">
              <w:rPr>
                <w:lang w:val="es-US"/>
              </w:rPr>
              <w:t xml:space="preserve"> se </w:t>
            </w:r>
            <w:r w:rsidR="00455149" w:rsidRPr="0006620D">
              <w:rPr>
                <w:lang w:val="es-US"/>
              </w:rPr>
              <w:t>regirá por las normas establecidas en la edición vigente de los Incoterms</w:t>
            </w:r>
            <w:r w:rsidR="00E6408B" w:rsidRPr="0006620D">
              <w:rPr>
                <w:lang w:val="es-US"/>
              </w:rPr>
              <w:t xml:space="preserve"> </w:t>
            </w:r>
            <w:r w:rsidR="00455149" w:rsidRPr="0006620D">
              <w:rPr>
                <w:lang w:val="es-US"/>
              </w:rPr>
              <w:t>especificada en las</w:t>
            </w:r>
            <w:r w:rsidR="00455149" w:rsidRPr="0006620D">
              <w:rPr>
                <w:b/>
                <w:bCs/>
                <w:lang w:val="es-US"/>
              </w:rPr>
              <w:t xml:space="preserve"> CEC</w:t>
            </w:r>
            <w:r w:rsidR="00455149" w:rsidRPr="0006620D">
              <w:rPr>
                <w:lang w:val="es-US"/>
              </w:rPr>
              <w:t xml:space="preserve"> y publicada por la Cámara de Comercio Internacional en</w:t>
            </w:r>
            <w:r w:rsidR="006F6FEE" w:rsidRPr="0006620D">
              <w:rPr>
                <w:lang w:val="es-US"/>
              </w:rPr>
              <w:t> </w:t>
            </w:r>
            <w:r w:rsidR="00455149" w:rsidRPr="0006620D">
              <w:rPr>
                <w:lang w:val="es-US"/>
              </w:rPr>
              <w:t>París, Francia.</w:t>
            </w:r>
          </w:p>
          <w:p w14:paraId="616A9E3B" w14:textId="77777777" w:rsidR="00455149" w:rsidRPr="0006620D" w:rsidRDefault="00455149" w:rsidP="001C50D0">
            <w:pPr>
              <w:pStyle w:val="Sub-ClauseText"/>
              <w:numPr>
                <w:ilvl w:val="0"/>
                <w:numId w:val="101"/>
              </w:numPr>
              <w:spacing w:before="0" w:after="200"/>
              <w:rPr>
                <w:spacing w:val="0"/>
                <w:lang w:val="es-US"/>
              </w:rPr>
            </w:pPr>
            <w:r w:rsidRPr="0006620D">
              <w:rPr>
                <w:spacing w:val="0"/>
                <w:lang w:val="es-US"/>
              </w:rPr>
              <w:t>Totalidad del acuerdo</w:t>
            </w:r>
          </w:p>
          <w:p w14:paraId="52451CE4" w14:textId="054018C3" w:rsidR="00455149" w:rsidRPr="0006620D" w:rsidRDefault="00455149" w:rsidP="00DB6B98">
            <w:pPr>
              <w:pStyle w:val="Sub-ClauseText"/>
              <w:spacing w:before="0" w:after="200"/>
              <w:ind w:left="600"/>
              <w:rPr>
                <w:spacing w:val="0"/>
                <w:lang w:val="es-US"/>
              </w:rPr>
            </w:pPr>
            <w:r w:rsidRPr="0006620D">
              <w:rPr>
                <w:spacing w:val="0"/>
                <w:lang w:val="es-US"/>
              </w:rPr>
              <w:t>El Contrato constituye la totalidad de lo acordado entre el Comprador y el Proveedor y sustituye todas las comunicaciones, negociaciones y acuerdos (escritos o verbales) realizados entre</w:t>
            </w:r>
            <w:r w:rsidR="006F6FEE" w:rsidRPr="0006620D">
              <w:rPr>
                <w:spacing w:val="0"/>
                <w:lang w:val="es-US"/>
              </w:rPr>
              <w:t> </w:t>
            </w:r>
            <w:r w:rsidRPr="0006620D">
              <w:rPr>
                <w:spacing w:val="0"/>
                <w:lang w:val="es-US"/>
              </w:rPr>
              <w:t>las partes con anterioridad a la fecha de la celebración del</w:t>
            </w:r>
            <w:r w:rsidR="006F6FEE" w:rsidRPr="0006620D">
              <w:rPr>
                <w:spacing w:val="0"/>
                <w:lang w:val="es-US"/>
              </w:rPr>
              <w:t> </w:t>
            </w:r>
            <w:r w:rsidRPr="0006620D">
              <w:rPr>
                <w:spacing w:val="0"/>
                <w:lang w:val="es-US"/>
              </w:rPr>
              <w:t>Contrato.</w:t>
            </w:r>
          </w:p>
          <w:p w14:paraId="40724067" w14:textId="77777777" w:rsidR="00455149" w:rsidRPr="0006620D" w:rsidRDefault="00455149" w:rsidP="001C50D0">
            <w:pPr>
              <w:pStyle w:val="Sub-ClauseText"/>
              <w:numPr>
                <w:ilvl w:val="0"/>
                <w:numId w:val="101"/>
              </w:numPr>
              <w:spacing w:before="0" w:after="200"/>
              <w:rPr>
                <w:spacing w:val="0"/>
                <w:lang w:val="es-US"/>
              </w:rPr>
            </w:pPr>
            <w:r w:rsidRPr="0006620D">
              <w:rPr>
                <w:spacing w:val="0"/>
                <w:lang w:val="es-US"/>
              </w:rPr>
              <w:t>Enmienda</w:t>
            </w:r>
          </w:p>
          <w:p w14:paraId="7A1D86A2" w14:textId="4E96C0AC" w:rsidR="00455149" w:rsidRPr="0006620D" w:rsidRDefault="00455149" w:rsidP="00DB6B98">
            <w:pPr>
              <w:pStyle w:val="Sub-ClauseText"/>
              <w:spacing w:before="0" w:after="200"/>
              <w:ind w:left="605"/>
              <w:rPr>
                <w:spacing w:val="0"/>
                <w:lang w:val="es-US"/>
              </w:rPr>
            </w:pPr>
            <w:r w:rsidRPr="0006620D">
              <w:rPr>
                <w:spacing w:val="0"/>
                <w:lang w:val="es-US"/>
              </w:rPr>
              <w:t>Ninguna enmienda u otra variación al Contrato será válida</w:t>
            </w:r>
            <w:r w:rsidR="00963B4F" w:rsidRPr="0006620D">
              <w:rPr>
                <w:spacing w:val="0"/>
                <w:lang w:val="es-US"/>
              </w:rPr>
              <w:t>,</w:t>
            </w:r>
            <w:r w:rsidRPr="0006620D">
              <w:rPr>
                <w:spacing w:val="0"/>
                <w:lang w:val="es-US"/>
              </w:rPr>
              <w:t xml:space="preserve"> a</w:t>
            </w:r>
            <w:r w:rsidR="006F6FEE" w:rsidRPr="0006620D">
              <w:rPr>
                <w:spacing w:val="0"/>
                <w:lang w:val="es-US"/>
              </w:rPr>
              <w:t> </w:t>
            </w:r>
            <w:r w:rsidRPr="0006620D">
              <w:rPr>
                <w:spacing w:val="0"/>
                <w:lang w:val="es-US"/>
              </w:rPr>
              <w:t>menos que sea hecha por escrito, esté fechada, se refiera expresamente al Contrato y esté firmada por un representante de</w:t>
            </w:r>
            <w:r w:rsidR="006F6FEE" w:rsidRPr="0006620D">
              <w:rPr>
                <w:spacing w:val="0"/>
                <w:lang w:val="es-US"/>
              </w:rPr>
              <w:t> </w:t>
            </w:r>
            <w:r w:rsidRPr="0006620D">
              <w:rPr>
                <w:spacing w:val="0"/>
                <w:lang w:val="es-US"/>
              </w:rPr>
              <w:t>cada una de las partes debidamente autorizado.</w:t>
            </w:r>
          </w:p>
          <w:p w14:paraId="59C2DF2C" w14:textId="77777777" w:rsidR="00455149" w:rsidRPr="0006620D" w:rsidRDefault="00455149" w:rsidP="001C50D0">
            <w:pPr>
              <w:pStyle w:val="Sub-ClauseText"/>
              <w:numPr>
                <w:ilvl w:val="0"/>
                <w:numId w:val="101"/>
              </w:numPr>
              <w:spacing w:before="0" w:after="200"/>
              <w:rPr>
                <w:spacing w:val="0"/>
                <w:lang w:val="es-US"/>
              </w:rPr>
            </w:pPr>
            <w:r w:rsidRPr="0006620D">
              <w:rPr>
                <w:spacing w:val="0"/>
                <w:lang w:val="es-US"/>
              </w:rPr>
              <w:t>Limitación de dispensas</w:t>
            </w:r>
          </w:p>
          <w:p w14:paraId="23F89199" w14:textId="18C29491" w:rsidR="00455149" w:rsidRPr="0006620D" w:rsidRDefault="00455149" w:rsidP="001C50D0">
            <w:pPr>
              <w:pStyle w:val="Heading3"/>
              <w:numPr>
                <w:ilvl w:val="2"/>
                <w:numId w:val="51"/>
              </w:numPr>
              <w:rPr>
                <w:lang w:val="es-US"/>
              </w:rPr>
            </w:pPr>
            <w:r w:rsidRPr="0006620D">
              <w:rPr>
                <w:lang w:val="es-US"/>
              </w:rPr>
              <w:t xml:space="preserve">Con sujeción a lo indicado en la </w:t>
            </w:r>
            <w:r w:rsidR="00833738" w:rsidRPr="0006620D">
              <w:rPr>
                <w:lang w:val="es-US"/>
              </w:rPr>
              <w:t>Subcláusula</w:t>
            </w:r>
            <w:r w:rsidR="005C6536" w:rsidRPr="0006620D">
              <w:rPr>
                <w:lang w:val="es-US"/>
              </w:rPr>
              <w:t> </w:t>
            </w:r>
            <w:r w:rsidRPr="0006620D">
              <w:rPr>
                <w:lang w:val="es-US"/>
              </w:rPr>
              <w:t xml:space="preserve">4.5 </w:t>
            </w:r>
            <w:r w:rsidR="006F6FEE" w:rsidRPr="0006620D">
              <w:rPr>
                <w:lang w:val="es-US"/>
              </w:rPr>
              <w:t>(</w:t>
            </w:r>
            <w:r w:rsidRPr="0006620D">
              <w:rPr>
                <w:lang w:val="es-US"/>
              </w:rPr>
              <w:t>b) siguiente de las CGC, ninguna dilación, tolerancia, demora o aprobación por cualquiera de las partes al hacer cumplir algún término y condición del Contrato</w:t>
            </w:r>
            <w:r w:rsidR="006366A0" w:rsidRPr="0006620D">
              <w:rPr>
                <w:lang w:val="es-US"/>
              </w:rPr>
              <w:t>, así como tampoco el otorgamiento de</w:t>
            </w:r>
            <w:r w:rsidRPr="0006620D">
              <w:rPr>
                <w:lang w:val="es-US"/>
              </w:rPr>
              <w:t xml:space="preserve"> prórrogas por una de las partes a la otra</w:t>
            </w:r>
            <w:r w:rsidR="006366A0" w:rsidRPr="0006620D">
              <w:rPr>
                <w:lang w:val="es-US"/>
              </w:rPr>
              <w:t>,</w:t>
            </w:r>
            <w:r w:rsidR="00E6408B" w:rsidRPr="0006620D">
              <w:rPr>
                <w:lang w:val="es-US"/>
              </w:rPr>
              <w:t xml:space="preserve"> </w:t>
            </w:r>
            <w:r w:rsidRPr="0006620D">
              <w:rPr>
                <w:lang w:val="es-US"/>
              </w:rPr>
              <w:t>perjudicará, afectará o limitará los derechos de esa parte en virtud del Contrato. Asimismo, ninguna dispensa concedida por cualquiera de las partes por incumplimiento del Contrato servirá de dispensa para incumplimientos posteriores o continuos del Contrato.</w:t>
            </w:r>
          </w:p>
          <w:p w14:paraId="11F662AB" w14:textId="76A9532C" w:rsidR="00455149" w:rsidRPr="0006620D" w:rsidRDefault="00455149" w:rsidP="001C50D0">
            <w:pPr>
              <w:pStyle w:val="Heading3"/>
              <w:numPr>
                <w:ilvl w:val="2"/>
                <w:numId w:val="51"/>
              </w:numPr>
              <w:rPr>
                <w:lang w:val="es-US"/>
              </w:rPr>
            </w:pPr>
            <w:r w:rsidRPr="0006620D">
              <w:rPr>
                <w:lang w:val="es-US"/>
              </w:rPr>
              <w:t xml:space="preserve">Toda dispensa de los derechos, facultades o remedios de una de las partes en virtud del Contrato deberá </w:t>
            </w:r>
            <w:r w:rsidR="00B74060" w:rsidRPr="0006620D">
              <w:rPr>
                <w:lang w:val="es-US"/>
              </w:rPr>
              <w:t>otorgarse</w:t>
            </w:r>
            <w:r w:rsidRPr="0006620D">
              <w:rPr>
                <w:lang w:val="es-US"/>
              </w:rPr>
              <w:t xml:space="preserve"> por escrito, llevar la fecha y estar firmada por un</w:t>
            </w:r>
            <w:r w:rsidR="006F6FEE" w:rsidRPr="0006620D">
              <w:rPr>
                <w:lang w:val="es-US"/>
              </w:rPr>
              <w:t> </w:t>
            </w:r>
            <w:r w:rsidRPr="0006620D">
              <w:rPr>
                <w:lang w:val="es-US"/>
              </w:rPr>
              <w:t xml:space="preserve">representante autorizado de la parte que </w:t>
            </w:r>
            <w:r w:rsidR="00B74060" w:rsidRPr="0006620D">
              <w:rPr>
                <w:lang w:val="es-US"/>
              </w:rPr>
              <w:t xml:space="preserve">la </w:t>
            </w:r>
            <w:r w:rsidRPr="0006620D">
              <w:rPr>
                <w:lang w:val="es-US"/>
              </w:rPr>
              <w:t>otorga</w:t>
            </w:r>
            <w:r w:rsidR="00B74060" w:rsidRPr="0006620D">
              <w:rPr>
                <w:lang w:val="es-US"/>
              </w:rPr>
              <w:t>,</w:t>
            </w:r>
            <w:r w:rsidRPr="0006620D">
              <w:rPr>
                <w:lang w:val="es-US"/>
              </w:rPr>
              <w:t xml:space="preserve"> y</w:t>
            </w:r>
            <w:r w:rsidR="006F6FEE" w:rsidRPr="0006620D">
              <w:rPr>
                <w:lang w:val="es-US"/>
              </w:rPr>
              <w:t> </w:t>
            </w:r>
            <w:r w:rsidRPr="0006620D">
              <w:rPr>
                <w:lang w:val="es-US"/>
              </w:rPr>
              <w:t>deberá especificar la obligación que está dispensando y</w:t>
            </w:r>
            <w:r w:rsidR="006F6FEE" w:rsidRPr="0006620D">
              <w:rPr>
                <w:lang w:val="es-US"/>
              </w:rPr>
              <w:t> </w:t>
            </w:r>
            <w:r w:rsidRPr="0006620D">
              <w:rPr>
                <w:lang w:val="es-US"/>
              </w:rPr>
              <w:t>el alcance de la dispensa.</w:t>
            </w:r>
          </w:p>
          <w:p w14:paraId="3433E38F" w14:textId="77777777" w:rsidR="00455149" w:rsidRPr="0006620D" w:rsidRDefault="00455149" w:rsidP="001C50D0">
            <w:pPr>
              <w:pStyle w:val="Sub-ClauseText"/>
              <w:numPr>
                <w:ilvl w:val="0"/>
                <w:numId w:val="101"/>
              </w:numPr>
              <w:spacing w:before="0" w:after="200"/>
              <w:rPr>
                <w:spacing w:val="0"/>
                <w:lang w:val="es-US"/>
              </w:rPr>
            </w:pPr>
            <w:r w:rsidRPr="0006620D">
              <w:rPr>
                <w:spacing w:val="0"/>
                <w:lang w:val="es-US"/>
              </w:rPr>
              <w:t>Divisibilidad</w:t>
            </w:r>
          </w:p>
          <w:p w14:paraId="45ADA995" w14:textId="1510894C" w:rsidR="00455149" w:rsidRPr="0006620D" w:rsidRDefault="00455149" w:rsidP="006F6FEE">
            <w:pPr>
              <w:pStyle w:val="Sub-ClauseText"/>
              <w:spacing w:before="0" w:after="200"/>
              <w:ind w:left="600"/>
              <w:rPr>
                <w:spacing w:val="0"/>
                <w:lang w:val="es-US"/>
              </w:rPr>
            </w:pPr>
            <w:r w:rsidRPr="0006620D">
              <w:rPr>
                <w:spacing w:val="0"/>
                <w:lang w:val="es-US"/>
              </w:rPr>
              <w:t xml:space="preserve">Si cualquier </w:t>
            </w:r>
            <w:r w:rsidR="00B74060" w:rsidRPr="0006620D">
              <w:rPr>
                <w:spacing w:val="0"/>
                <w:lang w:val="es-US"/>
              </w:rPr>
              <w:t>disposición</w:t>
            </w:r>
            <w:r w:rsidR="00CF62B1" w:rsidRPr="0006620D">
              <w:rPr>
                <w:spacing w:val="0"/>
                <w:lang w:val="es-US"/>
              </w:rPr>
              <w:t xml:space="preserve"> o condición del Contrato fuese</w:t>
            </w:r>
            <w:r w:rsidRPr="0006620D">
              <w:rPr>
                <w:spacing w:val="0"/>
                <w:lang w:val="es-US"/>
              </w:rPr>
              <w:t xml:space="preserve"> prohibida o resultase inválida o inejecutable, dicha prohibición, invalidez o falta de ejecución no afectará la validez o el cumplimiento de las otras </w:t>
            </w:r>
            <w:r w:rsidR="00CF62B1" w:rsidRPr="0006620D">
              <w:rPr>
                <w:spacing w:val="0"/>
                <w:lang w:val="es-US"/>
              </w:rPr>
              <w:t>disposiciones</w:t>
            </w:r>
            <w:r w:rsidRPr="0006620D">
              <w:rPr>
                <w:spacing w:val="0"/>
                <w:lang w:val="es-US"/>
              </w:rPr>
              <w:t xml:space="preserve"> o condiciones del</w:t>
            </w:r>
            <w:r w:rsidR="006F6FEE" w:rsidRPr="0006620D">
              <w:rPr>
                <w:spacing w:val="0"/>
                <w:lang w:val="es-US"/>
              </w:rPr>
              <w:t> </w:t>
            </w:r>
            <w:r w:rsidRPr="0006620D">
              <w:rPr>
                <w:spacing w:val="0"/>
                <w:lang w:val="es-US"/>
              </w:rPr>
              <w:t>Contrato.</w:t>
            </w:r>
          </w:p>
        </w:tc>
      </w:tr>
      <w:tr w:rsidR="00455149" w:rsidRPr="007C0AE0" w14:paraId="6591F77D" w14:textId="77777777" w:rsidTr="00371340">
        <w:tc>
          <w:tcPr>
            <w:tcW w:w="2268" w:type="dxa"/>
            <w:gridSpan w:val="2"/>
          </w:tcPr>
          <w:p w14:paraId="33F96C6B" w14:textId="461A321D" w:rsidR="00455149" w:rsidRPr="0006620D" w:rsidRDefault="00455149" w:rsidP="00C92A02">
            <w:pPr>
              <w:pStyle w:val="Tabla7Titulos"/>
            </w:pPr>
            <w:bookmarkStart w:id="496" w:name="_Toc454892626"/>
            <w:bookmarkStart w:id="497" w:name="_Toc167083640"/>
            <w:bookmarkStart w:id="498" w:name="_Toc92801762"/>
            <w:r w:rsidRPr="0006620D">
              <w:t>Idioma</w:t>
            </w:r>
            <w:bookmarkEnd w:id="496"/>
            <w:bookmarkEnd w:id="497"/>
            <w:bookmarkEnd w:id="498"/>
          </w:p>
        </w:tc>
        <w:tc>
          <w:tcPr>
            <w:tcW w:w="6948" w:type="dxa"/>
          </w:tcPr>
          <w:p w14:paraId="02C11C2B" w14:textId="134439E9" w:rsidR="00455149" w:rsidRPr="0006620D" w:rsidRDefault="00455149" w:rsidP="001C50D0">
            <w:pPr>
              <w:pStyle w:val="Sub-ClauseText"/>
              <w:numPr>
                <w:ilvl w:val="1"/>
                <w:numId w:val="9"/>
              </w:numPr>
              <w:spacing w:before="0" w:after="200"/>
              <w:rPr>
                <w:spacing w:val="0"/>
                <w:lang w:val="es-US"/>
              </w:rPr>
            </w:pPr>
            <w:r w:rsidRPr="0006620D">
              <w:rPr>
                <w:spacing w:val="0"/>
                <w:lang w:val="es-US"/>
              </w:rPr>
              <w:t xml:space="preserve">El Contrato, así como toda la correspondencia y documentos relativos al Contrato intercambiados entre el Proveedor y el Comprador, deberán ser escritos en el idioma especificado en las </w:t>
            </w:r>
            <w:r w:rsidRPr="0006620D">
              <w:rPr>
                <w:b/>
                <w:bCs/>
                <w:spacing w:val="0"/>
                <w:lang w:val="es-US"/>
              </w:rPr>
              <w:t>CEC</w:t>
            </w:r>
            <w:r w:rsidRPr="0006620D">
              <w:rPr>
                <w:spacing w:val="0"/>
                <w:lang w:val="es-US"/>
              </w:rPr>
              <w:t xml:space="preserve">. Los documentos de </w:t>
            </w:r>
            <w:r w:rsidR="00CF62B1" w:rsidRPr="0006620D">
              <w:rPr>
                <w:spacing w:val="0"/>
                <w:lang w:val="es-US"/>
              </w:rPr>
              <w:t>respaldo</w:t>
            </w:r>
            <w:r w:rsidRPr="0006620D">
              <w:rPr>
                <w:spacing w:val="0"/>
                <w:lang w:val="es-US"/>
              </w:rPr>
              <w:t xml:space="preserve"> y </w:t>
            </w:r>
            <w:r w:rsidR="00CF62B1" w:rsidRPr="0006620D">
              <w:rPr>
                <w:spacing w:val="0"/>
                <w:lang w:val="es-US"/>
              </w:rPr>
              <w:t xml:space="preserve">el </w:t>
            </w:r>
            <w:r w:rsidRPr="0006620D">
              <w:rPr>
                <w:spacing w:val="0"/>
                <w:lang w:val="es-US"/>
              </w:rPr>
              <w:t>material impreso que formen parte del Contrato pueden estar en otro idioma</w:t>
            </w:r>
            <w:r w:rsidR="00CF62B1" w:rsidRPr="0006620D">
              <w:rPr>
                <w:spacing w:val="0"/>
                <w:lang w:val="es-US"/>
              </w:rPr>
              <w:t>,</w:t>
            </w:r>
            <w:r w:rsidRPr="0006620D">
              <w:rPr>
                <w:spacing w:val="0"/>
                <w:lang w:val="es-US"/>
              </w:rPr>
              <w:t xml:space="preserve"> siempre</w:t>
            </w:r>
            <w:r w:rsidR="006F6FEE" w:rsidRPr="0006620D">
              <w:rPr>
                <w:spacing w:val="0"/>
                <w:lang w:val="es-US"/>
              </w:rPr>
              <w:t> </w:t>
            </w:r>
            <w:r w:rsidRPr="0006620D">
              <w:rPr>
                <w:spacing w:val="0"/>
                <w:lang w:val="es-US"/>
              </w:rPr>
              <w:t xml:space="preserve">que </w:t>
            </w:r>
            <w:r w:rsidR="00CF62B1" w:rsidRPr="0006620D">
              <w:rPr>
                <w:spacing w:val="0"/>
                <w:lang w:val="es-US"/>
              </w:rPr>
              <w:t xml:space="preserve">vayan </w:t>
            </w:r>
            <w:r w:rsidRPr="0006620D">
              <w:rPr>
                <w:spacing w:val="0"/>
                <w:lang w:val="es-US"/>
              </w:rPr>
              <w:t>acompañados de una traducción fidedigna de</w:t>
            </w:r>
            <w:r w:rsidR="006F6FEE" w:rsidRPr="0006620D">
              <w:rPr>
                <w:spacing w:val="0"/>
                <w:lang w:val="es-US"/>
              </w:rPr>
              <w:t> </w:t>
            </w:r>
            <w:r w:rsidRPr="0006620D">
              <w:rPr>
                <w:spacing w:val="0"/>
                <w:lang w:val="es-US"/>
              </w:rPr>
              <w:t>las partes pertinentes al idioma especificado</w:t>
            </w:r>
            <w:r w:rsidR="00CF62B1" w:rsidRPr="0006620D">
              <w:rPr>
                <w:spacing w:val="0"/>
                <w:lang w:val="es-US"/>
              </w:rPr>
              <w:t xml:space="preserve">, en cuyo caso </w:t>
            </w:r>
            <w:r w:rsidRPr="0006620D">
              <w:rPr>
                <w:spacing w:val="0"/>
                <w:lang w:val="es-US"/>
              </w:rPr>
              <w:t xml:space="preserve">dicha traducción prevalecerá para </w:t>
            </w:r>
            <w:r w:rsidR="00CF62B1" w:rsidRPr="0006620D">
              <w:rPr>
                <w:spacing w:val="0"/>
                <w:lang w:val="es-US"/>
              </w:rPr>
              <w:t xml:space="preserve">a los </w:t>
            </w:r>
            <w:r w:rsidRPr="0006620D">
              <w:rPr>
                <w:spacing w:val="0"/>
                <w:lang w:val="es-US"/>
              </w:rPr>
              <w:t xml:space="preserve">efectos de </w:t>
            </w:r>
            <w:r w:rsidR="00CF62B1" w:rsidRPr="0006620D">
              <w:rPr>
                <w:spacing w:val="0"/>
                <w:lang w:val="es-US"/>
              </w:rPr>
              <w:t xml:space="preserve">la </w:t>
            </w:r>
            <w:r w:rsidRPr="0006620D">
              <w:rPr>
                <w:spacing w:val="0"/>
                <w:lang w:val="es-US"/>
              </w:rPr>
              <w:t>interpretación del</w:t>
            </w:r>
            <w:r w:rsidR="006F6FEE" w:rsidRPr="0006620D">
              <w:rPr>
                <w:spacing w:val="0"/>
                <w:lang w:val="es-US"/>
              </w:rPr>
              <w:t> </w:t>
            </w:r>
            <w:r w:rsidRPr="0006620D">
              <w:rPr>
                <w:spacing w:val="0"/>
                <w:lang w:val="es-US"/>
              </w:rPr>
              <w:t>Contrato.</w:t>
            </w:r>
          </w:p>
          <w:p w14:paraId="45624230" w14:textId="7A16B314" w:rsidR="00455149" w:rsidRPr="0006620D" w:rsidRDefault="00455149" w:rsidP="006F6FEE">
            <w:pPr>
              <w:pStyle w:val="Sub-ClauseText"/>
              <w:numPr>
                <w:ilvl w:val="1"/>
                <w:numId w:val="9"/>
              </w:numPr>
              <w:spacing w:before="0" w:after="200"/>
              <w:ind w:left="648" w:hanging="648"/>
              <w:rPr>
                <w:spacing w:val="0"/>
                <w:lang w:val="es-US"/>
              </w:rPr>
            </w:pPr>
            <w:r w:rsidRPr="0006620D">
              <w:rPr>
                <w:spacing w:val="0"/>
                <w:lang w:val="es-US"/>
              </w:rPr>
              <w:t xml:space="preserve">El Proveedor será responsable de todos los costos </w:t>
            </w:r>
            <w:r w:rsidR="00037DC1" w:rsidRPr="0006620D">
              <w:rPr>
                <w:spacing w:val="0"/>
                <w:lang w:val="es-US"/>
              </w:rPr>
              <w:t>que implique</w:t>
            </w:r>
            <w:r w:rsidR="006F6FEE" w:rsidRPr="0006620D">
              <w:rPr>
                <w:spacing w:val="0"/>
                <w:lang w:val="es-US"/>
              </w:rPr>
              <w:t> </w:t>
            </w:r>
            <w:r w:rsidR="00191599" w:rsidRPr="0006620D">
              <w:rPr>
                <w:spacing w:val="0"/>
                <w:lang w:val="es-US"/>
              </w:rPr>
              <w:t xml:space="preserve">traducir al idioma principal los </w:t>
            </w:r>
            <w:r w:rsidR="0060240E" w:rsidRPr="0006620D">
              <w:rPr>
                <w:spacing w:val="0"/>
                <w:lang w:val="es-US"/>
              </w:rPr>
              <w:t xml:space="preserve">documentos que </w:t>
            </w:r>
            <w:r w:rsidR="00191599" w:rsidRPr="0006620D">
              <w:rPr>
                <w:spacing w:val="0"/>
                <w:lang w:val="es-US"/>
              </w:rPr>
              <w:t>proporcione</w:t>
            </w:r>
            <w:r w:rsidRPr="0006620D">
              <w:rPr>
                <w:spacing w:val="0"/>
                <w:lang w:val="es-US"/>
              </w:rPr>
              <w:t>, así como de to</w:t>
            </w:r>
            <w:r w:rsidR="00E82AE5" w:rsidRPr="0006620D">
              <w:rPr>
                <w:spacing w:val="0"/>
                <w:lang w:val="es-US"/>
              </w:rPr>
              <w:t>dos los riesgos derivados de las posibles imprecisiones</w:t>
            </w:r>
            <w:r w:rsidRPr="0006620D">
              <w:rPr>
                <w:spacing w:val="0"/>
                <w:lang w:val="es-US"/>
              </w:rPr>
              <w:t xml:space="preserve"> de dicha traducción.</w:t>
            </w:r>
          </w:p>
        </w:tc>
      </w:tr>
      <w:tr w:rsidR="00455149" w:rsidRPr="007C0AE0" w14:paraId="7343251C" w14:textId="77777777" w:rsidTr="00371340">
        <w:tc>
          <w:tcPr>
            <w:tcW w:w="2268" w:type="dxa"/>
            <w:gridSpan w:val="2"/>
          </w:tcPr>
          <w:p w14:paraId="2BD07544" w14:textId="155D8CC2" w:rsidR="00455149" w:rsidRPr="0006620D" w:rsidRDefault="00455149" w:rsidP="00C92A02">
            <w:pPr>
              <w:pStyle w:val="Tabla7Titulos"/>
            </w:pPr>
            <w:bookmarkStart w:id="499" w:name="_Toc454892627"/>
            <w:bookmarkStart w:id="500" w:name="_Toc167083641"/>
            <w:bookmarkStart w:id="501" w:name="_Toc92801763"/>
            <w:r w:rsidRPr="0006620D">
              <w:t xml:space="preserve">Asociación </w:t>
            </w:r>
            <w:r w:rsidR="00922D2D" w:rsidRPr="0006620D">
              <w:t>en Participación</w:t>
            </w:r>
            <w:r w:rsidRPr="0006620D">
              <w:t xml:space="preserve">, </w:t>
            </w:r>
            <w:r w:rsidR="00922D2D" w:rsidRPr="0006620D">
              <w:t xml:space="preserve">Consorcio </w:t>
            </w:r>
            <w:r w:rsidRPr="0006620D">
              <w:t>o</w:t>
            </w:r>
            <w:bookmarkEnd w:id="499"/>
            <w:bookmarkEnd w:id="500"/>
            <w:r w:rsidR="006F6FEE" w:rsidRPr="0006620D">
              <w:t> </w:t>
            </w:r>
            <w:r w:rsidR="00922D2D" w:rsidRPr="0006620D">
              <w:t>Asociación</w:t>
            </w:r>
            <w:bookmarkEnd w:id="501"/>
          </w:p>
        </w:tc>
        <w:tc>
          <w:tcPr>
            <w:tcW w:w="6948" w:type="dxa"/>
          </w:tcPr>
          <w:p w14:paraId="772F7908" w14:textId="30BEEF67" w:rsidR="00455149" w:rsidRPr="0006620D" w:rsidRDefault="00455149" w:rsidP="004D5EA3">
            <w:pPr>
              <w:pStyle w:val="Sub-ClauseText"/>
              <w:numPr>
                <w:ilvl w:val="1"/>
                <w:numId w:val="48"/>
              </w:numPr>
              <w:spacing w:before="0" w:after="200"/>
              <w:rPr>
                <w:spacing w:val="0"/>
                <w:lang w:val="es-US"/>
              </w:rPr>
            </w:pPr>
            <w:r w:rsidRPr="0006620D">
              <w:rPr>
                <w:spacing w:val="0"/>
                <w:lang w:val="es-US"/>
              </w:rPr>
              <w:t xml:space="preserve">Si el Proveedor es una </w:t>
            </w:r>
            <w:r w:rsidR="004D5EA3">
              <w:rPr>
                <w:spacing w:val="0"/>
                <w:lang w:val="es-US"/>
              </w:rPr>
              <w:t>Asociación en Participación, Consorcio o Asociación (“</w:t>
            </w:r>
            <w:r w:rsidR="00922D2D" w:rsidRPr="0006620D">
              <w:rPr>
                <w:spacing w:val="0"/>
                <w:lang w:val="es-US"/>
              </w:rPr>
              <w:t>APCA</w:t>
            </w:r>
            <w:r w:rsidR="004D5EA3">
              <w:rPr>
                <w:spacing w:val="0"/>
                <w:lang w:val="es-US"/>
              </w:rPr>
              <w:t>”)</w:t>
            </w:r>
            <w:r w:rsidRPr="0006620D">
              <w:rPr>
                <w:spacing w:val="0"/>
                <w:lang w:val="es-US"/>
              </w:rPr>
              <w:t xml:space="preserve">, </w:t>
            </w:r>
            <w:r w:rsidR="00E91A98" w:rsidRPr="0006620D">
              <w:rPr>
                <w:spacing w:val="0"/>
                <w:lang w:val="es-US"/>
              </w:rPr>
              <w:t xml:space="preserve">un </w:t>
            </w:r>
            <w:r w:rsidRPr="0006620D">
              <w:rPr>
                <w:spacing w:val="0"/>
                <w:lang w:val="es-US"/>
              </w:rPr>
              <w:t xml:space="preserve">consorcio o </w:t>
            </w:r>
            <w:r w:rsidR="00E91A98" w:rsidRPr="0006620D">
              <w:rPr>
                <w:spacing w:val="0"/>
                <w:lang w:val="es-US"/>
              </w:rPr>
              <w:t xml:space="preserve">una </w:t>
            </w:r>
            <w:r w:rsidRPr="0006620D">
              <w:rPr>
                <w:spacing w:val="0"/>
                <w:lang w:val="es-US"/>
              </w:rPr>
              <w:t>asociación, todas las partes que lo conforman serán solidariamente responsables frente al Comprador por el cumplimiento de las disposiciones del Contrato y deberán designar a una de ellas para</w:t>
            </w:r>
            <w:r w:rsidR="006F6FEE" w:rsidRPr="0006620D">
              <w:rPr>
                <w:spacing w:val="0"/>
                <w:lang w:val="es-US"/>
              </w:rPr>
              <w:t> </w:t>
            </w:r>
            <w:r w:rsidRPr="0006620D">
              <w:rPr>
                <w:spacing w:val="0"/>
                <w:lang w:val="es-US"/>
              </w:rPr>
              <w:t xml:space="preserve">que actúe como representante con facultades para </w:t>
            </w:r>
            <w:r w:rsidR="00195262" w:rsidRPr="0006620D">
              <w:rPr>
                <w:spacing w:val="0"/>
                <w:lang w:val="es-US"/>
              </w:rPr>
              <w:t>obligar jurídicamente</w:t>
            </w:r>
            <w:r w:rsidRPr="0006620D">
              <w:rPr>
                <w:spacing w:val="0"/>
                <w:lang w:val="es-US"/>
              </w:rPr>
              <w:t xml:space="preserve"> a la </w:t>
            </w:r>
            <w:r w:rsidR="00922D2D" w:rsidRPr="0006620D">
              <w:rPr>
                <w:spacing w:val="0"/>
                <w:lang w:val="es-US"/>
              </w:rPr>
              <w:t>APCA</w:t>
            </w:r>
            <w:r w:rsidRPr="0006620D">
              <w:rPr>
                <w:spacing w:val="0"/>
                <w:lang w:val="es-US"/>
              </w:rPr>
              <w:t xml:space="preserve">, </w:t>
            </w:r>
            <w:r w:rsidR="00FC221D" w:rsidRPr="0006620D">
              <w:rPr>
                <w:spacing w:val="0"/>
                <w:lang w:val="es-US"/>
              </w:rPr>
              <w:t xml:space="preserve">el </w:t>
            </w:r>
            <w:r w:rsidRPr="0006620D">
              <w:rPr>
                <w:spacing w:val="0"/>
                <w:lang w:val="es-US"/>
              </w:rPr>
              <w:t xml:space="preserve">consorcio o </w:t>
            </w:r>
            <w:r w:rsidR="00FC221D" w:rsidRPr="0006620D">
              <w:rPr>
                <w:spacing w:val="0"/>
                <w:lang w:val="es-US"/>
              </w:rPr>
              <w:t xml:space="preserve">la </w:t>
            </w:r>
            <w:r w:rsidRPr="0006620D">
              <w:rPr>
                <w:spacing w:val="0"/>
                <w:lang w:val="es-US"/>
              </w:rPr>
              <w:t>asociación. La</w:t>
            </w:r>
            <w:r w:rsidR="006F6FEE" w:rsidRPr="0006620D">
              <w:rPr>
                <w:spacing w:val="0"/>
                <w:lang w:val="es-US"/>
              </w:rPr>
              <w:t> </w:t>
            </w:r>
            <w:r w:rsidRPr="0006620D">
              <w:rPr>
                <w:spacing w:val="0"/>
                <w:lang w:val="es-US"/>
              </w:rPr>
              <w:t xml:space="preserve">composición o constitución de la </w:t>
            </w:r>
            <w:r w:rsidR="00922D2D" w:rsidRPr="0006620D">
              <w:rPr>
                <w:spacing w:val="0"/>
                <w:lang w:val="es-US"/>
              </w:rPr>
              <w:t>APCA</w:t>
            </w:r>
            <w:r w:rsidR="00FC221D" w:rsidRPr="0006620D">
              <w:rPr>
                <w:spacing w:val="0"/>
                <w:lang w:val="es-US"/>
              </w:rPr>
              <w:t xml:space="preserve"> no podrá modificarse </w:t>
            </w:r>
            <w:r w:rsidRPr="0006620D">
              <w:rPr>
                <w:spacing w:val="0"/>
                <w:lang w:val="es-US"/>
              </w:rPr>
              <w:t>sin el previo consentimiento del</w:t>
            </w:r>
            <w:r w:rsidR="006F6FEE" w:rsidRPr="0006620D">
              <w:rPr>
                <w:spacing w:val="0"/>
                <w:lang w:val="es-US"/>
              </w:rPr>
              <w:t> </w:t>
            </w:r>
            <w:r w:rsidRPr="0006620D">
              <w:rPr>
                <w:spacing w:val="0"/>
                <w:lang w:val="es-US"/>
              </w:rPr>
              <w:t>Comprador.</w:t>
            </w:r>
          </w:p>
        </w:tc>
      </w:tr>
      <w:tr w:rsidR="00455149" w:rsidRPr="007C0AE0" w14:paraId="593F44C3" w14:textId="77777777" w:rsidTr="00371340">
        <w:tc>
          <w:tcPr>
            <w:tcW w:w="2268" w:type="dxa"/>
            <w:gridSpan w:val="2"/>
          </w:tcPr>
          <w:p w14:paraId="71F39117" w14:textId="0835E9FB" w:rsidR="00455149" w:rsidRPr="0006620D" w:rsidRDefault="00455149" w:rsidP="00C92A02">
            <w:pPr>
              <w:pStyle w:val="Tabla7Titulos"/>
            </w:pPr>
            <w:bookmarkStart w:id="502" w:name="_Toc454892628"/>
            <w:bookmarkStart w:id="503" w:name="_Toc167083642"/>
            <w:bookmarkStart w:id="504" w:name="_Toc92801764"/>
            <w:r w:rsidRPr="0006620D">
              <w:t>Elegibilidad</w:t>
            </w:r>
            <w:bookmarkEnd w:id="502"/>
            <w:bookmarkEnd w:id="503"/>
            <w:bookmarkEnd w:id="504"/>
          </w:p>
        </w:tc>
        <w:tc>
          <w:tcPr>
            <w:tcW w:w="6948" w:type="dxa"/>
          </w:tcPr>
          <w:p w14:paraId="28120B2E" w14:textId="780F88B4" w:rsidR="00455149" w:rsidRPr="0006620D" w:rsidRDefault="00455149" w:rsidP="001C50D0">
            <w:pPr>
              <w:pStyle w:val="Sub-ClauseText"/>
              <w:numPr>
                <w:ilvl w:val="1"/>
                <w:numId w:val="10"/>
              </w:numPr>
              <w:spacing w:before="0" w:after="200"/>
              <w:ind w:left="547" w:hanging="547"/>
              <w:rPr>
                <w:spacing w:val="0"/>
                <w:lang w:val="es-US"/>
              </w:rPr>
            </w:pPr>
            <w:r w:rsidRPr="0006620D">
              <w:rPr>
                <w:spacing w:val="0"/>
                <w:lang w:val="es-US"/>
              </w:rPr>
              <w:t xml:space="preserve">El Proveedor y sus Subcontratistas </w:t>
            </w:r>
            <w:r w:rsidR="00383001" w:rsidRPr="0006620D">
              <w:rPr>
                <w:spacing w:val="0"/>
                <w:lang w:val="es-US"/>
              </w:rPr>
              <w:t>deberán</w:t>
            </w:r>
            <w:r w:rsidRPr="0006620D">
              <w:rPr>
                <w:spacing w:val="0"/>
                <w:lang w:val="es-US"/>
              </w:rPr>
              <w:t xml:space="preserve"> tener la nacionalidad de un país elegible. Se considera que un Proveedor o Subcontratista </w:t>
            </w:r>
            <w:r w:rsidR="00383001" w:rsidRPr="0006620D">
              <w:rPr>
                <w:spacing w:val="0"/>
                <w:lang w:val="es-US"/>
              </w:rPr>
              <w:t xml:space="preserve">tiene </w:t>
            </w:r>
            <w:r w:rsidRPr="0006620D">
              <w:rPr>
                <w:spacing w:val="0"/>
                <w:lang w:val="es-US"/>
              </w:rPr>
              <w:t>la nacionalidad de un país si es un ciudadano o está constituido o inscripto en él y opera de conformidad con</w:t>
            </w:r>
            <w:r w:rsidR="006F6FEE" w:rsidRPr="0006620D">
              <w:rPr>
                <w:spacing w:val="0"/>
                <w:lang w:val="es-US"/>
              </w:rPr>
              <w:t> </w:t>
            </w:r>
            <w:r w:rsidRPr="0006620D">
              <w:rPr>
                <w:spacing w:val="0"/>
                <w:lang w:val="es-US"/>
              </w:rPr>
              <w:t xml:space="preserve">sus normas y leyes. </w:t>
            </w:r>
          </w:p>
          <w:p w14:paraId="5743A5DF" w14:textId="61658CB4" w:rsidR="00455149" w:rsidRPr="0006620D" w:rsidRDefault="00455149" w:rsidP="001C50D0">
            <w:pPr>
              <w:pStyle w:val="Sub-ClauseText"/>
              <w:numPr>
                <w:ilvl w:val="1"/>
                <w:numId w:val="10"/>
              </w:numPr>
              <w:spacing w:before="0" w:after="200"/>
              <w:ind w:left="547" w:hanging="547"/>
              <w:rPr>
                <w:spacing w:val="0"/>
                <w:lang w:val="es-US"/>
              </w:rPr>
            </w:pPr>
            <w:r w:rsidRPr="0006620D">
              <w:rPr>
                <w:spacing w:val="0"/>
                <w:lang w:val="es-US"/>
              </w:rPr>
              <w:t xml:space="preserve">Todos los Bienes y Servicios Conexos que hayan de suministrarse en el marco del Contrato con financiamiento del Banco deberán tener su origen en países elegibles. </w:t>
            </w:r>
            <w:r w:rsidR="00FC0E08" w:rsidRPr="0006620D">
              <w:rPr>
                <w:spacing w:val="0"/>
                <w:lang w:val="es-US"/>
              </w:rPr>
              <w:t>Por “origen” se entiende, a</w:t>
            </w:r>
            <w:r w:rsidR="00FA2AFC" w:rsidRPr="0006620D">
              <w:rPr>
                <w:spacing w:val="0"/>
                <w:lang w:val="es-US"/>
              </w:rPr>
              <w:t xml:space="preserve"> los fines de </w:t>
            </w:r>
            <w:r w:rsidRPr="0006620D">
              <w:rPr>
                <w:spacing w:val="0"/>
                <w:lang w:val="es-US"/>
              </w:rPr>
              <w:t xml:space="preserve">esta </w:t>
            </w:r>
            <w:r w:rsidR="00833738">
              <w:rPr>
                <w:spacing w:val="0"/>
                <w:lang w:val="es-US"/>
              </w:rPr>
              <w:t>instrucción</w:t>
            </w:r>
            <w:r w:rsidRPr="0006620D">
              <w:rPr>
                <w:spacing w:val="0"/>
                <w:lang w:val="es-US"/>
              </w:rPr>
              <w:t>, el país donde los bienes han sido extraídos, cosechados, cultivados, producidos, fabricados o procesados</w:t>
            </w:r>
            <w:r w:rsidR="00B12C35" w:rsidRPr="0006620D">
              <w:rPr>
                <w:spacing w:val="0"/>
                <w:lang w:val="es-US"/>
              </w:rPr>
              <w:t>,</w:t>
            </w:r>
            <w:r w:rsidRPr="0006620D">
              <w:rPr>
                <w:spacing w:val="0"/>
                <w:lang w:val="es-US"/>
              </w:rPr>
              <w:t xml:space="preserve"> o</w:t>
            </w:r>
            <w:r w:rsidR="00B12C35" w:rsidRPr="0006620D">
              <w:rPr>
                <w:spacing w:val="0"/>
                <w:lang w:val="es-US"/>
              </w:rPr>
              <w:t xml:space="preserve"> donde, como resultado de la manufactura, el procesamiento o el ensamblaje</w:t>
            </w:r>
            <w:r w:rsidRPr="0006620D">
              <w:rPr>
                <w:spacing w:val="0"/>
                <w:lang w:val="es-US"/>
              </w:rPr>
              <w:t xml:space="preserve">, </w:t>
            </w:r>
            <w:r w:rsidR="00B12C35" w:rsidRPr="0006620D">
              <w:rPr>
                <w:spacing w:val="0"/>
                <w:lang w:val="es-US"/>
              </w:rPr>
              <w:t>se genera</w:t>
            </w:r>
            <w:r w:rsidRPr="0006620D">
              <w:rPr>
                <w:spacing w:val="0"/>
                <w:lang w:val="es-US"/>
              </w:rPr>
              <w:t xml:space="preserve"> otro artículo reconocido comercialmente que difiere </w:t>
            </w:r>
            <w:r w:rsidR="00B12C35" w:rsidRPr="0006620D">
              <w:rPr>
                <w:spacing w:val="0"/>
                <w:lang w:val="es-US"/>
              </w:rPr>
              <w:t>en gran medida</w:t>
            </w:r>
            <w:r w:rsidRPr="0006620D">
              <w:rPr>
                <w:spacing w:val="0"/>
                <w:lang w:val="es-US"/>
              </w:rPr>
              <w:t xml:space="preserve"> de las características básicas de sus componentes. </w:t>
            </w:r>
          </w:p>
        </w:tc>
      </w:tr>
      <w:tr w:rsidR="00455149" w:rsidRPr="007C0AE0" w14:paraId="2AE1661B" w14:textId="77777777" w:rsidTr="00371340">
        <w:tc>
          <w:tcPr>
            <w:tcW w:w="2268" w:type="dxa"/>
            <w:gridSpan w:val="2"/>
          </w:tcPr>
          <w:p w14:paraId="6B3DC421" w14:textId="35083A01" w:rsidR="00455149" w:rsidRPr="0006620D" w:rsidRDefault="00455149" w:rsidP="00C92A02">
            <w:pPr>
              <w:pStyle w:val="Tabla7Titulos"/>
            </w:pPr>
            <w:bookmarkStart w:id="505" w:name="_Toc454892629"/>
            <w:bookmarkStart w:id="506" w:name="_Toc167083643"/>
            <w:bookmarkStart w:id="507" w:name="_Toc92801765"/>
            <w:r w:rsidRPr="0006620D">
              <w:t>Notificaciones</w:t>
            </w:r>
            <w:bookmarkEnd w:id="505"/>
            <w:bookmarkEnd w:id="506"/>
            <w:bookmarkEnd w:id="507"/>
          </w:p>
        </w:tc>
        <w:tc>
          <w:tcPr>
            <w:tcW w:w="6948" w:type="dxa"/>
          </w:tcPr>
          <w:p w14:paraId="3B9A1748" w14:textId="7D41565F" w:rsidR="00455149" w:rsidRPr="0006620D" w:rsidRDefault="00455149" w:rsidP="006F6FEE">
            <w:pPr>
              <w:pStyle w:val="Sub-ClauseText"/>
              <w:numPr>
                <w:ilvl w:val="1"/>
                <w:numId w:val="11"/>
              </w:numPr>
              <w:spacing w:before="0" w:after="200"/>
              <w:ind w:left="544" w:hanging="544"/>
              <w:rPr>
                <w:spacing w:val="0"/>
                <w:lang w:val="es-US"/>
              </w:rPr>
            </w:pPr>
            <w:r w:rsidRPr="0006620D">
              <w:rPr>
                <w:spacing w:val="0"/>
                <w:lang w:val="es-US"/>
              </w:rPr>
              <w:t xml:space="preserve">Todas las notificaciones entre las partes en virtud de este Contrato deberán </w:t>
            </w:r>
            <w:r w:rsidR="00B12C35" w:rsidRPr="0006620D">
              <w:rPr>
                <w:spacing w:val="0"/>
                <w:lang w:val="es-US"/>
              </w:rPr>
              <w:t>cursarse</w:t>
            </w:r>
            <w:r w:rsidRPr="0006620D">
              <w:rPr>
                <w:spacing w:val="0"/>
                <w:lang w:val="es-US"/>
              </w:rPr>
              <w:t xml:space="preserve"> por escrito a la dirección indicada en</w:t>
            </w:r>
            <w:r w:rsidR="006F6FEE" w:rsidRPr="0006620D">
              <w:rPr>
                <w:spacing w:val="0"/>
                <w:lang w:val="es-US"/>
              </w:rPr>
              <w:t> </w:t>
            </w:r>
            <w:r w:rsidRPr="0006620D">
              <w:rPr>
                <w:spacing w:val="0"/>
                <w:lang w:val="es-US"/>
              </w:rPr>
              <w:t>las</w:t>
            </w:r>
            <w:r w:rsidRPr="0006620D">
              <w:rPr>
                <w:b/>
                <w:bCs/>
                <w:spacing w:val="0"/>
                <w:lang w:val="es-US"/>
              </w:rPr>
              <w:t xml:space="preserve"> CEC</w:t>
            </w:r>
            <w:r w:rsidRPr="0006620D">
              <w:rPr>
                <w:spacing w:val="0"/>
                <w:lang w:val="es-US"/>
              </w:rPr>
              <w:t xml:space="preserve">. </w:t>
            </w:r>
            <w:r w:rsidR="00B12C35" w:rsidRPr="0006620D">
              <w:rPr>
                <w:spacing w:val="0"/>
                <w:lang w:val="es-US"/>
              </w:rPr>
              <w:t>E</w:t>
            </w:r>
            <w:r w:rsidRPr="0006620D">
              <w:rPr>
                <w:spacing w:val="0"/>
                <w:lang w:val="es-US"/>
              </w:rPr>
              <w:t xml:space="preserve">l término “por escrito” se </w:t>
            </w:r>
            <w:r w:rsidR="00B12C35" w:rsidRPr="0006620D">
              <w:rPr>
                <w:spacing w:val="0"/>
                <w:lang w:val="es-US"/>
              </w:rPr>
              <w:t xml:space="preserve">refiere a toda </w:t>
            </w:r>
            <w:r w:rsidRPr="0006620D">
              <w:rPr>
                <w:spacing w:val="0"/>
                <w:lang w:val="es-US"/>
              </w:rPr>
              <w:t xml:space="preserve">comunicación en forma escrita con prueba de recibo. </w:t>
            </w:r>
          </w:p>
          <w:p w14:paraId="217BF136" w14:textId="77777777" w:rsidR="00455149" w:rsidRPr="0006620D" w:rsidRDefault="003747BE" w:rsidP="006F6FEE">
            <w:pPr>
              <w:pStyle w:val="Sub-ClauseText"/>
              <w:numPr>
                <w:ilvl w:val="1"/>
                <w:numId w:val="11"/>
              </w:numPr>
              <w:spacing w:before="0" w:after="200"/>
              <w:ind w:left="544" w:hanging="544"/>
              <w:rPr>
                <w:spacing w:val="0"/>
                <w:lang w:val="es-US"/>
              </w:rPr>
            </w:pPr>
            <w:r w:rsidRPr="0006620D">
              <w:rPr>
                <w:spacing w:val="0"/>
                <w:lang w:val="es-US"/>
              </w:rPr>
              <w:t xml:space="preserve">Las </w:t>
            </w:r>
            <w:r w:rsidR="00455149" w:rsidRPr="0006620D">
              <w:rPr>
                <w:spacing w:val="0"/>
                <w:lang w:val="es-US"/>
              </w:rPr>
              <w:t>notificaci</w:t>
            </w:r>
            <w:r w:rsidRPr="0006620D">
              <w:rPr>
                <w:spacing w:val="0"/>
                <w:lang w:val="es-US"/>
              </w:rPr>
              <w:t>ones</w:t>
            </w:r>
            <w:r w:rsidR="00455149" w:rsidRPr="0006620D">
              <w:rPr>
                <w:spacing w:val="0"/>
                <w:lang w:val="es-US"/>
              </w:rPr>
              <w:t xml:space="preserve"> será</w:t>
            </w:r>
            <w:r w:rsidRPr="0006620D">
              <w:rPr>
                <w:spacing w:val="0"/>
                <w:lang w:val="es-US"/>
              </w:rPr>
              <w:t>n</w:t>
            </w:r>
            <w:r w:rsidR="00455149" w:rsidRPr="0006620D">
              <w:rPr>
                <w:spacing w:val="0"/>
                <w:lang w:val="es-US"/>
              </w:rPr>
              <w:t xml:space="preserve"> efectiva</w:t>
            </w:r>
            <w:r w:rsidRPr="0006620D">
              <w:rPr>
                <w:spacing w:val="0"/>
                <w:lang w:val="es-US"/>
              </w:rPr>
              <w:t>s</w:t>
            </w:r>
            <w:r w:rsidR="00E6408B" w:rsidRPr="0006620D">
              <w:rPr>
                <w:spacing w:val="0"/>
                <w:lang w:val="es-US"/>
              </w:rPr>
              <w:t xml:space="preserve"> </w:t>
            </w:r>
            <w:r w:rsidRPr="0006620D">
              <w:rPr>
                <w:spacing w:val="0"/>
                <w:lang w:val="es-US"/>
              </w:rPr>
              <w:t xml:space="preserve">en </w:t>
            </w:r>
            <w:r w:rsidR="00455149" w:rsidRPr="0006620D">
              <w:rPr>
                <w:spacing w:val="0"/>
                <w:lang w:val="es-US"/>
              </w:rPr>
              <w:t xml:space="preserve">la fecha de entrega y </w:t>
            </w:r>
            <w:r w:rsidRPr="0006620D">
              <w:rPr>
                <w:spacing w:val="0"/>
                <w:lang w:val="es-US"/>
              </w:rPr>
              <w:t xml:space="preserve">en </w:t>
            </w:r>
            <w:r w:rsidR="00455149" w:rsidRPr="0006620D">
              <w:rPr>
                <w:spacing w:val="0"/>
                <w:lang w:val="es-US"/>
              </w:rPr>
              <w:t>la fecha de la notificación</w:t>
            </w:r>
            <w:r w:rsidRPr="0006620D">
              <w:rPr>
                <w:spacing w:val="0"/>
                <w:lang w:val="es-US"/>
              </w:rPr>
              <w:t>, la que sea posterior</w:t>
            </w:r>
            <w:r w:rsidR="00455149" w:rsidRPr="0006620D">
              <w:rPr>
                <w:spacing w:val="0"/>
                <w:lang w:val="es-US"/>
              </w:rPr>
              <w:t>.</w:t>
            </w:r>
          </w:p>
        </w:tc>
      </w:tr>
      <w:tr w:rsidR="00455149" w:rsidRPr="007C0AE0" w14:paraId="40087F8C" w14:textId="77777777" w:rsidTr="00BC31A7">
        <w:trPr>
          <w:gridBefore w:val="1"/>
          <w:wBefore w:w="18" w:type="dxa"/>
        </w:trPr>
        <w:tc>
          <w:tcPr>
            <w:tcW w:w="2250" w:type="dxa"/>
          </w:tcPr>
          <w:p w14:paraId="2416EA35" w14:textId="7E578792" w:rsidR="00455149" w:rsidRPr="0006620D" w:rsidRDefault="00455149" w:rsidP="00C92A02">
            <w:pPr>
              <w:pStyle w:val="Tabla7Titulos"/>
            </w:pPr>
            <w:bookmarkStart w:id="508" w:name="_Toc454892630"/>
            <w:bookmarkStart w:id="509" w:name="_Toc167083644"/>
            <w:bookmarkStart w:id="510" w:name="_Toc92801766"/>
            <w:r w:rsidRPr="0006620D">
              <w:t>Ley aplicable</w:t>
            </w:r>
            <w:bookmarkEnd w:id="508"/>
            <w:bookmarkEnd w:id="509"/>
            <w:bookmarkEnd w:id="510"/>
          </w:p>
        </w:tc>
        <w:tc>
          <w:tcPr>
            <w:tcW w:w="6948" w:type="dxa"/>
          </w:tcPr>
          <w:p w14:paraId="1E23C946" w14:textId="4AF4355B" w:rsidR="00455149" w:rsidRPr="0006620D" w:rsidRDefault="00455149" w:rsidP="006F6FEE">
            <w:pPr>
              <w:pStyle w:val="Sub-ClauseText"/>
              <w:numPr>
                <w:ilvl w:val="1"/>
                <w:numId w:val="49"/>
              </w:numPr>
              <w:spacing w:before="0" w:after="200"/>
              <w:ind w:left="544" w:hanging="544"/>
              <w:rPr>
                <w:spacing w:val="0"/>
                <w:lang w:val="es-US"/>
              </w:rPr>
            </w:pPr>
            <w:r w:rsidRPr="0006620D">
              <w:rPr>
                <w:spacing w:val="0"/>
                <w:lang w:val="es-US"/>
              </w:rPr>
              <w:t xml:space="preserve">El Contrato se regirá </w:t>
            </w:r>
            <w:r w:rsidR="003747BE" w:rsidRPr="0006620D">
              <w:rPr>
                <w:spacing w:val="0"/>
                <w:lang w:val="es-US"/>
              </w:rPr>
              <w:t>por l</w:t>
            </w:r>
            <w:r w:rsidRPr="0006620D">
              <w:rPr>
                <w:spacing w:val="0"/>
                <w:lang w:val="es-US"/>
              </w:rPr>
              <w:t xml:space="preserve">as leyes del País del Comprador, </w:t>
            </w:r>
            <w:r w:rsidR="003747BE" w:rsidRPr="0006620D">
              <w:rPr>
                <w:spacing w:val="0"/>
                <w:lang w:val="es-US"/>
              </w:rPr>
              <w:t xml:space="preserve">y se interpretará conforme a dichas leyes, </w:t>
            </w:r>
            <w:r w:rsidRPr="0006620D">
              <w:rPr>
                <w:spacing w:val="0"/>
                <w:lang w:val="es-US"/>
              </w:rPr>
              <w:t xml:space="preserve">a menos que </w:t>
            </w:r>
            <w:r w:rsidR="003747BE" w:rsidRPr="0006620D">
              <w:rPr>
                <w:spacing w:val="0"/>
                <w:lang w:val="es-US"/>
              </w:rPr>
              <w:t xml:space="preserve">en las </w:t>
            </w:r>
            <w:r w:rsidR="003747BE" w:rsidRPr="0006620D">
              <w:rPr>
                <w:b/>
                <w:spacing w:val="0"/>
                <w:lang w:val="es-US"/>
              </w:rPr>
              <w:t>CEC</w:t>
            </w:r>
            <w:r w:rsidR="00E6408B" w:rsidRPr="0006620D">
              <w:rPr>
                <w:b/>
                <w:spacing w:val="0"/>
                <w:lang w:val="es-US"/>
              </w:rPr>
              <w:t xml:space="preserve"> </w:t>
            </w:r>
            <w:r w:rsidRPr="0006620D">
              <w:rPr>
                <w:spacing w:val="0"/>
                <w:lang w:val="es-US"/>
              </w:rPr>
              <w:t>se</w:t>
            </w:r>
            <w:r w:rsidR="006F6FEE" w:rsidRPr="0006620D">
              <w:rPr>
                <w:spacing w:val="0"/>
                <w:lang w:val="es-US"/>
              </w:rPr>
              <w:t> </w:t>
            </w:r>
            <w:r w:rsidRPr="0006620D">
              <w:rPr>
                <w:spacing w:val="0"/>
                <w:lang w:val="es-US"/>
              </w:rPr>
              <w:t>indique otra cosa.</w:t>
            </w:r>
          </w:p>
          <w:p w14:paraId="5DED49FC" w14:textId="4F290126" w:rsidR="00321533" w:rsidRPr="0006620D" w:rsidRDefault="00321533" w:rsidP="002B7AE6">
            <w:pPr>
              <w:pStyle w:val="Sub-ClauseText"/>
              <w:numPr>
                <w:ilvl w:val="1"/>
                <w:numId w:val="49"/>
              </w:numPr>
              <w:spacing w:before="0" w:after="200"/>
              <w:ind w:left="544" w:hanging="544"/>
              <w:rPr>
                <w:lang w:val="es-US"/>
              </w:rPr>
            </w:pPr>
            <w:r w:rsidRPr="0006620D">
              <w:rPr>
                <w:lang w:val="es-US"/>
              </w:rPr>
              <w:t>Durante la ejecución del Contrato, el Proveedor deberá cumplir con las prohibiciones relativas a la importación de bienes y</w:t>
            </w:r>
            <w:r w:rsidR="002D6E9E" w:rsidRPr="0006620D">
              <w:rPr>
                <w:lang w:val="es-US"/>
              </w:rPr>
              <w:t> </w:t>
            </w:r>
            <w:r w:rsidRPr="0006620D">
              <w:rPr>
                <w:lang w:val="es-US"/>
              </w:rPr>
              <w:t>servicios del País del Comprador cuando:</w:t>
            </w:r>
          </w:p>
          <w:p w14:paraId="733C344A" w14:textId="5C4D831F" w:rsidR="00321533" w:rsidRPr="0006620D" w:rsidRDefault="006F6FEE" w:rsidP="002B7AE6">
            <w:pPr>
              <w:suppressAutoHyphens/>
              <w:overflowPunct w:val="0"/>
              <w:autoSpaceDE w:val="0"/>
              <w:autoSpaceDN w:val="0"/>
              <w:adjustRightInd w:val="0"/>
              <w:spacing w:after="200"/>
              <w:ind w:left="955" w:hanging="411"/>
              <w:jc w:val="both"/>
              <w:textAlignment w:val="baseline"/>
              <w:rPr>
                <w:lang w:val="es-US"/>
              </w:rPr>
            </w:pPr>
            <w:r w:rsidRPr="0006620D">
              <w:rPr>
                <w:lang w:val="es-US"/>
              </w:rPr>
              <w:t>(</w:t>
            </w:r>
            <w:r w:rsidR="00321533" w:rsidRPr="0006620D">
              <w:rPr>
                <w:lang w:val="es-US"/>
              </w:rPr>
              <w:t>a) como consecuencia de las leyes o regulaciones oficiales, el</w:t>
            </w:r>
            <w:r w:rsidR="00371340" w:rsidRPr="0006620D">
              <w:rPr>
                <w:lang w:val="es-US"/>
              </w:rPr>
              <w:t> </w:t>
            </w:r>
            <w:r w:rsidR="00321533" w:rsidRPr="0006620D">
              <w:rPr>
                <w:lang w:val="es-US"/>
              </w:rPr>
              <w:t xml:space="preserve">país del Prestatario prohibiera </w:t>
            </w:r>
            <w:r w:rsidR="003747BE" w:rsidRPr="0006620D">
              <w:rPr>
                <w:lang w:val="es-US"/>
              </w:rPr>
              <w:t xml:space="preserve">las </w:t>
            </w:r>
            <w:r w:rsidR="00321533" w:rsidRPr="0006620D">
              <w:rPr>
                <w:lang w:val="es-US"/>
              </w:rPr>
              <w:t xml:space="preserve">relaciones comerciales con </w:t>
            </w:r>
            <w:r w:rsidR="003747BE" w:rsidRPr="0006620D">
              <w:rPr>
                <w:lang w:val="es-US"/>
              </w:rPr>
              <w:t>dicho</w:t>
            </w:r>
            <w:r w:rsidR="00AB4D35" w:rsidRPr="0006620D">
              <w:rPr>
                <w:lang w:val="es-US"/>
              </w:rPr>
              <w:t> </w:t>
            </w:r>
            <w:r w:rsidR="00321533" w:rsidRPr="0006620D">
              <w:rPr>
                <w:lang w:val="es-US"/>
              </w:rPr>
              <w:t xml:space="preserve">país; </w:t>
            </w:r>
          </w:p>
          <w:p w14:paraId="67AF02BA" w14:textId="4F3012F6" w:rsidR="00321533" w:rsidRPr="0006620D" w:rsidRDefault="006F6FEE" w:rsidP="002B7AE6">
            <w:pPr>
              <w:pStyle w:val="Sub-ClauseText"/>
              <w:spacing w:before="0" w:after="200"/>
              <w:ind w:left="955" w:hanging="411"/>
              <w:rPr>
                <w:spacing w:val="0"/>
                <w:lang w:val="es-US"/>
              </w:rPr>
            </w:pPr>
            <w:r w:rsidRPr="0006620D">
              <w:rPr>
                <w:spacing w:val="0"/>
                <w:lang w:val="es-US"/>
              </w:rPr>
              <w:t>(</w:t>
            </w:r>
            <w:r w:rsidR="00321533" w:rsidRPr="0006620D">
              <w:rPr>
                <w:spacing w:val="0"/>
                <w:lang w:val="es-US"/>
              </w:rPr>
              <w:t xml:space="preserve">b) por un acto </w:t>
            </w:r>
            <w:r w:rsidR="003747BE" w:rsidRPr="0006620D">
              <w:rPr>
                <w:spacing w:val="0"/>
                <w:lang w:val="es-US"/>
              </w:rPr>
              <w:t xml:space="preserve">realizado en cumplimiento de una </w:t>
            </w:r>
            <w:r w:rsidR="00321533" w:rsidRPr="0006620D">
              <w:rPr>
                <w:spacing w:val="0"/>
                <w:lang w:val="es-US"/>
              </w:rPr>
              <w:t>decisión del Consejo de Seguridad de las Naciones Unidas</w:t>
            </w:r>
            <w:r w:rsidR="003747BE" w:rsidRPr="0006620D">
              <w:rPr>
                <w:spacing w:val="0"/>
                <w:lang w:val="es-US"/>
              </w:rPr>
              <w:t xml:space="preserve"> adoptada conforme al</w:t>
            </w:r>
            <w:r w:rsidR="00321533" w:rsidRPr="0006620D">
              <w:rPr>
                <w:spacing w:val="0"/>
                <w:lang w:val="es-US"/>
              </w:rPr>
              <w:t xml:space="preserve"> Capítulo</w:t>
            </w:r>
            <w:r w:rsidR="003747BE" w:rsidRPr="0006620D">
              <w:rPr>
                <w:spacing w:val="0"/>
                <w:lang w:val="es-US"/>
              </w:rPr>
              <w:t> </w:t>
            </w:r>
            <w:r w:rsidR="00321533" w:rsidRPr="0006620D">
              <w:rPr>
                <w:spacing w:val="0"/>
                <w:lang w:val="es-US"/>
              </w:rPr>
              <w:t>VII de la Carta de las Naciones Unidas, el</w:t>
            </w:r>
            <w:r w:rsidR="00371340" w:rsidRPr="0006620D">
              <w:rPr>
                <w:spacing w:val="0"/>
                <w:lang w:val="es-US"/>
              </w:rPr>
              <w:t> </w:t>
            </w:r>
            <w:r w:rsidR="00321533" w:rsidRPr="0006620D">
              <w:rPr>
                <w:spacing w:val="0"/>
                <w:lang w:val="es-US"/>
              </w:rPr>
              <w:t>país del Prestatario prohíba cualquier importación de bienes de</w:t>
            </w:r>
            <w:r w:rsidR="00371340" w:rsidRPr="0006620D">
              <w:rPr>
                <w:spacing w:val="0"/>
                <w:lang w:val="es-US"/>
              </w:rPr>
              <w:t> </w:t>
            </w:r>
            <w:r w:rsidR="00321533" w:rsidRPr="0006620D">
              <w:rPr>
                <w:spacing w:val="0"/>
                <w:lang w:val="es-US"/>
              </w:rPr>
              <w:t>aquel país, o pagos a cualquier país, persona o entidad de aquel país.</w:t>
            </w:r>
          </w:p>
        </w:tc>
      </w:tr>
      <w:tr w:rsidR="00455149" w:rsidRPr="007C0AE0" w14:paraId="3BAA7990" w14:textId="77777777" w:rsidTr="00BC31A7">
        <w:trPr>
          <w:gridBefore w:val="1"/>
          <w:wBefore w:w="18" w:type="dxa"/>
        </w:trPr>
        <w:tc>
          <w:tcPr>
            <w:tcW w:w="2250" w:type="dxa"/>
          </w:tcPr>
          <w:p w14:paraId="2111FFDE" w14:textId="60424B45" w:rsidR="00455149" w:rsidRPr="0006620D" w:rsidRDefault="00455149" w:rsidP="00C92A02">
            <w:pPr>
              <w:pStyle w:val="Tabla7Titulos"/>
            </w:pPr>
            <w:bookmarkStart w:id="511" w:name="_Toc454892631"/>
            <w:bookmarkStart w:id="512" w:name="_Toc167083645"/>
            <w:bookmarkStart w:id="513" w:name="_Toc92801767"/>
            <w:r w:rsidRPr="0006620D">
              <w:t>Solución de controversias</w:t>
            </w:r>
            <w:bookmarkEnd w:id="511"/>
            <w:bookmarkEnd w:id="512"/>
            <w:bookmarkEnd w:id="513"/>
          </w:p>
        </w:tc>
        <w:tc>
          <w:tcPr>
            <w:tcW w:w="6948" w:type="dxa"/>
          </w:tcPr>
          <w:p w14:paraId="4A91B19A" w14:textId="54A4CAB6" w:rsidR="00455149" w:rsidRPr="0006620D" w:rsidRDefault="00455149" w:rsidP="00371340">
            <w:pPr>
              <w:pStyle w:val="Sub-ClauseText"/>
              <w:numPr>
                <w:ilvl w:val="1"/>
                <w:numId w:val="12"/>
              </w:numPr>
              <w:spacing w:before="0" w:after="200"/>
              <w:ind w:left="544" w:hanging="544"/>
              <w:rPr>
                <w:spacing w:val="0"/>
                <w:lang w:val="es-US"/>
              </w:rPr>
            </w:pPr>
            <w:r w:rsidRPr="0006620D">
              <w:rPr>
                <w:spacing w:val="0"/>
                <w:lang w:val="es-US"/>
              </w:rPr>
              <w:t>El Comprador y el Proveedor harán todo lo posible para resolver amigablemente</w:t>
            </w:r>
            <w:r w:rsidR="006A03B9" w:rsidRPr="0006620D">
              <w:rPr>
                <w:spacing w:val="0"/>
                <w:lang w:val="es-US"/>
              </w:rPr>
              <w:t>,</w:t>
            </w:r>
            <w:r w:rsidRPr="0006620D">
              <w:rPr>
                <w:spacing w:val="0"/>
                <w:lang w:val="es-US"/>
              </w:rPr>
              <w:t xml:space="preserve"> mediante negociaciones directas informales</w:t>
            </w:r>
            <w:r w:rsidR="006A03B9" w:rsidRPr="0006620D">
              <w:rPr>
                <w:spacing w:val="0"/>
                <w:lang w:val="es-US"/>
              </w:rPr>
              <w:t>,</w:t>
            </w:r>
            <w:r w:rsidRPr="0006620D">
              <w:rPr>
                <w:spacing w:val="0"/>
                <w:lang w:val="es-US"/>
              </w:rPr>
              <w:t xml:space="preserve"> cualquier desacuerdo o controversia que se haya suscitado entre</w:t>
            </w:r>
            <w:r w:rsidR="00371340" w:rsidRPr="0006620D">
              <w:rPr>
                <w:spacing w:val="0"/>
                <w:lang w:val="es-US"/>
              </w:rPr>
              <w:t> </w:t>
            </w:r>
            <w:r w:rsidRPr="0006620D">
              <w:rPr>
                <w:spacing w:val="0"/>
                <w:lang w:val="es-US"/>
              </w:rPr>
              <w:t xml:space="preserve">ellos en relación con el Contrato. </w:t>
            </w:r>
          </w:p>
          <w:p w14:paraId="52574580" w14:textId="44F00D46" w:rsidR="00455149" w:rsidRPr="0006620D" w:rsidRDefault="00455149" w:rsidP="00371340">
            <w:pPr>
              <w:pStyle w:val="Sub-ClauseText"/>
              <w:numPr>
                <w:ilvl w:val="1"/>
                <w:numId w:val="12"/>
              </w:numPr>
              <w:spacing w:before="0" w:after="200"/>
              <w:ind w:left="544" w:hanging="544"/>
              <w:rPr>
                <w:spacing w:val="0"/>
                <w:lang w:val="es-US"/>
              </w:rPr>
            </w:pPr>
            <w:r w:rsidRPr="0006620D">
              <w:rPr>
                <w:spacing w:val="0"/>
                <w:lang w:val="es-US"/>
              </w:rPr>
              <w:t>Si</w:t>
            </w:r>
            <w:r w:rsidR="006A03B9" w:rsidRPr="0006620D">
              <w:rPr>
                <w:spacing w:val="0"/>
                <w:lang w:val="es-US"/>
              </w:rPr>
              <w:t xml:space="preserve">, </w:t>
            </w:r>
            <w:r w:rsidRPr="0006620D">
              <w:rPr>
                <w:spacing w:val="0"/>
                <w:lang w:val="es-US"/>
              </w:rPr>
              <w:t>transcurridos 28 (veintiocho) días</w:t>
            </w:r>
            <w:r w:rsidR="006A03B9" w:rsidRPr="0006620D">
              <w:rPr>
                <w:spacing w:val="0"/>
                <w:lang w:val="es-US"/>
              </w:rPr>
              <w:t>,</w:t>
            </w:r>
            <w:r w:rsidRPr="0006620D">
              <w:rPr>
                <w:spacing w:val="0"/>
                <w:lang w:val="es-US"/>
              </w:rPr>
              <w:t xml:space="preserve"> las partes no han podido resolver la controversia o diferencia mediante dichas consultas mutuas, el Comprador o el Proveedor podrá </w:t>
            </w:r>
            <w:r w:rsidR="000A0088" w:rsidRPr="0006620D">
              <w:rPr>
                <w:spacing w:val="0"/>
                <w:lang w:val="es-US"/>
              </w:rPr>
              <w:t>notificar</w:t>
            </w:r>
            <w:r w:rsidRPr="0006620D">
              <w:rPr>
                <w:spacing w:val="0"/>
                <w:lang w:val="es-US"/>
              </w:rPr>
              <w:t xml:space="preserve"> a la otra parte sobre sus intenciones de iniciar un proceso de arbitraje con respecto al asunto en disputa, conforme a las disposiciones que se indican a continuación</w:t>
            </w:r>
            <w:r w:rsidR="006A03B9" w:rsidRPr="0006620D">
              <w:rPr>
                <w:spacing w:val="0"/>
                <w:lang w:val="es-US"/>
              </w:rPr>
              <w:t>, y</w:t>
            </w:r>
            <w:r w:rsidRPr="0006620D">
              <w:rPr>
                <w:spacing w:val="0"/>
                <w:lang w:val="es-US"/>
              </w:rPr>
              <w:t xml:space="preserve"> no podrá iniciar</w:t>
            </w:r>
            <w:r w:rsidR="000A0088" w:rsidRPr="0006620D">
              <w:rPr>
                <w:spacing w:val="0"/>
                <w:lang w:val="es-US"/>
              </w:rPr>
              <w:t>se</w:t>
            </w:r>
            <w:r w:rsidRPr="0006620D">
              <w:rPr>
                <w:spacing w:val="0"/>
                <w:lang w:val="es-US"/>
              </w:rPr>
              <w:t xml:space="preserve"> un proceso de arbitraje con respecto a dicho asunto</w:t>
            </w:r>
            <w:r w:rsidR="000A0088" w:rsidRPr="0006620D">
              <w:rPr>
                <w:spacing w:val="0"/>
                <w:lang w:val="es-US"/>
              </w:rPr>
              <w:t>, a menos que se haya cursado dicha notificación</w:t>
            </w:r>
            <w:r w:rsidRPr="0006620D">
              <w:rPr>
                <w:spacing w:val="0"/>
                <w:lang w:val="es-US"/>
              </w:rPr>
              <w:t xml:space="preserve">. Cualquier controversia o diferencia respecto de la cual se haya notificado la intención de iniciar un proceso de arbitraje de conformidad con esta </w:t>
            </w:r>
            <w:r w:rsidR="005C6536" w:rsidRPr="0006620D">
              <w:rPr>
                <w:spacing w:val="0"/>
                <w:lang w:val="es-US"/>
              </w:rPr>
              <w:t>cláusula </w:t>
            </w:r>
            <w:r w:rsidRPr="0006620D">
              <w:rPr>
                <w:spacing w:val="0"/>
                <w:lang w:val="es-US"/>
              </w:rPr>
              <w:t xml:space="preserve">se resolverá definitivamente mediante arbitraje. El proceso de arbitraje </w:t>
            </w:r>
            <w:r w:rsidR="006A03B9" w:rsidRPr="0006620D">
              <w:rPr>
                <w:spacing w:val="0"/>
                <w:lang w:val="es-US"/>
              </w:rPr>
              <w:t>podrá</w:t>
            </w:r>
            <w:r w:rsidRPr="0006620D">
              <w:rPr>
                <w:spacing w:val="0"/>
                <w:lang w:val="es-US"/>
              </w:rPr>
              <w:t xml:space="preserve"> comenzar antes o después de la entrega de los Bienes en virtud del Contrato. El arbitraje se llevará a cabo según el reglamento de procedimientos </w:t>
            </w:r>
            <w:r w:rsidRPr="0006620D">
              <w:rPr>
                <w:b/>
                <w:bCs/>
                <w:spacing w:val="0"/>
                <w:lang w:val="es-US"/>
              </w:rPr>
              <w:t xml:space="preserve">estipulado en las CEC. </w:t>
            </w:r>
          </w:p>
          <w:p w14:paraId="79121032" w14:textId="373DC9E5" w:rsidR="00455149" w:rsidRPr="0006620D" w:rsidRDefault="000A0088" w:rsidP="00371340">
            <w:pPr>
              <w:pStyle w:val="Sub-ClauseText"/>
              <w:numPr>
                <w:ilvl w:val="1"/>
                <w:numId w:val="12"/>
              </w:numPr>
              <w:spacing w:before="0" w:after="200"/>
              <w:ind w:left="544" w:hanging="544"/>
              <w:rPr>
                <w:spacing w:val="0"/>
                <w:lang w:val="es-US"/>
              </w:rPr>
            </w:pPr>
            <w:r w:rsidRPr="0006620D">
              <w:rPr>
                <w:spacing w:val="0"/>
                <w:lang w:val="es-US"/>
              </w:rPr>
              <w:t>Sin perjuicio de l</w:t>
            </w:r>
            <w:r w:rsidR="00455149" w:rsidRPr="0006620D">
              <w:rPr>
                <w:spacing w:val="0"/>
                <w:lang w:val="es-US"/>
              </w:rPr>
              <w:t xml:space="preserve">as referencias al arbitraje </w:t>
            </w:r>
            <w:r w:rsidRPr="0006620D">
              <w:rPr>
                <w:spacing w:val="0"/>
                <w:lang w:val="es-US"/>
              </w:rPr>
              <w:t xml:space="preserve">que figuran </w:t>
            </w:r>
            <w:r w:rsidR="00455149" w:rsidRPr="0006620D">
              <w:rPr>
                <w:spacing w:val="0"/>
                <w:lang w:val="es-US"/>
              </w:rPr>
              <w:t>en este</w:t>
            </w:r>
            <w:r w:rsidR="00371340" w:rsidRPr="0006620D">
              <w:rPr>
                <w:spacing w:val="0"/>
                <w:lang w:val="es-US"/>
              </w:rPr>
              <w:t> </w:t>
            </w:r>
            <w:r w:rsidR="00455149" w:rsidRPr="0006620D">
              <w:rPr>
                <w:spacing w:val="0"/>
                <w:lang w:val="es-US"/>
              </w:rPr>
              <w:t xml:space="preserve">documento, </w:t>
            </w:r>
          </w:p>
          <w:p w14:paraId="4504400E" w14:textId="77777777" w:rsidR="00455149" w:rsidRPr="0006620D" w:rsidRDefault="00455149" w:rsidP="001C50D0">
            <w:pPr>
              <w:pStyle w:val="Sub-ClauseText"/>
              <w:numPr>
                <w:ilvl w:val="2"/>
                <w:numId w:val="49"/>
              </w:numPr>
              <w:spacing w:before="0" w:after="200"/>
              <w:rPr>
                <w:spacing w:val="0"/>
                <w:lang w:val="es-US"/>
              </w:rPr>
            </w:pPr>
            <w:r w:rsidRPr="0006620D">
              <w:rPr>
                <w:spacing w:val="0"/>
                <w:lang w:val="es-US"/>
              </w:rPr>
              <w:t xml:space="preserve">ambas partes deben continuar cumpliendo con sus </w:t>
            </w:r>
            <w:r w:rsidR="000A0088" w:rsidRPr="0006620D">
              <w:rPr>
                <w:spacing w:val="0"/>
                <w:lang w:val="es-US"/>
              </w:rPr>
              <w:t xml:space="preserve">respectivas </w:t>
            </w:r>
            <w:r w:rsidRPr="0006620D">
              <w:rPr>
                <w:spacing w:val="0"/>
                <w:lang w:val="es-US"/>
              </w:rPr>
              <w:t xml:space="preserve">obligaciones </w:t>
            </w:r>
            <w:r w:rsidR="000A0088" w:rsidRPr="0006620D">
              <w:rPr>
                <w:spacing w:val="0"/>
                <w:lang w:val="es-US"/>
              </w:rPr>
              <w:t xml:space="preserve">derivadas del </w:t>
            </w:r>
            <w:r w:rsidRPr="0006620D">
              <w:rPr>
                <w:spacing w:val="0"/>
                <w:lang w:val="es-US"/>
              </w:rPr>
              <w:t xml:space="preserve">Contrato, a menos que acuerden </w:t>
            </w:r>
            <w:r w:rsidR="000A0088" w:rsidRPr="0006620D">
              <w:rPr>
                <w:spacing w:val="0"/>
                <w:lang w:val="es-US"/>
              </w:rPr>
              <w:t>otra cosa</w:t>
            </w:r>
            <w:r w:rsidRPr="0006620D">
              <w:rPr>
                <w:spacing w:val="0"/>
                <w:lang w:val="es-US"/>
              </w:rPr>
              <w:t xml:space="preserve">; </w:t>
            </w:r>
          </w:p>
          <w:p w14:paraId="4F1A3685" w14:textId="77777777" w:rsidR="00455149" w:rsidRPr="0006620D" w:rsidRDefault="00455149" w:rsidP="001C50D0">
            <w:pPr>
              <w:pStyle w:val="Sub-ClauseText"/>
              <w:numPr>
                <w:ilvl w:val="2"/>
                <w:numId w:val="49"/>
              </w:numPr>
              <w:spacing w:before="0" w:after="200"/>
              <w:rPr>
                <w:spacing w:val="0"/>
                <w:lang w:val="es-US"/>
              </w:rPr>
            </w:pPr>
            <w:r w:rsidRPr="0006620D">
              <w:rPr>
                <w:spacing w:val="0"/>
                <w:lang w:val="es-US"/>
              </w:rPr>
              <w:t xml:space="preserve">el Comprador pagará </w:t>
            </w:r>
            <w:r w:rsidR="0042618F" w:rsidRPr="0006620D">
              <w:rPr>
                <w:spacing w:val="0"/>
                <w:lang w:val="es-US"/>
              </w:rPr>
              <w:t xml:space="preserve">al Proveedor </w:t>
            </w:r>
            <w:r w:rsidRPr="0006620D">
              <w:rPr>
                <w:spacing w:val="0"/>
                <w:lang w:val="es-US"/>
              </w:rPr>
              <w:t>el dinero que le adeude.</w:t>
            </w:r>
          </w:p>
        </w:tc>
      </w:tr>
      <w:tr w:rsidR="009C55BC" w:rsidRPr="007C0AE0" w14:paraId="3345B1ED" w14:textId="77777777" w:rsidTr="00BC31A7">
        <w:trPr>
          <w:gridBefore w:val="1"/>
          <w:wBefore w:w="18" w:type="dxa"/>
        </w:trPr>
        <w:tc>
          <w:tcPr>
            <w:tcW w:w="2250" w:type="dxa"/>
          </w:tcPr>
          <w:p w14:paraId="16065CB6" w14:textId="4C8DC3EC" w:rsidR="009C55BC" w:rsidRPr="0006620D" w:rsidRDefault="009C55BC" w:rsidP="00C92A02">
            <w:pPr>
              <w:pStyle w:val="Tabla7Titulos"/>
            </w:pPr>
            <w:bookmarkStart w:id="514" w:name="_Toc454892632"/>
            <w:bookmarkStart w:id="515" w:name="_Toc167083646"/>
            <w:bookmarkStart w:id="516" w:name="_Toc92801768"/>
            <w:r w:rsidRPr="0006620D">
              <w:t>Inspecciones y</w:t>
            </w:r>
            <w:r w:rsidR="00371340" w:rsidRPr="0006620D">
              <w:t> </w:t>
            </w:r>
            <w:r w:rsidRPr="0006620D">
              <w:t>auditor</w:t>
            </w:r>
            <w:r w:rsidR="00766566" w:rsidRPr="0006620D">
              <w:t>í</w:t>
            </w:r>
            <w:r w:rsidRPr="0006620D">
              <w:t xml:space="preserve">as </w:t>
            </w:r>
            <w:r w:rsidR="00153DED" w:rsidRPr="0006620D">
              <w:t>a</w:t>
            </w:r>
            <w:r w:rsidR="00371340" w:rsidRPr="0006620D">
              <w:t> </w:t>
            </w:r>
            <w:r w:rsidR="00153DED" w:rsidRPr="0006620D">
              <w:t>cargo del</w:t>
            </w:r>
            <w:r w:rsidR="00371340" w:rsidRPr="0006620D">
              <w:t> </w:t>
            </w:r>
            <w:r w:rsidRPr="0006620D">
              <w:t>Banco</w:t>
            </w:r>
            <w:bookmarkEnd w:id="514"/>
            <w:bookmarkEnd w:id="515"/>
            <w:bookmarkEnd w:id="516"/>
          </w:p>
        </w:tc>
        <w:tc>
          <w:tcPr>
            <w:tcW w:w="6948" w:type="dxa"/>
          </w:tcPr>
          <w:p w14:paraId="0D1F6BF7" w14:textId="4A99B8F6" w:rsidR="00087AF3" w:rsidRPr="0006620D" w:rsidRDefault="002B2DAD" w:rsidP="00371340">
            <w:pPr>
              <w:pStyle w:val="Sub-ClauseText"/>
              <w:numPr>
                <w:ilvl w:val="0"/>
                <w:numId w:val="92"/>
              </w:numPr>
              <w:spacing w:before="0" w:after="200"/>
              <w:ind w:left="544" w:hanging="544"/>
              <w:outlineLvl w:val="1"/>
              <w:rPr>
                <w:spacing w:val="0"/>
                <w:lang w:val="es-US"/>
              </w:rPr>
            </w:pPr>
            <w:bookmarkStart w:id="517" w:name="OLE_LINK1"/>
            <w:bookmarkStart w:id="518" w:name="OLE_LINK2"/>
            <w:r w:rsidRPr="0006620D">
              <w:rPr>
                <w:spacing w:val="0"/>
                <w:lang w:val="es-US"/>
              </w:rPr>
              <w:t>El Proveedor deberá mantener, y realizar todos los esfuerzos razonables para que sus Subcontratistas mantengan, cuentas exactas y sistematizadas, así como registros contables relativos a</w:t>
            </w:r>
            <w:r w:rsidR="00371340" w:rsidRPr="0006620D">
              <w:rPr>
                <w:spacing w:val="0"/>
                <w:lang w:val="es-US"/>
              </w:rPr>
              <w:t> </w:t>
            </w:r>
            <w:r w:rsidRPr="0006620D">
              <w:rPr>
                <w:spacing w:val="0"/>
                <w:lang w:val="es-US"/>
              </w:rPr>
              <w:t xml:space="preserve">los Bienes </w:t>
            </w:r>
            <w:r w:rsidR="0042618F" w:rsidRPr="0006620D">
              <w:rPr>
                <w:spacing w:val="0"/>
                <w:lang w:val="es-US"/>
              </w:rPr>
              <w:t>de</w:t>
            </w:r>
            <w:r w:rsidRPr="0006620D">
              <w:rPr>
                <w:spacing w:val="0"/>
                <w:lang w:val="es-US"/>
              </w:rPr>
              <w:t xml:space="preserve"> forma tal que permitan identificar los tiempos de</w:t>
            </w:r>
            <w:r w:rsidR="00371340" w:rsidRPr="0006620D">
              <w:rPr>
                <w:spacing w:val="0"/>
                <w:lang w:val="es-US"/>
              </w:rPr>
              <w:t> </w:t>
            </w:r>
            <w:r w:rsidRPr="0006620D">
              <w:rPr>
                <w:spacing w:val="0"/>
                <w:lang w:val="es-US"/>
              </w:rPr>
              <w:t xml:space="preserve">cambios </w:t>
            </w:r>
            <w:r w:rsidR="0042618F" w:rsidRPr="0006620D">
              <w:rPr>
                <w:spacing w:val="0"/>
                <w:lang w:val="es-US"/>
              </w:rPr>
              <w:t>pertinentes</w:t>
            </w:r>
            <w:r w:rsidRPr="0006620D">
              <w:rPr>
                <w:spacing w:val="0"/>
                <w:lang w:val="es-US"/>
              </w:rPr>
              <w:t xml:space="preserve"> y los costos.</w:t>
            </w:r>
          </w:p>
          <w:p w14:paraId="097D9EE7" w14:textId="16351124" w:rsidR="00A04BF9" w:rsidRPr="0006620D" w:rsidRDefault="004971BA" w:rsidP="00371340">
            <w:pPr>
              <w:pStyle w:val="Sub-ClauseText"/>
              <w:numPr>
                <w:ilvl w:val="0"/>
                <w:numId w:val="92"/>
              </w:numPr>
              <w:spacing w:before="0" w:after="200"/>
              <w:ind w:left="544" w:hanging="544"/>
              <w:outlineLvl w:val="1"/>
              <w:rPr>
                <w:spacing w:val="0"/>
                <w:lang w:val="es-US"/>
              </w:rPr>
            </w:pPr>
            <w:r w:rsidRPr="0006620D">
              <w:rPr>
                <w:spacing w:val="0"/>
                <w:lang w:val="es-US"/>
              </w:rPr>
              <w:t xml:space="preserve">De conformidad con el párrafo 2.2 </w:t>
            </w:r>
            <w:r w:rsidR="00ED293F" w:rsidRPr="0006620D">
              <w:rPr>
                <w:spacing w:val="0"/>
                <w:lang w:val="es-US"/>
              </w:rPr>
              <w:t>(</w:t>
            </w:r>
            <w:r w:rsidRPr="0006620D">
              <w:rPr>
                <w:spacing w:val="0"/>
                <w:lang w:val="es-US"/>
              </w:rPr>
              <w:t>e</w:t>
            </w:r>
            <w:r w:rsidR="00465ED3" w:rsidRPr="0006620D">
              <w:rPr>
                <w:spacing w:val="0"/>
                <w:lang w:val="es-US"/>
              </w:rPr>
              <w:t>)</w:t>
            </w:r>
            <w:r w:rsidRPr="0006620D">
              <w:rPr>
                <w:spacing w:val="0"/>
                <w:lang w:val="es-US"/>
              </w:rPr>
              <w:t xml:space="preserve">. del </w:t>
            </w:r>
            <w:r w:rsidR="00FA123C">
              <w:rPr>
                <w:spacing w:val="0"/>
                <w:lang w:val="es-US"/>
              </w:rPr>
              <w:t>A</w:t>
            </w:r>
            <w:r w:rsidRPr="0006620D">
              <w:rPr>
                <w:spacing w:val="0"/>
                <w:lang w:val="es-US"/>
              </w:rPr>
              <w:t xml:space="preserve">péndice </w:t>
            </w:r>
            <w:r w:rsidR="00B22809">
              <w:rPr>
                <w:spacing w:val="0"/>
                <w:lang w:val="es-US"/>
              </w:rPr>
              <w:t>1</w:t>
            </w:r>
            <w:r w:rsidR="00FA123C">
              <w:rPr>
                <w:spacing w:val="0"/>
                <w:lang w:val="es-US"/>
              </w:rPr>
              <w:t xml:space="preserve"> </w:t>
            </w:r>
            <w:r w:rsidRPr="0006620D">
              <w:rPr>
                <w:spacing w:val="0"/>
                <w:lang w:val="es-US"/>
              </w:rPr>
              <w:t xml:space="preserve">de las Condiciones Generales, el Proveedor permitirá, y procurará que sus </w:t>
            </w:r>
            <w:r w:rsidR="00E57C6D" w:rsidRPr="00A41D14">
              <w:rPr>
                <w:lang w:val="es-US"/>
              </w:rPr>
              <w:t>agentes (hayan sido declarados o no),</w:t>
            </w:r>
            <w:r w:rsidR="00E57C6D">
              <w:rPr>
                <w:lang w:val="es-US"/>
              </w:rPr>
              <w:t xml:space="preserve"> </w:t>
            </w:r>
            <w:r w:rsidRPr="0006620D">
              <w:rPr>
                <w:spacing w:val="0"/>
                <w:lang w:val="es-US"/>
              </w:rPr>
              <w:t>subcontratistas subconsultores</w:t>
            </w:r>
            <w:r w:rsidR="008959DD">
              <w:rPr>
                <w:spacing w:val="0"/>
                <w:lang w:val="es-US"/>
              </w:rPr>
              <w:t xml:space="preserve">, </w:t>
            </w:r>
            <w:r w:rsidR="008959DD" w:rsidRPr="00A41D14">
              <w:rPr>
                <w:lang w:val="es-US"/>
              </w:rPr>
              <w:t>prestadores de servicios, proveedores y personal</w:t>
            </w:r>
            <w:r w:rsidRPr="0006620D">
              <w:rPr>
                <w:spacing w:val="0"/>
                <w:lang w:val="es-US"/>
              </w:rPr>
              <w:t xml:space="preserve"> permitan, que el Banco o las personas designadas por el Banco inspeccionen las instalaciones</w:t>
            </w:r>
            <w:r w:rsidR="008959DD">
              <w:rPr>
                <w:spacing w:val="0"/>
                <w:lang w:val="es-US"/>
              </w:rPr>
              <w:t xml:space="preserve"> y/</w:t>
            </w:r>
            <w:r w:rsidRPr="0006620D">
              <w:rPr>
                <w:spacing w:val="0"/>
                <w:lang w:val="es-US"/>
              </w:rPr>
              <w:t>o las cuentas</w:t>
            </w:r>
            <w:r w:rsidR="007F3F23">
              <w:rPr>
                <w:spacing w:val="0"/>
                <w:lang w:val="es-US"/>
              </w:rPr>
              <w:t>,</w:t>
            </w:r>
            <w:r w:rsidRPr="0006620D">
              <w:rPr>
                <w:spacing w:val="0"/>
                <w:lang w:val="es-US"/>
              </w:rPr>
              <w:t xml:space="preserve"> los registros</w:t>
            </w:r>
            <w:r w:rsidR="004F131C">
              <w:rPr>
                <w:spacing w:val="0"/>
                <w:lang w:val="es-US"/>
              </w:rPr>
              <w:t xml:space="preserve"> </w:t>
            </w:r>
            <w:r w:rsidR="004F131C">
              <w:rPr>
                <w:lang w:val="es-US"/>
              </w:rPr>
              <w:t>y otros documentos</w:t>
            </w:r>
            <w:r w:rsidRPr="0006620D">
              <w:rPr>
                <w:spacing w:val="0"/>
                <w:lang w:val="es-US"/>
              </w:rPr>
              <w:t xml:space="preserve"> relacionados con </w:t>
            </w:r>
            <w:r w:rsidR="00AF1CC5" w:rsidRPr="00A41D14">
              <w:rPr>
                <w:lang w:val="es-US"/>
              </w:rPr>
              <w:t xml:space="preserve">los procesos de </w:t>
            </w:r>
            <w:r w:rsidR="00AF1CC5">
              <w:rPr>
                <w:lang w:val="es-US"/>
              </w:rPr>
              <w:t xml:space="preserve">calificación, selección </w:t>
            </w:r>
            <w:r w:rsidR="00AF1CC5" w:rsidRPr="00A41D14">
              <w:rPr>
                <w:lang w:val="es-US"/>
              </w:rPr>
              <w:t>y</w:t>
            </w:r>
            <w:r w:rsidR="00AF1CC5">
              <w:rPr>
                <w:lang w:val="es-US"/>
              </w:rPr>
              <w:t>/o</w:t>
            </w:r>
            <w:r w:rsidR="00AF1CC5" w:rsidRPr="0006620D">
              <w:rPr>
                <w:spacing w:val="0"/>
                <w:lang w:val="es-US"/>
              </w:rPr>
              <w:t xml:space="preserve"> </w:t>
            </w:r>
            <w:r w:rsidRPr="0006620D">
              <w:rPr>
                <w:spacing w:val="0"/>
                <w:lang w:val="es-US"/>
              </w:rPr>
              <w:t xml:space="preserve">la ejecución del Contrato, y </w:t>
            </w:r>
            <w:r w:rsidR="008E3EA9" w:rsidRPr="00D96E07">
              <w:rPr>
                <w:lang w:val="es-US"/>
              </w:rPr>
              <w:t>dispongan que dichas cuentas</w:t>
            </w:r>
            <w:r w:rsidR="008E3EA9">
              <w:rPr>
                <w:lang w:val="es-US"/>
              </w:rPr>
              <w:t>,</w:t>
            </w:r>
            <w:r w:rsidR="008E3EA9" w:rsidRPr="00D96E07">
              <w:rPr>
                <w:lang w:val="es-US"/>
              </w:rPr>
              <w:t xml:space="preserve"> registros </w:t>
            </w:r>
            <w:r w:rsidR="008E3EA9">
              <w:rPr>
                <w:lang w:val="es-US"/>
              </w:rPr>
              <w:t xml:space="preserve">y otros documentos </w:t>
            </w:r>
            <w:r w:rsidR="008E3EA9" w:rsidRPr="00D96E07">
              <w:rPr>
                <w:lang w:val="es-US"/>
              </w:rPr>
              <w:t>sean</w:t>
            </w:r>
            <w:r w:rsidR="008E3EA9">
              <w:rPr>
                <w:lang w:val="es-US"/>
              </w:rPr>
              <w:t xml:space="preserve"> auditados</w:t>
            </w:r>
            <w:r w:rsidR="008E3EA9" w:rsidRPr="0006620D">
              <w:rPr>
                <w:spacing w:val="0"/>
                <w:lang w:val="es-US"/>
              </w:rPr>
              <w:t xml:space="preserve"> </w:t>
            </w:r>
            <w:r w:rsidRPr="0006620D">
              <w:rPr>
                <w:spacing w:val="0"/>
                <w:lang w:val="es-US"/>
              </w:rPr>
              <w:t xml:space="preserve">por medio de auditores designados por el Banco. El Proveedor y sus Subcontratistas y subconsultores deberán prestar atención a lo estipulado en la </w:t>
            </w:r>
            <w:r w:rsidR="00FA123C">
              <w:rPr>
                <w:spacing w:val="0"/>
                <w:lang w:val="es-US"/>
              </w:rPr>
              <w:t>C</w:t>
            </w:r>
            <w:r w:rsidR="00FA123C" w:rsidRPr="0006620D">
              <w:rPr>
                <w:spacing w:val="0"/>
                <w:lang w:val="es-US"/>
              </w:rPr>
              <w:t>láusula </w:t>
            </w:r>
            <w:r w:rsidR="0042618F" w:rsidRPr="0006620D">
              <w:rPr>
                <w:spacing w:val="0"/>
                <w:lang w:val="es-US"/>
              </w:rPr>
              <w:t>3.1</w:t>
            </w:r>
            <w:r w:rsidR="00FA123C">
              <w:rPr>
                <w:spacing w:val="0"/>
                <w:lang w:val="es-US"/>
              </w:rPr>
              <w:t xml:space="preserve"> (</w:t>
            </w:r>
            <w:r w:rsidR="00B6391C">
              <w:rPr>
                <w:spacing w:val="0"/>
                <w:lang w:val="es-US"/>
              </w:rPr>
              <w:t>F</w:t>
            </w:r>
            <w:r w:rsidR="00FA123C">
              <w:rPr>
                <w:spacing w:val="0"/>
                <w:lang w:val="es-US"/>
              </w:rPr>
              <w:t>raude y Corrupción)</w:t>
            </w:r>
            <w:r w:rsidR="0042618F" w:rsidRPr="0006620D">
              <w:rPr>
                <w:spacing w:val="0"/>
                <w:lang w:val="es-US"/>
              </w:rPr>
              <w:t xml:space="preserve">, que establece, </w:t>
            </w:r>
            <w:r w:rsidR="0042618F" w:rsidRPr="0006620D">
              <w:rPr>
                <w:i/>
                <w:spacing w:val="0"/>
                <w:lang w:val="es-US"/>
              </w:rPr>
              <w:t>inter alia</w:t>
            </w:r>
            <w:r w:rsidRPr="0006620D">
              <w:rPr>
                <w:spacing w:val="0"/>
                <w:lang w:val="es-US"/>
              </w:rPr>
              <w:t xml:space="preserve">, que </w:t>
            </w:r>
            <w:r w:rsidRPr="0006620D">
              <w:rPr>
                <w:color w:val="000000"/>
                <w:spacing w:val="0"/>
                <w:lang w:val="es-US"/>
              </w:rPr>
              <w:t xml:space="preserve">las acciones </w:t>
            </w:r>
            <w:r w:rsidR="0042618F" w:rsidRPr="0006620D">
              <w:rPr>
                <w:color w:val="000000"/>
                <w:spacing w:val="0"/>
                <w:lang w:val="es-US"/>
              </w:rPr>
              <w:t>encaminadas</w:t>
            </w:r>
            <w:r w:rsidR="00E6408B" w:rsidRPr="0006620D">
              <w:rPr>
                <w:color w:val="000000"/>
                <w:spacing w:val="0"/>
                <w:lang w:val="es-US"/>
              </w:rPr>
              <w:t xml:space="preserve"> </w:t>
            </w:r>
            <w:r w:rsidR="0042618F" w:rsidRPr="0006620D">
              <w:rPr>
                <w:color w:val="000000"/>
                <w:spacing w:val="0"/>
                <w:lang w:val="es-US"/>
              </w:rPr>
              <w:t xml:space="preserve">a </w:t>
            </w:r>
            <w:r w:rsidRPr="0006620D">
              <w:rPr>
                <w:color w:val="000000"/>
                <w:spacing w:val="0"/>
                <w:lang w:val="es-US"/>
              </w:rPr>
              <w:t xml:space="preserve">impedir sustancialmente el ejercicio de los derechos del Banco de realizar auditorías e inspecciones constituyen una práctica prohibida sujeta a la </w:t>
            </w:r>
            <w:r w:rsidR="00CB3052">
              <w:rPr>
                <w:color w:val="000000"/>
                <w:spacing w:val="0"/>
                <w:lang w:val="es-US"/>
              </w:rPr>
              <w:t>resolución</w:t>
            </w:r>
            <w:r w:rsidRPr="0006620D">
              <w:rPr>
                <w:color w:val="000000"/>
                <w:spacing w:val="0"/>
                <w:lang w:val="es-US"/>
              </w:rPr>
              <w:t xml:space="preserve"> del contrato (además de la determinación de inelegibilidad </w:t>
            </w:r>
            <w:r w:rsidR="0042618F" w:rsidRPr="0006620D">
              <w:rPr>
                <w:color w:val="000000"/>
                <w:spacing w:val="0"/>
                <w:lang w:val="es-US"/>
              </w:rPr>
              <w:t xml:space="preserve">con arreglo a </w:t>
            </w:r>
            <w:r w:rsidRPr="0006620D">
              <w:rPr>
                <w:spacing w:val="0"/>
                <w:lang w:val="es-US"/>
              </w:rPr>
              <w:t>los procedimientos de sanciones vigentes del Banco</w:t>
            </w:r>
            <w:r w:rsidRPr="0006620D">
              <w:rPr>
                <w:color w:val="000000"/>
                <w:spacing w:val="0"/>
                <w:lang w:val="es-US"/>
              </w:rPr>
              <w:t>)</w:t>
            </w:r>
            <w:r w:rsidRPr="0006620D">
              <w:rPr>
                <w:spacing w:val="0"/>
                <w:lang w:val="es-US"/>
              </w:rPr>
              <w:t>.</w:t>
            </w:r>
            <w:bookmarkEnd w:id="517"/>
            <w:bookmarkEnd w:id="518"/>
          </w:p>
        </w:tc>
      </w:tr>
      <w:tr w:rsidR="00455149" w:rsidRPr="007C0AE0" w14:paraId="414CD9C5" w14:textId="77777777" w:rsidTr="00BC31A7">
        <w:trPr>
          <w:gridBefore w:val="1"/>
          <w:wBefore w:w="18" w:type="dxa"/>
        </w:trPr>
        <w:tc>
          <w:tcPr>
            <w:tcW w:w="2250" w:type="dxa"/>
          </w:tcPr>
          <w:p w14:paraId="13C798CF" w14:textId="48191D16" w:rsidR="00B3560E" w:rsidRPr="0006620D" w:rsidRDefault="00455149" w:rsidP="00C92A02">
            <w:pPr>
              <w:pStyle w:val="Tabla7Titulos"/>
            </w:pPr>
            <w:bookmarkStart w:id="519" w:name="_Toc454892633"/>
            <w:bookmarkStart w:id="520" w:name="_Toc167083647"/>
            <w:bookmarkStart w:id="521" w:name="_Toc92801769"/>
            <w:r w:rsidRPr="0006620D">
              <w:t>Alcance de los</w:t>
            </w:r>
            <w:r w:rsidR="00371340" w:rsidRPr="0006620D">
              <w:t> </w:t>
            </w:r>
            <w:r w:rsidRPr="0006620D">
              <w:t>suministros</w:t>
            </w:r>
            <w:bookmarkEnd w:id="519"/>
            <w:bookmarkEnd w:id="520"/>
            <w:bookmarkEnd w:id="521"/>
          </w:p>
        </w:tc>
        <w:tc>
          <w:tcPr>
            <w:tcW w:w="6948" w:type="dxa"/>
          </w:tcPr>
          <w:p w14:paraId="6B3DEA27" w14:textId="69F779B6" w:rsidR="00B3560E" w:rsidRPr="0006620D" w:rsidRDefault="00455149" w:rsidP="00371340">
            <w:pPr>
              <w:pStyle w:val="Sub-ClauseText"/>
              <w:numPr>
                <w:ilvl w:val="0"/>
                <w:numId w:val="102"/>
              </w:numPr>
              <w:spacing w:before="0" w:after="200"/>
              <w:ind w:left="544" w:hanging="544"/>
              <w:outlineLvl w:val="1"/>
              <w:rPr>
                <w:spacing w:val="0"/>
                <w:lang w:val="es-US"/>
              </w:rPr>
            </w:pPr>
            <w:r w:rsidRPr="0006620D">
              <w:rPr>
                <w:spacing w:val="0"/>
                <w:lang w:val="es-US"/>
              </w:rPr>
              <w:t xml:space="preserve">Los Bienes y Servicios Conexos </w:t>
            </w:r>
            <w:r w:rsidR="0042618F" w:rsidRPr="0006620D">
              <w:rPr>
                <w:spacing w:val="0"/>
                <w:lang w:val="es-US"/>
              </w:rPr>
              <w:t>se</w:t>
            </w:r>
            <w:r w:rsidRPr="0006620D">
              <w:rPr>
                <w:spacing w:val="0"/>
                <w:lang w:val="es-US"/>
              </w:rPr>
              <w:t xml:space="preserve"> suministra</w:t>
            </w:r>
            <w:r w:rsidR="0042618F" w:rsidRPr="0006620D">
              <w:rPr>
                <w:spacing w:val="0"/>
                <w:lang w:val="es-US"/>
              </w:rPr>
              <w:t>rán</w:t>
            </w:r>
            <w:r w:rsidRPr="0006620D">
              <w:rPr>
                <w:spacing w:val="0"/>
                <w:lang w:val="es-US"/>
              </w:rPr>
              <w:t xml:space="preserve"> según lo estipulado en </w:t>
            </w:r>
            <w:r w:rsidR="001A3395" w:rsidRPr="0006620D">
              <w:rPr>
                <w:spacing w:val="0"/>
                <w:lang w:val="es-US"/>
              </w:rPr>
              <w:t>los</w:t>
            </w:r>
            <w:r w:rsidRPr="0006620D">
              <w:rPr>
                <w:spacing w:val="0"/>
                <w:lang w:val="es-US"/>
              </w:rPr>
              <w:t xml:space="preserve"> Requisitos de los Bienes y Servicios Conexos.</w:t>
            </w:r>
          </w:p>
        </w:tc>
      </w:tr>
      <w:tr w:rsidR="00455149" w:rsidRPr="007C0AE0" w14:paraId="6B789FB9" w14:textId="77777777" w:rsidTr="00BC31A7">
        <w:trPr>
          <w:gridBefore w:val="1"/>
          <w:wBefore w:w="18" w:type="dxa"/>
        </w:trPr>
        <w:tc>
          <w:tcPr>
            <w:tcW w:w="2250" w:type="dxa"/>
          </w:tcPr>
          <w:p w14:paraId="3C4B414B" w14:textId="2AE79DAE" w:rsidR="00455149" w:rsidRPr="0006620D" w:rsidRDefault="00455149" w:rsidP="00C92A02">
            <w:pPr>
              <w:pStyle w:val="Tabla7Titulos"/>
            </w:pPr>
            <w:bookmarkStart w:id="522" w:name="_Toc454892634"/>
            <w:bookmarkStart w:id="523" w:name="_Toc167083648"/>
            <w:bookmarkStart w:id="524" w:name="_Toc92801770"/>
            <w:r w:rsidRPr="0006620D">
              <w:t>Entrega y documentos</w:t>
            </w:r>
            <w:bookmarkEnd w:id="522"/>
            <w:bookmarkEnd w:id="523"/>
            <w:bookmarkEnd w:id="524"/>
          </w:p>
        </w:tc>
        <w:tc>
          <w:tcPr>
            <w:tcW w:w="6948" w:type="dxa"/>
          </w:tcPr>
          <w:p w14:paraId="2E14B536" w14:textId="4C5CFF7F" w:rsidR="00455149" w:rsidRPr="0006620D" w:rsidRDefault="00455149" w:rsidP="00371340">
            <w:pPr>
              <w:pStyle w:val="Sub-ClauseText"/>
              <w:numPr>
                <w:ilvl w:val="0"/>
                <w:numId w:val="104"/>
              </w:numPr>
              <w:spacing w:before="0" w:after="200"/>
              <w:ind w:left="544" w:hanging="544"/>
              <w:rPr>
                <w:spacing w:val="0"/>
                <w:lang w:val="es-US"/>
              </w:rPr>
            </w:pPr>
            <w:r w:rsidRPr="0006620D">
              <w:rPr>
                <w:spacing w:val="0"/>
                <w:lang w:val="es-US"/>
              </w:rPr>
              <w:t xml:space="preserve">Con sujeción a lo dispuesto en la </w:t>
            </w:r>
            <w:r w:rsidR="00833738" w:rsidRPr="0006620D">
              <w:rPr>
                <w:spacing w:val="0"/>
                <w:lang w:val="es-US"/>
              </w:rPr>
              <w:t>Subcláusula</w:t>
            </w:r>
            <w:r w:rsidR="005C6536" w:rsidRPr="0006620D">
              <w:rPr>
                <w:spacing w:val="0"/>
                <w:lang w:val="es-US"/>
              </w:rPr>
              <w:t> </w:t>
            </w:r>
            <w:r w:rsidRPr="0006620D">
              <w:rPr>
                <w:spacing w:val="0"/>
                <w:lang w:val="es-US"/>
              </w:rPr>
              <w:t xml:space="preserve">33.1 de las CGC, la entrega de los </w:t>
            </w:r>
            <w:r w:rsidR="0042618F" w:rsidRPr="0006620D">
              <w:rPr>
                <w:spacing w:val="0"/>
                <w:lang w:val="es-US"/>
              </w:rPr>
              <w:t>B</w:t>
            </w:r>
            <w:r w:rsidRPr="0006620D">
              <w:rPr>
                <w:spacing w:val="0"/>
                <w:lang w:val="es-US"/>
              </w:rPr>
              <w:t xml:space="preserve">ienes y la Finalización de los Servicios Conexos se realizará de acuerdo con el </w:t>
            </w:r>
            <w:r w:rsidR="002C3D0B" w:rsidRPr="0006620D">
              <w:rPr>
                <w:spacing w:val="0"/>
                <w:lang w:val="es-US"/>
              </w:rPr>
              <w:t>Cronograma</w:t>
            </w:r>
            <w:r w:rsidRPr="0006620D">
              <w:rPr>
                <w:spacing w:val="0"/>
                <w:lang w:val="es-US"/>
              </w:rPr>
              <w:t xml:space="preserve"> de Entregas y </w:t>
            </w:r>
            <w:r w:rsidR="002C3D0B" w:rsidRPr="0006620D">
              <w:rPr>
                <w:spacing w:val="0"/>
                <w:lang w:val="es-US"/>
              </w:rPr>
              <w:t>de Cumplimiento</w:t>
            </w:r>
            <w:r w:rsidRPr="0006620D">
              <w:rPr>
                <w:spacing w:val="0"/>
                <w:lang w:val="es-US"/>
              </w:rPr>
              <w:t xml:space="preserve"> indicado en </w:t>
            </w:r>
            <w:r w:rsidR="001A3395" w:rsidRPr="0006620D">
              <w:rPr>
                <w:spacing w:val="0"/>
                <w:lang w:val="es-US"/>
              </w:rPr>
              <w:t>los</w:t>
            </w:r>
            <w:r w:rsidRPr="0006620D">
              <w:rPr>
                <w:spacing w:val="0"/>
                <w:lang w:val="es-US"/>
              </w:rPr>
              <w:t xml:space="preserve"> Requisitos de los Bienes y</w:t>
            </w:r>
            <w:r w:rsidR="00371340" w:rsidRPr="0006620D">
              <w:rPr>
                <w:spacing w:val="0"/>
                <w:lang w:val="es-US"/>
              </w:rPr>
              <w:t> </w:t>
            </w:r>
            <w:r w:rsidRPr="0006620D">
              <w:rPr>
                <w:spacing w:val="0"/>
                <w:lang w:val="es-US"/>
              </w:rPr>
              <w:t>Servicios Conexos. Los detalles de los documentos de embarque y otros que deberá suministrar el Proveedor se especifican en las</w:t>
            </w:r>
            <w:r w:rsidRPr="0006620D">
              <w:rPr>
                <w:b/>
                <w:bCs/>
                <w:spacing w:val="0"/>
                <w:lang w:val="es-US"/>
              </w:rPr>
              <w:t xml:space="preserve"> CEC</w:t>
            </w:r>
            <w:r w:rsidRPr="0006620D">
              <w:rPr>
                <w:spacing w:val="0"/>
                <w:lang w:val="es-US"/>
              </w:rPr>
              <w:t>.</w:t>
            </w:r>
          </w:p>
        </w:tc>
      </w:tr>
      <w:tr w:rsidR="00455149" w:rsidRPr="007C0AE0" w14:paraId="14DCCD32" w14:textId="77777777" w:rsidTr="00BC31A7">
        <w:trPr>
          <w:gridBefore w:val="1"/>
          <w:wBefore w:w="18" w:type="dxa"/>
        </w:trPr>
        <w:tc>
          <w:tcPr>
            <w:tcW w:w="2250" w:type="dxa"/>
          </w:tcPr>
          <w:p w14:paraId="0D946483" w14:textId="53B392F1" w:rsidR="00455149" w:rsidRPr="0006620D" w:rsidRDefault="00455149" w:rsidP="00C92A02">
            <w:pPr>
              <w:pStyle w:val="Tabla7Titulos"/>
            </w:pPr>
            <w:bookmarkStart w:id="525" w:name="_Toc454892635"/>
            <w:bookmarkStart w:id="526" w:name="_Toc167083649"/>
            <w:bookmarkStart w:id="527" w:name="_Toc92801771"/>
            <w:r w:rsidRPr="0006620D">
              <w:t>Responsabili</w:t>
            </w:r>
            <w:r w:rsidR="00CC0527" w:rsidRPr="0006620D">
              <w:softHyphen/>
            </w:r>
            <w:r w:rsidRPr="0006620D">
              <w:t>dades del Proveedor</w:t>
            </w:r>
            <w:bookmarkEnd w:id="525"/>
            <w:bookmarkEnd w:id="526"/>
            <w:bookmarkEnd w:id="527"/>
          </w:p>
        </w:tc>
        <w:tc>
          <w:tcPr>
            <w:tcW w:w="6948" w:type="dxa"/>
          </w:tcPr>
          <w:p w14:paraId="125F22CE" w14:textId="26C27D56" w:rsidR="00FA123C" w:rsidRDefault="00455149" w:rsidP="00371340">
            <w:pPr>
              <w:pStyle w:val="Sub-ClauseText"/>
              <w:numPr>
                <w:ilvl w:val="0"/>
                <w:numId w:val="105"/>
              </w:numPr>
              <w:spacing w:before="0" w:after="200"/>
              <w:ind w:left="544" w:hanging="544"/>
              <w:rPr>
                <w:spacing w:val="0"/>
                <w:lang w:val="es-US"/>
              </w:rPr>
            </w:pPr>
            <w:r w:rsidRPr="0006620D">
              <w:rPr>
                <w:spacing w:val="0"/>
                <w:lang w:val="es-US"/>
              </w:rPr>
              <w:t xml:space="preserve">El Proveedor deberá proporcionar todos los Bienes y Servicios Conexos incluidos en el alcance de suministros de conformidad con la </w:t>
            </w:r>
            <w:r w:rsidR="00833738">
              <w:rPr>
                <w:spacing w:val="0"/>
                <w:lang w:val="es-US"/>
              </w:rPr>
              <w:t>Cláusula</w:t>
            </w:r>
            <w:r w:rsidR="005C6536" w:rsidRPr="0006620D">
              <w:rPr>
                <w:spacing w:val="0"/>
                <w:lang w:val="es-US"/>
              </w:rPr>
              <w:t> </w:t>
            </w:r>
            <w:r w:rsidRPr="0006620D">
              <w:rPr>
                <w:spacing w:val="0"/>
                <w:lang w:val="es-US"/>
              </w:rPr>
              <w:t xml:space="preserve">12 de las CGC, el </w:t>
            </w:r>
            <w:r w:rsidR="002C3D0B" w:rsidRPr="0006620D">
              <w:rPr>
                <w:spacing w:val="0"/>
                <w:lang w:val="es-US"/>
              </w:rPr>
              <w:t>Cronograma de Entregas</w:t>
            </w:r>
            <w:r w:rsidRPr="0006620D">
              <w:rPr>
                <w:spacing w:val="0"/>
                <w:lang w:val="es-US"/>
              </w:rPr>
              <w:t xml:space="preserve"> y</w:t>
            </w:r>
            <w:r w:rsidR="00371340" w:rsidRPr="0006620D">
              <w:rPr>
                <w:spacing w:val="0"/>
                <w:lang w:val="es-US"/>
              </w:rPr>
              <w:t> </w:t>
            </w:r>
            <w:r w:rsidR="002C3D0B" w:rsidRPr="0006620D">
              <w:rPr>
                <w:spacing w:val="0"/>
                <w:lang w:val="es-US"/>
              </w:rPr>
              <w:t>de</w:t>
            </w:r>
            <w:r w:rsidR="00371340" w:rsidRPr="0006620D">
              <w:rPr>
                <w:spacing w:val="0"/>
                <w:lang w:val="es-US"/>
              </w:rPr>
              <w:t> </w:t>
            </w:r>
            <w:r w:rsidRPr="0006620D">
              <w:rPr>
                <w:spacing w:val="0"/>
                <w:lang w:val="es-US"/>
              </w:rPr>
              <w:t xml:space="preserve">Finalización, de conformidad con la </w:t>
            </w:r>
            <w:r w:rsidR="00FA123C">
              <w:rPr>
                <w:spacing w:val="0"/>
                <w:lang w:val="es-US"/>
              </w:rPr>
              <w:t>C</w:t>
            </w:r>
            <w:r w:rsidR="00FA123C" w:rsidRPr="0006620D">
              <w:rPr>
                <w:spacing w:val="0"/>
                <w:lang w:val="es-US"/>
              </w:rPr>
              <w:t>láusula </w:t>
            </w:r>
            <w:r w:rsidRPr="0006620D">
              <w:rPr>
                <w:spacing w:val="0"/>
                <w:lang w:val="es-US"/>
              </w:rPr>
              <w:t>13 de las CGC.</w:t>
            </w:r>
          </w:p>
          <w:p w14:paraId="44BDAFB4" w14:textId="77777777" w:rsidR="00FA123C" w:rsidRPr="00FA123C" w:rsidRDefault="00455149" w:rsidP="00FA123C">
            <w:pPr>
              <w:pStyle w:val="Sub-ClauseText"/>
              <w:numPr>
                <w:ilvl w:val="0"/>
                <w:numId w:val="105"/>
              </w:numPr>
              <w:spacing w:after="200"/>
              <w:ind w:left="544" w:hanging="544"/>
              <w:rPr>
                <w:lang w:val="es-ES"/>
              </w:rPr>
            </w:pPr>
            <w:r w:rsidRPr="0006620D">
              <w:rPr>
                <w:spacing w:val="0"/>
                <w:lang w:val="es-US"/>
              </w:rPr>
              <w:t xml:space="preserve"> </w:t>
            </w:r>
            <w:r w:rsidR="00FA123C" w:rsidRPr="00FA123C">
              <w:rPr>
                <w:lang w:val="es-ES"/>
              </w:rPr>
              <w:t>El Proveedor, incluidos sus Subcontratistas, no empleará ni contratará trabajo forzoso o personas sujetas a trata, como se describe en las Subcláusulas 14.3 y 14.4 de las CGC.</w:t>
            </w:r>
          </w:p>
          <w:p w14:paraId="3C0A56CC" w14:textId="209F0066" w:rsidR="00FA123C" w:rsidRPr="00FA123C" w:rsidRDefault="00FA123C" w:rsidP="00FA123C">
            <w:pPr>
              <w:pStyle w:val="Sub-ClauseText"/>
              <w:numPr>
                <w:ilvl w:val="0"/>
                <w:numId w:val="105"/>
              </w:numPr>
              <w:spacing w:after="200"/>
              <w:ind w:left="544" w:hanging="544"/>
              <w:rPr>
                <w:lang w:val="es-ES"/>
              </w:rPr>
            </w:pPr>
            <w:r w:rsidRPr="00FA123C">
              <w:rPr>
                <w:lang w:val="es-ES"/>
              </w:rPr>
              <w:t xml:space="preserve">El trabajo forzoso consiste en cualquier trabajo o servicio, no realizado voluntariamente, que se exige a un individuo bajo amenaza de fuerza o sanción, e incluye cualquier tipo de trabajo involuntario u obligatorio, como trabajo en régimen de servidumbre o acuerdos laborales similares. </w:t>
            </w:r>
          </w:p>
          <w:p w14:paraId="73B091BE" w14:textId="0253297C" w:rsidR="00FA123C" w:rsidRPr="00FA123C" w:rsidRDefault="00FA123C" w:rsidP="00FA123C">
            <w:pPr>
              <w:pStyle w:val="Sub-ClauseText"/>
              <w:numPr>
                <w:ilvl w:val="0"/>
                <w:numId w:val="105"/>
              </w:numPr>
              <w:spacing w:after="200"/>
              <w:ind w:left="544" w:hanging="544"/>
              <w:rPr>
                <w:lang w:val="es-ES"/>
              </w:rPr>
            </w:pPr>
            <w:r w:rsidRPr="00FA123C">
              <w:rPr>
                <w:lang w:val="es-ES"/>
              </w:rPr>
              <w:t>La trata de personas se define como el reclutamiento, transporte, traslado, albergue o recepción de personas mediante la amenaza o el uso de la fuerza u otras formas de coerción, secuestro, fraude, engaño, abuso de poder o de una posición de vulnerabilidad</w:t>
            </w:r>
            <w:r w:rsidR="00DA4C3A">
              <w:rPr>
                <w:lang w:val="es-ES"/>
              </w:rPr>
              <w:t xml:space="preserve"> </w:t>
            </w:r>
            <w:r w:rsidRPr="00FA123C">
              <w:rPr>
                <w:lang w:val="es-ES"/>
              </w:rPr>
              <w:t>o de dar o recibir pagos o beneficios para lograr el consentimiento de una persona que tiene control sobre otra, con fines de explotación.</w:t>
            </w:r>
          </w:p>
          <w:p w14:paraId="57D42AB8" w14:textId="5A040F49" w:rsidR="00FA123C" w:rsidRPr="00FA123C" w:rsidRDefault="00FA123C" w:rsidP="00FA123C">
            <w:pPr>
              <w:pStyle w:val="Sub-ClauseText"/>
              <w:numPr>
                <w:ilvl w:val="0"/>
                <w:numId w:val="105"/>
              </w:numPr>
              <w:spacing w:after="200"/>
              <w:ind w:left="544" w:hanging="544"/>
              <w:rPr>
                <w:lang w:val="es-ES"/>
              </w:rPr>
            </w:pPr>
            <w:r w:rsidRPr="00FA123C">
              <w:rPr>
                <w:lang w:val="es-ES"/>
              </w:rPr>
              <w:t>El Proveedor, incluidos sus Subcontratistas, no empleará ni contratará a un niño menor de 14 años a menos que la ley nacional especifique una edad superior (la edad mínima).</w:t>
            </w:r>
          </w:p>
          <w:p w14:paraId="0177C910" w14:textId="77777777" w:rsidR="00FA123C" w:rsidRPr="00FA123C" w:rsidRDefault="00FA123C" w:rsidP="00FA123C">
            <w:pPr>
              <w:pStyle w:val="Sub-ClauseText"/>
              <w:numPr>
                <w:ilvl w:val="0"/>
                <w:numId w:val="105"/>
              </w:numPr>
              <w:spacing w:after="200"/>
              <w:ind w:left="544" w:hanging="544"/>
              <w:rPr>
                <w:lang w:val="es-ES"/>
              </w:rPr>
            </w:pPr>
            <w:r w:rsidRPr="00FA123C">
              <w:rPr>
                <w:lang w:val="es-ES"/>
              </w:rPr>
              <w:t>14.6 El Proveedor, incluidos sus Subcontratistas, no deberá emplear ni contratar a un niño entre la edad mínima y la edad de 18 años de una manera que pueda ser peligrosa, o que interfiera con la educación del niño, o que sea dañina para el niño. salud o desarrollo físico, mental, espiritual, moral o social.</w:t>
            </w:r>
          </w:p>
          <w:p w14:paraId="6B6913B9" w14:textId="77777777" w:rsidR="00FA123C" w:rsidRPr="00FA123C" w:rsidRDefault="00FA123C" w:rsidP="00FA123C">
            <w:pPr>
              <w:pStyle w:val="Sub-ClauseText"/>
              <w:numPr>
                <w:ilvl w:val="0"/>
                <w:numId w:val="105"/>
              </w:numPr>
              <w:spacing w:after="200"/>
              <w:ind w:left="544" w:hanging="544"/>
              <w:rPr>
                <w:lang w:val="es-ES"/>
              </w:rPr>
            </w:pPr>
            <w:r w:rsidRPr="00FA123C">
              <w:rPr>
                <w:lang w:val="es-ES"/>
              </w:rPr>
              <w:t>14.7 El trabajo considerado peligroso para los niños es aquel que, por su naturaleza o las circunstancias en las que se lleva a cabo, puede poner en peligro la salud, la seguridad o la moralidad de los niños. Tales actividades laborales prohibidas para los niños incluyen el trabajo:</w:t>
            </w:r>
          </w:p>
          <w:p w14:paraId="392680CB" w14:textId="77777777" w:rsidR="00FA123C" w:rsidRPr="00FA123C" w:rsidRDefault="00FA123C" w:rsidP="00825F70">
            <w:pPr>
              <w:pStyle w:val="Sub-ClauseText"/>
              <w:spacing w:after="200"/>
              <w:ind w:left="883" w:hanging="339"/>
              <w:rPr>
                <w:lang w:val="es-ES"/>
              </w:rPr>
            </w:pPr>
            <w:r w:rsidRPr="00FA123C">
              <w:rPr>
                <w:lang w:val="es-ES"/>
              </w:rPr>
              <w:t>(a) con exposición a abuso físico, psicológico o sexual;</w:t>
            </w:r>
          </w:p>
          <w:p w14:paraId="1527B002" w14:textId="77777777" w:rsidR="00FA123C" w:rsidRPr="00FA123C" w:rsidRDefault="00FA123C" w:rsidP="00825F70">
            <w:pPr>
              <w:pStyle w:val="Sub-ClauseText"/>
              <w:spacing w:after="200"/>
              <w:ind w:left="883" w:hanging="339"/>
              <w:rPr>
                <w:lang w:val="es-ES"/>
              </w:rPr>
            </w:pPr>
            <w:r w:rsidRPr="00FA123C">
              <w:rPr>
                <w:lang w:val="es-ES"/>
              </w:rPr>
              <w:t>(b) bajo tierra, bajo el agua, trabajando en alturas o en espacios reducidos;</w:t>
            </w:r>
          </w:p>
          <w:p w14:paraId="2E980269" w14:textId="77777777" w:rsidR="00FA123C" w:rsidRPr="00FA123C" w:rsidRDefault="00FA123C" w:rsidP="00825F70">
            <w:pPr>
              <w:pStyle w:val="Sub-ClauseText"/>
              <w:spacing w:after="200"/>
              <w:ind w:left="883" w:hanging="339"/>
              <w:rPr>
                <w:lang w:val="es-ES"/>
              </w:rPr>
            </w:pPr>
            <w:r w:rsidRPr="00FA123C">
              <w:rPr>
                <w:lang w:val="es-ES"/>
              </w:rPr>
              <w:t>(c) con maquinaria, equipo o herramientas peligrosos, o que impliquen manipulación o transporte de cargas pesadas;</w:t>
            </w:r>
          </w:p>
          <w:p w14:paraId="3C7F3531" w14:textId="77777777" w:rsidR="00DA4C3A" w:rsidRDefault="00FA123C" w:rsidP="00DA4C3A">
            <w:pPr>
              <w:pStyle w:val="Sub-ClauseText"/>
              <w:spacing w:after="200"/>
              <w:ind w:left="883" w:hanging="339"/>
              <w:rPr>
                <w:lang w:val="es-ES"/>
              </w:rPr>
            </w:pPr>
            <w:r w:rsidRPr="00FA123C">
              <w:rPr>
                <w:lang w:val="es-ES"/>
              </w:rPr>
              <w:t>(d) en entornos insalubres que expongan a los niños a sustancias, agentes o procesos peligrosos, o</w:t>
            </w:r>
            <w:r w:rsidR="00DA4C3A">
              <w:rPr>
                <w:lang w:val="es-ES"/>
              </w:rPr>
              <w:t xml:space="preserve"> </w:t>
            </w:r>
            <w:r w:rsidRPr="00FA123C">
              <w:rPr>
                <w:lang w:val="es-ES"/>
              </w:rPr>
              <w:t>a temperaturas, ruidos o vibraciones perjudiciales para la salud; o</w:t>
            </w:r>
          </w:p>
          <w:p w14:paraId="7F190D21" w14:textId="2D5531AE" w:rsidR="00FA123C" w:rsidRPr="00FA123C" w:rsidRDefault="00DA4C3A" w:rsidP="00825F70">
            <w:pPr>
              <w:pStyle w:val="Sub-ClauseText"/>
              <w:spacing w:after="200"/>
              <w:ind w:left="883" w:hanging="339"/>
              <w:rPr>
                <w:lang w:val="es-ES"/>
              </w:rPr>
            </w:pPr>
            <w:r>
              <w:rPr>
                <w:lang w:val="es-ES"/>
              </w:rPr>
              <w:t xml:space="preserve">(e) </w:t>
            </w:r>
            <w:r w:rsidR="00FA123C" w:rsidRPr="00FA123C">
              <w:rPr>
                <w:lang w:val="es-ES"/>
              </w:rPr>
              <w:t xml:space="preserve">en condiciones difíciles, como el trabajo durante muchas horas, durante la noche o en confinamiento en las instalaciones del </w:t>
            </w:r>
            <w:r>
              <w:rPr>
                <w:lang w:val="es-ES"/>
              </w:rPr>
              <w:t>contratante</w:t>
            </w:r>
            <w:r w:rsidR="00FA123C" w:rsidRPr="00FA123C">
              <w:rPr>
                <w:lang w:val="es-ES"/>
              </w:rPr>
              <w:t>.</w:t>
            </w:r>
          </w:p>
          <w:p w14:paraId="7F19ADE2" w14:textId="400D9596" w:rsidR="00FA123C" w:rsidRPr="00FA123C" w:rsidRDefault="00FA123C" w:rsidP="00FA123C">
            <w:pPr>
              <w:pStyle w:val="Sub-ClauseText"/>
              <w:numPr>
                <w:ilvl w:val="0"/>
                <w:numId w:val="105"/>
              </w:numPr>
              <w:spacing w:after="200"/>
              <w:ind w:left="544" w:hanging="544"/>
              <w:rPr>
                <w:lang w:val="es-ES"/>
              </w:rPr>
            </w:pPr>
            <w:r w:rsidRPr="00FA123C">
              <w:rPr>
                <w:lang w:val="es-ES"/>
              </w:rPr>
              <w:t xml:space="preserve">El Proveedor cumplirá y exigirá a sus Subcontratistas, si los hubiere, que cumplan con todas las reglamentaciones, leyes, directrices y cualquier otro requisito de salud y seguridad que se establezca en las Especificaciones </w:t>
            </w:r>
            <w:r w:rsidR="00DA4C3A">
              <w:rPr>
                <w:lang w:val="es-ES"/>
              </w:rPr>
              <w:t>T</w:t>
            </w:r>
            <w:r w:rsidRPr="00FA123C">
              <w:rPr>
                <w:lang w:val="es-ES"/>
              </w:rPr>
              <w:t>écnicas.</w:t>
            </w:r>
          </w:p>
          <w:p w14:paraId="10E0A313" w14:textId="55CD9978" w:rsidR="00455149" w:rsidRPr="00825F70" w:rsidRDefault="00FA123C" w:rsidP="00825F70">
            <w:pPr>
              <w:pStyle w:val="Sub-ClauseText"/>
              <w:numPr>
                <w:ilvl w:val="0"/>
                <w:numId w:val="105"/>
              </w:numPr>
              <w:spacing w:after="200"/>
              <w:ind w:left="544" w:hanging="544"/>
              <w:rPr>
                <w:lang/>
              </w:rPr>
            </w:pPr>
            <w:r w:rsidRPr="00FA123C">
              <w:rPr>
                <w:lang w:val="es-ES"/>
              </w:rPr>
              <w:t xml:space="preserve">El Proveedor deberá cumplir con las obligaciones adicionales que se especifican en las </w:t>
            </w:r>
            <w:r w:rsidRPr="00825F70">
              <w:rPr>
                <w:b/>
                <w:bCs/>
                <w:lang w:val="es-ES"/>
              </w:rPr>
              <w:t>CEC</w:t>
            </w:r>
            <w:r w:rsidRPr="00FA123C">
              <w:rPr>
                <w:lang w:val="es-ES"/>
              </w:rPr>
              <w:t>.</w:t>
            </w:r>
          </w:p>
        </w:tc>
      </w:tr>
      <w:tr w:rsidR="00455149" w:rsidRPr="007C0AE0" w14:paraId="7C20DF0E" w14:textId="77777777" w:rsidTr="00BC31A7">
        <w:trPr>
          <w:gridBefore w:val="1"/>
          <w:wBefore w:w="18" w:type="dxa"/>
        </w:trPr>
        <w:tc>
          <w:tcPr>
            <w:tcW w:w="2250" w:type="dxa"/>
          </w:tcPr>
          <w:p w14:paraId="75B8C0F7" w14:textId="725C446A" w:rsidR="00455149" w:rsidRPr="0006620D" w:rsidRDefault="00455149" w:rsidP="00C92A02">
            <w:pPr>
              <w:pStyle w:val="Tabla7Titulos"/>
            </w:pPr>
            <w:bookmarkStart w:id="528" w:name="_Toc454892636"/>
            <w:bookmarkStart w:id="529" w:name="_Toc167083650"/>
            <w:bookmarkStart w:id="530" w:name="_Toc92801772"/>
            <w:r w:rsidRPr="0006620D">
              <w:t>Precio del Contrato</w:t>
            </w:r>
            <w:bookmarkEnd w:id="528"/>
            <w:bookmarkEnd w:id="529"/>
            <w:bookmarkEnd w:id="530"/>
          </w:p>
        </w:tc>
        <w:tc>
          <w:tcPr>
            <w:tcW w:w="6948" w:type="dxa"/>
          </w:tcPr>
          <w:p w14:paraId="4BCFC0B6" w14:textId="77777777" w:rsidR="00455149" w:rsidRPr="0006620D" w:rsidRDefault="00455149" w:rsidP="00371340">
            <w:pPr>
              <w:pStyle w:val="Sub-ClauseText"/>
              <w:numPr>
                <w:ilvl w:val="0"/>
                <w:numId w:val="106"/>
              </w:numPr>
              <w:spacing w:before="0" w:after="200"/>
              <w:ind w:left="544" w:hanging="544"/>
              <w:rPr>
                <w:spacing w:val="0"/>
                <w:lang w:val="es-US"/>
              </w:rPr>
            </w:pPr>
            <w:r w:rsidRPr="0006620D">
              <w:rPr>
                <w:spacing w:val="0"/>
                <w:lang w:val="es-US"/>
              </w:rPr>
              <w:t xml:space="preserve">Los precios que cobre el Proveedor por los Bienes proporcionados y los Servicios Conexos prestados en virtud del Contrato no podrán ser diferentes de los cotizados por el Proveedor en su Oferta, </w:t>
            </w:r>
            <w:r w:rsidR="008C0C22" w:rsidRPr="0006620D">
              <w:rPr>
                <w:spacing w:val="0"/>
                <w:lang w:val="es-US"/>
              </w:rPr>
              <w:t xml:space="preserve">salvo que se trate de un </w:t>
            </w:r>
            <w:r w:rsidRPr="0006620D">
              <w:rPr>
                <w:spacing w:val="0"/>
                <w:lang w:val="es-US"/>
              </w:rPr>
              <w:t>ajuste de precios autorizado en las</w:t>
            </w:r>
            <w:r w:rsidRPr="0006620D">
              <w:rPr>
                <w:b/>
                <w:bCs/>
                <w:spacing w:val="0"/>
                <w:lang w:val="es-US"/>
              </w:rPr>
              <w:t xml:space="preserve"> CEC</w:t>
            </w:r>
            <w:r w:rsidRPr="0006620D">
              <w:rPr>
                <w:spacing w:val="0"/>
                <w:lang w:val="es-US"/>
              </w:rPr>
              <w:t xml:space="preserve">. </w:t>
            </w:r>
          </w:p>
        </w:tc>
      </w:tr>
      <w:tr w:rsidR="00455149" w:rsidRPr="007C0AE0" w14:paraId="714F9250" w14:textId="77777777" w:rsidTr="00BC31A7">
        <w:trPr>
          <w:gridBefore w:val="1"/>
          <w:wBefore w:w="18" w:type="dxa"/>
        </w:trPr>
        <w:tc>
          <w:tcPr>
            <w:tcW w:w="2250" w:type="dxa"/>
          </w:tcPr>
          <w:p w14:paraId="141A0D3B" w14:textId="0A1A55A7" w:rsidR="00455149" w:rsidRPr="0006620D" w:rsidRDefault="00455149" w:rsidP="00C92A02">
            <w:pPr>
              <w:pStyle w:val="Tabla7Titulos"/>
            </w:pPr>
            <w:bookmarkStart w:id="531" w:name="_Toc454892637"/>
            <w:bookmarkStart w:id="532" w:name="_Toc167083651"/>
            <w:bookmarkStart w:id="533" w:name="_Toc92801773"/>
            <w:r w:rsidRPr="0006620D">
              <w:t>Condiciones de</w:t>
            </w:r>
            <w:r w:rsidR="00371340" w:rsidRPr="0006620D">
              <w:t> </w:t>
            </w:r>
            <w:r w:rsidRPr="0006620D">
              <w:t>Pago</w:t>
            </w:r>
            <w:bookmarkEnd w:id="531"/>
            <w:bookmarkEnd w:id="532"/>
            <w:bookmarkEnd w:id="533"/>
          </w:p>
        </w:tc>
        <w:tc>
          <w:tcPr>
            <w:tcW w:w="6948" w:type="dxa"/>
          </w:tcPr>
          <w:p w14:paraId="467A4EB3" w14:textId="77777777" w:rsidR="00455149" w:rsidRPr="0006620D" w:rsidRDefault="00455149" w:rsidP="00371340">
            <w:pPr>
              <w:pStyle w:val="Sub-ClauseText"/>
              <w:numPr>
                <w:ilvl w:val="0"/>
                <w:numId w:val="107"/>
              </w:numPr>
              <w:spacing w:before="0" w:after="200"/>
              <w:ind w:left="544" w:hanging="544"/>
              <w:rPr>
                <w:spacing w:val="0"/>
                <w:lang w:val="es-US"/>
              </w:rPr>
            </w:pPr>
            <w:r w:rsidRPr="0006620D">
              <w:rPr>
                <w:spacing w:val="0"/>
                <w:lang w:val="es-US"/>
              </w:rPr>
              <w:t>El Precio del Contrato, incluyendo cualquier pago por anticipo, si corresponde, se pagará según se establece en las</w:t>
            </w:r>
            <w:r w:rsidRPr="0006620D">
              <w:rPr>
                <w:b/>
                <w:bCs/>
                <w:spacing w:val="0"/>
                <w:lang w:val="es-US"/>
              </w:rPr>
              <w:t xml:space="preserve"> CEC</w:t>
            </w:r>
            <w:r w:rsidRPr="0006620D">
              <w:rPr>
                <w:spacing w:val="0"/>
                <w:lang w:val="es-US"/>
              </w:rPr>
              <w:t>.</w:t>
            </w:r>
          </w:p>
          <w:p w14:paraId="5D2A00B1" w14:textId="16B06510" w:rsidR="00455149" w:rsidRPr="0006620D" w:rsidRDefault="00455149" w:rsidP="00371340">
            <w:pPr>
              <w:pStyle w:val="Sub-ClauseText"/>
              <w:numPr>
                <w:ilvl w:val="0"/>
                <w:numId w:val="107"/>
              </w:numPr>
              <w:spacing w:before="0" w:after="200"/>
              <w:ind w:left="544" w:hanging="544"/>
              <w:rPr>
                <w:spacing w:val="0"/>
                <w:lang w:val="es-US"/>
              </w:rPr>
            </w:pPr>
            <w:r w:rsidRPr="0006620D">
              <w:rPr>
                <w:spacing w:val="0"/>
                <w:lang w:val="es-US"/>
              </w:rPr>
              <w:t xml:space="preserve">La solicitud de pago del Proveedor al Comprador </w:t>
            </w:r>
            <w:r w:rsidR="00B54607" w:rsidRPr="0006620D">
              <w:rPr>
                <w:spacing w:val="0"/>
                <w:lang w:val="es-US"/>
              </w:rPr>
              <w:t>deberá formularse</w:t>
            </w:r>
            <w:r w:rsidR="00E6408B" w:rsidRPr="0006620D">
              <w:rPr>
                <w:spacing w:val="0"/>
                <w:lang w:val="es-US"/>
              </w:rPr>
              <w:t xml:space="preserve"> </w:t>
            </w:r>
            <w:r w:rsidRPr="0006620D">
              <w:rPr>
                <w:spacing w:val="0"/>
                <w:lang w:val="es-US"/>
              </w:rPr>
              <w:t xml:space="preserve">por escrito </w:t>
            </w:r>
            <w:r w:rsidR="00B54607" w:rsidRPr="0006620D">
              <w:rPr>
                <w:spacing w:val="0"/>
                <w:lang w:val="es-US"/>
              </w:rPr>
              <w:t>e i</w:t>
            </w:r>
            <w:r w:rsidRPr="0006620D">
              <w:rPr>
                <w:spacing w:val="0"/>
                <w:lang w:val="es-US"/>
              </w:rPr>
              <w:t xml:space="preserve">r acompañada de recibos que describan, según corresponda, los Bienes entregados y los Servicios Conexos </w:t>
            </w:r>
            <w:r w:rsidR="00B54607" w:rsidRPr="0006620D">
              <w:rPr>
                <w:spacing w:val="0"/>
                <w:lang w:val="es-US"/>
              </w:rPr>
              <w:t>prestados</w:t>
            </w:r>
            <w:r w:rsidRPr="0006620D">
              <w:rPr>
                <w:spacing w:val="0"/>
                <w:lang w:val="es-US"/>
              </w:rPr>
              <w:t xml:space="preserve">, y de los documentos presentados de conformidad con la </w:t>
            </w:r>
            <w:r w:rsidR="00833738">
              <w:rPr>
                <w:spacing w:val="0"/>
                <w:lang w:val="es-US"/>
              </w:rPr>
              <w:t>Cláusula</w:t>
            </w:r>
            <w:r w:rsidR="005C6536" w:rsidRPr="0006620D">
              <w:rPr>
                <w:spacing w:val="0"/>
                <w:lang w:val="es-US"/>
              </w:rPr>
              <w:t> </w:t>
            </w:r>
            <w:r w:rsidRPr="0006620D">
              <w:rPr>
                <w:spacing w:val="0"/>
                <w:lang w:val="es-US"/>
              </w:rPr>
              <w:t>13 de las CGC y en cumplimiento de las obligaciones estipuladas en el Contrato.</w:t>
            </w:r>
          </w:p>
          <w:p w14:paraId="2F697412" w14:textId="70C0FBBE" w:rsidR="00455149" w:rsidRPr="0006620D" w:rsidRDefault="00455149" w:rsidP="00371340">
            <w:pPr>
              <w:pStyle w:val="Sub-ClauseText"/>
              <w:numPr>
                <w:ilvl w:val="0"/>
                <w:numId w:val="107"/>
              </w:numPr>
              <w:spacing w:before="0" w:after="200"/>
              <w:ind w:left="544" w:hanging="544"/>
              <w:rPr>
                <w:spacing w:val="0"/>
                <w:lang w:val="es-US"/>
              </w:rPr>
            </w:pPr>
            <w:r w:rsidRPr="0006620D">
              <w:rPr>
                <w:spacing w:val="0"/>
                <w:lang w:val="es-US"/>
              </w:rPr>
              <w:t xml:space="preserve">El Comprador efectuará los pagos prontamente, pero </w:t>
            </w:r>
            <w:r w:rsidR="00B54607" w:rsidRPr="0006620D">
              <w:rPr>
                <w:spacing w:val="0"/>
                <w:lang w:val="es-US"/>
              </w:rPr>
              <w:t>en ningún caso</w:t>
            </w:r>
            <w:r w:rsidRPr="0006620D">
              <w:rPr>
                <w:spacing w:val="0"/>
                <w:lang w:val="es-US"/>
              </w:rPr>
              <w:t xml:space="preserve"> podrá </w:t>
            </w:r>
            <w:r w:rsidR="001E47A3" w:rsidRPr="0006620D">
              <w:rPr>
                <w:spacing w:val="0"/>
                <w:lang w:val="es-US"/>
              </w:rPr>
              <w:t>hacerlo</w:t>
            </w:r>
            <w:r w:rsidR="00E6408B" w:rsidRPr="0006620D">
              <w:rPr>
                <w:spacing w:val="0"/>
                <w:lang w:val="es-US"/>
              </w:rPr>
              <w:t xml:space="preserve"> </w:t>
            </w:r>
            <w:r w:rsidR="001E47A3" w:rsidRPr="0006620D">
              <w:rPr>
                <w:spacing w:val="0"/>
                <w:lang w:val="es-US"/>
              </w:rPr>
              <w:t xml:space="preserve">una vez transcurridos </w:t>
            </w:r>
            <w:r w:rsidRPr="0006620D">
              <w:rPr>
                <w:spacing w:val="0"/>
                <w:lang w:val="es-US"/>
              </w:rPr>
              <w:t>60 (sesenta) días</w:t>
            </w:r>
            <w:r w:rsidR="00E6408B" w:rsidRPr="0006620D">
              <w:rPr>
                <w:spacing w:val="0"/>
                <w:lang w:val="es-US"/>
              </w:rPr>
              <w:t xml:space="preserve"> </w:t>
            </w:r>
            <w:r w:rsidR="001E47A3" w:rsidRPr="0006620D">
              <w:rPr>
                <w:spacing w:val="0"/>
                <w:lang w:val="es-US"/>
              </w:rPr>
              <w:t>de la</w:t>
            </w:r>
            <w:r w:rsidR="00371340" w:rsidRPr="0006620D">
              <w:rPr>
                <w:spacing w:val="0"/>
                <w:lang w:val="es-US"/>
              </w:rPr>
              <w:t> </w:t>
            </w:r>
            <w:r w:rsidR="001E47A3" w:rsidRPr="0006620D">
              <w:rPr>
                <w:spacing w:val="0"/>
                <w:lang w:val="es-US"/>
              </w:rPr>
              <w:t xml:space="preserve">fecha en que el Proveedor haya presentado </w:t>
            </w:r>
            <w:r w:rsidRPr="0006620D">
              <w:rPr>
                <w:spacing w:val="0"/>
                <w:lang w:val="es-US"/>
              </w:rPr>
              <w:t xml:space="preserve">una factura o </w:t>
            </w:r>
            <w:r w:rsidR="001E47A3" w:rsidRPr="0006620D">
              <w:rPr>
                <w:spacing w:val="0"/>
                <w:lang w:val="es-US"/>
              </w:rPr>
              <w:t xml:space="preserve">una </w:t>
            </w:r>
            <w:r w:rsidRPr="0006620D">
              <w:rPr>
                <w:spacing w:val="0"/>
                <w:lang w:val="es-US"/>
              </w:rPr>
              <w:t>solicitud de pago, y el Comprador la haya aceptado.</w:t>
            </w:r>
          </w:p>
          <w:p w14:paraId="7B96B459" w14:textId="6F3E5FC6" w:rsidR="00455149" w:rsidRPr="0006620D" w:rsidRDefault="00455149" w:rsidP="00371340">
            <w:pPr>
              <w:pStyle w:val="Sub-ClauseText"/>
              <w:numPr>
                <w:ilvl w:val="0"/>
                <w:numId w:val="107"/>
              </w:numPr>
              <w:spacing w:before="0" w:after="200"/>
              <w:ind w:left="544" w:hanging="544"/>
              <w:rPr>
                <w:spacing w:val="0"/>
                <w:lang w:val="es-US"/>
              </w:rPr>
            </w:pPr>
            <w:r w:rsidRPr="0006620D">
              <w:rPr>
                <w:spacing w:val="0"/>
                <w:lang w:val="es-US"/>
              </w:rPr>
              <w:t>Las monedas en las que se pagará al Proveedor en virtud de este Contrato serán aquellas que el Proveedor hubiese especificado en</w:t>
            </w:r>
            <w:r w:rsidR="00371340" w:rsidRPr="0006620D">
              <w:rPr>
                <w:spacing w:val="0"/>
                <w:lang w:val="es-US"/>
              </w:rPr>
              <w:t> </w:t>
            </w:r>
            <w:r w:rsidRPr="0006620D">
              <w:rPr>
                <w:spacing w:val="0"/>
                <w:lang w:val="es-US"/>
              </w:rPr>
              <w:t xml:space="preserve">su Oferta. </w:t>
            </w:r>
          </w:p>
          <w:p w14:paraId="5F91A40E" w14:textId="24A5F003" w:rsidR="00455149" w:rsidRPr="0006620D" w:rsidRDefault="00455149" w:rsidP="00371340">
            <w:pPr>
              <w:pStyle w:val="Sub-ClauseText"/>
              <w:numPr>
                <w:ilvl w:val="0"/>
                <w:numId w:val="107"/>
              </w:numPr>
              <w:spacing w:before="0" w:after="200"/>
              <w:ind w:left="544" w:hanging="544"/>
              <w:rPr>
                <w:spacing w:val="0"/>
                <w:lang w:val="es-US"/>
              </w:rPr>
            </w:pPr>
            <w:r w:rsidRPr="0006620D">
              <w:rPr>
                <w:spacing w:val="0"/>
                <w:lang w:val="es-US"/>
              </w:rPr>
              <w:t>Si el Comprador no efectuara cualquiera de los pagos al Proveedor en las fechas de vencimiento correspondientes o</w:t>
            </w:r>
            <w:r w:rsidR="00371340" w:rsidRPr="0006620D">
              <w:rPr>
                <w:spacing w:val="0"/>
                <w:lang w:val="es-US"/>
              </w:rPr>
              <w:t> </w:t>
            </w:r>
            <w:r w:rsidRPr="0006620D">
              <w:rPr>
                <w:spacing w:val="0"/>
                <w:lang w:val="es-US"/>
              </w:rPr>
              <w:t>dentro del plazo establecido en las</w:t>
            </w:r>
            <w:r w:rsidRPr="0006620D">
              <w:rPr>
                <w:b/>
                <w:bCs/>
                <w:spacing w:val="0"/>
                <w:lang w:val="es-US"/>
              </w:rPr>
              <w:t xml:space="preserve"> CEC</w:t>
            </w:r>
            <w:r w:rsidRPr="0006620D">
              <w:rPr>
                <w:spacing w:val="0"/>
                <w:lang w:val="es-US"/>
              </w:rPr>
              <w:t xml:space="preserve">, el Comprador </w:t>
            </w:r>
            <w:r w:rsidR="00B25566" w:rsidRPr="0006620D">
              <w:rPr>
                <w:spacing w:val="0"/>
                <w:lang w:val="es-US"/>
              </w:rPr>
              <w:t xml:space="preserve">le </w:t>
            </w:r>
            <w:r w:rsidRPr="0006620D">
              <w:rPr>
                <w:spacing w:val="0"/>
                <w:lang w:val="es-US"/>
              </w:rPr>
              <w:t>pagará intereses sobre los montos de los pagos en mora a la tasa establecida en las</w:t>
            </w:r>
            <w:r w:rsidRPr="0006620D">
              <w:rPr>
                <w:b/>
                <w:bCs/>
                <w:spacing w:val="0"/>
                <w:lang w:val="es-US"/>
              </w:rPr>
              <w:t xml:space="preserve"> CEC</w:t>
            </w:r>
            <w:r w:rsidRPr="0006620D">
              <w:rPr>
                <w:spacing w:val="0"/>
                <w:lang w:val="es-US"/>
              </w:rPr>
              <w:t xml:space="preserve">, por el período de la demora y hasta que </w:t>
            </w:r>
            <w:r w:rsidR="00B25566" w:rsidRPr="0006620D">
              <w:rPr>
                <w:spacing w:val="0"/>
                <w:lang w:val="es-US"/>
              </w:rPr>
              <w:t xml:space="preserve">se </w:t>
            </w:r>
            <w:r w:rsidRPr="0006620D">
              <w:rPr>
                <w:spacing w:val="0"/>
                <w:lang w:val="es-US"/>
              </w:rPr>
              <w:t xml:space="preserve">haya efectuado el pago completo, ya sea antes o después de cualquier </w:t>
            </w:r>
            <w:r w:rsidR="00B25566" w:rsidRPr="0006620D">
              <w:rPr>
                <w:spacing w:val="0"/>
                <w:lang w:val="es-US"/>
              </w:rPr>
              <w:t>sentencia judicial o laudo arbitral</w:t>
            </w:r>
            <w:r w:rsidRPr="0006620D">
              <w:rPr>
                <w:spacing w:val="0"/>
                <w:lang w:val="es-US"/>
              </w:rPr>
              <w:t xml:space="preserve">. </w:t>
            </w:r>
          </w:p>
        </w:tc>
      </w:tr>
      <w:tr w:rsidR="00455149" w:rsidRPr="007C0AE0" w14:paraId="107844AD" w14:textId="77777777" w:rsidTr="00BC31A7">
        <w:trPr>
          <w:gridBefore w:val="1"/>
          <w:wBefore w:w="18" w:type="dxa"/>
        </w:trPr>
        <w:tc>
          <w:tcPr>
            <w:tcW w:w="2250" w:type="dxa"/>
          </w:tcPr>
          <w:p w14:paraId="14ACF01D" w14:textId="75C4D09A" w:rsidR="00455149" w:rsidRPr="0006620D" w:rsidRDefault="00455149" w:rsidP="00C92A02">
            <w:pPr>
              <w:pStyle w:val="Tabla7Titulos"/>
            </w:pPr>
            <w:bookmarkStart w:id="534" w:name="_Toc454892638"/>
            <w:bookmarkStart w:id="535" w:name="_Toc167083652"/>
            <w:bookmarkStart w:id="536" w:name="_Toc92801774"/>
            <w:r w:rsidRPr="0006620D">
              <w:t>Impuestos y</w:t>
            </w:r>
            <w:r w:rsidR="00CE43FD">
              <w:t xml:space="preserve"> </w:t>
            </w:r>
            <w:r w:rsidRPr="0006620D">
              <w:t>derechos</w:t>
            </w:r>
            <w:bookmarkEnd w:id="534"/>
            <w:bookmarkEnd w:id="535"/>
            <w:bookmarkEnd w:id="536"/>
          </w:p>
        </w:tc>
        <w:tc>
          <w:tcPr>
            <w:tcW w:w="6948" w:type="dxa"/>
          </w:tcPr>
          <w:p w14:paraId="4984557C" w14:textId="4C7F6CBA" w:rsidR="00455149" w:rsidRPr="0006620D" w:rsidRDefault="00455149" w:rsidP="00371340">
            <w:pPr>
              <w:pStyle w:val="Sub-ClauseText"/>
              <w:numPr>
                <w:ilvl w:val="0"/>
                <w:numId w:val="109"/>
              </w:numPr>
              <w:spacing w:before="0" w:after="200"/>
              <w:ind w:left="544" w:hanging="544"/>
              <w:rPr>
                <w:spacing w:val="0"/>
                <w:lang w:val="es-US"/>
              </w:rPr>
            </w:pPr>
            <w:r w:rsidRPr="0006620D">
              <w:rPr>
                <w:spacing w:val="0"/>
                <w:lang w:val="es-US"/>
              </w:rPr>
              <w:t>En el caso de bienes fabricados fuera del País del Comprador, el</w:t>
            </w:r>
            <w:r w:rsidR="00371340" w:rsidRPr="0006620D">
              <w:rPr>
                <w:spacing w:val="0"/>
                <w:lang w:val="es-US"/>
              </w:rPr>
              <w:t> </w:t>
            </w:r>
            <w:r w:rsidRPr="0006620D">
              <w:rPr>
                <w:spacing w:val="0"/>
                <w:lang w:val="es-US"/>
              </w:rPr>
              <w:t>Proveedor será totalmente responsable por todos los impuestos, timbres, comisiones por licencias y otros carg</w:t>
            </w:r>
            <w:r w:rsidR="00013E64" w:rsidRPr="0006620D">
              <w:rPr>
                <w:spacing w:val="0"/>
                <w:lang w:val="es-US"/>
              </w:rPr>
              <w:t>os similares impuestos fuera de dicho país</w:t>
            </w:r>
            <w:r w:rsidRPr="0006620D">
              <w:rPr>
                <w:spacing w:val="0"/>
                <w:lang w:val="es-US"/>
              </w:rPr>
              <w:t>.</w:t>
            </w:r>
          </w:p>
          <w:p w14:paraId="74D064CA" w14:textId="51691AE5" w:rsidR="00455149" w:rsidRPr="0006620D" w:rsidRDefault="00B37D39" w:rsidP="001607C0">
            <w:pPr>
              <w:pStyle w:val="Sub-ClauseText"/>
              <w:numPr>
                <w:ilvl w:val="0"/>
                <w:numId w:val="109"/>
              </w:numPr>
              <w:spacing w:before="0" w:after="200"/>
              <w:ind w:left="544" w:hanging="544"/>
              <w:rPr>
                <w:spacing w:val="0"/>
                <w:lang w:val="es-US"/>
              </w:rPr>
            </w:pPr>
            <w:r w:rsidRPr="0006620D">
              <w:rPr>
                <w:spacing w:val="0"/>
                <w:lang w:val="es-US"/>
              </w:rPr>
              <w:t>En el caso de bienes fabricados en el País del Comprador, el</w:t>
            </w:r>
            <w:r w:rsidR="00371340" w:rsidRPr="0006620D">
              <w:rPr>
                <w:spacing w:val="0"/>
                <w:lang w:val="es-US"/>
              </w:rPr>
              <w:t> </w:t>
            </w:r>
            <w:r w:rsidRPr="0006620D">
              <w:rPr>
                <w:spacing w:val="0"/>
                <w:lang w:val="es-US"/>
              </w:rPr>
              <w:t xml:space="preserve">Proveedor será totalmente responsable por todos los impuestos, gravámenes, comisiones por licencias y otros cargos similares </w:t>
            </w:r>
            <w:r w:rsidR="00013E64" w:rsidRPr="0006620D">
              <w:rPr>
                <w:spacing w:val="0"/>
                <w:lang w:val="es-US"/>
              </w:rPr>
              <w:t xml:space="preserve">que </w:t>
            </w:r>
            <w:r w:rsidR="00D1074C" w:rsidRPr="0006620D">
              <w:rPr>
                <w:spacing w:val="0"/>
                <w:lang w:val="es-US"/>
              </w:rPr>
              <w:t xml:space="preserve">se abonen </w:t>
            </w:r>
            <w:r w:rsidRPr="0006620D">
              <w:rPr>
                <w:spacing w:val="0"/>
                <w:lang w:val="es-US"/>
              </w:rPr>
              <w:t xml:space="preserve">hasta la entrega de los Bienes contratados </w:t>
            </w:r>
            <w:r w:rsidR="00D1074C" w:rsidRPr="0006620D">
              <w:rPr>
                <w:spacing w:val="0"/>
                <w:lang w:val="es-US"/>
              </w:rPr>
              <w:t>a</w:t>
            </w:r>
            <w:r w:rsidRPr="0006620D">
              <w:rPr>
                <w:spacing w:val="0"/>
                <w:lang w:val="es-US"/>
              </w:rPr>
              <w:t>l Comprador.</w:t>
            </w:r>
          </w:p>
          <w:p w14:paraId="79B7850D" w14:textId="0B2AB2FF" w:rsidR="00455149" w:rsidRPr="0006620D" w:rsidRDefault="00B37D39" w:rsidP="001607C0">
            <w:pPr>
              <w:pStyle w:val="Sub-ClauseText"/>
              <w:numPr>
                <w:ilvl w:val="0"/>
                <w:numId w:val="109"/>
              </w:numPr>
              <w:spacing w:before="0" w:after="200"/>
              <w:ind w:left="544" w:hanging="544"/>
              <w:rPr>
                <w:spacing w:val="0"/>
                <w:lang w:val="es-US"/>
              </w:rPr>
            </w:pPr>
            <w:r w:rsidRPr="0006620D">
              <w:rPr>
                <w:spacing w:val="0"/>
                <w:lang w:val="es-US"/>
              </w:rPr>
              <w:t xml:space="preserve">El Comprador </w:t>
            </w:r>
            <w:r w:rsidR="00D1074C" w:rsidRPr="0006620D">
              <w:rPr>
                <w:spacing w:val="0"/>
                <w:lang w:val="es-US"/>
              </w:rPr>
              <w:t xml:space="preserve">arbitrará todos los medios necesarios para que </w:t>
            </w:r>
            <w:r w:rsidRPr="0006620D">
              <w:rPr>
                <w:spacing w:val="0"/>
                <w:lang w:val="es-US"/>
              </w:rPr>
              <w:t>el Proveedor se beneficie con el mayor alcance posible de cualquier exención impositiva, concesi</w:t>
            </w:r>
            <w:r w:rsidR="00D1074C" w:rsidRPr="0006620D">
              <w:rPr>
                <w:spacing w:val="0"/>
                <w:lang w:val="es-US"/>
              </w:rPr>
              <w:t>ón</w:t>
            </w:r>
            <w:r w:rsidRPr="0006620D">
              <w:rPr>
                <w:spacing w:val="0"/>
                <w:lang w:val="es-US"/>
              </w:rPr>
              <w:t xml:space="preserve"> o privilegio legal que pudiese </w:t>
            </w:r>
            <w:r w:rsidR="00D1074C" w:rsidRPr="0006620D">
              <w:rPr>
                <w:spacing w:val="0"/>
                <w:lang w:val="es-US"/>
              </w:rPr>
              <w:t xml:space="preserve">serle aplicable </w:t>
            </w:r>
            <w:r w:rsidRPr="0006620D">
              <w:rPr>
                <w:spacing w:val="0"/>
                <w:lang w:val="es-US"/>
              </w:rPr>
              <w:t>en el País del Comprador.</w:t>
            </w:r>
          </w:p>
        </w:tc>
      </w:tr>
      <w:tr w:rsidR="00455149" w:rsidRPr="007C0AE0" w14:paraId="3C18FED7" w14:textId="77777777" w:rsidTr="00BC31A7">
        <w:trPr>
          <w:gridBefore w:val="1"/>
          <w:wBefore w:w="18" w:type="dxa"/>
        </w:trPr>
        <w:tc>
          <w:tcPr>
            <w:tcW w:w="2250" w:type="dxa"/>
          </w:tcPr>
          <w:p w14:paraId="70EF6B8C" w14:textId="38435149" w:rsidR="00455149" w:rsidRPr="0006620D" w:rsidRDefault="00455149" w:rsidP="00C92A02">
            <w:pPr>
              <w:pStyle w:val="Tabla7Titulos"/>
            </w:pPr>
            <w:bookmarkStart w:id="537" w:name="_Toc454892639"/>
            <w:bookmarkStart w:id="538" w:name="_Toc167083653"/>
            <w:bookmarkStart w:id="539" w:name="_Toc92801775"/>
            <w:r w:rsidRPr="0006620D">
              <w:t>Garantía de Cumplimiento</w:t>
            </w:r>
            <w:bookmarkEnd w:id="537"/>
            <w:bookmarkEnd w:id="538"/>
            <w:bookmarkEnd w:id="539"/>
          </w:p>
        </w:tc>
        <w:tc>
          <w:tcPr>
            <w:tcW w:w="6948" w:type="dxa"/>
          </w:tcPr>
          <w:p w14:paraId="2BFDDDBC" w14:textId="61D99664" w:rsidR="00455149" w:rsidRPr="0006620D" w:rsidRDefault="00455149" w:rsidP="005C6536">
            <w:pPr>
              <w:pStyle w:val="Sub-ClauseText"/>
              <w:numPr>
                <w:ilvl w:val="0"/>
                <w:numId w:val="110"/>
              </w:numPr>
              <w:spacing w:before="0" w:after="200"/>
              <w:ind w:left="544" w:hanging="544"/>
              <w:rPr>
                <w:spacing w:val="0"/>
                <w:lang w:val="es-US"/>
              </w:rPr>
            </w:pPr>
            <w:r w:rsidRPr="0006620D">
              <w:rPr>
                <w:spacing w:val="0"/>
                <w:lang w:val="es-US"/>
              </w:rPr>
              <w:t xml:space="preserve">Si así se estipula en las </w:t>
            </w:r>
            <w:r w:rsidRPr="0006620D">
              <w:rPr>
                <w:b/>
                <w:bCs/>
                <w:spacing w:val="0"/>
                <w:lang w:val="es-US"/>
              </w:rPr>
              <w:t>CEC</w:t>
            </w:r>
            <w:r w:rsidRPr="0006620D">
              <w:rPr>
                <w:spacing w:val="0"/>
                <w:lang w:val="es-US"/>
              </w:rPr>
              <w:t>, el Proveedor, dentro de los 28</w:t>
            </w:r>
            <w:r w:rsidR="00371340" w:rsidRPr="0006620D">
              <w:rPr>
                <w:spacing w:val="0"/>
                <w:lang w:val="es-US"/>
              </w:rPr>
              <w:t> </w:t>
            </w:r>
            <w:r w:rsidRPr="0006620D">
              <w:rPr>
                <w:spacing w:val="0"/>
                <w:lang w:val="es-US"/>
              </w:rPr>
              <w:t xml:space="preserve">(veintiocho) días </w:t>
            </w:r>
            <w:r w:rsidR="00D1074C" w:rsidRPr="0006620D">
              <w:rPr>
                <w:spacing w:val="0"/>
                <w:lang w:val="es-US"/>
              </w:rPr>
              <w:t>posteriores a la</w:t>
            </w:r>
            <w:r w:rsidRPr="0006620D">
              <w:rPr>
                <w:spacing w:val="0"/>
                <w:lang w:val="es-US"/>
              </w:rPr>
              <w:t xml:space="preserve"> notificación de la adjudicación del Contrato, deberá suministrar la Garantía de Cumplimiento del Contrato por el monto establecido en las </w:t>
            </w:r>
            <w:r w:rsidRPr="0006620D">
              <w:rPr>
                <w:b/>
                <w:bCs/>
                <w:spacing w:val="0"/>
                <w:lang w:val="es-US"/>
              </w:rPr>
              <w:t>CEC</w:t>
            </w:r>
            <w:r w:rsidRPr="0006620D">
              <w:rPr>
                <w:spacing w:val="0"/>
                <w:lang w:val="es-US"/>
              </w:rPr>
              <w:t>.</w:t>
            </w:r>
          </w:p>
          <w:p w14:paraId="45304326" w14:textId="6D939612" w:rsidR="00455149" w:rsidRPr="0006620D" w:rsidRDefault="00455149" w:rsidP="005C6536">
            <w:pPr>
              <w:pStyle w:val="Sub-ClauseText"/>
              <w:numPr>
                <w:ilvl w:val="0"/>
                <w:numId w:val="110"/>
              </w:numPr>
              <w:spacing w:before="0" w:after="200"/>
              <w:ind w:left="544" w:hanging="544"/>
              <w:rPr>
                <w:spacing w:val="0"/>
                <w:lang w:val="es-US"/>
              </w:rPr>
            </w:pPr>
            <w:r w:rsidRPr="0006620D">
              <w:rPr>
                <w:spacing w:val="0"/>
                <w:lang w:val="es-US"/>
              </w:rPr>
              <w:t>Los recursos de la Garantía de Cumplimiento serán pagaderos al</w:t>
            </w:r>
            <w:r w:rsidR="00371340" w:rsidRPr="0006620D">
              <w:rPr>
                <w:spacing w:val="0"/>
                <w:lang w:val="es-US"/>
              </w:rPr>
              <w:t> </w:t>
            </w:r>
            <w:r w:rsidRPr="0006620D">
              <w:rPr>
                <w:spacing w:val="0"/>
                <w:lang w:val="es-US"/>
              </w:rPr>
              <w:t>Comprador como indemnización por cualquier pérdida que</w:t>
            </w:r>
            <w:r w:rsidR="00371340" w:rsidRPr="0006620D">
              <w:rPr>
                <w:spacing w:val="0"/>
                <w:lang w:val="es-US"/>
              </w:rPr>
              <w:t> </w:t>
            </w:r>
            <w:r w:rsidRPr="0006620D">
              <w:rPr>
                <w:spacing w:val="0"/>
                <w:lang w:val="es-US"/>
              </w:rPr>
              <w:t>pudiera ocasionar</w:t>
            </w:r>
            <w:r w:rsidR="00D1074C" w:rsidRPr="0006620D">
              <w:rPr>
                <w:spacing w:val="0"/>
                <w:lang w:val="es-US"/>
              </w:rPr>
              <w:t xml:space="preserve">le </w:t>
            </w:r>
            <w:r w:rsidRPr="0006620D">
              <w:rPr>
                <w:spacing w:val="0"/>
                <w:lang w:val="es-US"/>
              </w:rPr>
              <w:t>el incumplimiento de las obligaciones del Proveedor en virtud del Contrato.</w:t>
            </w:r>
          </w:p>
          <w:p w14:paraId="678CD814" w14:textId="77777777" w:rsidR="00455149" w:rsidRPr="0006620D" w:rsidRDefault="00455149" w:rsidP="005C6536">
            <w:pPr>
              <w:pStyle w:val="Sub-ClauseText"/>
              <w:numPr>
                <w:ilvl w:val="0"/>
                <w:numId w:val="110"/>
              </w:numPr>
              <w:spacing w:before="0" w:after="200"/>
              <w:ind w:left="544" w:hanging="544"/>
              <w:rPr>
                <w:spacing w:val="0"/>
                <w:lang w:val="es-US"/>
              </w:rPr>
            </w:pPr>
            <w:r w:rsidRPr="0006620D">
              <w:rPr>
                <w:spacing w:val="0"/>
                <w:lang w:val="es-US"/>
              </w:rPr>
              <w:t xml:space="preserve">Como se establece en las CEC, la Garantía de Cumplimiento, </w:t>
            </w:r>
            <w:r w:rsidR="00D1074C" w:rsidRPr="0006620D">
              <w:rPr>
                <w:spacing w:val="0"/>
                <w:lang w:val="es-US"/>
              </w:rPr>
              <w:t>en caso de ser requerida</w:t>
            </w:r>
            <w:r w:rsidRPr="0006620D">
              <w:rPr>
                <w:spacing w:val="0"/>
                <w:lang w:val="es-US"/>
              </w:rPr>
              <w:t xml:space="preserve">, deberá estar denominada en la(s) misma(s) moneda(s) del Contrato o en una moneda de libre convertibilidad aceptable para el Comprador, y </w:t>
            </w:r>
            <w:r w:rsidR="000D35D8" w:rsidRPr="0006620D">
              <w:rPr>
                <w:spacing w:val="0"/>
                <w:lang w:val="es-US"/>
              </w:rPr>
              <w:t xml:space="preserve">deberá presentarse </w:t>
            </w:r>
            <w:r w:rsidRPr="0006620D">
              <w:rPr>
                <w:spacing w:val="0"/>
                <w:lang w:val="es-US"/>
              </w:rPr>
              <w:t xml:space="preserve">en uno de los formatos estipulados por el Comprador en las CEC o en otro formato </w:t>
            </w:r>
            <w:r w:rsidR="000D35D8" w:rsidRPr="0006620D">
              <w:rPr>
                <w:spacing w:val="0"/>
                <w:lang w:val="es-US"/>
              </w:rPr>
              <w:t>que este considere aceptable</w:t>
            </w:r>
            <w:r w:rsidRPr="0006620D">
              <w:rPr>
                <w:spacing w:val="0"/>
                <w:lang w:val="es-US"/>
              </w:rPr>
              <w:t>.</w:t>
            </w:r>
          </w:p>
          <w:p w14:paraId="214A57DA" w14:textId="7D6EBD6B" w:rsidR="00455149" w:rsidRPr="0006620D" w:rsidRDefault="00455149" w:rsidP="005C6536">
            <w:pPr>
              <w:pStyle w:val="Sub-ClauseText"/>
              <w:numPr>
                <w:ilvl w:val="0"/>
                <w:numId w:val="110"/>
              </w:numPr>
              <w:spacing w:before="0" w:after="200"/>
              <w:ind w:left="544" w:hanging="544"/>
              <w:rPr>
                <w:spacing w:val="0"/>
                <w:lang w:val="es-US"/>
              </w:rPr>
            </w:pPr>
            <w:r w:rsidRPr="0006620D">
              <w:rPr>
                <w:spacing w:val="0"/>
                <w:lang w:val="es-US"/>
              </w:rPr>
              <w:t>A menos que se indique otra cosa en las</w:t>
            </w:r>
            <w:r w:rsidRPr="0006620D">
              <w:rPr>
                <w:b/>
                <w:bCs/>
                <w:spacing w:val="0"/>
                <w:lang w:val="es-US"/>
              </w:rPr>
              <w:t xml:space="preserve"> CEC</w:t>
            </w:r>
            <w:r w:rsidRPr="0006620D">
              <w:rPr>
                <w:spacing w:val="0"/>
                <w:lang w:val="es-US"/>
              </w:rPr>
              <w:t>, la Garantía de Cumplimiento será liberada por el Comprador y devuelta al Proveedor a más tardar 28 (veintiocho) días contados a partir de</w:t>
            </w:r>
            <w:r w:rsidR="005C6536" w:rsidRPr="0006620D">
              <w:rPr>
                <w:spacing w:val="0"/>
                <w:lang w:val="es-US"/>
              </w:rPr>
              <w:t> </w:t>
            </w:r>
            <w:r w:rsidRPr="0006620D">
              <w:rPr>
                <w:spacing w:val="0"/>
                <w:lang w:val="es-US"/>
              </w:rPr>
              <w:t>la fecha de Cumplimiento de las obligaciones del Proveedor en virtud del Contrato, incluyendo cualquier obligación relativa a la garantía de los bienes.</w:t>
            </w:r>
          </w:p>
        </w:tc>
      </w:tr>
      <w:tr w:rsidR="00455149" w:rsidRPr="007C0AE0" w14:paraId="420E19F3" w14:textId="77777777" w:rsidTr="00BC31A7">
        <w:trPr>
          <w:gridBefore w:val="1"/>
          <w:wBefore w:w="18" w:type="dxa"/>
        </w:trPr>
        <w:tc>
          <w:tcPr>
            <w:tcW w:w="2250" w:type="dxa"/>
          </w:tcPr>
          <w:p w14:paraId="25F5643C" w14:textId="3251D2A6" w:rsidR="00455149" w:rsidRPr="0006620D" w:rsidRDefault="00455149" w:rsidP="00C92A02">
            <w:pPr>
              <w:pStyle w:val="Tabla7Titulos"/>
            </w:pPr>
            <w:bookmarkStart w:id="540" w:name="_Toc454892640"/>
            <w:bookmarkStart w:id="541" w:name="_Toc167083654"/>
            <w:bookmarkStart w:id="542" w:name="_Toc92801776"/>
            <w:r w:rsidRPr="0006620D">
              <w:t>Derechos de</w:t>
            </w:r>
            <w:r w:rsidR="005C6536" w:rsidRPr="0006620D">
              <w:t> </w:t>
            </w:r>
            <w:r w:rsidRPr="0006620D">
              <w:t>Autor</w:t>
            </w:r>
            <w:bookmarkEnd w:id="540"/>
            <w:bookmarkEnd w:id="541"/>
            <w:bookmarkEnd w:id="542"/>
          </w:p>
        </w:tc>
        <w:tc>
          <w:tcPr>
            <w:tcW w:w="6948" w:type="dxa"/>
          </w:tcPr>
          <w:p w14:paraId="52131B60" w14:textId="36D45DB5" w:rsidR="00455149" w:rsidRPr="0006620D" w:rsidRDefault="00455149" w:rsidP="005C6536">
            <w:pPr>
              <w:pStyle w:val="Sub-ClauseText"/>
              <w:numPr>
                <w:ilvl w:val="0"/>
                <w:numId w:val="111"/>
              </w:numPr>
              <w:spacing w:before="0" w:after="200"/>
              <w:ind w:left="544" w:hanging="544"/>
              <w:rPr>
                <w:spacing w:val="0"/>
                <w:lang w:val="es-US"/>
              </w:rPr>
            </w:pPr>
            <w:r w:rsidRPr="0006620D">
              <w:rPr>
                <w:spacing w:val="0"/>
                <w:lang w:val="es-US"/>
              </w:rPr>
              <w:t>Los derechos de autor respecto de todos los planos, documentos y otros materiales que contengan d</w:t>
            </w:r>
            <w:r w:rsidR="00150AC1" w:rsidRPr="0006620D">
              <w:rPr>
                <w:spacing w:val="0"/>
                <w:lang w:val="es-US"/>
              </w:rPr>
              <w:t>atos e información proporcionados por el Proveedor</w:t>
            </w:r>
            <w:r w:rsidRPr="0006620D">
              <w:rPr>
                <w:spacing w:val="0"/>
                <w:lang w:val="es-US"/>
              </w:rPr>
              <w:t xml:space="preserve"> al Comprador seguirán siendo</w:t>
            </w:r>
            <w:r w:rsidR="005C6536" w:rsidRPr="0006620D">
              <w:rPr>
                <w:spacing w:val="0"/>
                <w:lang w:val="es-US"/>
              </w:rPr>
              <w:t> </w:t>
            </w:r>
            <w:r w:rsidRPr="0006620D">
              <w:rPr>
                <w:spacing w:val="0"/>
                <w:lang w:val="es-US"/>
              </w:rPr>
              <w:t xml:space="preserve">de propiedad del Proveedor. Si esta información fue suministrada al Comprador directamente o a </w:t>
            </w:r>
            <w:r w:rsidR="00150AC1" w:rsidRPr="0006620D">
              <w:rPr>
                <w:spacing w:val="0"/>
                <w:lang w:val="es-US"/>
              </w:rPr>
              <w:t>través del Proveedor por un tercero</w:t>
            </w:r>
            <w:r w:rsidRPr="0006620D">
              <w:rPr>
                <w:spacing w:val="0"/>
                <w:lang w:val="es-US"/>
              </w:rPr>
              <w:t>, incluyendo proveedores de materiales, el derecho de autor de dichos materiales seguirá siendo de propiedad de dichos terceros.</w:t>
            </w:r>
          </w:p>
        </w:tc>
      </w:tr>
      <w:tr w:rsidR="00455149" w:rsidRPr="007C0AE0" w14:paraId="14832F3C" w14:textId="77777777" w:rsidTr="00BC31A7">
        <w:trPr>
          <w:gridBefore w:val="1"/>
          <w:wBefore w:w="18" w:type="dxa"/>
        </w:trPr>
        <w:tc>
          <w:tcPr>
            <w:tcW w:w="2250" w:type="dxa"/>
          </w:tcPr>
          <w:p w14:paraId="32066495" w14:textId="5D83777D" w:rsidR="00455149" w:rsidRPr="0006620D" w:rsidRDefault="00455149" w:rsidP="00C92A02">
            <w:pPr>
              <w:pStyle w:val="Tabla7Titulos"/>
            </w:pPr>
            <w:bookmarkStart w:id="543" w:name="_Toc454892641"/>
            <w:bookmarkStart w:id="544" w:name="_Toc167083655"/>
            <w:bookmarkStart w:id="545" w:name="_Toc92801777"/>
            <w:r w:rsidRPr="0006620D">
              <w:t>Confidenciali</w:t>
            </w:r>
            <w:r w:rsidR="00150AC1" w:rsidRPr="0006620D">
              <w:softHyphen/>
            </w:r>
            <w:r w:rsidRPr="0006620D">
              <w:t>dad de la información</w:t>
            </w:r>
            <w:bookmarkEnd w:id="543"/>
            <w:bookmarkEnd w:id="544"/>
            <w:bookmarkEnd w:id="545"/>
          </w:p>
        </w:tc>
        <w:tc>
          <w:tcPr>
            <w:tcW w:w="6948" w:type="dxa"/>
          </w:tcPr>
          <w:p w14:paraId="3A4D71C9" w14:textId="179E996A" w:rsidR="00455149" w:rsidRPr="0006620D" w:rsidRDefault="00455149" w:rsidP="005C6536">
            <w:pPr>
              <w:pStyle w:val="Sub-ClauseText"/>
              <w:numPr>
                <w:ilvl w:val="0"/>
                <w:numId w:val="112"/>
              </w:numPr>
              <w:spacing w:before="0" w:after="200"/>
              <w:ind w:left="544" w:hanging="544"/>
              <w:rPr>
                <w:spacing w:val="0"/>
                <w:lang w:val="es-US"/>
              </w:rPr>
            </w:pPr>
            <w:r w:rsidRPr="0006620D">
              <w:rPr>
                <w:spacing w:val="0"/>
                <w:lang w:val="es-US"/>
              </w:rPr>
              <w:t>El Comprador y el Proveedor deberán mantener</w:t>
            </w:r>
            <w:r w:rsidR="005E47D4" w:rsidRPr="0006620D">
              <w:rPr>
                <w:spacing w:val="0"/>
                <w:lang w:val="es-US"/>
              </w:rPr>
              <w:t xml:space="preserve"> bajo estricta</w:t>
            </w:r>
            <w:r w:rsidRPr="0006620D">
              <w:rPr>
                <w:spacing w:val="0"/>
                <w:lang w:val="es-US"/>
              </w:rPr>
              <w:t xml:space="preserve"> confidencialidad y en ningún momento divulgarán a terceros, sin el consentimiento de la otra parte, documentos, datos u otra información que hubiera sido directa o indirectamente proporcionada por la otra parte en </w:t>
            </w:r>
            <w:r w:rsidR="005E47D4" w:rsidRPr="0006620D">
              <w:rPr>
                <w:spacing w:val="0"/>
                <w:lang w:val="es-US"/>
              </w:rPr>
              <w:t>relación</w:t>
            </w:r>
            <w:r w:rsidRPr="0006620D">
              <w:rPr>
                <w:spacing w:val="0"/>
                <w:lang w:val="es-US"/>
              </w:rPr>
              <w:t xml:space="preserve"> con el Contrato antes, durante o después de su ejecución. </w:t>
            </w:r>
            <w:r w:rsidR="005E47D4" w:rsidRPr="0006620D">
              <w:rPr>
                <w:spacing w:val="0"/>
                <w:lang w:val="es-US"/>
              </w:rPr>
              <w:t>Sin perjuicio de ello</w:t>
            </w:r>
            <w:r w:rsidRPr="0006620D">
              <w:rPr>
                <w:spacing w:val="0"/>
                <w:lang w:val="es-US"/>
              </w:rPr>
              <w:t>, el</w:t>
            </w:r>
            <w:r w:rsidR="005C6536" w:rsidRPr="0006620D">
              <w:rPr>
                <w:spacing w:val="0"/>
                <w:lang w:val="es-US"/>
              </w:rPr>
              <w:t> </w:t>
            </w:r>
            <w:r w:rsidRPr="0006620D">
              <w:rPr>
                <w:spacing w:val="0"/>
                <w:lang w:val="es-US"/>
              </w:rPr>
              <w:t xml:space="preserve">Proveedor podrá proporcionar a sus Subcontratistas los documentos, datos e información recibidos del Comprador </w:t>
            </w:r>
            <w:r w:rsidR="00096769" w:rsidRPr="0006620D">
              <w:rPr>
                <w:spacing w:val="0"/>
                <w:lang w:val="es-US"/>
              </w:rPr>
              <w:t xml:space="preserve">a fin de que estos </w:t>
            </w:r>
            <w:r w:rsidRPr="0006620D">
              <w:rPr>
                <w:spacing w:val="0"/>
                <w:lang w:val="es-US"/>
              </w:rPr>
              <w:t xml:space="preserve">puedan </w:t>
            </w:r>
            <w:r w:rsidR="00096769" w:rsidRPr="0006620D">
              <w:rPr>
                <w:spacing w:val="0"/>
                <w:lang w:val="es-US"/>
              </w:rPr>
              <w:t xml:space="preserve">llevar a cabo su </w:t>
            </w:r>
            <w:r w:rsidRPr="0006620D">
              <w:rPr>
                <w:spacing w:val="0"/>
                <w:lang w:val="es-US"/>
              </w:rPr>
              <w:t xml:space="preserve">trabajo </w:t>
            </w:r>
            <w:r w:rsidR="00096769" w:rsidRPr="0006620D">
              <w:rPr>
                <w:spacing w:val="0"/>
                <w:lang w:val="es-US"/>
              </w:rPr>
              <w:t xml:space="preserve">en el marco del </w:t>
            </w:r>
            <w:r w:rsidRPr="0006620D">
              <w:rPr>
                <w:spacing w:val="0"/>
                <w:lang w:val="es-US"/>
              </w:rPr>
              <w:t>Contrato. En tal caso, el Proveedor obtendrá de dichos Subcontratistas un compromiso de confidencialidad similar al</w:t>
            </w:r>
            <w:r w:rsidR="005C6536" w:rsidRPr="0006620D">
              <w:rPr>
                <w:spacing w:val="0"/>
                <w:lang w:val="es-US"/>
              </w:rPr>
              <w:t> </w:t>
            </w:r>
            <w:r w:rsidR="00096769" w:rsidRPr="0006620D">
              <w:rPr>
                <w:spacing w:val="0"/>
                <w:lang w:val="es-US"/>
              </w:rPr>
              <w:t xml:space="preserve">que debe asumir el </w:t>
            </w:r>
            <w:r w:rsidRPr="0006620D">
              <w:rPr>
                <w:spacing w:val="0"/>
                <w:lang w:val="es-US"/>
              </w:rPr>
              <w:t xml:space="preserve">Proveedor en virtud de la </w:t>
            </w:r>
            <w:r w:rsidR="00833738">
              <w:rPr>
                <w:spacing w:val="0"/>
                <w:lang w:val="es-US"/>
              </w:rPr>
              <w:t>Cláusula</w:t>
            </w:r>
            <w:r w:rsidR="005C6536" w:rsidRPr="0006620D">
              <w:rPr>
                <w:spacing w:val="0"/>
                <w:lang w:val="es-US"/>
              </w:rPr>
              <w:t> </w:t>
            </w:r>
            <w:r w:rsidRPr="0006620D">
              <w:rPr>
                <w:spacing w:val="0"/>
                <w:lang w:val="es-US"/>
              </w:rPr>
              <w:t>20 de</w:t>
            </w:r>
            <w:r w:rsidR="005C6536" w:rsidRPr="0006620D">
              <w:rPr>
                <w:spacing w:val="0"/>
                <w:lang w:val="es-US"/>
              </w:rPr>
              <w:t> </w:t>
            </w:r>
            <w:r w:rsidRPr="0006620D">
              <w:rPr>
                <w:spacing w:val="0"/>
                <w:lang w:val="es-US"/>
              </w:rPr>
              <w:t>las</w:t>
            </w:r>
            <w:r w:rsidR="005C6536" w:rsidRPr="0006620D">
              <w:rPr>
                <w:spacing w:val="0"/>
                <w:lang w:val="es-US"/>
              </w:rPr>
              <w:t> </w:t>
            </w:r>
            <w:r w:rsidRPr="0006620D">
              <w:rPr>
                <w:spacing w:val="0"/>
                <w:lang w:val="es-US"/>
              </w:rPr>
              <w:t>CGC.</w:t>
            </w:r>
          </w:p>
          <w:p w14:paraId="4812F4B3" w14:textId="3FC38AB1" w:rsidR="00455149" w:rsidRPr="0006620D" w:rsidRDefault="00455149" w:rsidP="005C6536">
            <w:pPr>
              <w:pStyle w:val="Sub-ClauseText"/>
              <w:numPr>
                <w:ilvl w:val="0"/>
                <w:numId w:val="112"/>
              </w:numPr>
              <w:spacing w:before="0" w:after="200"/>
              <w:ind w:left="544" w:hanging="544"/>
              <w:rPr>
                <w:spacing w:val="0"/>
                <w:lang w:val="es-US"/>
              </w:rPr>
            </w:pPr>
            <w:r w:rsidRPr="0006620D">
              <w:rPr>
                <w:spacing w:val="0"/>
                <w:lang w:val="es-US"/>
              </w:rPr>
              <w:t xml:space="preserve">El Comprador no utilizará dichos documentos, datos </w:t>
            </w:r>
            <w:r w:rsidR="000E30E5" w:rsidRPr="0006620D">
              <w:rPr>
                <w:spacing w:val="0"/>
                <w:lang w:val="es-US"/>
              </w:rPr>
              <w:t>u</w:t>
            </w:r>
            <w:r w:rsidRPr="0006620D">
              <w:rPr>
                <w:spacing w:val="0"/>
                <w:lang w:val="es-US"/>
              </w:rPr>
              <w:t xml:space="preserve"> otra información recibid</w:t>
            </w:r>
            <w:r w:rsidR="00096769" w:rsidRPr="0006620D">
              <w:rPr>
                <w:spacing w:val="0"/>
                <w:lang w:val="es-US"/>
              </w:rPr>
              <w:t>os</w:t>
            </w:r>
            <w:r w:rsidRPr="0006620D">
              <w:rPr>
                <w:spacing w:val="0"/>
                <w:lang w:val="es-US"/>
              </w:rPr>
              <w:t xml:space="preserve"> del Proveedor para ningún </w:t>
            </w:r>
            <w:r w:rsidR="000E30E5" w:rsidRPr="0006620D">
              <w:rPr>
                <w:spacing w:val="0"/>
                <w:lang w:val="es-US"/>
              </w:rPr>
              <w:t xml:space="preserve">fin </w:t>
            </w:r>
            <w:r w:rsidRPr="0006620D">
              <w:rPr>
                <w:spacing w:val="0"/>
                <w:lang w:val="es-US"/>
              </w:rPr>
              <w:t xml:space="preserve">que no esté relacionado con el Contrato. Asimismo, el Proveedor no utilizará los documentos, datos </w:t>
            </w:r>
            <w:r w:rsidR="000E30E5" w:rsidRPr="0006620D">
              <w:rPr>
                <w:spacing w:val="0"/>
                <w:lang w:val="es-US"/>
              </w:rPr>
              <w:t>u</w:t>
            </w:r>
            <w:r w:rsidRPr="0006620D">
              <w:rPr>
                <w:spacing w:val="0"/>
                <w:lang w:val="es-US"/>
              </w:rPr>
              <w:t xml:space="preserve"> otra información recibid</w:t>
            </w:r>
            <w:r w:rsidR="00D760AE" w:rsidRPr="0006620D">
              <w:rPr>
                <w:spacing w:val="0"/>
                <w:lang w:val="es-US"/>
              </w:rPr>
              <w:t>os</w:t>
            </w:r>
            <w:r w:rsidRPr="0006620D">
              <w:rPr>
                <w:spacing w:val="0"/>
                <w:lang w:val="es-US"/>
              </w:rPr>
              <w:t xml:space="preserve"> del Comprador para ningún otro </w:t>
            </w:r>
            <w:r w:rsidR="00D760AE" w:rsidRPr="0006620D">
              <w:rPr>
                <w:spacing w:val="0"/>
                <w:lang w:val="es-US"/>
              </w:rPr>
              <w:t>fin</w:t>
            </w:r>
            <w:r w:rsidRPr="0006620D">
              <w:rPr>
                <w:spacing w:val="0"/>
                <w:lang w:val="es-US"/>
              </w:rPr>
              <w:t xml:space="preserve"> que el de la ejecución del</w:t>
            </w:r>
            <w:r w:rsidR="005C6536" w:rsidRPr="0006620D">
              <w:rPr>
                <w:spacing w:val="0"/>
                <w:lang w:val="es-US"/>
              </w:rPr>
              <w:t> </w:t>
            </w:r>
            <w:r w:rsidRPr="0006620D">
              <w:rPr>
                <w:spacing w:val="0"/>
                <w:lang w:val="es-US"/>
              </w:rPr>
              <w:t>Contrato.</w:t>
            </w:r>
          </w:p>
          <w:p w14:paraId="1A425836" w14:textId="0E4F09B0" w:rsidR="00455149" w:rsidRPr="0006620D" w:rsidRDefault="00841EF6" w:rsidP="005C6536">
            <w:pPr>
              <w:pStyle w:val="Sub-ClauseText"/>
              <w:numPr>
                <w:ilvl w:val="0"/>
                <w:numId w:val="112"/>
              </w:numPr>
              <w:spacing w:before="0" w:after="200"/>
              <w:ind w:left="544" w:hanging="544"/>
              <w:rPr>
                <w:spacing w:val="0"/>
                <w:lang w:val="es-US"/>
              </w:rPr>
            </w:pPr>
            <w:r w:rsidRPr="0006620D">
              <w:rPr>
                <w:spacing w:val="0"/>
                <w:lang w:val="es-US"/>
              </w:rPr>
              <w:t>No obstante, la</w:t>
            </w:r>
            <w:r w:rsidR="00455149" w:rsidRPr="0006620D">
              <w:rPr>
                <w:spacing w:val="0"/>
                <w:lang w:val="es-US"/>
              </w:rPr>
              <w:t xml:space="preserve"> obligación de las partes </w:t>
            </w:r>
            <w:r w:rsidRPr="0006620D">
              <w:rPr>
                <w:spacing w:val="0"/>
                <w:lang w:val="es-US"/>
              </w:rPr>
              <w:t xml:space="preserve">derivada de </w:t>
            </w:r>
            <w:r w:rsidR="00455149" w:rsidRPr="0006620D">
              <w:rPr>
                <w:spacing w:val="0"/>
                <w:lang w:val="es-US"/>
              </w:rPr>
              <w:t xml:space="preserve">las </w:t>
            </w:r>
            <w:r w:rsidR="00833738" w:rsidRPr="0006620D">
              <w:rPr>
                <w:spacing w:val="0"/>
                <w:lang w:val="es-US"/>
              </w:rPr>
              <w:t>Subcláusulas</w:t>
            </w:r>
            <w:r w:rsidR="00455149" w:rsidRPr="0006620D">
              <w:rPr>
                <w:spacing w:val="0"/>
                <w:lang w:val="es-US"/>
              </w:rPr>
              <w:t xml:space="preserve"> 20.1 y 20.2 de las CGC</w:t>
            </w:r>
            <w:r w:rsidR="00E6408B" w:rsidRPr="0006620D">
              <w:rPr>
                <w:spacing w:val="0"/>
                <w:lang w:val="es-US"/>
              </w:rPr>
              <w:t xml:space="preserve"> </w:t>
            </w:r>
            <w:r w:rsidR="00455149" w:rsidRPr="0006620D">
              <w:rPr>
                <w:spacing w:val="0"/>
                <w:lang w:val="es-US"/>
              </w:rPr>
              <w:t>no se aplicará a información</w:t>
            </w:r>
            <w:r w:rsidR="005C6536" w:rsidRPr="0006620D">
              <w:rPr>
                <w:spacing w:val="0"/>
                <w:lang w:val="es-US"/>
              </w:rPr>
              <w:t> </w:t>
            </w:r>
            <w:r w:rsidR="00455149" w:rsidRPr="0006620D">
              <w:rPr>
                <w:spacing w:val="0"/>
                <w:lang w:val="es-US"/>
              </w:rPr>
              <w:t>que:</w:t>
            </w:r>
          </w:p>
          <w:p w14:paraId="7E3ED9A5" w14:textId="77777777" w:rsidR="00455149" w:rsidRPr="0006620D" w:rsidRDefault="00455149" w:rsidP="005C6536">
            <w:pPr>
              <w:pStyle w:val="Heading3"/>
              <w:numPr>
                <w:ilvl w:val="2"/>
                <w:numId w:val="52"/>
              </w:numPr>
              <w:ind w:left="1156" w:hanging="578"/>
              <w:rPr>
                <w:lang w:val="es-US"/>
              </w:rPr>
            </w:pPr>
            <w:r w:rsidRPr="0006620D">
              <w:rPr>
                <w:lang w:val="es-US"/>
              </w:rPr>
              <w:t xml:space="preserve">el Comprador o el Proveedor </w:t>
            </w:r>
            <w:r w:rsidR="00D760AE" w:rsidRPr="0006620D">
              <w:rPr>
                <w:lang w:val="es-US"/>
              </w:rPr>
              <w:t>deba</w:t>
            </w:r>
            <w:r w:rsidRPr="0006620D">
              <w:rPr>
                <w:lang w:val="es-US"/>
              </w:rPr>
              <w:t xml:space="preserve"> compartir con el Banco u otras instituciones que participan en el financiamiento del Contrato; </w:t>
            </w:r>
          </w:p>
          <w:p w14:paraId="4C307A77" w14:textId="77777777" w:rsidR="00455149" w:rsidRPr="0006620D" w:rsidRDefault="00455149" w:rsidP="005C6536">
            <w:pPr>
              <w:pStyle w:val="Heading3"/>
              <w:numPr>
                <w:ilvl w:val="2"/>
                <w:numId w:val="52"/>
              </w:numPr>
              <w:ind w:left="1156" w:hanging="578"/>
              <w:rPr>
                <w:lang w:val="es-US"/>
              </w:rPr>
            </w:pPr>
            <w:r w:rsidRPr="0006620D">
              <w:rPr>
                <w:lang w:val="es-US"/>
              </w:rPr>
              <w:t xml:space="preserve">actualmente o en el futuro </w:t>
            </w:r>
            <w:r w:rsidR="00B13A14" w:rsidRPr="0006620D">
              <w:rPr>
                <w:lang w:val="es-US"/>
              </w:rPr>
              <w:t xml:space="preserve">pase a ser de </w:t>
            </w:r>
            <w:r w:rsidRPr="0006620D">
              <w:rPr>
                <w:lang w:val="es-US"/>
              </w:rPr>
              <w:t xml:space="preserve">dominio público sin culpa de </w:t>
            </w:r>
            <w:r w:rsidR="00B13A14" w:rsidRPr="0006620D">
              <w:rPr>
                <w:lang w:val="es-US"/>
              </w:rPr>
              <w:t>la parte en cuestión</w:t>
            </w:r>
            <w:r w:rsidRPr="0006620D">
              <w:rPr>
                <w:lang w:val="es-US"/>
              </w:rPr>
              <w:t>;</w:t>
            </w:r>
          </w:p>
          <w:p w14:paraId="7AD6F3E1" w14:textId="1CBCA446" w:rsidR="00455149" w:rsidRPr="0006620D" w:rsidRDefault="00DA6ABF" w:rsidP="005C6536">
            <w:pPr>
              <w:pStyle w:val="Heading3"/>
              <w:numPr>
                <w:ilvl w:val="2"/>
                <w:numId w:val="52"/>
              </w:numPr>
              <w:ind w:left="1156" w:hanging="578"/>
              <w:rPr>
                <w:lang w:val="es-US"/>
              </w:rPr>
            </w:pPr>
            <w:r w:rsidRPr="0006620D">
              <w:rPr>
                <w:lang w:val="es-US"/>
              </w:rPr>
              <w:t xml:space="preserve">pueda </w:t>
            </w:r>
            <w:r w:rsidR="00455149" w:rsidRPr="0006620D">
              <w:rPr>
                <w:lang w:val="es-US"/>
              </w:rPr>
              <w:t xml:space="preserve">comprobarse que estaba en </w:t>
            </w:r>
            <w:r w:rsidR="00B13A14" w:rsidRPr="0006620D">
              <w:rPr>
                <w:lang w:val="es-US"/>
              </w:rPr>
              <w:t>poder</w:t>
            </w:r>
            <w:r w:rsidR="00455149" w:rsidRPr="0006620D">
              <w:rPr>
                <w:lang w:val="es-US"/>
              </w:rPr>
              <w:t xml:space="preserve"> de </w:t>
            </w:r>
            <w:r w:rsidR="00B13A14" w:rsidRPr="0006620D">
              <w:rPr>
                <w:lang w:val="es-US"/>
              </w:rPr>
              <w:t xml:space="preserve">dicha </w:t>
            </w:r>
            <w:r w:rsidR="00455149" w:rsidRPr="0006620D">
              <w:rPr>
                <w:lang w:val="es-US"/>
              </w:rPr>
              <w:t xml:space="preserve">parte </w:t>
            </w:r>
            <w:r w:rsidR="00B13A14" w:rsidRPr="0006620D">
              <w:rPr>
                <w:lang w:val="es-US"/>
              </w:rPr>
              <w:t xml:space="preserve">al </w:t>
            </w:r>
            <w:r w:rsidR="00455149" w:rsidRPr="0006620D">
              <w:rPr>
                <w:lang w:val="es-US"/>
              </w:rPr>
              <w:t xml:space="preserve">momento </w:t>
            </w:r>
            <w:r w:rsidR="00B13A14" w:rsidRPr="0006620D">
              <w:rPr>
                <w:lang w:val="es-US"/>
              </w:rPr>
              <w:t xml:space="preserve">de ser </w:t>
            </w:r>
            <w:r w:rsidR="00455149" w:rsidRPr="0006620D">
              <w:rPr>
                <w:lang w:val="es-US"/>
              </w:rPr>
              <w:t xml:space="preserve">divulgada y </w:t>
            </w:r>
            <w:r w:rsidR="00B13A14" w:rsidRPr="0006620D">
              <w:rPr>
                <w:lang w:val="es-US"/>
              </w:rPr>
              <w:t xml:space="preserve">que </w:t>
            </w:r>
            <w:r w:rsidR="00455149" w:rsidRPr="0006620D">
              <w:rPr>
                <w:lang w:val="es-US"/>
              </w:rPr>
              <w:t>no fue obtenida previamente</w:t>
            </w:r>
            <w:r w:rsidR="008775AF" w:rsidRPr="0006620D">
              <w:rPr>
                <w:lang w:val="es-US"/>
              </w:rPr>
              <w:t>, de manera ni</w:t>
            </w:r>
            <w:r w:rsidR="00455149" w:rsidRPr="0006620D">
              <w:rPr>
                <w:lang w:val="es-US"/>
              </w:rPr>
              <w:t xml:space="preserve"> indirecta</w:t>
            </w:r>
            <w:r w:rsidR="008775AF" w:rsidRPr="0006620D">
              <w:rPr>
                <w:lang w:val="es-US"/>
              </w:rPr>
              <w:t xml:space="preserve">, </w:t>
            </w:r>
            <w:r w:rsidR="00455149" w:rsidRPr="0006620D">
              <w:rPr>
                <w:lang w:val="es-US"/>
              </w:rPr>
              <w:t>de la otra parte, o</w:t>
            </w:r>
          </w:p>
          <w:p w14:paraId="2356F7F9" w14:textId="77777777" w:rsidR="00455149" w:rsidRPr="0006620D" w:rsidRDefault="00455149" w:rsidP="005C6536">
            <w:pPr>
              <w:pStyle w:val="Heading3"/>
              <w:numPr>
                <w:ilvl w:val="2"/>
                <w:numId w:val="52"/>
              </w:numPr>
              <w:ind w:left="1156" w:hanging="578"/>
              <w:rPr>
                <w:lang w:val="es-US"/>
              </w:rPr>
            </w:pPr>
            <w:r w:rsidRPr="0006620D">
              <w:rPr>
                <w:lang w:val="es-US"/>
              </w:rPr>
              <w:t>que</w:t>
            </w:r>
            <w:r w:rsidR="00E6408B" w:rsidRPr="0006620D">
              <w:rPr>
                <w:lang w:val="es-US"/>
              </w:rPr>
              <w:t xml:space="preserve"> </w:t>
            </w:r>
            <w:r w:rsidR="00B13A14" w:rsidRPr="0006620D">
              <w:rPr>
                <w:lang w:val="es-US"/>
              </w:rPr>
              <w:t xml:space="preserve">un tercero que no tenía obligación de confidencialidad puso </w:t>
            </w:r>
            <w:r w:rsidR="008775AF" w:rsidRPr="0006620D">
              <w:rPr>
                <w:lang w:val="es-US"/>
              </w:rPr>
              <w:t xml:space="preserve">a </w:t>
            </w:r>
            <w:r w:rsidR="00B13A14" w:rsidRPr="0006620D">
              <w:rPr>
                <w:lang w:val="es-US"/>
              </w:rPr>
              <w:t>disposición</w:t>
            </w:r>
            <w:r w:rsidRPr="0006620D">
              <w:rPr>
                <w:lang w:val="es-US"/>
              </w:rPr>
              <w:t xml:space="preserve"> de esa parte.</w:t>
            </w:r>
          </w:p>
          <w:p w14:paraId="5A73E166" w14:textId="7D250C18" w:rsidR="00455149" w:rsidRPr="0006620D" w:rsidRDefault="00455149" w:rsidP="005C6536">
            <w:pPr>
              <w:pStyle w:val="Sub-ClauseText"/>
              <w:numPr>
                <w:ilvl w:val="0"/>
                <w:numId w:val="112"/>
              </w:numPr>
              <w:spacing w:before="0" w:after="200"/>
              <w:ind w:left="544" w:hanging="544"/>
              <w:rPr>
                <w:spacing w:val="0"/>
                <w:lang w:val="es-US"/>
              </w:rPr>
            </w:pPr>
            <w:r w:rsidRPr="0006620D">
              <w:rPr>
                <w:spacing w:val="0"/>
                <w:lang w:val="es-US"/>
              </w:rPr>
              <w:t xml:space="preserve">Las disposiciones precedentes de esta </w:t>
            </w:r>
            <w:r w:rsidR="00833738">
              <w:rPr>
                <w:spacing w:val="0"/>
                <w:lang w:val="es-US"/>
              </w:rPr>
              <w:t>Cláusula</w:t>
            </w:r>
            <w:r w:rsidR="005C6536" w:rsidRPr="0006620D">
              <w:rPr>
                <w:spacing w:val="0"/>
                <w:lang w:val="es-US"/>
              </w:rPr>
              <w:t> </w:t>
            </w:r>
            <w:r w:rsidRPr="0006620D">
              <w:rPr>
                <w:spacing w:val="0"/>
                <w:lang w:val="es-US"/>
              </w:rPr>
              <w:t>20 de las CGC no</w:t>
            </w:r>
            <w:r w:rsidR="005C6536" w:rsidRPr="0006620D">
              <w:rPr>
                <w:spacing w:val="0"/>
                <w:lang w:val="es-US"/>
              </w:rPr>
              <w:t> </w:t>
            </w:r>
            <w:r w:rsidRPr="0006620D">
              <w:rPr>
                <w:spacing w:val="0"/>
                <w:lang w:val="es-US"/>
              </w:rPr>
              <w:t xml:space="preserve">modificarán de </w:t>
            </w:r>
            <w:r w:rsidR="008775AF" w:rsidRPr="0006620D">
              <w:rPr>
                <w:spacing w:val="0"/>
                <w:lang w:val="es-US"/>
              </w:rPr>
              <w:t>modo alguno</w:t>
            </w:r>
            <w:r w:rsidRPr="0006620D">
              <w:rPr>
                <w:spacing w:val="0"/>
                <w:lang w:val="es-US"/>
              </w:rPr>
              <w:t xml:space="preserve"> ningún compromiso de confidencialidad asumido por cualquiera de las partes de este instrumento antes de la fecha del Contrato con respecto a los Suministros o a cualquier parte de ellos.</w:t>
            </w:r>
          </w:p>
          <w:p w14:paraId="2A9AED02" w14:textId="7549E408" w:rsidR="00455149" w:rsidRPr="0006620D" w:rsidRDefault="00455149" w:rsidP="005C6536">
            <w:pPr>
              <w:pStyle w:val="Sub-ClauseText"/>
              <w:numPr>
                <w:ilvl w:val="0"/>
                <w:numId w:val="112"/>
              </w:numPr>
              <w:spacing w:before="0" w:after="200"/>
              <w:ind w:left="544" w:hanging="544"/>
              <w:rPr>
                <w:spacing w:val="0"/>
                <w:lang w:val="es-US"/>
              </w:rPr>
            </w:pPr>
            <w:r w:rsidRPr="0006620D">
              <w:rPr>
                <w:spacing w:val="0"/>
                <w:lang w:val="es-US"/>
              </w:rPr>
              <w:t xml:space="preserve">Las disposiciones de la </w:t>
            </w:r>
            <w:r w:rsidR="00833738">
              <w:rPr>
                <w:spacing w:val="0"/>
                <w:lang w:val="es-US"/>
              </w:rPr>
              <w:t>Cláusula</w:t>
            </w:r>
            <w:r w:rsidR="005C6536" w:rsidRPr="0006620D">
              <w:rPr>
                <w:spacing w:val="0"/>
                <w:lang w:val="es-US"/>
              </w:rPr>
              <w:t> </w:t>
            </w:r>
            <w:r w:rsidRPr="0006620D">
              <w:rPr>
                <w:spacing w:val="0"/>
                <w:lang w:val="es-US"/>
              </w:rPr>
              <w:t xml:space="preserve">20 de las CGC </w:t>
            </w:r>
            <w:r w:rsidR="008775AF" w:rsidRPr="0006620D">
              <w:rPr>
                <w:spacing w:val="0"/>
                <w:lang w:val="es-US"/>
              </w:rPr>
              <w:t>seguirán siendo</w:t>
            </w:r>
            <w:r w:rsidRPr="0006620D">
              <w:rPr>
                <w:spacing w:val="0"/>
                <w:lang w:val="es-US"/>
              </w:rPr>
              <w:t xml:space="preserve"> válidas </w:t>
            </w:r>
            <w:r w:rsidR="008775AF" w:rsidRPr="0006620D">
              <w:rPr>
                <w:spacing w:val="0"/>
                <w:lang w:val="es-US"/>
              </w:rPr>
              <w:t>luego del c</w:t>
            </w:r>
            <w:r w:rsidRPr="0006620D">
              <w:rPr>
                <w:spacing w:val="0"/>
                <w:lang w:val="es-US"/>
              </w:rPr>
              <w:t xml:space="preserve">umplimiento o </w:t>
            </w:r>
            <w:r w:rsidR="008775AF" w:rsidRPr="0006620D">
              <w:rPr>
                <w:spacing w:val="0"/>
                <w:lang w:val="es-US"/>
              </w:rPr>
              <w:t xml:space="preserve">la </w:t>
            </w:r>
            <w:r w:rsidRPr="0006620D">
              <w:rPr>
                <w:spacing w:val="0"/>
                <w:lang w:val="es-US"/>
              </w:rPr>
              <w:t>extinción del Contrato</w:t>
            </w:r>
            <w:r w:rsidR="008775AF" w:rsidRPr="0006620D">
              <w:rPr>
                <w:spacing w:val="0"/>
                <w:lang w:val="es-US"/>
              </w:rPr>
              <w:t>, sea</w:t>
            </w:r>
            <w:r w:rsidR="005C6536" w:rsidRPr="0006620D">
              <w:rPr>
                <w:spacing w:val="0"/>
                <w:lang w:val="es-US"/>
              </w:rPr>
              <w:t> </w:t>
            </w:r>
            <w:r w:rsidR="008775AF" w:rsidRPr="0006620D">
              <w:rPr>
                <w:spacing w:val="0"/>
                <w:lang w:val="es-US"/>
              </w:rPr>
              <w:t>cual fuere el motivo</w:t>
            </w:r>
            <w:r w:rsidRPr="0006620D">
              <w:rPr>
                <w:spacing w:val="0"/>
                <w:lang w:val="es-US"/>
              </w:rPr>
              <w:t>.</w:t>
            </w:r>
          </w:p>
        </w:tc>
      </w:tr>
      <w:tr w:rsidR="00455149" w:rsidRPr="007C0AE0" w14:paraId="5BB724A2" w14:textId="77777777" w:rsidTr="00BC31A7">
        <w:trPr>
          <w:gridBefore w:val="1"/>
          <w:wBefore w:w="18" w:type="dxa"/>
        </w:trPr>
        <w:tc>
          <w:tcPr>
            <w:tcW w:w="2250" w:type="dxa"/>
          </w:tcPr>
          <w:p w14:paraId="07B7CB8B" w14:textId="274EEA39" w:rsidR="00455149" w:rsidRPr="0006620D" w:rsidRDefault="00455149" w:rsidP="00C92A02">
            <w:pPr>
              <w:pStyle w:val="Tabla7Titulos"/>
            </w:pPr>
            <w:bookmarkStart w:id="546" w:name="_Toc454892642"/>
            <w:bookmarkStart w:id="547" w:name="_Toc167083656"/>
            <w:bookmarkStart w:id="548" w:name="_Toc92801778"/>
            <w:r w:rsidRPr="0006620D">
              <w:t>Subcontrata</w:t>
            </w:r>
            <w:r w:rsidR="008775AF" w:rsidRPr="0006620D">
              <w:softHyphen/>
            </w:r>
            <w:r w:rsidRPr="0006620D">
              <w:t>ción</w:t>
            </w:r>
            <w:bookmarkEnd w:id="546"/>
            <w:bookmarkEnd w:id="547"/>
            <w:bookmarkEnd w:id="548"/>
          </w:p>
        </w:tc>
        <w:tc>
          <w:tcPr>
            <w:tcW w:w="6948" w:type="dxa"/>
          </w:tcPr>
          <w:p w14:paraId="3108568F" w14:textId="08B37A88" w:rsidR="00455149" w:rsidRPr="0006620D" w:rsidRDefault="00455149" w:rsidP="005C6536">
            <w:pPr>
              <w:pStyle w:val="Sub-ClauseText"/>
              <w:numPr>
                <w:ilvl w:val="0"/>
                <w:numId w:val="113"/>
              </w:numPr>
              <w:spacing w:before="0" w:after="200"/>
              <w:ind w:left="544" w:hanging="544"/>
              <w:rPr>
                <w:spacing w:val="0"/>
                <w:lang w:val="es-US"/>
              </w:rPr>
            </w:pPr>
            <w:r w:rsidRPr="0006620D">
              <w:rPr>
                <w:spacing w:val="0"/>
                <w:lang w:val="es-US"/>
              </w:rPr>
              <w:t xml:space="preserve">El Proveedor informará al Comprador por escrito acerca de todos los subcontratos que adjudique en virtud del Contrato, </w:t>
            </w:r>
            <w:r w:rsidR="007A1FB7" w:rsidRPr="0006620D">
              <w:rPr>
                <w:spacing w:val="0"/>
                <w:lang w:val="es-US"/>
              </w:rPr>
              <w:t xml:space="preserve">siempre que </w:t>
            </w:r>
            <w:r w:rsidRPr="0006620D">
              <w:rPr>
                <w:spacing w:val="0"/>
                <w:lang w:val="es-US"/>
              </w:rPr>
              <w:t xml:space="preserve">no los hubiera especificado en su Oferta. </w:t>
            </w:r>
            <w:r w:rsidR="008F0E20">
              <w:rPr>
                <w:spacing w:val="0"/>
                <w:lang w:val="es-US"/>
              </w:rPr>
              <w:t>L</w:t>
            </w:r>
            <w:r w:rsidR="00B22809">
              <w:rPr>
                <w:spacing w:val="0"/>
                <w:lang w:val="es-US"/>
              </w:rPr>
              <w:t>a Notificación del Proveedor para agregar cualquier subcontratista que no haya sido designado en el Contrato</w:t>
            </w:r>
            <w:r w:rsidR="008F0E20">
              <w:rPr>
                <w:spacing w:val="0"/>
                <w:lang w:val="es-US"/>
              </w:rPr>
              <w:t xml:space="preserve"> deberá estar acompañada de la declaración del Subcontratista de conformidad con el Apéndice 2 de las CGC - Declaración de Desempeño en materia de Explotación y Abuso </w:t>
            </w:r>
            <w:r w:rsidR="00E30A62">
              <w:rPr>
                <w:spacing w:val="0"/>
                <w:lang w:val="es-US"/>
              </w:rPr>
              <w:t>Sexual</w:t>
            </w:r>
            <w:r w:rsidR="008F0E20">
              <w:rPr>
                <w:spacing w:val="0"/>
                <w:lang w:val="es-US"/>
              </w:rPr>
              <w:t xml:space="preserve"> (EAS) y/o Acoso Sexual (ASx). </w:t>
            </w:r>
            <w:r w:rsidRPr="0006620D">
              <w:rPr>
                <w:spacing w:val="0"/>
                <w:lang w:val="es-US"/>
              </w:rPr>
              <w:t>Dicha notificaci</w:t>
            </w:r>
            <w:r w:rsidR="007408BF" w:rsidRPr="0006620D">
              <w:rPr>
                <w:spacing w:val="0"/>
                <w:lang w:val="es-US"/>
              </w:rPr>
              <w:t>ón</w:t>
            </w:r>
            <w:r w:rsidRPr="0006620D">
              <w:rPr>
                <w:spacing w:val="0"/>
                <w:lang w:val="es-US"/>
              </w:rPr>
              <w:t>, en la Oferta original u Ofertas posteriores, no eximirá al</w:t>
            </w:r>
            <w:r w:rsidR="005C6536" w:rsidRPr="0006620D">
              <w:rPr>
                <w:spacing w:val="0"/>
                <w:lang w:val="es-US"/>
              </w:rPr>
              <w:t> </w:t>
            </w:r>
            <w:r w:rsidRPr="0006620D">
              <w:rPr>
                <w:spacing w:val="0"/>
                <w:lang w:val="es-US"/>
              </w:rPr>
              <w:t xml:space="preserve">Proveedor de </w:t>
            </w:r>
            <w:r w:rsidR="007A1FB7" w:rsidRPr="0006620D">
              <w:rPr>
                <w:spacing w:val="0"/>
                <w:lang w:val="es-US"/>
              </w:rPr>
              <w:t>las</w:t>
            </w:r>
            <w:r w:rsidRPr="0006620D">
              <w:rPr>
                <w:spacing w:val="0"/>
                <w:lang w:val="es-US"/>
              </w:rPr>
              <w:t xml:space="preserve"> obligaciones, deberes y compromisos o</w:t>
            </w:r>
            <w:r w:rsidR="005C6536" w:rsidRPr="0006620D">
              <w:rPr>
                <w:spacing w:val="0"/>
                <w:lang w:val="es-US"/>
              </w:rPr>
              <w:t> </w:t>
            </w:r>
            <w:r w:rsidRPr="0006620D">
              <w:rPr>
                <w:spacing w:val="0"/>
                <w:lang w:val="es-US"/>
              </w:rPr>
              <w:t>responsabilidades contraídas en virtud del Contrato.</w:t>
            </w:r>
          </w:p>
          <w:p w14:paraId="27ED753B" w14:textId="4AADB44C" w:rsidR="00455149" w:rsidRPr="0006620D" w:rsidRDefault="00455149" w:rsidP="005C6536">
            <w:pPr>
              <w:pStyle w:val="Sub-ClauseText"/>
              <w:numPr>
                <w:ilvl w:val="0"/>
                <w:numId w:val="113"/>
              </w:numPr>
              <w:spacing w:before="0" w:after="200"/>
              <w:ind w:left="544" w:hanging="544"/>
              <w:rPr>
                <w:spacing w:val="0"/>
                <w:lang w:val="es-US"/>
              </w:rPr>
            </w:pPr>
            <w:r w:rsidRPr="0006620D">
              <w:rPr>
                <w:spacing w:val="0"/>
                <w:lang w:val="es-US"/>
              </w:rPr>
              <w:t xml:space="preserve">Todos los subcontratos deberán cumplir con las disposiciones de las </w:t>
            </w:r>
            <w:r w:rsidR="00833738">
              <w:rPr>
                <w:spacing w:val="0"/>
                <w:lang w:val="es-US"/>
              </w:rPr>
              <w:t>Cláusula</w:t>
            </w:r>
            <w:r w:rsidRPr="0006620D">
              <w:rPr>
                <w:spacing w:val="0"/>
                <w:lang w:val="es-US"/>
              </w:rPr>
              <w:t xml:space="preserve">s 3 y 7 de las CGC. </w:t>
            </w:r>
          </w:p>
        </w:tc>
      </w:tr>
      <w:tr w:rsidR="00455149" w:rsidRPr="007C0AE0" w14:paraId="5F2D34F8" w14:textId="77777777" w:rsidTr="00BC31A7">
        <w:trPr>
          <w:gridBefore w:val="1"/>
          <w:wBefore w:w="18" w:type="dxa"/>
        </w:trPr>
        <w:tc>
          <w:tcPr>
            <w:tcW w:w="2250" w:type="dxa"/>
          </w:tcPr>
          <w:p w14:paraId="1C0550A4" w14:textId="755A0443" w:rsidR="00455149" w:rsidRPr="0006620D" w:rsidRDefault="00455149" w:rsidP="00C92A02">
            <w:pPr>
              <w:pStyle w:val="Tabla7Titulos"/>
            </w:pPr>
            <w:bookmarkStart w:id="549" w:name="_Toc454892643"/>
            <w:bookmarkStart w:id="550" w:name="_Toc167083657"/>
            <w:bookmarkStart w:id="551" w:name="_Toc92801779"/>
            <w:r w:rsidRPr="0006620D">
              <w:t>Especificacio</w:t>
            </w:r>
            <w:r w:rsidR="007A1FB7" w:rsidRPr="0006620D">
              <w:softHyphen/>
            </w:r>
            <w:r w:rsidRPr="0006620D">
              <w:t>nes y normas</w:t>
            </w:r>
            <w:bookmarkEnd w:id="549"/>
            <w:bookmarkEnd w:id="550"/>
            <w:bookmarkEnd w:id="551"/>
          </w:p>
        </w:tc>
        <w:tc>
          <w:tcPr>
            <w:tcW w:w="6948" w:type="dxa"/>
          </w:tcPr>
          <w:p w14:paraId="12F36BBD" w14:textId="77777777" w:rsidR="00455149" w:rsidRPr="0006620D" w:rsidRDefault="00455149" w:rsidP="005C6536">
            <w:pPr>
              <w:pStyle w:val="Sub-ClauseText"/>
              <w:numPr>
                <w:ilvl w:val="0"/>
                <w:numId w:val="114"/>
              </w:numPr>
              <w:spacing w:before="0" w:after="200"/>
              <w:ind w:left="544" w:hanging="544"/>
              <w:rPr>
                <w:spacing w:val="0"/>
                <w:lang w:val="es-US"/>
              </w:rPr>
            </w:pPr>
            <w:r w:rsidRPr="0006620D">
              <w:rPr>
                <w:spacing w:val="0"/>
                <w:lang w:val="es-US"/>
              </w:rPr>
              <w:t>Especificaciones técnicas y planos</w:t>
            </w:r>
          </w:p>
          <w:p w14:paraId="1F78E211" w14:textId="454EDF4F" w:rsidR="00455149" w:rsidRPr="0006620D" w:rsidRDefault="00455149" w:rsidP="001C50D0">
            <w:pPr>
              <w:pStyle w:val="Heading3"/>
              <w:numPr>
                <w:ilvl w:val="2"/>
                <w:numId w:val="53"/>
              </w:numPr>
              <w:rPr>
                <w:lang w:val="es-US"/>
              </w:rPr>
            </w:pPr>
            <w:r w:rsidRPr="0006620D">
              <w:rPr>
                <w:lang w:val="es-US"/>
              </w:rPr>
              <w:t xml:space="preserve">Los Bienes y Servicios Conexos proporcionados en el marco de este Contrato deberán ajustarse a las especificaciones técnicas y a las normas estipuladas en la </w:t>
            </w:r>
            <w:r w:rsidR="00514EB8" w:rsidRPr="0006620D">
              <w:rPr>
                <w:lang w:val="es-US"/>
              </w:rPr>
              <w:t>Sección </w:t>
            </w:r>
            <w:r w:rsidRPr="0006620D">
              <w:rPr>
                <w:lang w:val="es-US"/>
              </w:rPr>
              <w:t xml:space="preserve">VI, </w:t>
            </w:r>
            <w:r w:rsidR="00F67488" w:rsidRPr="0006620D">
              <w:rPr>
                <w:lang w:val="es-US"/>
              </w:rPr>
              <w:t>“</w:t>
            </w:r>
            <w:r w:rsidRPr="0006620D">
              <w:rPr>
                <w:lang w:val="es-US"/>
              </w:rPr>
              <w:t>Requisitos de los Bienes y Servicios Conexos</w:t>
            </w:r>
            <w:r w:rsidR="00F67488" w:rsidRPr="0006620D">
              <w:rPr>
                <w:lang w:val="es-US"/>
              </w:rPr>
              <w:t>”</w:t>
            </w:r>
            <w:r w:rsidRPr="0006620D">
              <w:rPr>
                <w:lang w:val="es-US"/>
              </w:rPr>
              <w:t>, y, cuando no se ha</w:t>
            </w:r>
            <w:r w:rsidR="000A6840" w:rsidRPr="0006620D">
              <w:rPr>
                <w:lang w:val="es-US"/>
              </w:rPr>
              <w:t>ga</w:t>
            </w:r>
            <w:r w:rsidRPr="0006620D">
              <w:rPr>
                <w:lang w:val="es-US"/>
              </w:rPr>
              <w:t xml:space="preserve"> referencia a una norma aplicable, la norma será equivalente o superior a las normas oficiales cuya aplicación sea apropiada en el país de origen de los Bienes.</w:t>
            </w:r>
          </w:p>
          <w:p w14:paraId="7B8566B0" w14:textId="77777777" w:rsidR="00455149" w:rsidRPr="0006620D" w:rsidRDefault="00455149" w:rsidP="001C50D0">
            <w:pPr>
              <w:pStyle w:val="Heading3"/>
              <w:numPr>
                <w:ilvl w:val="2"/>
                <w:numId w:val="53"/>
              </w:numPr>
              <w:rPr>
                <w:lang w:val="es-US"/>
              </w:rPr>
            </w:pPr>
            <w:r w:rsidRPr="0006620D">
              <w:rPr>
                <w:lang w:val="es-US"/>
              </w:rPr>
              <w:t xml:space="preserve">El Proveedor tendrá derecho a deslindar su responsabilidad </w:t>
            </w:r>
            <w:r w:rsidR="00E558D7" w:rsidRPr="0006620D">
              <w:rPr>
                <w:lang w:val="es-US"/>
              </w:rPr>
              <w:t>por</w:t>
            </w:r>
            <w:r w:rsidR="00D9237E" w:rsidRPr="0006620D">
              <w:rPr>
                <w:lang w:val="es-US"/>
              </w:rPr>
              <w:t xml:space="preserve"> </w:t>
            </w:r>
            <w:r w:rsidRPr="0006620D">
              <w:rPr>
                <w:lang w:val="es-US"/>
              </w:rPr>
              <w:t xml:space="preserve">cualquier diseño, dato, plano, especificación u otro documento, o por cualquier modificación </w:t>
            </w:r>
            <w:r w:rsidR="00E558D7" w:rsidRPr="0006620D">
              <w:rPr>
                <w:lang w:val="es-US"/>
              </w:rPr>
              <w:t xml:space="preserve">de estos, </w:t>
            </w:r>
            <w:r w:rsidRPr="0006620D">
              <w:rPr>
                <w:lang w:val="es-US"/>
              </w:rPr>
              <w:t>proporcionad</w:t>
            </w:r>
            <w:r w:rsidR="00E558D7" w:rsidRPr="0006620D">
              <w:rPr>
                <w:lang w:val="es-US"/>
              </w:rPr>
              <w:t>o</w:t>
            </w:r>
            <w:r w:rsidRPr="0006620D">
              <w:rPr>
                <w:lang w:val="es-US"/>
              </w:rPr>
              <w:t xml:space="preserve"> o diseñad</w:t>
            </w:r>
            <w:r w:rsidR="00E558D7" w:rsidRPr="0006620D">
              <w:rPr>
                <w:lang w:val="es-US"/>
              </w:rPr>
              <w:t>o</w:t>
            </w:r>
            <w:r w:rsidRPr="0006620D">
              <w:rPr>
                <w:lang w:val="es-US"/>
              </w:rPr>
              <w:t xml:space="preserve"> por </w:t>
            </w:r>
            <w:r w:rsidR="00E51C4B" w:rsidRPr="0006620D">
              <w:rPr>
                <w:lang w:val="es-US"/>
              </w:rPr>
              <w:t>el Comprador o en nombre de él, notificando a este último de dicho deslinde</w:t>
            </w:r>
            <w:r w:rsidRPr="0006620D">
              <w:rPr>
                <w:lang w:val="es-US"/>
              </w:rPr>
              <w:t>.</w:t>
            </w:r>
          </w:p>
          <w:p w14:paraId="47C156D6" w14:textId="4E5F352A" w:rsidR="00455149" w:rsidRPr="0006620D" w:rsidRDefault="00455149" w:rsidP="001C50D0">
            <w:pPr>
              <w:pStyle w:val="Heading3"/>
              <w:numPr>
                <w:ilvl w:val="2"/>
                <w:numId w:val="53"/>
              </w:numPr>
              <w:rPr>
                <w:lang w:val="es-US"/>
              </w:rPr>
            </w:pPr>
            <w:r w:rsidRPr="0006620D">
              <w:rPr>
                <w:lang w:val="es-US"/>
              </w:rPr>
              <w:t>Cuando en el Contrato se haga referencia a códigos y normas conforme a l</w:t>
            </w:r>
            <w:r w:rsidR="00E51C4B" w:rsidRPr="0006620D">
              <w:rPr>
                <w:lang w:val="es-US"/>
              </w:rPr>
              <w:t>o</w:t>
            </w:r>
            <w:r w:rsidRPr="0006620D">
              <w:rPr>
                <w:lang w:val="es-US"/>
              </w:rPr>
              <w:t xml:space="preserve">s cuales este </w:t>
            </w:r>
            <w:r w:rsidR="00E51C4B" w:rsidRPr="0006620D">
              <w:rPr>
                <w:lang w:val="es-US"/>
              </w:rPr>
              <w:t>deberá</w:t>
            </w:r>
            <w:r w:rsidRPr="0006620D">
              <w:rPr>
                <w:lang w:val="es-US"/>
              </w:rPr>
              <w:t xml:space="preserve"> ejecutarse, la edición o versión revisada de dichos códigos y normas será la especificada en </w:t>
            </w:r>
            <w:r w:rsidR="001A3395" w:rsidRPr="0006620D">
              <w:rPr>
                <w:lang w:val="es-US"/>
              </w:rPr>
              <w:t xml:space="preserve">los </w:t>
            </w:r>
            <w:r w:rsidRPr="0006620D">
              <w:rPr>
                <w:lang w:val="es-US"/>
              </w:rPr>
              <w:t xml:space="preserve">Requisitos de los Bienes y Servicios Conexos. Cualquier cambio de dichos códigos o normas durante la ejecución del Contrato se aplicará solamente con la aprobación previa del Comprador y dicho cambio </w:t>
            </w:r>
            <w:r w:rsidR="00704F3B" w:rsidRPr="0006620D">
              <w:rPr>
                <w:lang w:val="es-US"/>
              </w:rPr>
              <w:t xml:space="preserve">estará regido por </w:t>
            </w:r>
            <w:r w:rsidRPr="0006620D">
              <w:rPr>
                <w:lang w:val="es-US"/>
              </w:rPr>
              <w:t xml:space="preserve">la </w:t>
            </w:r>
            <w:r w:rsidR="00A91669">
              <w:rPr>
                <w:lang w:val="es-US"/>
              </w:rPr>
              <w:t>Cláusula</w:t>
            </w:r>
            <w:r w:rsidR="005C6536" w:rsidRPr="0006620D">
              <w:rPr>
                <w:lang w:val="es-US"/>
              </w:rPr>
              <w:t> </w:t>
            </w:r>
            <w:r w:rsidRPr="0006620D">
              <w:rPr>
                <w:lang w:val="es-US"/>
              </w:rPr>
              <w:t>33 de las CGC.</w:t>
            </w:r>
          </w:p>
        </w:tc>
      </w:tr>
      <w:tr w:rsidR="00455149" w:rsidRPr="007C0AE0" w14:paraId="648E146E" w14:textId="77777777" w:rsidTr="00BC31A7">
        <w:trPr>
          <w:gridBefore w:val="1"/>
          <w:wBefore w:w="18" w:type="dxa"/>
        </w:trPr>
        <w:tc>
          <w:tcPr>
            <w:tcW w:w="2250" w:type="dxa"/>
          </w:tcPr>
          <w:p w14:paraId="6455F724" w14:textId="6CC94F4D" w:rsidR="00455149" w:rsidRPr="0006620D" w:rsidRDefault="00455149" w:rsidP="00C92A02">
            <w:pPr>
              <w:pStyle w:val="Tabla7Titulos"/>
            </w:pPr>
            <w:bookmarkStart w:id="552" w:name="_Toc454892644"/>
            <w:bookmarkStart w:id="553" w:name="_Toc167083658"/>
            <w:bookmarkStart w:id="554" w:name="_Toc92801780"/>
            <w:r w:rsidRPr="0006620D">
              <w:t>Embalaje y documentos</w:t>
            </w:r>
            <w:bookmarkEnd w:id="552"/>
            <w:bookmarkEnd w:id="553"/>
            <w:bookmarkEnd w:id="554"/>
          </w:p>
        </w:tc>
        <w:tc>
          <w:tcPr>
            <w:tcW w:w="6948" w:type="dxa"/>
          </w:tcPr>
          <w:p w14:paraId="50F7133E" w14:textId="219D4D4A" w:rsidR="00182D7A" w:rsidRPr="0006620D" w:rsidRDefault="00455149" w:rsidP="005C6536">
            <w:pPr>
              <w:pStyle w:val="Sub-ClauseText"/>
              <w:numPr>
                <w:ilvl w:val="0"/>
                <w:numId w:val="115"/>
              </w:numPr>
              <w:spacing w:before="0" w:after="200"/>
              <w:ind w:left="544" w:hanging="544"/>
              <w:rPr>
                <w:spacing w:val="0"/>
                <w:lang w:val="es-US"/>
              </w:rPr>
            </w:pPr>
            <w:r w:rsidRPr="0006620D">
              <w:rPr>
                <w:spacing w:val="0"/>
                <w:lang w:val="es-US"/>
              </w:rPr>
              <w:t>El Proveedor embalará los Bienes en la forma necesaria para impedir que se dañen o deterioren durante el transporte al lugar de destino</w:t>
            </w:r>
            <w:r w:rsidR="00371546" w:rsidRPr="0006620D">
              <w:rPr>
                <w:spacing w:val="0"/>
                <w:lang w:val="es-US"/>
              </w:rPr>
              <w:t xml:space="preserve"> final indicado en el Contrato. </w:t>
            </w:r>
            <w:r w:rsidRPr="0006620D">
              <w:rPr>
                <w:spacing w:val="0"/>
                <w:lang w:val="es-US"/>
              </w:rPr>
              <w:t xml:space="preserve">El embalaje deberá ser adecuado para resistir, entre otras cosas, </w:t>
            </w:r>
            <w:r w:rsidR="00371546" w:rsidRPr="0006620D">
              <w:rPr>
                <w:spacing w:val="0"/>
                <w:lang w:val="es-US"/>
              </w:rPr>
              <w:t>la</w:t>
            </w:r>
            <w:r w:rsidRPr="0006620D">
              <w:rPr>
                <w:spacing w:val="0"/>
                <w:lang w:val="es-US"/>
              </w:rPr>
              <w:t xml:space="preserve"> manipulación descuidada, </w:t>
            </w:r>
            <w:r w:rsidR="00371546" w:rsidRPr="0006620D">
              <w:rPr>
                <w:spacing w:val="0"/>
                <w:lang w:val="es-US"/>
              </w:rPr>
              <w:t>la</w:t>
            </w:r>
            <w:r w:rsidRPr="0006620D">
              <w:rPr>
                <w:spacing w:val="0"/>
                <w:lang w:val="es-US"/>
              </w:rPr>
              <w:t xml:space="preserve"> exposición a temperaturas extremas, la sal y las precipitaciones, y </w:t>
            </w:r>
            <w:r w:rsidR="00371546" w:rsidRPr="0006620D">
              <w:rPr>
                <w:spacing w:val="0"/>
                <w:lang w:val="es-US"/>
              </w:rPr>
              <w:t>el</w:t>
            </w:r>
            <w:r w:rsidRPr="0006620D">
              <w:rPr>
                <w:spacing w:val="0"/>
                <w:lang w:val="es-US"/>
              </w:rPr>
              <w:t xml:space="preserve"> almacenamiento en espacios abiertos. En</w:t>
            </w:r>
            <w:r w:rsidR="005C6536" w:rsidRPr="0006620D">
              <w:rPr>
                <w:spacing w:val="0"/>
                <w:lang w:val="es-US"/>
              </w:rPr>
              <w:t> </w:t>
            </w:r>
            <w:r w:rsidRPr="0006620D">
              <w:rPr>
                <w:spacing w:val="0"/>
                <w:lang w:val="es-US"/>
              </w:rPr>
              <w:t>el</w:t>
            </w:r>
            <w:r w:rsidR="005C6536" w:rsidRPr="0006620D">
              <w:rPr>
                <w:spacing w:val="0"/>
                <w:lang w:val="es-US"/>
              </w:rPr>
              <w:t> </w:t>
            </w:r>
            <w:r w:rsidRPr="0006620D">
              <w:rPr>
                <w:spacing w:val="0"/>
                <w:lang w:val="es-US"/>
              </w:rPr>
              <w:t>tamaño y peso de los embalajes se tendrá en cuenta, cuando</w:t>
            </w:r>
            <w:r w:rsidR="005C6536" w:rsidRPr="0006620D">
              <w:rPr>
                <w:spacing w:val="0"/>
                <w:lang w:val="es-US"/>
              </w:rPr>
              <w:t> </w:t>
            </w:r>
            <w:r w:rsidRPr="0006620D">
              <w:rPr>
                <w:spacing w:val="0"/>
                <w:lang w:val="es-US"/>
              </w:rPr>
              <w:t>corresponda, la lejanía del lugar de destino final de los bienes y la carencia de equipos para la carga y descarga de</w:t>
            </w:r>
            <w:r w:rsidR="005C6536" w:rsidRPr="0006620D">
              <w:rPr>
                <w:spacing w:val="0"/>
                <w:lang w:val="es-US"/>
              </w:rPr>
              <w:t> </w:t>
            </w:r>
            <w:r w:rsidRPr="0006620D">
              <w:rPr>
                <w:spacing w:val="0"/>
                <w:lang w:val="es-US"/>
              </w:rPr>
              <w:t>materiales pesados en todos los puntos en que los bienes deban transbordarse.</w:t>
            </w:r>
          </w:p>
          <w:p w14:paraId="31AA1255" w14:textId="77777777" w:rsidR="00455149" w:rsidRPr="0006620D" w:rsidRDefault="00455149" w:rsidP="005C6536">
            <w:pPr>
              <w:pStyle w:val="Sub-ClauseText"/>
              <w:numPr>
                <w:ilvl w:val="0"/>
                <w:numId w:val="115"/>
              </w:numPr>
              <w:spacing w:before="0" w:after="200"/>
              <w:ind w:left="544" w:hanging="544"/>
              <w:rPr>
                <w:spacing w:val="0"/>
                <w:lang w:val="es-US"/>
              </w:rPr>
            </w:pPr>
            <w:r w:rsidRPr="0006620D">
              <w:rPr>
                <w:spacing w:val="0"/>
                <w:lang w:val="es-US"/>
              </w:rPr>
              <w:t>El embalaje, las identificaciones y los documentos que se coloquen dentro y fuera de los bultos deberán cumplir estrictamente con los requisitos especiales que se hayan estipulado expresamente en el Contrato, y cualquier otro requisito, si lo hubiere, especificado en las CEC y en cualquier otra instrucción dispuesta por el Comprador.</w:t>
            </w:r>
          </w:p>
        </w:tc>
      </w:tr>
      <w:tr w:rsidR="00455149" w:rsidRPr="007C0AE0" w14:paraId="51483DF1" w14:textId="77777777" w:rsidTr="00BC31A7">
        <w:trPr>
          <w:gridBefore w:val="1"/>
          <w:wBefore w:w="18" w:type="dxa"/>
        </w:trPr>
        <w:tc>
          <w:tcPr>
            <w:tcW w:w="2250" w:type="dxa"/>
          </w:tcPr>
          <w:p w14:paraId="39B299BA" w14:textId="1248B62A" w:rsidR="00455149" w:rsidRPr="0006620D" w:rsidRDefault="00455149" w:rsidP="00C92A02">
            <w:pPr>
              <w:pStyle w:val="Tabla7Titulos"/>
            </w:pPr>
            <w:bookmarkStart w:id="555" w:name="_Toc454892645"/>
            <w:bookmarkStart w:id="556" w:name="_Toc167083659"/>
            <w:bookmarkStart w:id="557" w:name="_Toc92801781"/>
            <w:r w:rsidRPr="0006620D">
              <w:t>Seguros</w:t>
            </w:r>
            <w:bookmarkEnd w:id="555"/>
            <w:bookmarkEnd w:id="556"/>
            <w:bookmarkEnd w:id="557"/>
          </w:p>
        </w:tc>
        <w:tc>
          <w:tcPr>
            <w:tcW w:w="6948" w:type="dxa"/>
          </w:tcPr>
          <w:p w14:paraId="13C03F47" w14:textId="77777777" w:rsidR="00455149" w:rsidRPr="0006620D" w:rsidRDefault="00455149" w:rsidP="005C6536">
            <w:pPr>
              <w:pStyle w:val="Sub-ClauseText"/>
              <w:numPr>
                <w:ilvl w:val="0"/>
                <w:numId w:val="116"/>
              </w:numPr>
              <w:spacing w:before="0" w:after="200"/>
              <w:ind w:left="544" w:hanging="544"/>
              <w:rPr>
                <w:spacing w:val="0"/>
                <w:lang w:val="es-US"/>
              </w:rPr>
            </w:pPr>
            <w:r w:rsidRPr="0006620D">
              <w:rPr>
                <w:spacing w:val="0"/>
                <w:lang w:val="es-US"/>
              </w:rPr>
              <w:t xml:space="preserve">A menos que se disponga otra cosa en las </w:t>
            </w:r>
            <w:r w:rsidRPr="0006620D">
              <w:rPr>
                <w:b/>
                <w:bCs/>
                <w:spacing w:val="0"/>
                <w:lang w:val="es-US"/>
              </w:rPr>
              <w:t>CEC</w:t>
            </w:r>
            <w:r w:rsidRPr="0006620D">
              <w:rPr>
                <w:spacing w:val="0"/>
                <w:lang w:val="es-US"/>
              </w:rPr>
              <w:t xml:space="preserve">, los Bienes suministrados en el marco del Contrato deberán estar completamente asegurados, en una moneda de libre convertibilidad de un país elegible, contra riesgo de extravío o daños incidentales ocurridos durante la fabricación, adquisición, transporte, almacenamiento y entrega, de conformidad con los Incoterms aplicables o según se disponga en las </w:t>
            </w:r>
            <w:r w:rsidRPr="0006620D">
              <w:rPr>
                <w:b/>
                <w:bCs/>
                <w:spacing w:val="0"/>
                <w:lang w:val="es-US"/>
              </w:rPr>
              <w:t>CEC</w:t>
            </w:r>
            <w:r w:rsidRPr="0006620D">
              <w:rPr>
                <w:spacing w:val="0"/>
                <w:lang w:val="es-US"/>
              </w:rPr>
              <w:t xml:space="preserve">. </w:t>
            </w:r>
          </w:p>
        </w:tc>
      </w:tr>
      <w:tr w:rsidR="0006021B" w:rsidRPr="007C0AE0" w14:paraId="3E96A0E2" w14:textId="77777777" w:rsidTr="0006021B">
        <w:trPr>
          <w:gridBefore w:val="1"/>
          <w:wBefore w:w="18" w:type="dxa"/>
        </w:trPr>
        <w:tc>
          <w:tcPr>
            <w:tcW w:w="2250" w:type="dxa"/>
          </w:tcPr>
          <w:p w14:paraId="5B7D1466" w14:textId="67B17C5F" w:rsidR="0006021B" w:rsidRPr="0006620D" w:rsidRDefault="0006021B" w:rsidP="00C92A02">
            <w:pPr>
              <w:pStyle w:val="Tabla7Titulos"/>
            </w:pPr>
            <w:bookmarkStart w:id="558" w:name="_Toc167083660"/>
            <w:bookmarkStart w:id="559" w:name="_Toc454892646"/>
            <w:bookmarkStart w:id="560" w:name="_Toc92801782"/>
            <w:r w:rsidRPr="0006620D">
              <w:t>Transporte y servicios conexos</w:t>
            </w:r>
            <w:bookmarkEnd w:id="558"/>
            <w:bookmarkEnd w:id="559"/>
            <w:bookmarkEnd w:id="560"/>
          </w:p>
        </w:tc>
        <w:tc>
          <w:tcPr>
            <w:tcW w:w="6948" w:type="dxa"/>
          </w:tcPr>
          <w:p w14:paraId="2CB9641F" w14:textId="77777777" w:rsidR="0006021B" w:rsidRPr="0006620D" w:rsidRDefault="0006021B" w:rsidP="001C50D0">
            <w:pPr>
              <w:pStyle w:val="Sub-ClauseText"/>
              <w:numPr>
                <w:ilvl w:val="0"/>
                <w:numId w:val="117"/>
              </w:numPr>
              <w:spacing w:before="0" w:after="200"/>
              <w:ind w:left="504" w:hanging="504"/>
              <w:rPr>
                <w:spacing w:val="0"/>
                <w:lang w:val="es-US"/>
              </w:rPr>
            </w:pPr>
            <w:r w:rsidRPr="0006620D">
              <w:rPr>
                <w:spacing w:val="0"/>
                <w:lang w:val="es-US"/>
              </w:rPr>
              <w:t xml:space="preserve">A menos que se disponga otra cosa en las </w:t>
            </w:r>
            <w:r w:rsidRPr="0006620D">
              <w:rPr>
                <w:b/>
                <w:bCs/>
                <w:spacing w:val="0"/>
                <w:lang w:val="es-US"/>
              </w:rPr>
              <w:t>CEC</w:t>
            </w:r>
            <w:r w:rsidRPr="0006620D">
              <w:rPr>
                <w:spacing w:val="0"/>
                <w:lang w:val="es-US"/>
              </w:rPr>
              <w:t xml:space="preserve">, la responsabilidad por los arreglos de transporte de los Bienes se regirá por los Incoterms indicados. </w:t>
            </w:r>
          </w:p>
          <w:p w14:paraId="5F42BD12" w14:textId="77777777" w:rsidR="0006021B" w:rsidRPr="0006620D" w:rsidRDefault="0006021B" w:rsidP="001C50D0">
            <w:pPr>
              <w:pStyle w:val="Sub-ClauseText"/>
              <w:numPr>
                <w:ilvl w:val="0"/>
                <w:numId w:val="117"/>
              </w:numPr>
              <w:spacing w:before="0" w:after="200"/>
              <w:ind w:left="504" w:hanging="504"/>
              <w:rPr>
                <w:spacing w:val="0"/>
                <w:lang w:val="es-US"/>
              </w:rPr>
            </w:pPr>
            <w:r w:rsidRPr="0006620D">
              <w:rPr>
                <w:spacing w:val="0"/>
                <w:lang w:val="es-US"/>
              </w:rPr>
              <w:t>Podrá exigirse al Proveedor que suministre alguno o la totalidad de los siguientes servicios, además de los servicios adicionales, si los hubiere, especificados en las CEC:</w:t>
            </w:r>
          </w:p>
          <w:p w14:paraId="1E5C4424" w14:textId="77777777" w:rsidR="0006021B" w:rsidRPr="0006620D" w:rsidRDefault="0006021B" w:rsidP="00E11B4C">
            <w:pPr>
              <w:pStyle w:val="ListParagraph"/>
              <w:numPr>
                <w:ilvl w:val="2"/>
                <w:numId w:val="155"/>
              </w:numPr>
              <w:tabs>
                <w:tab w:val="left" w:pos="1080"/>
              </w:tabs>
              <w:suppressAutoHyphens/>
              <w:spacing w:after="200"/>
              <w:ind w:left="1077" w:right="-74" w:hanging="544"/>
              <w:contextualSpacing w:val="0"/>
              <w:jc w:val="both"/>
              <w:rPr>
                <w:lang w:val="es-US"/>
              </w:rPr>
            </w:pPr>
            <w:r w:rsidRPr="0006620D">
              <w:rPr>
                <w:lang w:val="es-US"/>
              </w:rPr>
              <w:t xml:space="preserve">funcionamiento o supervisión </w:t>
            </w:r>
            <w:r w:rsidRPr="0006620D">
              <w:rPr>
                <w:i/>
                <w:lang w:val="es-US"/>
              </w:rPr>
              <w:t>in situ</w:t>
            </w:r>
            <w:r w:rsidRPr="0006620D">
              <w:rPr>
                <w:lang w:val="es-US"/>
              </w:rPr>
              <w:t xml:space="preserve"> del ensamblaje o puesta en marcha de los Bienes suministrados;</w:t>
            </w:r>
          </w:p>
          <w:p w14:paraId="54AEE26F" w14:textId="77777777" w:rsidR="0006021B" w:rsidRPr="0006620D" w:rsidRDefault="0006021B" w:rsidP="00E11B4C">
            <w:pPr>
              <w:pStyle w:val="ListParagraph"/>
              <w:numPr>
                <w:ilvl w:val="2"/>
                <w:numId w:val="155"/>
              </w:numPr>
              <w:tabs>
                <w:tab w:val="left" w:pos="1080"/>
              </w:tabs>
              <w:suppressAutoHyphens/>
              <w:spacing w:after="200"/>
              <w:ind w:left="1077" w:right="-74" w:hanging="544"/>
              <w:contextualSpacing w:val="0"/>
              <w:jc w:val="both"/>
              <w:rPr>
                <w:lang w:val="es-US"/>
              </w:rPr>
            </w:pPr>
            <w:r w:rsidRPr="0006620D">
              <w:rPr>
                <w:lang w:val="es-US"/>
              </w:rPr>
              <w:t>provisión de herramientas de ensamblaje o mantenimiento de los Bienes suministrados;</w:t>
            </w:r>
          </w:p>
          <w:p w14:paraId="54318F7E" w14:textId="77777777" w:rsidR="0006021B" w:rsidRPr="0006620D" w:rsidRDefault="0006021B" w:rsidP="00E11B4C">
            <w:pPr>
              <w:pStyle w:val="ListParagraph"/>
              <w:numPr>
                <w:ilvl w:val="2"/>
                <w:numId w:val="155"/>
              </w:numPr>
              <w:tabs>
                <w:tab w:val="left" w:pos="1080"/>
              </w:tabs>
              <w:suppressAutoHyphens/>
              <w:spacing w:after="200"/>
              <w:ind w:left="1077" w:right="-74" w:hanging="544"/>
              <w:contextualSpacing w:val="0"/>
              <w:jc w:val="both"/>
              <w:rPr>
                <w:lang w:val="es-US"/>
              </w:rPr>
            </w:pPr>
            <w:r w:rsidRPr="0006620D">
              <w:rPr>
                <w:lang w:val="es-US"/>
              </w:rPr>
              <w:t>provisión de un manual detallado de operaciones y de mantenimiento apropiado para cada una de las unidades de los Bienes suministrados;</w:t>
            </w:r>
          </w:p>
          <w:p w14:paraId="0C5AC671" w14:textId="77777777" w:rsidR="0006021B" w:rsidRPr="0006620D" w:rsidRDefault="0006021B" w:rsidP="00E11B4C">
            <w:pPr>
              <w:pStyle w:val="ListParagraph"/>
              <w:numPr>
                <w:ilvl w:val="2"/>
                <w:numId w:val="155"/>
              </w:numPr>
              <w:tabs>
                <w:tab w:val="left" w:pos="1080"/>
              </w:tabs>
              <w:suppressAutoHyphens/>
              <w:spacing w:after="200"/>
              <w:ind w:left="1077" w:right="-74" w:hanging="544"/>
              <w:contextualSpacing w:val="0"/>
              <w:jc w:val="both"/>
              <w:rPr>
                <w:lang w:val="es-US"/>
              </w:rPr>
            </w:pPr>
            <w:r w:rsidRPr="0006620D">
              <w:rPr>
                <w:lang w:val="es-US"/>
              </w:rPr>
              <w:t>funcionamiento o supervisión o mantenimiento o reparación de los Bienes suministrados, por un período de tiempo acordado entre las partes, entendiéndose que este servicio no exime al Proveedor de ninguna de las garantías de funcionamiento derivadas de este Contrato; y</w:t>
            </w:r>
          </w:p>
          <w:p w14:paraId="117BA596" w14:textId="77777777" w:rsidR="0006021B" w:rsidRPr="0006620D" w:rsidRDefault="0006021B" w:rsidP="00E11B4C">
            <w:pPr>
              <w:pStyle w:val="ListParagraph"/>
              <w:numPr>
                <w:ilvl w:val="2"/>
                <w:numId w:val="155"/>
              </w:numPr>
              <w:tabs>
                <w:tab w:val="left" w:pos="1080"/>
              </w:tabs>
              <w:suppressAutoHyphens/>
              <w:spacing w:after="200"/>
              <w:ind w:left="1077" w:right="-74" w:hanging="544"/>
              <w:contextualSpacing w:val="0"/>
              <w:jc w:val="both"/>
              <w:rPr>
                <w:lang w:val="es-US"/>
              </w:rPr>
            </w:pPr>
            <w:r w:rsidRPr="0006620D">
              <w:rPr>
                <w:lang w:val="es-US"/>
              </w:rPr>
              <w:t>capacitación del personal del Comprador, en la planta del Proveedor o en el sitio de entrega, en relación con el ensamblaje, el inicio, la operación, el mantenimiento o la reparación de los Bienes suministrados.</w:t>
            </w:r>
          </w:p>
          <w:p w14:paraId="688482B1" w14:textId="4F8C1860" w:rsidR="0006021B" w:rsidRPr="0006620D" w:rsidRDefault="0006021B" w:rsidP="006530A1">
            <w:pPr>
              <w:pStyle w:val="Sub-ClauseText"/>
              <w:numPr>
                <w:ilvl w:val="0"/>
                <w:numId w:val="117"/>
              </w:numPr>
              <w:spacing w:before="0" w:after="200"/>
              <w:ind w:left="544" w:hanging="544"/>
              <w:rPr>
                <w:spacing w:val="0"/>
                <w:lang w:val="es-US"/>
              </w:rPr>
            </w:pPr>
            <w:r w:rsidRPr="0006620D">
              <w:rPr>
                <w:spacing w:val="0"/>
                <w:lang w:val="es-US"/>
              </w:rPr>
              <w:t xml:space="preserve">Los precios que cobre el Proveedor por los servicios conexos, si no estuvieran incluidos en el Precio Contractual de los Bienes, serán acordados por las partes con antelación y no excederán las tarifas que el Proveedor normalmente cobre a otras partes por servicios similares. </w:t>
            </w:r>
          </w:p>
        </w:tc>
      </w:tr>
      <w:tr w:rsidR="00455149" w:rsidRPr="007C0AE0" w14:paraId="1AA851FC" w14:textId="77777777" w:rsidTr="00BC31A7">
        <w:trPr>
          <w:gridBefore w:val="1"/>
          <w:wBefore w:w="18" w:type="dxa"/>
        </w:trPr>
        <w:tc>
          <w:tcPr>
            <w:tcW w:w="2250" w:type="dxa"/>
          </w:tcPr>
          <w:p w14:paraId="0625FA29" w14:textId="28772480" w:rsidR="00455149" w:rsidRPr="0006620D" w:rsidRDefault="00455149" w:rsidP="00C92A02">
            <w:pPr>
              <w:pStyle w:val="Tabla7Titulos"/>
            </w:pPr>
            <w:bookmarkStart w:id="561" w:name="_Toc454892647"/>
            <w:bookmarkStart w:id="562" w:name="_Toc167083661"/>
            <w:bookmarkStart w:id="563" w:name="_Toc92801783"/>
            <w:r w:rsidRPr="0006620D">
              <w:t>Inspecciones y</w:t>
            </w:r>
            <w:r w:rsidR="006530A1" w:rsidRPr="0006620D">
              <w:t> </w:t>
            </w:r>
            <w:r w:rsidRPr="0006620D">
              <w:t>pruebas</w:t>
            </w:r>
            <w:bookmarkEnd w:id="561"/>
            <w:bookmarkEnd w:id="562"/>
            <w:bookmarkEnd w:id="563"/>
          </w:p>
        </w:tc>
        <w:tc>
          <w:tcPr>
            <w:tcW w:w="6948" w:type="dxa"/>
          </w:tcPr>
          <w:p w14:paraId="79FA9D1B" w14:textId="4F88CD97" w:rsidR="00455149" w:rsidRPr="0006620D" w:rsidRDefault="00455149" w:rsidP="00D860DF">
            <w:pPr>
              <w:pStyle w:val="Sub-ClauseText"/>
              <w:numPr>
                <w:ilvl w:val="0"/>
                <w:numId w:val="118"/>
              </w:numPr>
              <w:spacing w:before="0" w:after="200"/>
              <w:ind w:left="544" w:hanging="544"/>
              <w:rPr>
                <w:spacing w:val="0"/>
                <w:lang w:val="es-US"/>
              </w:rPr>
            </w:pPr>
            <w:r w:rsidRPr="0006620D">
              <w:rPr>
                <w:spacing w:val="0"/>
                <w:lang w:val="es-US"/>
              </w:rPr>
              <w:t>El Proveedor realizará</w:t>
            </w:r>
            <w:r w:rsidR="00B37690" w:rsidRPr="0006620D">
              <w:rPr>
                <w:spacing w:val="0"/>
                <w:lang w:val="es-US"/>
              </w:rPr>
              <w:t>,</w:t>
            </w:r>
            <w:r w:rsidR="00E6408B" w:rsidRPr="0006620D">
              <w:rPr>
                <w:spacing w:val="0"/>
                <w:lang w:val="es-US"/>
              </w:rPr>
              <w:t xml:space="preserve"> </w:t>
            </w:r>
            <w:r w:rsidR="00B37690" w:rsidRPr="0006620D">
              <w:rPr>
                <w:spacing w:val="0"/>
                <w:lang w:val="es-US"/>
              </w:rPr>
              <w:t>por su cuenta y sin costo alguno para el Comprador,</w:t>
            </w:r>
            <w:r w:rsidR="00E6408B" w:rsidRPr="0006620D">
              <w:rPr>
                <w:spacing w:val="0"/>
                <w:lang w:val="es-US"/>
              </w:rPr>
              <w:t xml:space="preserve"> </w:t>
            </w:r>
            <w:r w:rsidRPr="0006620D">
              <w:rPr>
                <w:spacing w:val="0"/>
                <w:lang w:val="es-US"/>
              </w:rPr>
              <w:t>todas las pruebas o inspecciones de los Bienes y</w:t>
            </w:r>
            <w:r w:rsidR="006530A1" w:rsidRPr="0006620D">
              <w:rPr>
                <w:spacing w:val="0"/>
                <w:lang w:val="es-US"/>
              </w:rPr>
              <w:t> </w:t>
            </w:r>
            <w:r w:rsidRPr="0006620D">
              <w:rPr>
                <w:spacing w:val="0"/>
                <w:lang w:val="es-US"/>
              </w:rPr>
              <w:t xml:space="preserve">Servicios Conexos según se dispone en las </w:t>
            </w:r>
            <w:r w:rsidRPr="0006620D">
              <w:rPr>
                <w:b/>
                <w:bCs/>
                <w:spacing w:val="0"/>
                <w:lang w:val="es-US"/>
              </w:rPr>
              <w:t>CEC</w:t>
            </w:r>
            <w:r w:rsidRPr="0006620D">
              <w:rPr>
                <w:spacing w:val="0"/>
                <w:lang w:val="es-US"/>
              </w:rPr>
              <w:t>.</w:t>
            </w:r>
          </w:p>
          <w:p w14:paraId="1E6A1E12" w14:textId="11832FCE" w:rsidR="00455149" w:rsidRPr="0006620D" w:rsidRDefault="00455149" w:rsidP="00D860DF">
            <w:pPr>
              <w:pStyle w:val="Sub-ClauseText"/>
              <w:numPr>
                <w:ilvl w:val="0"/>
                <w:numId w:val="118"/>
              </w:numPr>
              <w:spacing w:before="0" w:after="200"/>
              <w:ind w:left="544" w:hanging="544"/>
              <w:rPr>
                <w:spacing w:val="0"/>
                <w:lang w:val="es-US"/>
              </w:rPr>
            </w:pPr>
            <w:r w:rsidRPr="0006620D">
              <w:rPr>
                <w:spacing w:val="0"/>
                <w:lang w:val="es-US"/>
              </w:rPr>
              <w:t xml:space="preserve">Las inspecciones y pruebas podrán realizarse en las instalaciones del Proveedor o de su Subcontratista, en el lugar de entrega o en el lugar de destino final de los Bienes o en otro lugar en el País del Comprador establecido en las </w:t>
            </w:r>
            <w:r w:rsidRPr="0006620D">
              <w:rPr>
                <w:b/>
                <w:bCs/>
                <w:spacing w:val="0"/>
                <w:lang w:val="es-US"/>
              </w:rPr>
              <w:t>CEC</w:t>
            </w:r>
            <w:r w:rsidRPr="0006620D">
              <w:rPr>
                <w:spacing w:val="0"/>
                <w:lang w:val="es-US"/>
              </w:rPr>
              <w:t xml:space="preserve">. De conformidad con la </w:t>
            </w:r>
            <w:r w:rsidR="00833738" w:rsidRPr="0006620D">
              <w:rPr>
                <w:spacing w:val="0"/>
                <w:lang w:val="es-US"/>
              </w:rPr>
              <w:t>Subcláusula</w:t>
            </w:r>
            <w:r w:rsidR="005C6536" w:rsidRPr="0006620D">
              <w:rPr>
                <w:spacing w:val="0"/>
                <w:lang w:val="es-US"/>
              </w:rPr>
              <w:t> </w:t>
            </w:r>
            <w:r w:rsidRPr="0006620D">
              <w:rPr>
                <w:spacing w:val="0"/>
                <w:lang w:val="es-US"/>
              </w:rPr>
              <w:t xml:space="preserve">26.3 de las CGC, cuando </w:t>
            </w:r>
            <w:r w:rsidR="00384C06" w:rsidRPr="0006620D">
              <w:rPr>
                <w:spacing w:val="0"/>
                <w:lang w:val="es-US"/>
              </w:rPr>
              <w:t>dichas inspecciones o</w:t>
            </w:r>
            <w:r w:rsidR="006530A1" w:rsidRPr="0006620D">
              <w:rPr>
                <w:spacing w:val="0"/>
                <w:lang w:val="es-US"/>
              </w:rPr>
              <w:t> </w:t>
            </w:r>
            <w:r w:rsidR="00384C06" w:rsidRPr="0006620D">
              <w:rPr>
                <w:spacing w:val="0"/>
                <w:lang w:val="es-US"/>
              </w:rPr>
              <w:t xml:space="preserve">pruebas se realicen </w:t>
            </w:r>
            <w:r w:rsidRPr="0006620D">
              <w:rPr>
                <w:spacing w:val="0"/>
                <w:lang w:val="es-US"/>
              </w:rPr>
              <w:t>en establecimientos del Proveedor o</w:t>
            </w:r>
            <w:r w:rsidR="006530A1" w:rsidRPr="0006620D">
              <w:rPr>
                <w:spacing w:val="0"/>
                <w:lang w:val="es-US"/>
              </w:rPr>
              <w:t> </w:t>
            </w:r>
            <w:r w:rsidRPr="0006620D">
              <w:rPr>
                <w:spacing w:val="0"/>
                <w:lang w:val="es-US"/>
              </w:rPr>
              <w:t>de</w:t>
            </w:r>
            <w:r w:rsidR="006530A1" w:rsidRPr="0006620D">
              <w:rPr>
                <w:spacing w:val="0"/>
                <w:lang w:val="es-US"/>
              </w:rPr>
              <w:t> </w:t>
            </w:r>
            <w:r w:rsidRPr="0006620D">
              <w:rPr>
                <w:spacing w:val="0"/>
                <w:lang w:val="es-US"/>
              </w:rPr>
              <w:t>sus</w:t>
            </w:r>
            <w:r w:rsidR="006530A1" w:rsidRPr="0006620D">
              <w:rPr>
                <w:spacing w:val="0"/>
                <w:lang w:val="es-US"/>
              </w:rPr>
              <w:t> </w:t>
            </w:r>
            <w:r w:rsidRPr="0006620D">
              <w:rPr>
                <w:spacing w:val="0"/>
                <w:lang w:val="es-US"/>
              </w:rPr>
              <w:t>Subcontratistas, se proporcionará a los inspectores todas</w:t>
            </w:r>
            <w:r w:rsidR="006530A1" w:rsidRPr="0006620D">
              <w:rPr>
                <w:spacing w:val="0"/>
                <w:lang w:val="es-US"/>
              </w:rPr>
              <w:t> </w:t>
            </w:r>
            <w:r w:rsidRPr="0006620D">
              <w:rPr>
                <w:spacing w:val="0"/>
                <w:lang w:val="es-US"/>
              </w:rPr>
              <w:t>las facilidades y asistencia razonables, incluido el acceso a los planos y datos sobre producción, sin cargo alguno para el</w:t>
            </w:r>
            <w:r w:rsidR="006530A1" w:rsidRPr="0006620D">
              <w:rPr>
                <w:spacing w:val="0"/>
                <w:lang w:val="es-US"/>
              </w:rPr>
              <w:t> </w:t>
            </w:r>
            <w:r w:rsidRPr="0006620D">
              <w:rPr>
                <w:spacing w:val="0"/>
                <w:lang w:val="es-US"/>
              </w:rPr>
              <w:t>Comprador.</w:t>
            </w:r>
          </w:p>
          <w:p w14:paraId="68105A40" w14:textId="1C45FFFF" w:rsidR="00455149" w:rsidRPr="0006620D" w:rsidRDefault="00455149" w:rsidP="006530A1">
            <w:pPr>
              <w:pStyle w:val="Sub-ClauseText"/>
              <w:numPr>
                <w:ilvl w:val="0"/>
                <w:numId w:val="118"/>
              </w:numPr>
              <w:spacing w:before="0" w:after="200"/>
              <w:ind w:left="544" w:hanging="544"/>
              <w:rPr>
                <w:spacing w:val="0"/>
                <w:lang w:val="es-US"/>
              </w:rPr>
            </w:pPr>
            <w:r w:rsidRPr="0006620D">
              <w:rPr>
                <w:spacing w:val="0"/>
                <w:lang w:val="es-US"/>
              </w:rPr>
              <w:t xml:space="preserve">El Comprador o su representante designado tendrá derecho a presenciar las pruebas o inspecciones mencionadas en la </w:t>
            </w:r>
            <w:r w:rsidR="00833738" w:rsidRPr="0006620D">
              <w:rPr>
                <w:spacing w:val="0"/>
                <w:lang w:val="es-US"/>
              </w:rPr>
              <w:t>Subcláusula</w:t>
            </w:r>
            <w:r w:rsidR="005C6536" w:rsidRPr="0006620D">
              <w:rPr>
                <w:spacing w:val="0"/>
                <w:lang w:val="es-US"/>
              </w:rPr>
              <w:t> </w:t>
            </w:r>
            <w:r w:rsidRPr="0006620D">
              <w:rPr>
                <w:spacing w:val="0"/>
                <w:lang w:val="es-US"/>
              </w:rPr>
              <w:t>26.2 de las CGC, siempre y cuando asuma todos los costos y gastos que ocasione su participación, incluidos, entre otros, gastos de viaje, alojamiento y alimentación.</w:t>
            </w:r>
          </w:p>
          <w:p w14:paraId="56632E8D" w14:textId="7A3A362C" w:rsidR="00455149" w:rsidRPr="0006620D" w:rsidRDefault="00455149" w:rsidP="006530A1">
            <w:pPr>
              <w:pStyle w:val="Sub-ClauseText"/>
              <w:numPr>
                <w:ilvl w:val="0"/>
                <w:numId w:val="118"/>
              </w:numPr>
              <w:spacing w:before="0" w:after="200"/>
              <w:ind w:left="544" w:hanging="544"/>
              <w:rPr>
                <w:spacing w:val="0"/>
                <w:lang w:val="es-US"/>
              </w:rPr>
            </w:pPr>
            <w:r w:rsidRPr="0006620D">
              <w:rPr>
                <w:spacing w:val="0"/>
                <w:lang w:val="es-US"/>
              </w:rPr>
              <w:t>Cuando el Proveedor esté listo para realizar dichas pruebas e</w:t>
            </w:r>
            <w:r w:rsidR="006530A1" w:rsidRPr="0006620D">
              <w:rPr>
                <w:spacing w:val="0"/>
                <w:lang w:val="es-US"/>
              </w:rPr>
              <w:t> </w:t>
            </w:r>
            <w:r w:rsidRPr="0006620D">
              <w:rPr>
                <w:spacing w:val="0"/>
                <w:lang w:val="es-US"/>
              </w:rPr>
              <w:t>inspecciones, notificará oportunamente al Comprador indicándole el lugar y la hora. El Proveedor obtendrá de</w:t>
            </w:r>
            <w:r w:rsidR="0026272C" w:rsidRPr="0006620D">
              <w:rPr>
                <w:spacing w:val="0"/>
                <w:lang w:val="es-US"/>
              </w:rPr>
              <w:t>l</w:t>
            </w:r>
            <w:r w:rsidRPr="0006620D">
              <w:rPr>
                <w:spacing w:val="0"/>
                <w:lang w:val="es-US"/>
              </w:rPr>
              <w:t xml:space="preserve"> tercer o</w:t>
            </w:r>
            <w:r w:rsidR="006530A1" w:rsidRPr="0006620D">
              <w:rPr>
                <w:spacing w:val="0"/>
                <w:lang w:val="es-US"/>
              </w:rPr>
              <w:t> </w:t>
            </w:r>
            <w:r w:rsidRPr="0006620D">
              <w:rPr>
                <w:spacing w:val="0"/>
                <w:lang w:val="es-US"/>
              </w:rPr>
              <w:t xml:space="preserve">del fabricante </w:t>
            </w:r>
            <w:r w:rsidR="0026272C" w:rsidRPr="0006620D">
              <w:rPr>
                <w:spacing w:val="0"/>
                <w:lang w:val="es-US"/>
              </w:rPr>
              <w:t xml:space="preserve">que corresponda el </w:t>
            </w:r>
            <w:r w:rsidRPr="0006620D">
              <w:rPr>
                <w:spacing w:val="0"/>
                <w:lang w:val="es-US"/>
              </w:rPr>
              <w:t>permiso o consentimiento necesario para permitir al Comprador o a su representante designado presenciar las pruebas o inspecciones.</w:t>
            </w:r>
          </w:p>
          <w:p w14:paraId="35FDC73E" w14:textId="492E626C" w:rsidR="00455149" w:rsidRPr="0006620D" w:rsidRDefault="00455149" w:rsidP="006530A1">
            <w:pPr>
              <w:pStyle w:val="Sub-ClauseText"/>
              <w:numPr>
                <w:ilvl w:val="0"/>
                <w:numId w:val="118"/>
              </w:numPr>
              <w:spacing w:before="0" w:after="200"/>
              <w:ind w:left="544" w:hanging="544"/>
              <w:rPr>
                <w:spacing w:val="0"/>
                <w:lang w:val="es-US"/>
              </w:rPr>
            </w:pPr>
            <w:r w:rsidRPr="0006620D">
              <w:rPr>
                <w:spacing w:val="0"/>
                <w:lang w:val="es-US"/>
              </w:rPr>
              <w:t xml:space="preserve">El Comprador podrá </w:t>
            </w:r>
            <w:r w:rsidR="00871BA1" w:rsidRPr="0006620D">
              <w:rPr>
                <w:spacing w:val="0"/>
                <w:lang w:val="es-US"/>
              </w:rPr>
              <w:t xml:space="preserve">exigir al </w:t>
            </w:r>
            <w:r w:rsidRPr="0006620D">
              <w:rPr>
                <w:spacing w:val="0"/>
                <w:lang w:val="es-US"/>
              </w:rPr>
              <w:t xml:space="preserve">Proveedor </w:t>
            </w:r>
            <w:r w:rsidR="00871BA1" w:rsidRPr="0006620D">
              <w:rPr>
                <w:spacing w:val="0"/>
                <w:lang w:val="es-US"/>
              </w:rPr>
              <w:t xml:space="preserve">que </w:t>
            </w:r>
            <w:r w:rsidRPr="0006620D">
              <w:rPr>
                <w:spacing w:val="0"/>
                <w:lang w:val="es-US"/>
              </w:rPr>
              <w:t xml:space="preserve">realice algunas pruebas o inspecciones que no estén contempladas en el Contrato, pero que considere necesarias para verificar que las características y el funcionamiento de los Bienes cumplan con los códigos de las especificaciones técnicas y normas establecidas en el Contrato. Los costos y gastos adicionales razonables </w:t>
            </w:r>
            <w:r w:rsidR="00871BA1" w:rsidRPr="0006620D">
              <w:rPr>
                <w:spacing w:val="0"/>
                <w:lang w:val="es-US"/>
              </w:rPr>
              <w:t>que sufrague</w:t>
            </w:r>
            <w:r w:rsidRPr="0006620D">
              <w:rPr>
                <w:spacing w:val="0"/>
                <w:lang w:val="es-US"/>
              </w:rPr>
              <w:t xml:space="preserve"> el Proveedor por dichas pruebas e</w:t>
            </w:r>
            <w:r w:rsidR="006530A1" w:rsidRPr="0006620D">
              <w:rPr>
                <w:spacing w:val="0"/>
                <w:lang w:val="es-US"/>
              </w:rPr>
              <w:t> </w:t>
            </w:r>
            <w:r w:rsidRPr="0006620D">
              <w:rPr>
                <w:spacing w:val="0"/>
                <w:lang w:val="es-US"/>
              </w:rPr>
              <w:t xml:space="preserve">inspecciones </w:t>
            </w:r>
            <w:r w:rsidR="00871BA1" w:rsidRPr="0006620D">
              <w:rPr>
                <w:spacing w:val="0"/>
                <w:lang w:val="es-US"/>
              </w:rPr>
              <w:t xml:space="preserve">se sumarán </w:t>
            </w:r>
            <w:r w:rsidRPr="0006620D">
              <w:rPr>
                <w:spacing w:val="0"/>
                <w:lang w:val="es-US"/>
              </w:rPr>
              <w:t>al Precio del Contrato. Asimismo, si</w:t>
            </w:r>
            <w:r w:rsidR="006530A1" w:rsidRPr="0006620D">
              <w:rPr>
                <w:spacing w:val="0"/>
                <w:lang w:val="es-US"/>
              </w:rPr>
              <w:t> </w:t>
            </w:r>
            <w:r w:rsidRPr="0006620D">
              <w:rPr>
                <w:spacing w:val="0"/>
                <w:lang w:val="es-US"/>
              </w:rPr>
              <w:t xml:space="preserve">dichas pruebas o inspecciones impidieran el avance de la fabricación o el </w:t>
            </w:r>
            <w:r w:rsidR="00871BA1" w:rsidRPr="0006620D">
              <w:rPr>
                <w:spacing w:val="0"/>
                <w:lang w:val="es-US"/>
              </w:rPr>
              <w:t>cumplimiento</w:t>
            </w:r>
            <w:r w:rsidRPr="0006620D">
              <w:rPr>
                <w:spacing w:val="0"/>
                <w:lang w:val="es-US"/>
              </w:rPr>
              <w:t xml:space="preserve"> de otras obligaciones del Proveedor derivadas del Contrato, deberán realizarse los ajustes correspondientes a las fechas de entrega y de finalización y </w:t>
            </w:r>
            <w:r w:rsidR="00396A78" w:rsidRPr="0006620D">
              <w:rPr>
                <w:spacing w:val="0"/>
                <w:lang w:val="es-US"/>
              </w:rPr>
              <w:t>a</w:t>
            </w:r>
            <w:r w:rsidRPr="0006620D">
              <w:rPr>
                <w:spacing w:val="0"/>
                <w:lang w:val="es-US"/>
              </w:rPr>
              <w:t xml:space="preserve"> las otras obligaciones afectadas.</w:t>
            </w:r>
          </w:p>
          <w:p w14:paraId="63D15E34" w14:textId="77777777" w:rsidR="00455149" w:rsidRPr="0006620D" w:rsidRDefault="00455149" w:rsidP="006530A1">
            <w:pPr>
              <w:pStyle w:val="Sub-ClauseText"/>
              <w:numPr>
                <w:ilvl w:val="0"/>
                <w:numId w:val="118"/>
              </w:numPr>
              <w:spacing w:before="0" w:after="200"/>
              <w:ind w:left="544" w:hanging="544"/>
              <w:rPr>
                <w:spacing w:val="0"/>
                <w:lang w:val="es-US"/>
              </w:rPr>
            </w:pPr>
            <w:r w:rsidRPr="0006620D">
              <w:rPr>
                <w:spacing w:val="0"/>
                <w:lang w:val="es-US"/>
              </w:rPr>
              <w:t>El Proveedor presentará al Comprador un informe de los resultados de dichas pruebas o inspecciones.</w:t>
            </w:r>
          </w:p>
          <w:p w14:paraId="7217D212" w14:textId="2DAF55C2" w:rsidR="00455149" w:rsidRPr="0006620D" w:rsidRDefault="00455149" w:rsidP="006530A1">
            <w:pPr>
              <w:pStyle w:val="Sub-ClauseText"/>
              <w:numPr>
                <w:ilvl w:val="0"/>
                <w:numId w:val="118"/>
              </w:numPr>
              <w:spacing w:before="0" w:after="200"/>
              <w:ind w:left="544" w:hanging="544"/>
              <w:rPr>
                <w:spacing w:val="0"/>
                <w:lang w:val="es-US"/>
              </w:rPr>
            </w:pPr>
            <w:r w:rsidRPr="0006620D">
              <w:rPr>
                <w:spacing w:val="0"/>
                <w:lang w:val="es-US"/>
              </w:rPr>
              <w:t>El Comprador podrá rechazar cualquiera de los Bienes o</w:t>
            </w:r>
            <w:r w:rsidR="006530A1" w:rsidRPr="0006620D">
              <w:rPr>
                <w:spacing w:val="0"/>
                <w:lang w:val="es-US"/>
              </w:rPr>
              <w:t> </w:t>
            </w:r>
            <w:r w:rsidR="00FE17AE" w:rsidRPr="0006620D">
              <w:rPr>
                <w:spacing w:val="0"/>
                <w:lang w:val="es-US"/>
              </w:rPr>
              <w:t xml:space="preserve">cualquier componente de estos </w:t>
            </w:r>
            <w:r w:rsidRPr="0006620D">
              <w:rPr>
                <w:spacing w:val="0"/>
                <w:lang w:val="es-US"/>
              </w:rPr>
              <w:t>que no pase las pruebas o</w:t>
            </w:r>
            <w:r w:rsidR="006530A1" w:rsidRPr="0006620D">
              <w:rPr>
                <w:spacing w:val="0"/>
                <w:lang w:val="es-US"/>
              </w:rPr>
              <w:t> </w:t>
            </w:r>
            <w:r w:rsidRPr="0006620D">
              <w:rPr>
                <w:spacing w:val="0"/>
                <w:lang w:val="es-US"/>
              </w:rPr>
              <w:t>inspecciones o que no se ajuste a las especificaciones. El</w:t>
            </w:r>
            <w:r w:rsidR="006530A1" w:rsidRPr="0006620D">
              <w:rPr>
                <w:spacing w:val="0"/>
                <w:lang w:val="es-US"/>
              </w:rPr>
              <w:t> </w:t>
            </w:r>
            <w:r w:rsidRPr="0006620D">
              <w:rPr>
                <w:spacing w:val="0"/>
                <w:lang w:val="es-US"/>
              </w:rPr>
              <w:t xml:space="preserve">Proveedor </w:t>
            </w:r>
            <w:r w:rsidR="00FE17AE" w:rsidRPr="0006620D">
              <w:rPr>
                <w:spacing w:val="0"/>
                <w:lang w:val="es-US"/>
              </w:rPr>
              <w:t>deberá</w:t>
            </w:r>
            <w:r w:rsidRPr="0006620D">
              <w:rPr>
                <w:spacing w:val="0"/>
                <w:lang w:val="es-US"/>
              </w:rPr>
              <w:t xml:space="preserve"> rectificar o reemplazar dichos Bienes o</w:t>
            </w:r>
            <w:r w:rsidR="006530A1" w:rsidRPr="0006620D">
              <w:rPr>
                <w:spacing w:val="0"/>
                <w:lang w:val="es-US"/>
              </w:rPr>
              <w:t> </w:t>
            </w:r>
            <w:r w:rsidRPr="0006620D">
              <w:rPr>
                <w:spacing w:val="0"/>
                <w:lang w:val="es-US"/>
              </w:rPr>
              <w:t>componentes rechazados o hacer las modificaciones necesarias para cumplir con las especificaciones</w:t>
            </w:r>
            <w:r w:rsidR="00FE17AE" w:rsidRPr="0006620D">
              <w:rPr>
                <w:spacing w:val="0"/>
                <w:lang w:val="es-US"/>
              </w:rPr>
              <w:t>,</w:t>
            </w:r>
            <w:r w:rsidRPr="0006620D">
              <w:rPr>
                <w:spacing w:val="0"/>
                <w:lang w:val="es-US"/>
              </w:rPr>
              <w:t xml:space="preserve"> sin costo </w:t>
            </w:r>
            <w:r w:rsidR="00FE17AE" w:rsidRPr="0006620D">
              <w:rPr>
                <w:spacing w:val="0"/>
                <w:lang w:val="es-US"/>
              </w:rPr>
              <w:t xml:space="preserve">alguno </w:t>
            </w:r>
            <w:r w:rsidRPr="0006620D">
              <w:rPr>
                <w:spacing w:val="0"/>
                <w:lang w:val="es-US"/>
              </w:rPr>
              <w:t>para el</w:t>
            </w:r>
            <w:r w:rsidR="006530A1" w:rsidRPr="0006620D">
              <w:rPr>
                <w:spacing w:val="0"/>
                <w:lang w:val="es-US"/>
              </w:rPr>
              <w:t> </w:t>
            </w:r>
            <w:r w:rsidRPr="0006620D">
              <w:rPr>
                <w:spacing w:val="0"/>
                <w:lang w:val="es-US"/>
              </w:rPr>
              <w:t xml:space="preserve">Comprador. Asimismo, </w:t>
            </w:r>
            <w:r w:rsidR="00FE17AE" w:rsidRPr="0006620D">
              <w:rPr>
                <w:spacing w:val="0"/>
                <w:lang w:val="es-US"/>
              </w:rPr>
              <w:t xml:space="preserve">deberá </w:t>
            </w:r>
            <w:r w:rsidRPr="0006620D">
              <w:rPr>
                <w:spacing w:val="0"/>
                <w:lang w:val="es-US"/>
              </w:rPr>
              <w:t>repetir las pruebas o</w:t>
            </w:r>
            <w:r w:rsidR="006530A1" w:rsidRPr="0006620D">
              <w:rPr>
                <w:spacing w:val="0"/>
                <w:lang w:val="es-US"/>
              </w:rPr>
              <w:t> </w:t>
            </w:r>
            <w:r w:rsidRPr="0006620D">
              <w:rPr>
                <w:spacing w:val="0"/>
                <w:lang w:val="es-US"/>
              </w:rPr>
              <w:t xml:space="preserve">inspecciones, sin costo </w:t>
            </w:r>
            <w:r w:rsidR="00FE17AE" w:rsidRPr="0006620D">
              <w:rPr>
                <w:spacing w:val="0"/>
                <w:lang w:val="es-US"/>
              </w:rPr>
              <w:t xml:space="preserve">alguno </w:t>
            </w:r>
            <w:r w:rsidRPr="0006620D">
              <w:rPr>
                <w:spacing w:val="0"/>
                <w:lang w:val="es-US"/>
              </w:rPr>
              <w:t xml:space="preserve">para el Comprador, una vez que notifique al Comprador de conformidad con la </w:t>
            </w:r>
            <w:r w:rsidR="00833738" w:rsidRPr="0006620D">
              <w:rPr>
                <w:spacing w:val="0"/>
                <w:lang w:val="es-US"/>
              </w:rPr>
              <w:t>Subcláusula</w:t>
            </w:r>
            <w:r w:rsidR="005C6536" w:rsidRPr="0006620D">
              <w:rPr>
                <w:spacing w:val="0"/>
                <w:lang w:val="es-US"/>
              </w:rPr>
              <w:t> </w:t>
            </w:r>
            <w:r w:rsidRPr="0006620D">
              <w:rPr>
                <w:spacing w:val="0"/>
                <w:lang w:val="es-US"/>
              </w:rPr>
              <w:t>26.4 de las CGC.</w:t>
            </w:r>
          </w:p>
          <w:p w14:paraId="16E2ECEF" w14:textId="6CB83A40" w:rsidR="00455149" w:rsidRPr="0006620D" w:rsidRDefault="00455149" w:rsidP="006530A1">
            <w:pPr>
              <w:pStyle w:val="Sub-ClauseText"/>
              <w:numPr>
                <w:ilvl w:val="0"/>
                <w:numId w:val="118"/>
              </w:numPr>
              <w:spacing w:before="0" w:after="200"/>
              <w:ind w:left="544" w:hanging="544"/>
              <w:rPr>
                <w:spacing w:val="0"/>
                <w:lang w:val="es-US"/>
              </w:rPr>
            </w:pPr>
            <w:r w:rsidRPr="0006620D">
              <w:rPr>
                <w:spacing w:val="0"/>
                <w:lang w:val="es-US"/>
              </w:rPr>
              <w:t xml:space="preserve">El Proveedor </w:t>
            </w:r>
            <w:r w:rsidR="00F360F0" w:rsidRPr="0006620D">
              <w:rPr>
                <w:spacing w:val="0"/>
                <w:lang w:val="es-US"/>
              </w:rPr>
              <w:t>está de acuerdo en que</w:t>
            </w:r>
            <w:r w:rsidRPr="0006620D">
              <w:rPr>
                <w:spacing w:val="0"/>
                <w:lang w:val="es-US"/>
              </w:rPr>
              <w:t xml:space="preserve"> ni la realización de pruebas o inspecciones de los Bienes o de parte de ellos, ni la presencia del Comprador o de su representante, ni la emisión de informes </w:t>
            </w:r>
            <w:r w:rsidR="00F360F0" w:rsidRPr="0006620D">
              <w:rPr>
                <w:spacing w:val="0"/>
                <w:lang w:val="es-US"/>
              </w:rPr>
              <w:t xml:space="preserve">con arreglo a </w:t>
            </w:r>
            <w:r w:rsidRPr="0006620D">
              <w:rPr>
                <w:spacing w:val="0"/>
                <w:lang w:val="es-US"/>
              </w:rPr>
              <w:t xml:space="preserve">la </w:t>
            </w:r>
            <w:r w:rsidR="00833738" w:rsidRPr="0006620D">
              <w:rPr>
                <w:spacing w:val="0"/>
                <w:lang w:val="es-US"/>
              </w:rPr>
              <w:t>Subcláusula</w:t>
            </w:r>
            <w:r w:rsidR="005C6536" w:rsidRPr="0006620D">
              <w:rPr>
                <w:spacing w:val="0"/>
                <w:lang w:val="es-US"/>
              </w:rPr>
              <w:t> </w:t>
            </w:r>
            <w:r w:rsidRPr="0006620D">
              <w:rPr>
                <w:spacing w:val="0"/>
                <w:lang w:val="es-US"/>
              </w:rPr>
              <w:t xml:space="preserve">26.6 de las CGC lo eximirán de las garantías u otras obligaciones </w:t>
            </w:r>
            <w:r w:rsidR="00F360F0" w:rsidRPr="0006620D">
              <w:rPr>
                <w:spacing w:val="0"/>
                <w:lang w:val="es-US"/>
              </w:rPr>
              <w:t>derivadas del</w:t>
            </w:r>
            <w:r w:rsidRPr="0006620D">
              <w:rPr>
                <w:spacing w:val="0"/>
                <w:lang w:val="es-US"/>
              </w:rPr>
              <w:t xml:space="preserve"> Contrato.</w:t>
            </w:r>
          </w:p>
        </w:tc>
      </w:tr>
      <w:tr w:rsidR="00455149" w:rsidRPr="007C0AE0" w14:paraId="738394F4" w14:textId="77777777" w:rsidTr="00BC31A7">
        <w:trPr>
          <w:gridBefore w:val="1"/>
          <w:wBefore w:w="18" w:type="dxa"/>
        </w:trPr>
        <w:tc>
          <w:tcPr>
            <w:tcW w:w="2250" w:type="dxa"/>
          </w:tcPr>
          <w:p w14:paraId="465DFD20" w14:textId="1F27C848" w:rsidR="00455149" w:rsidRPr="0006620D" w:rsidRDefault="00455149" w:rsidP="00C92A02">
            <w:pPr>
              <w:pStyle w:val="Tabla7Titulos"/>
            </w:pPr>
            <w:bookmarkStart w:id="564" w:name="_Toc454892648"/>
            <w:bookmarkStart w:id="565" w:name="_Toc167083662"/>
            <w:bookmarkStart w:id="566" w:name="_Toc92801784"/>
            <w:r w:rsidRPr="0006620D">
              <w:t>Liquidación por daños y</w:t>
            </w:r>
            <w:r w:rsidR="006530A1" w:rsidRPr="0006620D">
              <w:t> </w:t>
            </w:r>
            <w:r w:rsidRPr="0006620D">
              <w:t>perjuicios</w:t>
            </w:r>
            <w:bookmarkEnd w:id="564"/>
            <w:bookmarkEnd w:id="565"/>
            <w:bookmarkEnd w:id="566"/>
          </w:p>
        </w:tc>
        <w:tc>
          <w:tcPr>
            <w:tcW w:w="6948" w:type="dxa"/>
          </w:tcPr>
          <w:p w14:paraId="1EC48088" w14:textId="06B5EA9C" w:rsidR="00455149" w:rsidRPr="0006620D" w:rsidRDefault="00455149" w:rsidP="006530A1">
            <w:pPr>
              <w:pStyle w:val="Sub-ClauseText"/>
              <w:numPr>
                <w:ilvl w:val="0"/>
                <w:numId w:val="120"/>
              </w:numPr>
              <w:spacing w:before="0" w:after="200"/>
              <w:ind w:left="544" w:hanging="544"/>
              <w:rPr>
                <w:spacing w:val="0"/>
                <w:lang w:val="es-US"/>
              </w:rPr>
            </w:pPr>
            <w:r w:rsidRPr="0006620D">
              <w:rPr>
                <w:spacing w:val="0"/>
                <w:lang w:val="es-US"/>
              </w:rPr>
              <w:t>Con excepción de lo</w:t>
            </w:r>
            <w:r w:rsidR="00F360F0" w:rsidRPr="0006620D">
              <w:rPr>
                <w:spacing w:val="0"/>
                <w:lang w:val="es-US"/>
              </w:rPr>
              <w:t xml:space="preserve"> dispuesto </w:t>
            </w:r>
            <w:r w:rsidRPr="0006620D">
              <w:rPr>
                <w:spacing w:val="0"/>
                <w:lang w:val="es-US"/>
              </w:rPr>
              <w:t xml:space="preserve">en la </w:t>
            </w:r>
            <w:r w:rsidR="00A91669">
              <w:rPr>
                <w:spacing w:val="0"/>
                <w:lang w:val="es-US"/>
              </w:rPr>
              <w:t>Cláusula</w:t>
            </w:r>
            <w:r w:rsidR="005C6536" w:rsidRPr="0006620D">
              <w:rPr>
                <w:spacing w:val="0"/>
                <w:lang w:val="es-US"/>
              </w:rPr>
              <w:t> </w:t>
            </w:r>
            <w:r w:rsidRPr="0006620D">
              <w:rPr>
                <w:spacing w:val="0"/>
                <w:lang w:val="es-US"/>
              </w:rPr>
              <w:t>32 de las CGC, si</w:t>
            </w:r>
            <w:r w:rsidR="006530A1" w:rsidRPr="0006620D">
              <w:rPr>
                <w:spacing w:val="0"/>
                <w:lang w:val="es-US"/>
              </w:rPr>
              <w:t> </w:t>
            </w:r>
            <w:r w:rsidRPr="0006620D">
              <w:rPr>
                <w:spacing w:val="0"/>
                <w:lang w:val="es-US"/>
              </w:rPr>
              <w:t>el</w:t>
            </w:r>
            <w:r w:rsidR="006530A1" w:rsidRPr="0006620D">
              <w:rPr>
                <w:spacing w:val="0"/>
                <w:lang w:val="es-US"/>
              </w:rPr>
              <w:t> </w:t>
            </w:r>
            <w:r w:rsidRPr="0006620D">
              <w:rPr>
                <w:spacing w:val="0"/>
                <w:lang w:val="es-US"/>
              </w:rPr>
              <w:t>Proveedor no cumple con la entrega de la totalidad o parte de los Bienes en la(s) fecha(s) establecida(s) o con la prestación de los Servicios Conexos dentro del período especificado en</w:t>
            </w:r>
            <w:r w:rsidR="006530A1" w:rsidRPr="0006620D">
              <w:rPr>
                <w:spacing w:val="0"/>
                <w:lang w:val="es-US"/>
              </w:rPr>
              <w:t> </w:t>
            </w:r>
            <w:r w:rsidRPr="0006620D">
              <w:rPr>
                <w:spacing w:val="0"/>
                <w:lang w:val="es-US"/>
              </w:rPr>
              <w:t>el</w:t>
            </w:r>
            <w:r w:rsidR="006530A1" w:rsidRPr="0006620D">
              <w:rPr>
                <w:spacing w:val="0"/>
                <w:lang w:val="es-US"/>
              </w:rPr>
              <w:t> </w:t>
            </w:r>
            <w:r w:rsidRPr="0006620D">
              <w:rPr>
                <w:spacing w:val="0"/>
                <w:lang w:val="es-US"/>
              </w:rPr>
              <w:t xml:space="preserve">Contrato, </w:t>
            </w:r>
            <w:r w:rsidR="00F360F0" w:rsidRPr="0006620D">
              <w:rPr>
                <w:spacing w:val="0"/>
                <w:lang w:val="es-US"/>
              </w:rPr>
              <w:t xml:space="preserve">el Comprador, </w:t>
            </w:r>
            <w:r w:rsidRPr="0006620D">
              <w:rPr>
                <w:spacing w:val="0"/>
                <w:lang w:val="es-US"/>
              </w:rPr>
              <w:t xml:space="preserve">sin perjuicio de los demás recursos </w:t>
            </w:r>
            <w:r w:rsidR="00F360F0" w:rsidRPr="0006620D">
              <w:rPr>
                <w:spacing w:val="0"/>
                <w:lang w:val="es-US"/>
              </w:rPr>
              <w:t xml:space="preserve">de que disponga </w:t>
            </w:r>
            <w:r w:rsidRPr="0006620D">
              <w:rPr>
                <w:spacing w:val="0"/>
                <w:lang w:val="es-US"/>
              </w:rPr>
              <w:t xml:space="preserve">en virtud del Contrato, podrá deducir del Precio del Contrato, por concepto de liquidación por daños y perjuicios, una suma equivalente al porcentaje del precio de entrega de los Bienes atrasados o de los Servicios no prestados establecido en las </w:t>
            </w:r>
            <w:r w:rsidRPr="0006620D">
              <w:rPr>
                <w:b/>
                <w:bCs/>
                <w:spacing w:val="0"/>
                <w:lang w:val="es-US"/>
              </w:rPr>
              <w:t>CEC</w:t>
            </w:r>
            <w:r w:rsidRPr="0006620D">
              <w:rPr>
                <w:spacing w:val="0"/>
                <w:lang w:val="es-US"/>
              </w:rPr>
              <w:t xml:space="preserve"> por cada semana o parte de la semana de retraso hasta alcanzar el</w:t>
            </w:r>
            <w:r w:rsidR="006530A1" w:rsidRPr="0006620D">
              <w:rPr>
                <w:spacing w:val="0"/>
                <w:lang w:val="es-US"/>
              </w:rPr>
              <w:t> </w:t>
            </w:r>
            <w:r w:rsidRPr="0006620D">
              <w:rPr>
                <w:spacing w:val="0"/>
                <w:lang w:val="es-US"/>
              </w:rPr>
              <w:t xml:space="preserve">máximo </w:t>
            </w:r>
            <w:r w:rsidR="004E12A6" w:rsidRPr="0006620D">
              <w:rPr>
                <w:spacing w:val="0"/>
                <w:lang w:val="es-US"/>
              </w:rPr>
              <w:t>del porcentaje especificado en dichas</w:t>
            </w:r>
            <w:r w:rsidR="00E6408B" w:rsidRPr="0006620D">
              <w:rPr>
                <w:spacing w:val="0"/>
                <w:lang w:val="es-US"/>
              </w:rPr>
              <w:t xml:space="preserve"> </w:t>
            </w:r>
            <w:r w:rsidRPr="0006620D">
              <w:rPr>
                <w:b/>
                <w:bCs/>
                <w:spacing w:val="0"/>
                <w:lang w:val="es-US"/>
              </w:rPr>
              <w:t>CEC</w:t>
            </w:r>
            <w:r w:rsidRPr="0006620D">
              <w:rPr>
                <w:spacing w:val="0"/>
                <w:lang w:val="es-US"/>
              </w:rPr>
              <w:t xml:space="preserve">. </w:t>
            </w:r>
            <w:r w:rsidR="004E12A6" w:rsidRPr="0006620D">
              <w:rPr>
                <w:spacing w:val="0"/>
                <w:lang w:val="es-US"/>
              </w:rPr>
              <w:t xml:space="preserve">Una vez alcanzado el </w:t>
            </w:r>
            <w:r w:rsidRPr="0006620D">
              <w:rPr>
                <w:spacing w:val="0"/>
                <w:lang w:val="es-US"/>
              </w:rPr>
              <w:t>máximo establecido, el Comprador podrá dar por</w:t>
            </w:r>
            <w:r w:rsidR="006530A1" w:rsidRPr="0006620D">
              <w:rPr>
                <w:spacing w:val="0"/>
                <w:lang w:val="es-US"/>
              </w:rPr>
              <w:t> </w:t>
            </w:r>
            <w:r w:rsidR="00DA6ABF" w:rsidRPr="0006620D">
              <w:rPr>
                <w:spacing w:val="0"/>
                <w:lang w:val="es-US"/>
              </w:rPr>
              <w:t xml:space="preserve">rescindido </w:t>
            </w:r>
            <w:r w:rsidRPr="0006620D">
              <w:rPr>
                <w:spacing w:val="0"/>
                <w:lang w:val="es-US"/>
              </w:rPr>
              <w:t xml:space="preserve">el Contrato de conformidad con la </w:t>
            </w:r>
            <w:r w:rsidR="00A91669">
              <w:rPr>
                <w:spacing w:val="0"/>
                <w:lang w:val="es-US"/>
              </w:rPr>
              <w:t>Cláusula</w:t>
            </w:r>
            <w:r w:rsidR="005C6536" w:rsidRPr="0006620D">
              <w:rPr>
                <w:spacing w:val="0"/>
                <w:lang w:val="es-US"/>
              </w:rPr>
              <w:t> </w:t>
            </w:r>
            <w:r w:rsidRPr="0006620D">
              <w:rPr>
                <w:spacing w:val="0"/>
                <w:lang w:val="es-US"/>
              </w:rPr>
              <w:t>35 de</w:t>
            </w:r>
            <w:r w:rsidR="006530A1" w:rsidRPr="0006620D">
              <w:rPr>
                <w:spacing w:val="0"/>
                <w:lang w:val="es-US"/>
              </w:rPr>
              <w:t> </w:t>
            </w:r>
            <w:r w:rsidRPr="0006620D">
              <w:rPr>
                <w:spacing w:val="0"/>
                <w:lang w:val="es-US"/>
              </w:rPr>
              <w:t>las CGC.</w:t>
            </w:r>
          </w:p>
        </w:tc>
      </w:tr>
      <w:tr w:rsidR="00455149" w:rsidRPr="007C0AE0" w14:paraId="4D6DBC82" w14:textId="77777777" w:rsidTr="00BC31A7">
        <w:trPr>
          <w:gridBefore w:val="1"/>
          <w:wBefore w:w="18" w:type="dxa"/>
        </w:trPr>
        <w:tc>
          <w:tcPr>
            <w:tcW w:w="2250" w:type="dxa"/>
          </w:tcPr>
          <w:p w14:paraId="19F653A6" w14:textId="19FE843F" w:rsidR="00455149" w:rsidRPr="0006620D" w:rsidRDefault="00455149" w:rsidP="00C92A02">
            <w:pPr>
              <w:pStyle w:val="Tabla7Titulos"/>
            </w:pPr>
            <w:bookmarkStart w:id="567" w:name="_Toc454892649"/>
            <w:bookmarkStart w:id="568" w:name="_Toc167083663"/>
            <w:bookmarkStart w:id="569" w:name="_Toc92801785"/>
            <w:r w:rsidRPr="0006620D">
              <w:t>Garantía de</w:t>
            </w:r>
            <w:r w:rsidR="006530A1" w:rsidRPr="0006620D">
              <w:t> </w:t>
            </w:r>
            <w:r w:rsidRPr="0006620D">
              <w:t>los</w:t>
            </w:r>
            <w:r w:rsidR="006530A1" w:rsidRPr="0006620D">
              <w:t> </w:t>
            </w:r>
            <w:r w:rsidR="005765C0" w:rsidRPr="0006620D">
              <w:t>B</w:t>
            </w:r>
            <w:r w:rsidRPr="0006620D">
              <w:t>ienes</w:t>
            </w:r>
            <w:bookmarkEnd w:id="567"/>
            <w:bookmarkEnd w:id="568"/>
            <w:bookmarkEnd w:id="569"/>
          </w:p>
        </w:tc>
        <w:tc>
          <w:tcPr>
            <w:tcW w:w="6948" w:type="dxa"/>
          </w:tcPr>
          <w:p w14:paraId="19F3B64A" w14:textId="0704DB38" w:rsidR="00455149" w:rsidRPr="0006620D" w:rsidRDefault="00455149" w:rsidP="002A06DD">
            <w:pPr>
              <w:pStyle w:val="Sub-ClauseText"/>
              <w:numPr>
                <w:ilvl w:val="0"/>
                <w:numId w:val="119"/>
              </w:numPr>
              <w:spacing w:before="0" w:after="200"/>
              <w:ind w:left="544" w:hanging="544"/>
              <w:rPr>
                <w:spacing w:val="0"/>
                <w:lang w:val="es-US"/>
              </w:rPr>
            </w:pPr>
            <w:r w:rsidRPr="0006620D">
              <w:rPr>
                <w:spacing w:val="0"/>
                <w:lang w:val="es-US"/>
              </w:rPr>
              <w:t xml:space="preserve">El Proveedor garantiza que todos los Bienes suministrados en virtud del Contrato son nuevos, </w:t>
            </w:r>
            <w:r w:rsidR="00C61B05" w:rsidRPr="0006620D">
              <w:rPr>
                <w:spacing w:val="0"/>
                <w:lang w:val="es-US"/>
              </w:rPr>
              <w:t>no tienen uso previo y</w:t>
            </w:r>
            <w:r w:rsidR="006530A1" w:rsidRPr="0006620D">
              <w:rPr>
                <w:spacing w:val="0"/>
                <w:lang w:val="es-US"/>
              </w:rPr>
              <w:t> </w:t>
            </w:r>
            <w:r w:rsidR="00C61B05" w:rsidRPr="0006620D">
              <w:rPr>
                <w:spacing w:val="0"/>
                <w:lang w:val="es-US"/>
              </w:rPr>
              <w:t>corresponden al modelo m</w:t>
            </w:r>
            <w:r w:rsidRPr="0006620D">
              <w:rPr>
                <w:spacing w:val="0"/>
                <w:lang w:val="es-US"/>
              </w:rPr>
              <w:t>ás reciente o actual</w:t>
            </w:r>
            <w:r w:rsidR="00C61B05" w:rsidRPr="0006620D">
              <w:rPr>
                <w:spacing w:val="0"/>
                <w:lang w:val="es-US"/>
              </w:rPr>
              <w:t>,</w:t>
            </w:r>
            <w:r w:rsidR="00E6408B" w:rsidRPr="0006620D">
              <w:rPr>
                <w:spacing w:val="0"/>
                <w:lang w:val="es-US"/>
              </w:rPr>
              <w:t xml:space="preserve"> </w:t>
            </w:r>
            <w:r w:rsidR="00C61B05" w:rsidRPr="0006620D">
              <w:rPr>
                <w:spacing w:val="0"/>
                <w:lang w:val="es-US"/>
              </w:rPr>
              <w:t xml:space="preserve">y que </w:t>
            </w:r>
            <w:r w:rsidRPr="0006620D">
              <w:rPr>
                <w:spacing w:val="0"/>
                <w:lang w:val="es-US"/>
              </w:rPr>
              <w:t>incorporan todas las mejoras recientes en cuanto a diseño y materiales, a</w:t>
            </w:r>
            <w:r w:rsidR="006530A1" w:rsidRPr="0006620D">
              <w:rPr>
                <w:spacing w:val="0"/>
                <w:lang w:val="es-US"/>
              </w:rPr>
              <w:t> </w:t>
            </w:r>
            <w:r w:rsidRPr="0006620D">
              <w:rPr>
                <w:spacing w:val="0"/>
                <w:lang w:val="es-US"/>
              </w:rPr>
              <w:t>menos que el Contrato disponga otra cosa.</w:t>
            </w:r>
          </w:p>
          <w:p w14:paraId="35A4E417" w14:textId="72B31332" w:rsidR="00455149" w:rsidRPr="0006620D" w:rsidRDefault="00455149" w:rsidP="002A06DD">
            <w:pPr>
              <w:pStyle w:val="Sub-ClauseText"/>
              <w:numPr>
                <w:ilvl w:val="0"/>
                <w:numId w:val="119"/>
              </w:numPr>
              <w:spacing w:before="0" w:after="200"/>
              <w:ind w:left="544" w:hanging="544"/>
              <w:rPr>
                <w:spacing w:val="0"/>
                <w:lang w:val="es-US"/>
              </w:rPr>
            </w:pPr>
            <w:r w:rsidRPr="0006620D">
              <w:rPr>
                <w:spacing w:val="0"/>
                <w:lang w:val="es-US"/>
              </w:rPr>
              <w:t xml:space="preserve">De conformidad con la </w:t>
            </w:r>
            <w:r w:rsidR="00833738" w:rsidRPr="0006620D">
              <w:rPr>
                <w:spacing w:val="0"/>
                <w:lang w:val="es-US"/>
              </w:rPr>
              <w:t>Subcláusula</w:t>
            </w:r>
            <w:r w:rsidR="005C6536" w:rsidRPr="0006620D">
              <w:rPr>
                <w:spacing w:val="0"/>
                <w:lang w:val="es-US"/>
              </w:rPr>
              <w:t> </w:t>
            </w:r>
            <w:r w:rsidRPr="0006620D">
              <w:rPr>
                <w:spacing w:val="0"/>
                <w:lang w:val="es-US"/>
              </w:rPr>
              <w:t>22.1 </w:t>
            </w:r>
            <w:r w:rsidR="006530A1" w:rsidRPr="0006620D">
              <w:rPr>
                <w:spacing w:val="0"/>
                <w:lang w:val="es-US"/>
              </w:rPr>
              <w:t>(</w:t>
            </w:r>
            <w:r w:rsidRPr="0006620D">
              <w:rPr>
                <w:spacing w:val="0"/>
                <w:lang w:val="es-US"/>
              </w:rPr>
              <w:t>b) de las CGC, el</w:t>
            </w:r>
            <w:r w:rsidR="002A06DD" w:rsidRPr="0006620D">
              <w:rPr>
                <w:spacing w:val="0"/>
                <w:lang w:val="es-US"/>
              </w:rPr>
              <w:t> </w:t>
            </w:r>
            <w:r w:rsidRPr="0006620D">
              <w:rPr>
                <w:spacing w:val="0"/>
                <w:lang w:val="es-US"/>
              </w:rPr>
              <w:t xml:space="preserve">Proveedor garantiza que todos los Bienes suministrados estarán libres de defectos derivados de </w:t>
            </w:r>
            <w:r w:rsidR="00F279FD" w:rsidRPr="0006620D">
              <w:rPr>
                <w:spacing w:val="0"/>
                <w:lang w:val="es-US"/>
              </w:rPr>
              <w:t xml:space="preserve">sus </w:t>
            </w:r>
            <w:r w:rsidRPr="0006620D">
              <w:rPr>
                <w:spacing w:val="0"/>
                <w:lang w:val="es-US"/>
              </w:rPr>
              <w:t>actos y omisiones, o</w:t>
            </w:r>
            <w:r w:rsidR="002A06DD" w:rsidRPr="0006620D">
              <w:rPr>
                <w:spacing w:val="0"/>
                <w:lang w:val="es-US"/>
              </w:rPr>
              <w:t> </w:t>
            </w:r>
            <w:r w:rsidRPr="0006620D">
              <w:rPr>
                <w:spacing w:val="0"/>
                <w:lang w:val="es-US"/>
              </w:rPr>
              <w:t xml:space="preserve">derivados del diseño, </w:t>
            </w:r>
            <w:r w:rsidR="00F279FD" w:rsidRPr="0006620D">
              <w:rPr>
                <w:spacing w:val="0"/>
                <w:lang w:val="es-US"/>
              </w:rPr>
              <w:t xml:space="preserve">los </w:t>
            </w:r>
            <w:r w:rsidRPr="0006620D">
              <w:rPr>
                <w:spacing w:val="0"/>
                <w:lang w:val="es-US"/>
              </w:rPr>
              <w:t xml:space="preserve">materiales o </w:t>
            </w:r>
            <w:r w:rsidR="00F279FD" w:rsidRPr="0006620D">
              <w:rPr>
                <w:spacing w:val="0"/>
                <w:lang w:val="es-US"/>
              </w:rPr>
              <w:t xml:space="preserve">la </w:t>
            </w:r>
            <w:r w:rsidRPr="0006620D">
              <w:rPr>
                <w:spacing w:val="0"/>
                <w:lang w:val="es-US"/>
              </w:rPr>
              <w:t>manufactura, durante el uso normal en las condiciones que imperen en el país de destino final.</w:t>
            </w:r>
          </w:p>
          <w:p w14:paraId="11CF0A78" w14:textId="77777777" w:rsidR="00455149" w:rsidRPr="0006620D" w:rsidRDefault="00455149" w:rsidP="002A06DD">
            <w:pPr>
              <w:pStyle w:val="Sub-ClauseText"/>
              <w:numPr>
                <w:ilvl w:val="0"/>
                <w:numId w:val="119"/>
              </w:numPr>
              <w:spacing w:before="0" w:after="200"/>
              <w:ind w:left="544" w:hanging="544"/>
              <w:rPr>
                <w:spacing w:val="0"/>
                <w:lang w:val="es-US"/>
              </w:rPr>
            </w:pPr>
            <w:r w:rsidRPr="0006620D">
              <w:rPr>
                <w:spacing w:val="0"/>
                <w:lang w:val="es-US"/>
              </w:rPr>
              <w:t xml:space="preserve">Salvo que </w:t>
            </w:r>
            <w:r w:rsidR="004E3104" w:rsidRPr="0006620D">
              <w:rPr>
                <w:spacing w:val="0"/>
                <w:lang w:val="es-US"/>
              </w:rPr>
              <w:t>en las</w:t>
            </w:r>
            <w:r w:rsidR="004E3104" w:rsidRPr="0006620D">
              <w:rPr>
                <w:b/>
                <w:bCs/>
                <w:spacing w:val="0"/>
                <w:lang w:val="es-US"/>
              </w:rPr>
              <w:t xml:space="preserve"> CEC</w:t>
            </w:r>
            <w:r w:rsidR="00E6408B" w:rsidRPr="0006620D">
              <w:rPr>
                <w:b/>
                <w:bCs/>
                <w:spacing w:val="0"/>
                <w:lang w:val="es-US"/>
              </w:rPr>
              <w:t xml:space="preserve"> </w:t>
            </w:r>
            <w:r w:rsidRPr="0006620D">
              <w:rPr>
                <w:spacing w:val="0"/>
                <w:lang w:val="es-US"/>
              </w:rPr>
              <w:t>se indique otra cosa</w:t>
            </w:r>
            <w:r w:rsidRPr="0006620D">
              <w:rPr>
                <w:bCs/>
                <w:spacing w:val="0"/>
                <w:lang w:val="es-US"/>
              </w:rPr>
              <w:t>,</w:t>
            </w:r>
            <w:r w:rsidRPr="0006620D">
              <w:rPr>
                <w:spacing w:val="0"/>
                <w:lang w:val="es-US"/>
              </w:rPr>
              <w:t xml:space="preserve"> la garantía</w:t>
            </w:r>
            <w:r w:rsidR="004E3104" w:rsidRPr="0006620D">
              <w:rPr>
                <w:spacing w:val="0"/>
                <w:lang w:val="es-US"/>
              </w:rPr>
              <w:t xml:space="preserve"> seguirá vigente </w:t>
            </w:r>
            <w:r w:rsidRPr="0006620D">
              <w:rPr>
                <w:spacing w:val="0"/>
                <w:lang w:val="es-US"/>
              </w:rPr>
              <w:t>durante</w:t>
            </w:r>
            <w:r w:rsidR="00E84FCF" w:rsidRPr="0006620D">
              <w:rPr>
                <w:spacing w:val="0"/>
                <w:lang w:val="es-US"/>
              </w:rPr>
              <w:t xml:space="preserve"> </w:t>
            </w:r>
            <w:r w:rsidRPr="0006620D">
              <w:rPr>
                <w:spacing w:val="0"/>
                <w:lang w:val="es-US"/>
              </w:rPr>
              <w:t xml:space="preserve">12 (doce) meses a partir de la fecha en que los Bienes, o cualquier parte de ellos, según el caso, hayan sido entregados y aceptados en el punto final de destino indicado en las </w:t>
            </w:r>
            <w:r w:rsidRPr="0006620D">
              <w:rPr>
                <w:b/>
                <w:bCs/>
                <w:spacing w:val="0"/>
                <w:lang w:val="es-US"/>
              </w:rPr>
              <w:t>CEC</w:t>
            </w:r>
            <w:r w:rsidRPr="0006620D">
              <w:rPr>
                <w:spacing w:val="0"/>
                <w:lang w:val="es-US"/>
              </w:rPr>
              <w:t>, o 18 (dieciocho) meses a partir de la fecha de embarque en el puerto o lugar de carga en el país de origen</w:t>
            </w:r>
            <w:r w:rsidR="004E3104" w:rsidRPr="0006620D">
              <w:rPr>
                <w:spacing w:val="0"/>
                <w:lang w:val="es-US"/>
              </w:rPr>
              <w:t xml:space="preserve">, </w:t>
            </w:r>
            <w:r w:rsidR="00BC19C9" w:rsidRPr="0006620D">
              <w:rPr>
                <w:spacing w:val="0"/>
                <w:lang w:val="es-US"/>
              </w:rPr>
              <w:t>si dicho período concluye primero</w:t>
            </w:r>
            <w:r w:rsidRPr="0006620D">
              <w:rPr>
                <w:spacing w:val="0"/>
                <w:lang w:val="es-US"/>
              </w:rPr>
              <w:t>.</w:t>
            </w:r>
          </w:p>
          <w:p w14:paraId="4ED15557" w14:textId="77777777" w:rsidR="00455149" w:rsidRPr="0006620D" w:rsidRDefault="00BC19C9" w:rsidP="002A06DD">
            <w:pPr>
              <w:pStyle w:val="Sub-ClauseText"/>
              <w:numPr>
                <w:ilvl w:val="0"/>
                <w:numId w:val="119"/>
              </w:numPr>
              <w:spacing w:before="0" w:after="200"/>
              <w:ind w:left="544" w:hanging="544"/>
              <w:rPr>
                <w:spacing w:val="0"/>
                <w:lang w:val="es-US"/>
              </w:rPr>
            </w:pPr>
            <w:r w:rsidRPr="0006620D">
              <w:rPr>
                <w:spacing w:val="0"/>
                <w:lang w:val="es-US"/>
              </w:rPr>
              <w:t xml:space="preserve">El Comprador notificará al </w:t>
            </w:r>
            <w:r w:rsidR="00455149" w:rsidRPr="0006620D">
              <w:rPr>
                <w:spacing w:val="0"/>
                <w:lang w:val="es-US"/>
              </w:rPr>
              <w:t xml:space="preserve">Proveedor </w:t>
            </w:r>
            <w:r w:rsidRPr="0006620D">
              <w:rPr>
                <w:spacing w:val="0"/>
                <w:lang w:val="es-US"/>
              </w:rPr>
              <w:t xml:space="preserve">consignando </w:t>
            </w:r>
            <w:r w:rsidR="00455149" w:rsidRPr="0006620D">
              <w:rPr>
                <w:spacing w:val="0"/>
                <w:lang w:val="es-US"/>
              </w:rPr>
              <w:t xml:space="preserve">la naturaleza de los defectos y proporcionará toda la evidencia disponible inmediatamente después de haberlos descubierto. El Comprador otorgará al Proveedor </w:t>
            </w:r>
            <w:r w:rsidRPr="0006620D">
              <w:rPr>
                <w:spacing w:val="0"/>
                <w:lang w:val="es-US"/>
              </w:rPr>
              <w:t>una oportunidad razonable</w:t>
            </w:r>
            <w:r w:rsidR="00455149" w:rsidRPr="0006620D">
              <w:rPr>
                <w:spacing w:val="0"/>
                <w:lang w:val="es-US"/>
              </w:rPr>
              <w:t xml:space="preserve"> para inspeccionar tales defectos.</w:t>
            </w:r>
          </w:p>
          <w:p w14:paraId="4FC3C9D7" w14:textId="77777777" w:rsidR="00455149" w:rsidRPr="0006620D" w:rsidRDefault="00BC19C9" w:rsidP="002A06DD">
            <w:pPr>
              <w:pStyle w:val="Sub-ClauseText"/>
              <w:numPr>
                <w:ilvl w:val="0"/>
                <w:numId w:val="119"/>
              </w:numPr>
              <w:spacing w:before="0" w:after="200"/>
              <w:ind w:left="544" w:hanging="544"/>
              <w:rPr>
                <w:spacing w:val="0"/>
                <w:lang w:val="es-US"/>
              </w:rPr>
            </w:pPr>
            <w:r w:rsidRPr="0006620D">
              <w:rPr>
                <w:spacing w:val="0"/>
                <w:lang w:val="es-US"/>
              </w:rPr>
              <w:t xml:space="preserve">Al recibir dicha notificación, </w:t>
            </w:r>
            <w:r w:rsidR="00455149" w:rsidRPr="0006620D">
              <w:rPr>
                <w:spacing w:val="0"/>
                <w:lang w:val="es-US"/>
              </w:rPr>
              <w:t>el Proveedor</w:t>
            </w:r>
            <w:r w:rsidR="00E6408B" w:rsidRPr="0006620D">
              <w:rPr>
                <w:spacing w:val="0"/>
                <w:lang w:val="es-US"/>
              </w:rPr>
              <w:t xml:space="preserve"> </w:t>
            </w:r>
            <w:r w:rsidR="00455149" w:rsidRPr="0006620D">
              <w:rPr>
                <w:spacing w:val="0"/>
                <w:lang w:val="es-US"/>
              </w:rPr>
              <w:t>deberá reparar o reemplazar</w:t>
            </w:r>
            <w:r w:rsidR="00F02ACA" w:rsidRPr="0006620D">
              <w:rPr>
                <w:spacing w:val="0"/>
                <w:lang w:val="es-US"/>
              </w:rPr>
              <w:t xml:space="preserve">, dentro del plazo establecido en las </w:t>
            </w:r>
            <w:r w:rsidR="00F02ACA" w:rsidRPr="0006620D">
              <w:rPr>
                <w:b/>
                <w:bCs/>
                <w:spacing w:val="0"/>
                <w:lang w:val="es-US"/>
              </w:rPr>
              <w:t>CEC</w:t>
            </w:r>
            <w:r w:rsidR="00F02ACA" w:rsidRPr="0006620D">
              <w:rPr>
                <w:bCs/>
                <w:spacing w:val="0"/>
                <w:lang w:val="es-US"/>
              </w:rPr>
              <w:t>,</w:t>
            </w:r>
            <w:r w:rsidR="00E6408B" w:rsidRPr="0006620D">
              <w:rPr>
                <w:bCs/>
                <w:spacing w:val="0"/>
                <w:lang w:val="es-US"/>
              </w:rPr>
              <w:t xml:space="preserve"> </w:t>
            </w:r>
            <w:r w:rsidR="00455149" w:rsidRPr="0006620D">
              <w:rPr>
                <w:spacing w:val="0"/>
                <w:lang w:val="es-US"/>
              </w:rPr>
              <w:t xml:space="preserve">los </w:t>
            </w:r>
            <w:r w:rsidR="00DB69AE" w:rsidRPr="0006620D">
              <w:rPr>
                <w:spacing w:val="0"/>
                <w:lang w:val="es-US"/>
              </w:rPr>
              <w:t xml:space="preserve">Bienes defectuosos o sus partes, </w:t>
            </w:r>
            <w:r w:rsidR="00455149" w:rsidRPr="0006620D">
              <w:rPr>
                <w:spacing w:val="0"/>
                <w:lang w:val="es-US"/>
              </w:rPr>
              <w:t xml:space="preserve">sin </w:t>
            </w:r>
            <w:r w:rsidR="00DB69AE" w:rsidRPr="0006620D">
              <w:rPr>
                <w:spacing w:val="0"/>
                <w:lang w:val="es-US"/>
              </w:rPr>
              <w:t xml:space="preserve">costo alguno </w:t>
            </w:r>
            <w:r w:rsidR="00455149" w:rsidRPr="0006620D">
              <w:rPr>
                <w:spacing w:val="0"/>
                <w:lang w:val="es-US"/>
              </w:rPr>
              <w:t>para el Comprador.</w:t>
            </w:r>
          </w:p>
          <w:p w14:paraId="252311C7" w14:textId="77777777" w:rsidR="00455149" w:rsidRPr="0006620D" w:rsidRDefault="00455149" w:rsidP="002A06DD">
            <w:pPr>
              <w:pStyle w:val="Sub-ClauseText"/>
              <w:numPr>
                <w:ilvl w:val="0"/>
                <w:numId w:val="119"/>
              </w:numPr>
              <w:spacing w:before="0" w:after="200"/>
              <w:ind w:left="544" w:hanging="544"/>
              <w:rPr>
                <w:spacing w:val="0"/>
                <w:lang w:val="es-US"/>
              </w:rPr>
            </w:pPr>
            <w:r w:rsidRPr="0006620D">
              <w:rPr>
                <w:spacing w:val="0"/>
                <w:lang w:val="es-US"/>
              </w:rPr>
              <w:t xml:space="preserve">Si el Proveedor, </w:t>
            </w:r>
            <w:r w:rsidR="00DB69AE" w:rsidRPr="0006620D">
              <w:rPr>
                <w:spacing w:val="0"/>
                <w:lang w:val="es-US"/>
              </w:rPr>
              <w:t>tras haber</w:t>
            </w:r>
            <w:r w:rsidRPr="0006620D">
              <w:rPr>
                <w:spacing w:val="0"/>
                <w:lang w:val="es-US"/>
              </w:rPr>
              <w:t xml:space="preserve"> sido notificado, no corrige los defectos dentro del plazo establecido en las </w:t>
            </w:r>
            <w:r w:rsidRPr="0006620D">
              <w:rPr>
                <w:b/>
                <w:bCs/>
                <w:spacing w:val="0"/>
                <w:lang w:val="es-US"/>
              </w:rPr>
              <w:t>CEC</w:t>
            </w:r>
            <w:r w:rsidRPr="0006620D">
              <w:rPr>
                <w:spacing w:val="0"/>
                <w:lang w:val="es-US"/>
              </w:rPr>
              <w:t xml:space="preserve">, el Comprador, dentro de un tiempo razonable, podrá </w:t>
            </w:r>
            <w:proofErr w:type="gramStart"/>
            <w:r w:rsidRPr="0006620D">
              <w:rPr>
                <w:spacing w:val="0"/>
                <w:lang w:val="es-US"/>
              </w:rPr>
              <w:t>proceder a tomar</w:t>
            </w:r>
            <w:proofErr w:type="gramEnd"/>
            <w:r w:rsidRPr="0006620D">
              <w:rPr>
                <w:spacing w:val="0"/>
                <w:lang w:val="es-US"/>
              </w:rPr>
              <w:t xml:space="preserve"> las medidas necesarias para remediar la situación, por cuenta y riesgo del Proveedor y sin perjuicio de otros derechos que el Comprador pueda </w:t>
            </w:r>
            <w:r w:rsidR="00DB69AE" w:rsidRPr="0006620D">
              <w:rPr>
                <w:spacing w:val="0"/>
                <w:lang w:val="es-US"/>
              </w:rPr>
              <w:t>tener</w:t>
            </w:r>
            <w:r w:rsidRPr="0006620D">
              <w:rPr>
                <w:spacing w:val="0"/>
                <w:lang w:val="es-US"/>
              </w:rPr>
              <w:t xml:space="preserve"> contra el Proveedor en </w:t>
            </w:r>
            <w:r w:rsidR="00DB69AE" w:rsidRPr="0006620D">
              <w:rPr>
                <w:spacing w:val="0"/>
                <w:lang w:val="es-US"/>
              </w:rPr>
              <w:t xml:space="preserve">el marco del </w:t>
            </w:r>
            <w:r w:rsidRPr="0006620D">
              <w:rPr>
                <w:spacing w:val="0"/>
                <w:lang w:val="es-US"/>
              </w:rPr>
              <w:t>Contrato.</w:t>
            </w:r>
          </w:p>
        </w:tc>
      </w:tr>
      <w:tr w:rsidR="00455149" w:rsidRPr="007C0AE0" w14:paraId="1F5DCF70" w14:textId="77777777" w:rsidTr="00BC31A7">
        <w:trPr>
          <w:gridBefore w:val="1"/>
          <w:wBefore w:w="18" w:type="dxa"/>
        </w:trPr>
        <w:tc>
          <w:tcPr>
            <w:tcW w:w="2250" w:type="dxa"/>
          </w:tcPr>
          <w:p w14:paraId="05E5B06E" w14:textId="47573EBF" w:rsidR="00455149" w:rsidRPr="0006620D" w:rsidRDefault="00455149" w:rsidP="00C92A02">
            <w:pPr>
              <w:pStyle w:val="Tabla7Titulos"/>
            </w:pPr>
            <w:bookmarkStart w:id="570" w:name="_Toc454892650"/>
            <w:bookmarkStart w:id="571" w:name="_Toc167083664"/>
            <w:bookmarkStart w:id="572" w:name="_Toc92801786"/>
            <w:r w:rsidRPr="0006620D">
              <w:t>Patentes y exención de responsabili</w:t>
            </w:r>
            <w:r w:rsidR="00DB69AE" w:rsidRPr="0006620D">
              <w:softHyphen/>
            </w:r>
            <w:r w:rsidRPr="0006620D">
              <w:t>dad</w:t>
            </w:r>
            <w:bookmarkEnd w:id="570"/>
            <w:bookmarkEnd w:id="571"/>
            <w:bookmarkEnd w:id="572"/>
          </w:p>
        </w:tc>
        <w:tc>
          <w:tcPr>
            <w:tcW w:w="6948" w:type="dxa"/>
          </w:tcPr>
          <w:p w14:paraId="57AE2056" w14:textId="69B13D9F" w:rsidR="00455149" w:rsidRPr="0006620D" w:rsidRDefault="00CB7A09" w:rsidP="002A06DD">
            <w:pPr>
              <w:pStyle w:val="Sub-ClauseText"/>
              <w:numPr>
                <w:ilvl w:val="0"/>
                <w:numId w:val="121"/>
              </w:numPr>
              <w:spacing w:before="0" w:after="200"/>
              <w:ind w:left="544" w:hanging="544"/>
              <w:rPr>
                <w:spacing w:val="0"/>
                <w:lang w:val="es-US"/>
              </w:rPr>
            </w:pPr>
            <w:r w:rsidRPr="0006620D">
              <w:rPr>
                <w:spacing w:val="0"/>
                <w:lang w:val="es-US"/>
              </w:rPr>
              <w:t>E</w:t>
            </w:r>
            <w:r w:rsidR="00455149" w:rsidRPr="0006620D">
              <w:rPr>
                <w:spacing w:val="0"/>
                <w:lang w:val="es-US"/>
              </w:rPr>
              <w:t xml:space="preserve">l Proveedor eximirá </w:t>
            </w:r>
            <w:r w:rsidRPr="0006620D">
              <w:rPr>
                <w:spacing w:val="0"/>
                <w:lang w:val="es-US"/>
              </w:rPr>
              <w:t xml:space="preserve">al Comprador, siempre que este cumpla con lo establecido en la </w:t>
            </w:r>
            <w:r w:rsidR="00833738" w:rsidRPr="0006620D">
              <w:rPr>
                <w:spacing w:val="0"/>
                <w:lang w:val="es-US"/>
              </w:rPr>
              <w:t>Subcláusula</w:t>
            </w:r>
            <w:r w:rsidR="005C6536" w:rsidRPr="0006620D">
              <w:rPr>
                <w:spacing w:val="0"/>
                <w:lang w:val="es-US"/>
              </w:rPr>
              <w:t> </w:t>
            </w:r>
            <w:r w:rsidRPr="0006620D">
              <w:rPr>
                <w:spacing w:val="0"/>
                <w:lang w:val="es-US"/>
              </w:rPr>
              <w:t>29.2 de las CGC, así como a sus empleados y funcionarios,</w:t>
            </w:r>
            <w:r w:rsidR="00E6408B" w:rsidRPr="0006620D">
              <w:rPr>
                <w:spacing w:val="0"/>
                <w:lang w:val="es-US"/>
              </w:rPr>
              <w:t xml:space="preserve"> </w:t>
            </w:r>
            <w:r w:rsidR="00455149" w:rsidRPr="0006620D">
              <w:rPr>
                <w:spacing w:val="0"/>
                <w:lang w:val="es-US"/>
              </w:rPr>
              <w:t xml:space="preserve">de toda responsabilidad </w:t>
            </w:r>
            <w:r w:rsidRPr="0006620D">
              <w:rPr>
                <w:spacing w:val="0"/>
                <w:lang w:val="es-US"/>
              </w:rPr>
              <w:t xml:space="preserve">derivada de </w:t>
            </w:r>
            <w:r w:rsidR="00455149" w:rsidRPr="0006620D">
              <w:rPr>
                <w:spacing w:val="0"/>
                <w:lang w:val="es-US"/>
              </w:rPr>
              <w:t xml:space="preserve">litigios, acciones legales o procedimientos administrativos, </w:t>
            </w:r>
            <w:r w:rsidR="00BA0590" w:rsidRPr="0006620D">
              <w:rPr>
                <w:spacing w:val="0"/>
                <w:lang w:val="es-US"/>
              </w:rPr>
              <w:t>reclamos</w:t>
            </w:r>
            <w:r w:rsidR="00455149" w:rsidRPr="0006620D">
              <w:rPr>
                <w:spacing w:val="0"/>
                <w:lang w:val="es-US"/>
              </w:rPr>
              <w:t>, demandas, pérdidas, daños, costos y gastos de cualquier naturaleza, incluyendo gastos y honorarios por representación legal</w:t>
            </w:r>
            <w:r w:rsidRPr="0006620D">
              <w:rPr>
                <w:spacing w:val="0"/>
                <w:lang w:val="es-US"/>
              </w:rPr>
              <w:t>,</w:t>
            </w:r>
            <w:r w:rsidR="00455149" w:rsidRPr="0006620D">
              <w:rPr>
                <w:spacing w:val="0"/>
                <w:lang w:val="es-US"/>
              </w:rPr>
              <w:t xml:space="preserve"> que </w:t>
            </w:r>
            <w:r w:rsidR="00DB69AE" w:rsidRPr="0006620D">
              <w:rPr>
                <w:spacing w:val="0"/>
                <w:lang w:val="es-US"/>
              </w:rPr>
              <w:t>deba sufragar</w:t>
            </w:r>
            <w:r w:rsidR="00455149" w:rsidRPr="0006620D">
              <w:rPr>
                <w:spacing w:val="0"/>
                <w:lang w:val="es-US"/>
              </w:rPr>
              <w:t xml:space="preserve"> como resultado de </w:t>
            </w:r>
            <w:r w:rsidR="00DB69AE" w:rsidRPr="0006620D">
              <w:rPr>
                <w:spacing w:val="0"/>
                <w:lang w:val="es-US"/>
              </w:rPr>
              <w:t xml:space="preserve">la </w:t>
            </w:r>
            <w:r w:rsidR="00455149" w:rsidRPr="0006620D">
              <w:rPr>
                <w:spacing w:val="0"/>
                <w:lang w:val="es-US"/>
              </w:rPr>
              <w:t xml:space="preserve">transgresión o </w:t>
            </w:r>
            <w:r w:rsidR="00DB69AE" w:rsidRPr="0006620D">
              <w:rPr>
                <w:spacing w:val="0"/>
                <w:lang w:val="es-US"/>
              </w:rPr>
              <w:t xml:space="preserve">la </w:t>
            </w:r>
            <w:r w:rsidR="00455149" w:rsidRPr="0006620D">
              <w:rPr>
                <w:spacing w:val="0"/>
                <w:lang w:val="es-US"/>
              </w:rPr>
              <w:t>supuesta transgresión de derechos de patente, uso de modelo, diseño registrado, marca registrada, derecho de autor u otro derecho de propiedad intelectual registrado o</w:t>
            </w:r>
            <w:r w:rsidR="002A06DD" w:rsidRPr="0006620D">
              <w:rPr>
                <w:spacing w:val="0"/>
                <w:lang w:val="es-US"/>
              </w:rPr>
              <w:t> </w:t>
            </w:r>
            <w:r w:rsidR="00455149" w:rsidRPr="0006620D">
              <w:rPr>
                <w:spacing w:val="0"/>
                <w:lang w:val="es-US"/>
              </w:rPr>
              <w:t>ya</w:t>
            </w:r>
            <w:r w:rsidR="002A06DD" w:rsidRPr="0006620D">
              <w:rPr>
                <w:spacing w:val="0"/>
                <w:lang w:val="es-US"/>
              </w:rPr>
              <w:t> </w:t>
            </w:r>
            <w:r w:rsidR="00455149" w:rsidRPr="0006620D">
              <w:rPr>
                <w:spacing w:val="0"/>
                <w:lang w:val="es-US"/>
              </w:rPr>
              <w:t xml:space="preserve">existente en la fecha del Contrato debido a: </w:t>
            </w:r>
          </w:p>
          <w:p w14:paraId="4E1B5BCF" w14:textId="20ABD193" w:rsidR="00455149" w:rsidRPr="0006620D" w:rsidRDefault="00455149" w:rsidP="002A06DD">
            <w:pPr>
              <w:pStyle w:val="Heading3"/>
              <w:numPr>
                <w:ilvl w:val="2"/>
                <w:numId w:val="54"/>
              </w:numPr>
              <w:ind w:left="1156" w:hanging="578"/>
              <w:rPr>
                <w:lang w:val="es-US"/>
              </w:rPr>
            </w:pPr>
            <w:r w:rsidRPr="0006620D">
              <w:rPr>
                <w:lang w:val="es-US"/>
              </w:rPr>
              <w:t>la instalación de los Bienes por el Proveedor o el uso de</w:t>
            </w:r>
            <w:r w:rsidR="002A06DD" w:rsidRPr="0006620D">
              <w:rPr>
                <w:lang w:val="es-US"/>
              </w:rPr>
              <w:t> </w:t>
            </w:r>
            <w:r w:rsidRPr="0006620D">
              <w:rPr>
                <w:lang w:val="es-US"/>
              </w:rPr>
              <w:t>los</w:t>
            </w:r>
            <w:r w:rsidR="002A06DD" w:rsidRPr="0006620D">
              <w:rPr>
                <w:lang w:val="es-US"/>
              </w:rPr>
              <w:t> </w:t>
            </w:r>
            <w:r w:rsidRPr="0006620D">
              <w:rPr>
                <w:lang w:val="es-US"/>
              </w:rPr>
              <w:t xml:space="preserve">Bienes en el país donde </w:t>
            </w:r>
            <w:r w:rsidR="00DB69AE" w:rsidRPr="0006620D">
              <w:rPr>
                <w:lang w:val="es-US"/>
              </w:rPr>
              <w:t>se encuentra emplazado</w:t>
            </w:r>
            <w:r w:rsidRPr="0006620D">
              <w:rPr>
                <w:lang w:val="es-US"/>
              </w:rPr>
              <w:t xml:space="preserve"> el</w:t>
            </w:r>
            <w:r w:rsidR="002A06DD" w:rsidRPr="0006620D">
              <w:rPr>
                <w:lang w:val="es-US"/>
              </w:rPr>
              <w:t> </w:t>
            </w:r>
            <w:r w:rsidRPr="0006620D">
              <w:rPr>
                <w:lang w:val="es-US"/>
              </w:rPr>
              <w:t xml:space="preserve">proyecto; </w:t>
            </w:r>
            <w:r w:rsidR="00E84FCF" w:rsidRPr="0006620D">
              <w:rPr>
                <w:lang w:val="es-US"/>
              </w:rPr>
              <w:t>y</w:t>
            </w:r>
          </w:p>
          <w:p w14:paraId="0A9DE281" w14:textId="77777777" w:rsidR="00455149" w:rsidRPr="0006620D" w:rsidRDefault="00455149" w:rsidP="002A06DD">
            <w:pPr>
              <w:pStyle w:val="Heading3"/>
              <w:numPr>
                <w:ilvl w:val="2"/>
                <w:numId w:val="54"/>
              </w:numPr>
              <w:ind w:left="1156" w:hanging="578"/>
              <w:rPr>
                <w:lang w:val="es-US"/>
              </w:rPr>
            </w:pPr>
            <w:r w:rsidRPr="0006620D">
              <w:rPr>
                <w:lang w:val="es-US"/>
              </w:rPr>
              <w:t>la venta</w:t>
            </w:r>
            <w:r w:rsidR="00524D30" w:rsidRPr="0006620D">
              <w:rPr>
                <w:lang w:val="es-US"/>
              </w:rPr>
              <w:t>, en cualquier país,</w:t>
            </w:r>
            <w:r w:rsidRPr="0006620D">
              <w:rPr>
                <w:lang w:val="es-US"/>
              </w:rPr>
              <w:t xml:space="preserve"> de los productos </w:t>
            </w:r>
            <w:r w:rsidR="00854E71" w:rsidRPr="0006620D">
              <w:rPr>
                <w:lang w:val="es-US"/>
              </w:rPr>
              <w:t>generados</w:t>
            </w:r>
            <w:r w:rsidRPr="0006620D">
              <w:rPr>
                <w:lang w:val="es-US"/>
              </w:rPr>
              <w:t xml:space="preserve"> por los Bienes. </w:t>
            </w:r>
          </w:p>
          <w:p w14:paraId="66071B38" w14:textId="119C1FC3" w:rsidR="00455149" w:rsidRPr="0006620D" w:rsidRDefault="00455149" w:rsidP="002A06DD">
            <w:pPr>
              <w:pStyle w:val="Heading3"/>
              <w:ind w:left="544"/>
              <w:rPr>
                <w:lang w:val="es-US"/>
              </w:rPr>
            </w:pPr>
            <w:r w:rsidRPr="0006620D">
              <w:rPr>
                <w:lang w:val="es-US"/>
              </w:rPr>
              <w:t>Dicha exención de responsabilidad no procederá si los Bienes o</w:t>
            </w:r>
            <w:r w:rsidR="002A06DD" w:rsidRPr="0006620D">
              <w:rPr>
                <w:lang w:val="es-US"/>
              </w:rPr>
              <w:t> </w:t>
            </w:r>
            <w:r w:rsidRPr="0006620D">
              <w:rPr>
                <w:lang w:val="es-US"/>
              </w:rPr>
              <w:t>una parte de ellos fuesen utilizados para fines no previstos en el Contrato o que no pudieran inferirse razonablemente de</w:t>
            </w:r>
            <w:r w:rsidR="00A24BFF" w:rsidRPr="0006620D">
              <w:rPr>
                <w:lang w:val="es-US"/>
              </w:rPr>
              <w:t xml:space="preserve"> este</w:t>
            </w:r>
            <w:r w:rsidRPr="0006620D">
              <w:rPr>
                <w:lang w:val="es-US"/>
              </w:rPr>
              <w:t xml:space="preserve">. </w:t>
            </w:r>
            <w:r w:rsidR="00A24BFF" w:rsidRPr="0006620D">
              <w:rPr>
                <w:lang w:val="es-US"/>
              </w:rPr>
              <w:t>T</w:t>
            </w:r>
            <w:r w:rsidRPr="0006620D">
              <w:rPr>
                <w:lang w:val="es-US"/>
              </w:rPr>
              <w:t xml:space="preserve">ampoco </w:t>
            </w:r>
            <w:r w:rsidR="007A22BF" w:rsidRPr="0006620D">
              <w:rPr>
                <w:lang w:val="es-US"/>
              </w:rPr>
              <w:t>abarcará</w:t>
            </w:r>
            <w:r w:rsidR="00E6408B" w:rsidRPr="0006620D">
              <w:rPr>
                <w:lang w:val="es-US"/>
              </w:rPr>
              <w:t xml:space="preserve"> </w:t>
            </w:r>
            <w:r w:rsidR="00A24BFF" w:rsidRPr="0006620D">
              <w:rPr>
                <w:lang w:val="es-US"/>
              </w:rPr>
              <w:t>ninguna</w:t>
            </w:r>
            <w:r w:rsidRPr="0006620D">
              <w:rPr>
                <w:lang w:val="es-US"/>
              </w:rPr>
              <w:t xml:space="preserve"> transgresión que </w:t>
            </w:r>
            <w:proofErr w:type="gramStart"/>
            <w:r w:rsidRPr="0006620D">
              <w:rPr>
                <w:lang w:val="es-US"/>
              </w:rPr>
              <w:t>resultara</w:t>
            </w:r>
            <w:proofErr w:type="gramEnd"/>
            <w:r w:rsidRPr="0006620D">
              <w:rPr>
                <w:lang w:val="es-US"/>
              </w:rPr>
              <w:t xml:space="preserve"> del uso de</w:t>
            </w:r>
            <w:r w:rsidR="002A06DD" w:rsidRPr="0006620D">
              <w:rPr>
                <w:lang w:val="es-US"/>
              </w:rPr>
              <w:t> </w:t>
            </w:r>
            <w:r w:rsidRPr="0006620D">
              <w:rPr>
                <w:lang w:val="es-US"/>
              </w:rPr>
              <w:t xml:space="preserve">los Bienes o parte de ellos, o de cualquier producto </w:t>
            </w:r>
            <w:r w:rsidR="00A24BFF" w:rsidRPr="0006620D">
              <w:rPr>
                <w:lang w:val="es-US"/>
              </w:rPr>
              <w:t>generado</w:t>
            </w:r>
            <w:r w:rsidR="00E6408B" w:rsidRPr="0006620D">
              <w:rPr>
                <w:lang w:val="es-US"/>
              </w:rPr>
              <w:t xml:space="preserve"> </w:t>
            </w:r>
            <w:r w:rsidR="007A22BF" w:rsidRPr="0006620D">
              <w:rPr>
                <w:lang w:val="es-US"/>
              </w:rPr>
              <w:t xml:space="preserve">en </w:t>
            </w:r>
            <w:r w:rsidRPr="0006620D">
              <w:rPr>
                <w:lang w:val="es-US"/>
              </w:rPr>
              <w:t>asociación o combinación con otro equipo, planta o materiales no suministrados por el Proveedor en virtud del Contrato.</w:t>
            </w:r>
          </w:p>
          <w:p w14:paraId="39AC2190" w14:textId="463C16BE" w:rsidR="00455149" w:rsidRPr="0006620D" w:rsidRDefault="00455149" w:rsidP="002A06DD">
            <w:pPr>
              <w:pStyle w:val="Sub-ClauseText"/>
              <w:numPr>
                <w:ilvl w:val="0"/>
                <w:numId w:val="121"/>
              </w:numPr>
              <w:spacing w:before="0" w:after="200"/>
              <w:ind w:left="544" w:hanging="544"/>
              <w:rPr>
                <w:spacing w:val="0"/>
                <w:lang w:val="es-US"/>
              </w:rPr>
            </w:pPr>
            <w:r w:rsidRPr="0006620D">
              <w:rPr>
                <w:spacing w:val="0"/>
                <w:lang w:val="es-US"/>
              </w:rPr>
              <w:t xml:space="preserve">Si se entablara un proceso o una demanda contra el Comprador como resultado de alguna de las situaciones indicadas en la </w:t>
            </w:r>
            <w:r w:rsidR="00833738" w:rsidRPr="0006620D">
              <w:rPr>
                <w:spacing w:val="0"/>
                <w:lang w:val="es-US"/>
              </w:rPr>
              <w:t>Subcláusula</w:t>
            </w:r>
            <w:r w:rsidR="005C6536" w:rsidRPr="0006620D">
              <w:rPr>
                <w:spacing w:val="0"/>
                <w:lang w:val="es-US"/>
              </w:rPr>
              <w:t> </w:t>
            </w:r>
            <w:r w:rsidRPr="0006620D">
              <w:rPr>
                <w:spacing w:val="0"/>
                <w:lang w:val="es-US"/>
              </w:rPr>
              <w:t xml:space="preserve">29.1 de las CGC, </w:t>
            </w:r>
            <w:r w:rsidR="007B2B27" w:rsidRPr="0006620D">
              <w:rPr>
                <w:spacing w:val="0"/>
                <w:lang w:val="es-US"/>
              </w:rPr>
              <w:t>este</w:t>
            </w:r>
            <w:r w:rsidRPr="0006620D">
              <w:rPr>
                <w:spacing w:val="0"/>
                <w:lang w:val="es-US"/>
              </w:rPr>
              <w:t xml:space="preserve"> notificará </w:t>
            </w:r>
            <w:r w:rsidR="007B2B27" w:rsidRPr="0006620D">
              <w:rPr>
                <w:spacing w:val="0"/>
                <w:lang w:val="es-US"/>
              </w:rPr>
              <w:t>sin demora</w:t>
            </w:r>
            <w:r w:rsidRPr="0006620D">
              <w:rPr>
                <w:spacing w:val="0"/>
                <w:lang w:val="es-US"/>
              </w:rPr>
              <w:t xml:space="preserve"> al Proveedor y este</w:t>
            </w:r>
            <w:r w:rsidR="007B2B27" w:rsidRPr="0006620D">
              <w:rPr>
                <w:spacing w:val="0"/>
                <w:lang w:val="es-US"/>
              </w:rPr>
              <w:t xml:space="preserve"> último,</w:t>
            </w:r>
            <w:r w:rsidRPr="0006620D">
              <w:rPr>
                <w:spacing w:val="0"/>
                <w:lang w:val="es-US"/>
              </w:rPr>
              <w:t xml:space="preserve"> por su propia cuenta y en nombre del Comprador</w:t>
            </w:r>
            <w:r w:rsidR="007B2B27" w:rsidRPr="0006620D">
              <w:rPr>
                <w:spacing w:val="0"/>
                <w:lang w:val="es-US"/>
              </w:rPr>
              <w:t>,</w:t>
            </w:r>
            <w:r w:rsidR="00E6408B" w:rsidRPr="0006620D">
              <w:rPr>
                <w:spacing w:val="0"/>
                <w:lang w:val="es-US"/>
              </w:rPr>
              <w:t xml:space="preserve"> </w:t>
            </w:r>
            <w:r w:rsidR="00910008" w:rsidRPr="0006620D">
              <w:rPr>
                <w:spacing w:val="0"/>
                <w:lang w:val="es-US"/>
              </w:rPr>
              <w:t>llevará adelante</w:t>
            </w:r>
            <w:r w:rsidRPr="0006620D">
              <w:rPr>
                <w:spacing w:val="0"/>
                <w:lang w:val="es-US"/>
              </w:rPr>
              <w:t xml:space="preserve"> dicho proceso o </w:t>
            </w:r>
            <w:r w:rsidR="0069316F" w:rsidRPr="0006620D">
              <w:rPr>
                <w:spacing w:val="0"/>
                <w:lang w:val="es-US"/>
              </w:rPr>
              <w:t>reclamo,</w:t>
            </w:r>
            <w:r w:rsidRPr="0006620D">
              <w:rPr>
                <w:spacing w:val="0"/>
                <w:lang w:val="es-US"/>
              </w:rPr>
              <w:t xml:space="preserve"> y realizará las negociaciones necesarias para llegar a un acuerdo respecto de dicho proceso o </w:t>
            </w:r>
            <w:r w:rsidR="0069316F" w:rsidRPr="0006620D">
              <w:rPr>
                <w:spacing w:val="0"/>
                <w:lang w:val="es-US"/>
              </w:rPr>
              <w:t>reclamo</w:t>
            </w:r>
            <w:r w:rsidRPr="0006620D">
              <w:rPr>
                <w:spacing w:val="0"/>
                <w:lang w:val="es-US"/>
              </w:rPr>
              <w:t>.</w:t>
            </w:r>
          </w:p>
          <w:p w14:paraId="1B907292" w14:textId="16C9E15F" w:rsidR="00455149" w:rsidRPr="0006620D" w:rsidRDefault="00455149" w:rsidP="002A06DD">
            <w:pPr>
              <w:pStyle w:val="Sub-ClauseText"/>
              <w:numPr>
                <w:ilvl w:val="0"/>
                <w:numId w:val="121"/>
              </w:numPr>
              <w:spacing w:before="0" w:after="200"/>
              <w:ind w:left="544" w:hanging="544"/>
              <w:rPr>
                <w:spacing w:val="0"/>
                <w:lang w:val="es-US"/>
              </w:rPr>
            </w:pPr>
            <w:r w:rsidRPr="0006620D">
              <w:rPr>
                <w:spacing w:val="0"/>
                <w:lang w:val="es-US"/>
              </w:rPr>
              <w:t>Si</w:t>
            </w:r>
            <w:r w:rsidR="00E6408B" w:rsidRPr="0006620D">
              <w:rPr>
                <w:spacing w:val="0"/>
                <w:lang w:val="es-US"/>
              </w:rPr>
              <w:t xml:space="preserve"> </w:t>
            </w:r>
            <w:r w:rsidR="001B15A1" w:rsidRPr="0006620D">
              <w:rPr>
                <w:spacing w:val="0"/>
                <w:lang w:val="es-US"/>
              </w:rPr>
              <w:t>dentro de los 28 (veintiocho) días posteriores a la fecha en que recibió dicha comunicación</w:t>
            </w:r>
            <w:r w:rsidR="00E6408B" w:rsidRPr="0006620D">
              <w:rPr>
                <w:spacing w:val="0"/>
                <w:lang w:val="es-US"/>
              </w:rPr>
              <w:t xml:space="preserve"> </w:t>
            </w:r>
            <w:r w:rsidR="0069316F" w:rsidRPr="0006620D">
              <w:rPr>
                <w:spacing w:val="0"/>
                <w:lang w:val="es-US"/>
              </w:rPr>
              <w:t>el Proveedor</w:t>
            </w:r>
            <w:r w:rsidR="00E6408B" w:rsidRPr="0006620D">
              <w:rPr>
                <w:spacing w:val="0"/>
                <w:lang w:val="es-US"/>
              </w:rPr>
              <w:t xml:space="preserve"> </w:t>
            </w:r>
            <w:r w:rsidRPr="0006620D">
              <w:rPr>
                <w:spacing w:val="0"/>
                <w:lang w:val="es-US"/>
              </w:rPr>
              <w:t xml:space="preserve">no notifica al Comprador de su intención de </w:t>
            </w:r>
            <w:r w:rsidR="00910008" w:rsidRPr="0006620D">
              <w:rPr>
                <w:spacing w:val="0"/>
                <w:lang w:val="es-US"/>
              </w:rPr>
              <w:t>llevar adelante</w:t>
            </w:r>
            <w:r w:rsidR="00E6408B" w:rsidRPr="0006620D">
              <w:rPr>
                <w:spacing w:val="0"/>
                <w:lang w:val="es-US"/>
              </w:rPr>
              <w:t xml:space="preserve"> </w:t>
            </w:r>
            <w:r w:rsidR="00910008" w:rsidRPr="0006620D">
              <w:rPr>
                <w:spacing w:val="0"/>
                <w:lang w:val="es-US"/>
              </w:rPr>
              <w:t>dicho</w:t>
            </w:r>
            <w:r w:rsidRPr="0006620D">
              <w:rPr>
                <w:spacing w:val="0"/>
                <w:lang w:val="es-US"/>
              </w:rPr>
              <w:t xml:space="preserve"> proceso o</w:t>
            </w:r>
            <w:r w:rsidR="002A06DD" w:rsidRPr="0006620D">
              <w:rPr>
                <w:spacing w:val="0"/>
                <w:lang w:val="es-US"/>
              </w:rPr>
              <w:t> </w:t>
            </w:r>
            <w:r w:rsidR="0069316F" w:rsidRPr="0006620D">
              <w:rPr>
                <w:spacing w:val="0"/>
                <w:lang w:val="es-US"/>
              </w:rPr>
              <w:t>reclamo</w:t>
            </w:r>
            <w:r w:rsidRPr="0006620D">
              <w:rPr>
                <w:spacing w:val="0"/>
                <w:lang w:val="es-US"/>
              </w:rPr>
              <w:t xml:space="preserve">, el Comprador tendrá derecho a </w:t>
            </w:r>
            <w:r w:rsidR="001B15A1" w:rsidRPr="0006620D">
              <w:rPr>
                <w:spacing w:val="0"/>
                <w:lang w:val="es-US"/>
              </w:rPr>
              <w:t>iniciar</w:t>
            </w:r>
            <w:r w:rsidRPr="0006620D">
              <w:rPr>
                <w:spacing w:val="0"/>
                <w:lang w:val="es-US"/>
              </w:rPr>
              <w:t xml:space="preserve"> dichas acciones en su propio nombre.</w:t>
            </w:r>
          </w:p>
          <w:p w14:paraId="0F881C0A" w14:textId="77777777" w:rsidR="00455149" w:rsidRPr="0006620D" w:rsidRDefault="00455149" w:rsidP="002A06DD">
            <w:pPr>
              <w:pStyle w:val="Sub-ClauseText"/>
              <w:numPr>
                <w:ilvl w:val="0"/>
                <w:numId w:val="121"/>
              </w:numPr>
              <w:spacing w:before="0" w:after="200"/>
              <w:ind w:left="544" w:hanging="544"/>
              <w:rPr>
                <w:spacing w:val="0"/>
                <w:lang w:val="es-US"/>
              </w:rPr>
            </w:pPr>
            <w:r w:rsidRPr="0006620D">
              <w:rPr>
                <w:spacing w:val="0"/>
                <w:lang w:val="es-US"/>
              </w:rPr>
              <w:t>El Comprador se compromete</w:t>
            </w:r>
            <w:r w:rsidR="001B15A1" w:rsidRPr="0006620D">
              <w:rPr>
                <w:spacing w:val="0"/>
                <w:lang w:val="es-US"/>
              </w:rPr>
              <w:t xml:space="preserve"> a prestar al Proveedor</w:t>
            </w:r>
            <w:r w:rsidRPr="0006620D">
              <w:rPr>
                <w:spacing w:val="0"/>
                <w:lang w:val="es-US"/>
              </w:rPr>
              <w:t xml:space="preserve">, </w:t>
            </w:r>
            <w:r w:rsidR="0069316F" w:rsidRPr="0006620D">
              <w:rPr>
                <w:spacing w:val="0"/>
                <w:lang w:val="es-US"/>
              </w:rPr>
              <w:t>cuando este se lo solicite</w:t>
            </w:r>
            <w:r w:rsidRPr="0006620D">
              <w:rPr>
                <w:spacing w:val="0"/>
                <w:lang w:val="es-US"/>
              </w:rPr>
              <w:t>, toda la asistencia posible para que</w:t>
            </w:r>
            <w:r w:rsidR="00E6408B" w:rsidRPr="0006620D">
              <w:rPr>
                <w:spacing w:val="0"/>
                <w:lang w:val="es-US"/>
              </w:rPr>
              <w:t xml:space="preserve"> </w:t>
            </w:r>
            <w:r w:rsidRPr="0006620D">
              <w:rPr>
                <w:spacing w:val="0"/>
                <w:lang w:val="es-US"/>
              </w:rPr>
              <w:t xml:space="preserve">pueda </w:t>
            </w:r>
            <w:r w:rsidR="00910008" w:rsidRPr="0006620D">
              <w:rPr>
                <w:spacing w:val="0"/>
                <w:lang w:val="es-US"/>
              </w:rPr>
              <w:t xml:space="preserve">llevar adelante </w:t>
            </w:r>
            <w:r w:rsidR="0069316F" w:rsidRPr="0006620D">
              <w:rPr>
                <w:spacing w:val="0"/>
                <w:lang w:val="es-US"/>
              </w:rPr>
              <w:t xml:space="preserve">dicho proceso o reclamo, y el Proveedor le reembolsará </w:t>
            </w:r>
            <w:r w:rsidRPr="0006620D">
              <w:rPr>
                <w:spacing w:val="0"/>
                <w:lang w:val="es-US"/>
              </w:rPr>
              <w:t xml:space="preserve">todos los gastos razonables </w:t>
            </w:r>
            <w:r w:rsidR="0069316F" w:rsidRPr="0006620D">
              <w:rPr>
                <w:spacing w:val="0"/>
                <w:lang w:val="es-US"/>
              </w:rPr>
              <w:t>que hubiera realizado</w:t>
            </w:r>
            <w:r w:rsidR="00BA0590" w:rsidRPr="0006620D">
              <w:rPr>
                <w:spacing w:val="0"/>
                <w:lang w:val="es-US"/>
              </w:rPr>
              <w:t xml:space="preserve"> al hacerlo</w:t>
            </w:r>
            <w:r w:rsidRPr="0006620D">
              <w:rPr>
                <w:spacing w:val="0"/>
                <w:lang w:val="es-US"/>
              </w:rPr>
              <w:t>.</w:t>
            </w:r>
          </w:p>
          <w:p w14:paraId="73A86CAB" w14:textId="4255FAC3" w:rsidR="00455149" w:rsidRPr="0006620D" w:rsidRDefault="00175D69" w:rsidP="002A06DD">
            <w:pPr>
              <w:pStyle w:val="Sub-ClauseText"/>
              <w:numPr>
                <w:ilvl w:val="0"/>
                <w:numId w:val="121"/>
              </w:numPr>
              <w:spacing w:before="0" w:after="200"/>
              <w:ind w:left="544" w:hanging="544"/>
              <w:rPr>
                <w:spacing w:val="0"/>
                <w:lang w:val="es-US"/>
              </w:rPr>
            </w:pPr>
            <w:r w:rsidRPr="0006620D">
              <w:rPr>
                <w:spacing w:val="0"/>
                <w:lang w:val="es-US"/>
              </w:rPr>
              <w:t>El Comprador eximirá de toda responsabilidad al Proveedor</w:t>
            </w:r>
            <w:r w:rsidR="00BA0590" w:rsidRPr="0006620D">
              <w:rPr>
                <w:spacing w:val="0"/>
                <w:lang w:val="es-US"/>
              </w:rPr>
              <w:t>, así</w:t>
            </w:r>
            <w:r w:rsidR="002A06DD" w:rsidRPr="0006620D">
              <w:rPr>
                <w:spacing w:val="0"/>
                <w:lang w:val="es-US"/>
              </w:rPr>
              <w:t> </w:t>
            </w:r>
            <w:r w:rsidR="00BA0590" w:rsidRPr="0006620D">
              <w:rPr>
                <w:spacing w:val="0"/>
                <w:lang w:val="es-US"/>
              </w:rPr>
              <w:t xml:space="preserve">como a </w:t>
            </w:r>
            <w:r w:rsidRPr="0006620D">
              <w:rPr>
                <w:spacing w:val="0"/>
                <w:lang w:val="es-US"/>
              </w:rPr>
              <w:t>sus empleados, funcionarios y Subcontratistas</w:t>
            </w:r>
            <w:r w:rsidR="00BA0590" w:rsidRPr="0006620D">
              <w:rPr>
                <w:spacing w:val="0"/>
                <w:lang w:val="es-US"/>
              </w:rPr>
              <w:t>,</w:t>
            </w:r>
            <w:r w:rsidRPr="0006620D">
              <w:rPr>
                <w:spacing w:val="0"/>
                <w:lang w:val="es-US"/>
              </w:rPr>
              <w:t xml:space="preserve"> </w:t>
            </w:r>
            <w:r w:rsidRPr="0006620D">
              <w:rPr>
                <w:spacing w:val="-6"/>
                <w:lang w:val="es-US"/>
              </w:rPr>
              <w:t>por</w:t>
            </w:r>
            <w:r w:rsidR="002A06DD" w:rsidRPr="0006620D">
              <w:rPr>
                <w:spacing w:val="-6"/>
                <w:lang w:val="es-US"/>
              </w:rPr>
              <w:t> </w:t>
            </w:r>
            <w:r w:rsidRPr="0006620D">
              <w:rPr>
                <w:spacing w:val="-6"/>
                <w:lang w:val="es-US"/>
              </w:rPr>
              <w:t>cualquier litigio, acción legal o procedimiento administrativo,</w:t>
            </w:r>
            <w:r w:rsidRPr="0006620D">
              <w:rPr>
                <w:spacing w:val="0"/>
                <w:lang w:val="es-US"/>
              </w:rPr>
              <w:t xml:space="preserve"> reclamo, demanda, pérdida, daño, costo y gasto de cualquier naturaleza, incluyendo honorarios y gastos de abogados, que</w:t>
            </w:r>
            <w:r w:rsidR="002A06DD" w:rsidRPr="0006620D">
              <w:rPr>
                <w:spacing w:val="0"/>
                <w:lang w:val="es-US"/>
              </w:rPr>
              <w:t> </w:t>
            </w:r>
            <w:r w:rsidRPr="0006620D">
              <w:rPr>
                <w:spacing w:val="0"/>
                <w:lang w:val="es-US"/>
              </w:rPr>
              <w:t>pudieran afectar</w:t>
            </w:r>
            <w:r w:rsidR="00BA0590" w:rsidRPr="0006620D">
              <w:rPr>
                <w:spacing w:val="0"/>
                <w:lang w:val="es-US"/>
              </w:rPr>
              <w:t xml:space="preserve">lo </w:t>
            </w:r>
            <w:r w:rsidRPr="0006620D">
              <w:rPr>
                <w:spacing w:val="0"/>
                <w:lang w:val="es-US"/>
              </w:rPr>
              <w:t>como resultado de cualquier transgresión o supuesta transgresión de derechos de patentes</w:t>
            </w:r>
            <w:r w:rsidR="00BA0590" w:rsidRPr="0006620D">
              <w:rPr>
                <w:spacing w:val="0"/>
                <w:lang w:val="es-US"/>
              </w:rPr>
              <w:t>,</w:t>
            </w:r>
            <w:r w:rsidRPr="0006620D">
              <w:rPr>
                <w:spacing w:val="0"/>
                <w:lang w:val="es-US"/>
              </w:rPr>
              <w:t xml:space="preserve"> modelo</w:t>
            </w:r>
            <w:r w:rsidR="00BA0590" w:rsidRPr="0006620D">
              <w:rPr>
                <w:spacing w:val="0"/>
                <w:lang w:val="es-US"/>
              </w:rPr>
              <w:t xml:space="preserve"> de utilidad</w:t>
            </w:r>
            <w:r w:rsidRPr="0006620D">
              <w:rPr>
                <w:spacing w:val="0"/>
                <w:lang w:val="es-US"/>
              </w:rPr>
              <w:t>, diseño registrado, marca registrada, derecho de autor u</w:t>
            </w:r>
            <w:r w:rsidR="002A06DD" w:rsidRPr="0006620D">
              <w:rPr>
                <w:spacing w:val="0"/>
                <w:lang w:val="es-US"/>
              </w:rPr>
              <w:t> </w:t>
            </w:r>
            <w:r w:rsidRPr="0006620D">
              <w:rPr>
                <w:spacing w:val="0"/>
                <w:lang w:val="es-US"/>
              </w:rPr>
              <w:t xml:space="preserve">otro derecho de propiedad intelectual registrado o ya existente </w:t>
            </w:r>
            <w:r w:rsidR="00BA0590" w:rsidRPr="0006620D">
              <w:rPr>
                <w:spacing w:val="0"/>
                <w:lang w:val="es-US"/>
              </w:rPr>
              <w:t>a</w:t>
            </w:r>
            <w:r w:rsidRPr="0006620D">
              <w:rPr>
                <w:spacing w:val="0"/>
                <w:lang w:val="es-US"/>
              </w:rPr>
              <w:t xml:space="preserve"> la fecha del Contrato que pudiera</w:t>
            </w:r>
            <w:r w:rsidR="00BA0590" w:rsidRPr="0006620D">
              <w:rPr>
                <w:spacing w:val="0"/>
                <w:lang w:val="es-US"/>
              </w:rPr>
              <w:t xml:space="preserve"> derivarse de </w:t>
            </w:r>
            <w:r w:rsidRPr="0006620D">
              <w:rPr>
                <w:spacing w:val="0"/>
                <w:lang w:val="es-US"/>
              </w:rPr>
              <w:t>cualquier diseño, dato, plano, especificac</w:t>
            </w:r>
            <w:r w:rsidR="00BA0590" w:rsidRPr="0006620D">
              <w:rPr>
                <w:spacing w:val="0"/>
                <w:lang w:val="es-US"/>
              </w:rPr>
              <w:t>ión</w:t>
            </w:r>
            <w:r w:rsidRPr="0006620D">
              <w:rPr>
                <w:spacing w:val="0"/>
                <w:lang w:val="es-US"/>
              </w:rPr>
              <w:t>, u otros documentos o materiales que</w:t>
            </w:r>
            <w:r w:rsidR="002A06DD" w:rsidRPr="0006620D">
              <w:rPr>
                <w:spacing w:val="0"/>
                <w:lang w:val="es-US"/>
              </w:rPr>
              <w:t> </w:t>
            </w:r>
            <w:r w:rsidRPr="0006620D">
              <w:rPr>
                <w:spacing w:val="0"/>
                <w:lang w:val="es-US"/>
              </w:rPr>
              <w:t xml:space="preserve">hubieran sido suministrados o diseñados por el Comprador o </w:t>
            </w:r>
            <w:r w:rsidR="00BA0590" w:rsidRPr="0006620D">
              <w:rPr>
                <w:spacing w:val="0"/>
                <w:lang w:val="es-US"/>
              </w:rPr>
              <w:t>a su nombre</w:t>
            </w:r>
            <w:r w:rsidRPr="0006620D">
              <w:rPr>
                <w:spacing w:val="0"/>
                <w:lang w:val="es-US"/>
              </w:rPr>
              <w:t>.</w:t>
            </w:r>
          </w:p>
        </w:tc>
      </w:tr>
      <w:tr w:rsidR="00455149" w:rsidRPr="007C0AE0" w14:paraId="66F0993C" w14:textId="77777777" w:rsidTr="00BC31A7">
        <w:trPr>
          <w:gridBefore w:val="1"/>
          <w:wBefore w:w="18" w:type="dxa"/>
        </w:trPr>
        <w:tc>
          <w:tcPr>
            <w:tcW w:w="2250" w:type="dxa"/>
          </w:tcPr>
          <w:p w14:paraId="6CEBC424" w14:textId="00675536" w:rsidR="00455149" w:rsidRPr="0006620D" w:rsidRDefault="00455149" w:rsidP="00C92A02">
            <w:pPr>
              <w:pStyle w:val="Tabla7Titulos"/>
            </w:pPr>
            <w:bookmarkStart w:id="573" w:name="_Toc454892651"/>
            <w:bookmarkStart w:id="574" w:name="_Toc167083665"/>
            <w:bookmarkStart w:id="575" w:name="_Toc92801787"/>
            <w:r w:rsidRPr="0006620D">
              <w:t>Limitación de responsabili</w:t>
            </w:r>
            <w:r w:rsidR="00BA0590" w:rsidRPr="0006620D">
              <w:softHyphen/>
            </w:r>
            <w:r w:rsidRPr="0006620D">
              <w:t>dad</w:t>
            </w:r>
            <w:bookmarkEnd w:id="573"/>
            <w:bookmarkEnd w:id="574"/>
            <w:bookmarkEnd w:id="575"/>
          </w:p>
        </w:tc>
        <w:tc>
          <w:tcPr>
            <w:tcW w:w="6948" w:type="dxa"/>
          </w:tcPr>
          <w:p w14:paraId="2BD08BB8" w14:textId="77777777" w:rsidR="00455149" w:rsidRPr="0006620D" w:rsidRDefault="00455149" w:rsidP="001C50D0">
            <w:pPr>
              <w:pStyle w:val="Sub-ClauseText"/>
              <w:numPr>
                <w:ilvl w:val="0"/>
                <w:numId w:val="122"/>
              </w:numPr>
              <w:spacing w:before="0" w:after="200"/>
              <w:ind w:left="504" w:hanging="504"/>
              <w:rPr>
                <w:spacing w:val="0"/>
                <w:lang w:val="es-US"/>
              </w:rPr>
            </w:pPr>
            <w:r w:rsidRPr="0006620D">
              <w:rPr>
                <w:spacing w:val="0"/>
                <w:lang w:val="es-US"/>
              </w:rPr>
              <w:t xml:space="preserve">Excepto en casos de negligencia grave o conducta dolosa, </w:t>
            </w:r>
          </w:p>
          <w:p w14:paraId="1A14B29E" w14:textId="77777777" w:rsidR="002A06DD" w:rsidRPr="0006620D" w:rsidRDefault="00455149" w:rsidP="00E11B4C">
            <w:pPr>
              <w:pStyle w:val="ListParagraph"/>
              <w:numPr>
                <w:ilvl w:val="2"/>
                <w:numId w:val="156"/>
              </w:numPr>
              <w:spacing w:after="200"/>
              <w:ind w:left="1122" w:hanging="544"/>
              <w:contextualSpacing w:val="0"/>
              <w:jc w:val="both"/>
              <w:rPr>
                <w:lang w:val="es-US"/>
              </w:rPr>
            </w:pPr>
            <w:r w:rsidRPr="0006620D">
              <w:rPr>
                <w:lang w:val="es-US"/>
              </w:rPr>
              <w:t xml:space="preserve">el Proveedor no tendrá ninguna responsabilidad contractual, </w:t>
            </w:r>
            <w:r w:rsidR="00D46F8B" w:rsidRPr="0006620D">
              <w:rPr>
                <w:lang w:val="es-US"/>
              </w:rPr>
              <w:t xml:space="preserve">extracontractual </w:t>
            </w:r>
            <w:r w:rsidRPr="0006620D">
              <w:rPr>
                <w:lang w:val="es-US"/>
              </w:rPr>
              <w:t xml:space="preserve">o de otra índole frente al Comprador por pérdidas o daños indirectos o eventuales, pérdidas de </w:t>
            </w:r>
            <w:r w:rsidR="00385509" w:rsidRPr="0006620D">
              <w:rPr>
                <w:lang w:val="es-US"/>
              </w:rPr>
              <w:t>uso</w:t>
            </w:r>
            <w:r w:rsidRPr="0006620D">
              <w:rPr>
                <w:lang w:val="es-US"/>
              </w:rPr>
              <w:t>, pérdidas de producción, o pérdidas de ganancias o por costo de intereses; esta exclusión no se aplicará a ninguna de las obligaciones del Proveedor de pagar al Comprador los daños y perjuicios previstos en el Contrato;</w:t>
            </w:r>
            <w:r w:rsidR="00E84FCF" w:rsidRPr="0006620D">
              <w:rPr>
                <w:lang w:val="es-US"/>
              </w:rPr>
              <w:t xml:space="preserve"> y</w:t>
            </w:r>
          </w:p>
          <w:p w14:paraId="0ABBEFF1" w14:textId="77B423F1" w:rsidR="00455149" w:rsidRPr="0006620D" w:rsidRDefault="00455149" w:rsidP="00E11B4C">
            <w:pPr>
              <w:pStyle w:val="ListParagraph"/>
              <w:numPr>
                <w:ilvl w:val="2"/>
                <w:numId w:val="156"/>
              </w:numPr>
              <w:spacing w:after="200"/>
              <w:ind w:left="1122" w:hanging="544"/>
              <w:contextualSpacing w:val="0"/>
              <w:jc w:val="both"/>
              <w:rPr>
                <w:lang w:val="es-US"/>
              </w:rPr>
            </w:pPr>
            <w:r w:rsidRPr="0006620D">
              <w:rPr>
                <w:lang w:val="es-US"/>
              </w:rPr>
              <w:t xml:space="preserve">la responsabilidad total del Proveedor frente al Comprador, ya sea contractual, </w:t>
            </w:r>
            <w:r w:rsidR="00D46F8B" w:rsidRPr="0006620D">
              <w:rPr>
                <w:lang w:val="es-US"/>
              </w:rPr>
              <w:t>extracontractual</w:t>
            </w:r>
            <w:r w:rsidRPr="0006620D">
              <w:rPr>
                <w:lang w:val="es-US"/>
              </w:rPr>
              <w:t xml:space="preserve"> o de otra índole, no podrá exceder el Precio del Contrato; tal limitación de responsabilidad no se aplicará a los costos provenientes de la reparación o reemplazo de equipos defectuosos ni afecta la obligación del Proveedor de eximir de responsabilidad al Comprador por transgresiones de derechos de patentes.</w:t>
            </w:r>
          </w:p>
        </w:tc>
      </w:tr>
      <w:tr w:rsidR="00455149" w:rsidRPr="007C0AE0" w14:paraId="03DDCA8B" w14:textId="77777777" w:rsidTr="00BC31A7">
        <w:trPr>
          <w:gridBefore w:val="1"/>
          <w:wBefore w:w="18" w:type="dxa"/>
        </w:trPr>
        <w:tc>
          <w:tcPr>
            <w:tcW w:w="2250" w:type="dxa"/>
          </w:tcPr>
          <w:p w14:paraId="373384D7" w14:textId="3FA19FD7" w:rsidR="00455149" w:rsidRPr="0006620D" w:rsidRDefault="00455149" w:rsidP="00C92A02">
            <w:pPr>
              <w:pStyle w:val="Tabla7Titulos"/>
            </w:pPr>
            <w:bookmarkStart w:id="576" w:name="_Toc454892652"/>
            <w:bookmarkStart w:id="577" w:name="_Toc167083666"/>
            <w:bookmarkStart w:id="578" w:name="_Toc92801788"/>
            <w:r w:rsidRPr="0006620D">
              <w:t>Cambio en las</w:t>
            </w:r>
            <w:r w:rsidR="002A06DD" w:rsidRPr="0006620D">
              <w:t> </w:t>
            </w:r>
            <w:r w:rsidRPr="0006620D">
              <w:t>leyes y regulaciones</w:t>
            </w:r>
            <w:bookmarkEnd w:id="576"/>
            <w:bookmarkEnd w:id="577"/>
            <w:bookmarkEnd w:id="578"/>
          </w:p>
        </w:tc>
        <w:tc>
          <w:tcPr>
            <w:tcW w:w="6948" w:type="dxa"/>
          </w:tcPr>
          <w:p w14:paraId="4E7BF11D" w14:textId="7974D037" w:rsidR="00455149" w:rsidRPr="0006620D" w:rsidRDefault="00455149" w:rsidP="002A06DD">
            <w:pPr>
              <w:pStyle w:val="Sub-ClauseText"/>
              <w:numPr>
                <w:ilvl w:val="0"/>
                <w:numId w:val="123"/>
              </w:numPr>
              <w:spacing w:before="0" w:after="200"/>
              <w:ind w:left="544" w:hanging="544"/>
              <w:rPr>
                <w:spacing w:val="0"/>
                <w:lang w:val="es-US"/>
              </w:rPr>
            </w:pPr>
            <w:r w:rsidRPr="0006620D">
              <w:rPr>
                <w:spacing w:val="0"/>
                <w:lang w:val="es-US"/>
              </w:rPr>
              <w:t>A menos que se indique otra cosa en el Contrato, si después de</w:t>
            </w:r>
            <w:r w:rsidR="002A06DD" w:rsidRPr="0006620D">
              <w:rPr>
                <w:spacing w:val="0"/>
                <w:lang w:val="es-US"/>
              </w:rPr>
              <w:t> </w:t>
            </w:r>
            <w:r w:rsidRPr="0006620D">
              <w:rPr>
                <w:spacing w:val="0"/>
                <w:lang w:val="es-US"/>
              </w:rPr>
              <w:t>28</w:t>
            </w:r>
            <w:r w:rsidR="002A06DD" w:rsidRPr="0006620D">
              <w:rPr>
                <w:spacing w:val="0"/>
                <w:lang w:val="es-US"/>
              </w:rPr>
              <w:t> </w:t>
            </w:r>
            <w:r w:rsidRPr="0006620D">
              <w:rPr>
                <w:spacing w:val="0"/>
                <w:lang w:val="es-US"/>
              </w:rPr>
              <w:t>días antes de la fecha de presentación de Ofertas, cualquier</w:t>
            </w:r>
            <w:r w:rsidR="002A06DD" w:rsidRPr="0006620D">
              <w:rPr>
                <w:spacing w:val="0"/>
                <w:lang w:val="es-US"/>
              </w:rPr>
              <w:t> </w:t>
            </w:r>
            <w:r w:rsidRPr="0006620D">
              <w:rPr>
                <w:spacing w:val="0"/>
                <w:lang w:val="es-US"/>
              </w:rPr>
              <w:t xml:space="preserve">ley, reglamento, decreto, ordenanza o estatuto con carácter de ley entrase en vigencia, se promulgase, se derogase o se modificase en el lugar del País del Comprador donde está ubicado el Emplazamiento del Proyecto (incluyendo cualquier cambio en </w:t>
            </w:r>
            <w:r w:rsidR="00502700" w:rsidRPr="0006620D">
              <w:rPr>
                <w:spacing w:val="0"/>
                <w:lang w:val="es-US"/>
              </w:rPr>
              <w:t xml:space="preserve">la interpretación o aplicación por parte de </w:t>
            </w:r>
            <w:r w:rsidRPr="0006620D">
              <w:rPr>
                <w:spacing w:val="0"/>
                <w:lang w:val="es-US"/>
              </w:rPr>
              <w:t xml:space="preserve">las autoridades competentes) que afecte posteriormente la Fecha de Entrega o el Precio del Contrato, dicha Fecha de Entrega o Precio del Contrato </w:t>
            </w:r>
            <w:r w:rsidR="00502700" w:rsidRPr="0006620D">
              <w:rPr>
                <w:spacing w:val="0"/>
                <w:lang w:val="es-US"/>
              </w:rPr>
              <w:t xml:space="preserve">se incrementarán o reducirán </w:t>
            </w:r>
            <w:r w:rsidRPr="0006620D">
              <w:rPr>
                <w:spacing w:val="0"/>
                <w:lang w:val="es-US"/>
              </w:rPr>
              <w:t>según corresponda, en</w:t>
            </w:r>
            <w:r w:rsidR="002A06DD" w:rsidRPr="0006620D">
              <w:rPr>
                <w:spacing w:val="0"/>
                <w:lang w:val="es-US"/>
              </w:rPr>
              <w:t> </w:t>
            </w:r>
            <w:r w:rsidRPr="0006620D">
              <w:rPr>
                <w:spacing w:val="0"/>
                <w:lang w:val="es-US"/>
              </w:rPr>
              <w:t xml:space="preserve">la medida en que el Proveedor </w:t>
            </w:r>
            <w:r w:rsidR="00502700" w:rsidRPr="0006620D">
              <w:rPr>
                <w:spacing w:val="0"/>
                <w:lang w:val="es-US"/>
              </w:rPr>
              <w:t xml:space="preserve">se </w:t>
            </w:r>
            <w:r w:rsidRPr="0006620D">
              <w:rPr>
                <w:spacing w:val="0"/>
                <w:lang w:val="es-US"/>
              </w:rPr>
              <w:t xml:space="preserve">haya </w:t>
            </w:r>
            <w:r w:rsidR="00502700" w:rsidRPr="0006620D">
              <w:rPr>
                <w:spacing w:val="0"/>
                <w:lang w:val="es-US"/>
              </w:rPr>
              <w:t>visto</w:t>
            </w:r>
            <w:r w:rsidRPr="0006620D">
              <w:rPr>
                <w:spacing w:val="0"/>
                <w:lang w:val="es-US"/>
              </w:rPr>
              <w:t xml:space="preserve"> afectado por estos cambios en el </w:t>
            </w:r>
            <w:r w:rsidR="00502700" w:rsidRPr="0006620D">
              <w:rPr>
                <w:spacing w:val="0"/>
                <w:lang w:val="es-US"/>
              </w:rPr>
              <w:t>cumplimiento</w:t>
            </w:r>
            <w:r w:rsidRPr="0006620D">
              <w:rPr>
                <w:spacing w:val="0"/>
                <w:lang w:val="es-US"/>
              </w:rPr>
              <w:t xml:space="preserve"> de obligaciones </w:t>
            </w:r>
            <w:r w:rsidR="00502700" w:rsidRPr="0006620D">
              <w:rPr>
                <w:spacing w:val="0"/>
                <w:lang w:val="es-US"/>
              </w:rPr>
              <w:t xml:space="preserve">derivadas </w:t>
            </w:r>
            <w:r w:rsidRPr="0006620D">
              <w:rPr>
                <w:spacing w:val="0"/>
                <w:lang w:val="es-US"/>
              </w:rPr>
              <w:t xml:space="preserve">del Contrato. </w:t>
            </w:r>
            <w:r w:rsidR="00502700" w:rsidRPr="0006620D">
              <w:rPr>
                <w:spacing w:val="0"/>
                <w:lang w:val="es-US"/>
              </w:rPr>
              <w:t>Sin perjuicio de ello</w:t>
            </w:r>
            <w:r w:rsidRPr="0006620D">
              <w:rPr>
                <w:spacing w:val="0"/>
                <w:lang w:val="es-US"/>
              </w:rPr>
              <w:t xml:space="preserve">, dicho incremento o disminución del costo no se pagará separadamente ni </w:t>
            </w:r>
            <w:r w:rsidR="00502700" w:rsidRPr="0006620D">
              <w:rPr>
                <w:spacing w:val="0"/>
                <w:lang w:val="es-US"/>
              </w:rPr>
              <w:t>se acreditará</w:t>
            </w:r>
            <w:r w:rsidRPr="0006620D">
              <w:rPr>
                <w:spacing w:val="0"/>
                <w:lang w:val="es-US"/>
              </w:rPr>
              <w:t xml:space="preserve"> si ya </w:t>
            </w:r>
            <w:r w:rsidR="00502700" w:rsidRPr="0006620D">
              <w:rPr>
                <w:spacing w:val="0"/>
                <w:lang w:val="es-US"/>
              </w:rPr>
              <w:t>se ha</w:t>
            </w:r>
            <w:r w:rsidRPr="0006620D">
              <w:rPr>
                <w:spacing w:val="0"/>
                <w:lang w:val="es-US"/>
              </w:rPr>
              <w:t xml:space="preserve"> tenido en cuenta en las disposiciones de ajuste de precio</w:t>
            </w:r>
            <w:r w:rsidR="00502700" w:rsidRPr="0006620D">
              <w:rPr>
                <w:spacing w:val="0"/>
                <w:lang w:val="es-US"/>
              </w:rPr>
              <w:t xml:space="preserve"> cuando corresponda, </w:t>
            </w:r>
            <w:r w:rsidRPr="0006620D">
              <w:rPr>
                <w:spacing w:val="0"/>
                <w:lang w:val="es-US"/>
              </w:rPr>
              <w:t xml:space="preserve">de conformidad con la </w:t>
            </w:r>
            <w:r w:rsidR="00A91669">
              <w:rPr>
                <w:spacing w:val="0"/>
                <w:lang w:val="es-US"/>
              </w:rPr>
              <w:t>Cláusula</w:t>
            </w:r>
            <w:r w:rsidR="005C6536" w:rsidRPr="0006620D">
              <w:rPr>
                <w:spacing w:val="0"/>
                <w:lang w:val="es-US"/>
              </w:rPr>
              <w:t> </w:t>
            </w:r>
            <w:r w:rsidRPr="0006620D">
              <w:rPr>
                <w:spacing w:val="0"/>
                <w:lang w:val="es-US"/>
              </w:rPr>
              <w:t>15 de las CGC.</w:t>
            </w:r>
          </w:p>
        </w:tc>
      </w:tr>
      <w:tr w:rsidR="00455149" w:rsidRPr="007C0AE0" w14:paraId="3D854597" w14:textId="77777777" w:rsidTr="00BC31A7">
        <w:trPr>
          <w:gridBefore w:val="1"/>
          <w:wBefore w:w="18" w:type="dxa"/>
        </w:trPr>
        <w:tc>
          <w:tcPr>
            <w:tcW w:w="2250" w:type="dxa"/>
          </w:tcPr>
          <w:p w14:paraId="6EAFE446" w14:textId="199CAE29" w:rsidR="00455149" w:rsidRPr="0006620D" w:rsidRDefault="00455149" w:rsidP="00C92A02">
            <w:pPr>
              <w:pStyle w:val="Tabla7Titulos"/>
            </w:pPr>
            <w:bookmarkStart w:id="579" w:name="_Toc454892653"/>
            <w:bookmarkStart w:id="580" w:name="_Toc167083667"/>
            <w:bookmarkStart w:id="581" w:name="_Toc92801789"/>
            <w:r w:rsidRPr="0006620D">
              <w:t>Fuerza Mayor</w:t>
            </w:r>
            <w:bookmarkEnd w:id="579"/>
            <w:bookmarkEnd w:id="580"/>
            <w:bookmarkEnd w:id="581"/>
          </w:p>
        </w:tc>
        <w:tc>
          <w:tcPr>
            <w:tcW w:w="6948" w:type="dxa"/>
          </w:tcPr>
          <w:p w14:paraId="6CD550F5" w14:textId="08D14080" w:rsidR="00455149" w:rsidRPr="0006620D" w:rsidRDefault="00455149" w:rsidP="002A06DD">
            <w:pPr>
              <w:pStyle w:val="Sub-ClauseText"/>
              <w:numPr>
                <w:ilvl w:val="0"/>
                <w:numId w:val="124"/>
              </w:numPr>
              <w:spacing w:before="0" w:after="200"/>
              <w:ind w:left="544" w:hanging="544"/>
              <w:rPr>
                <w:spacing w:val="0"/>
                <w:lang w:val="es-US"/>
              </w:rPr>
            </w:pPr>
            <w:r w:rsidRPr="0006620D">
              <w:rPr>
                <w:spacing w:val="0"/>
                <w:lang w:val="es-US"/>
              </w:rPr>
              <w:t>El Proveedor no estará sujeto a la ejecución de su Garantía de Cumplimiento, liquidación por daños y perjuicios o terminación por incumplimiento en la medida en que la demora o el incumplimiento de sus obligaciones en virtud del Contrato sea</w:t>
            </w:r>
            <w:r w:rsidR="002A06DD" w:rsidRPr="0006620D">
              <w:rPr>
                <w:spacing w:val="0"/>
                <w:lang w:val="es-US"/>
              </w:rPr>
              <w:t> </w:t>
            </w:r>
            <w:r w:rsidRPr="0006620D">
              <w:rPr>
                <w:spacing w:val="0"/>
                <w:lang w:val="es-US"/>
              </w:rPr>
              <w:t>el</w:t>
            </w:r>
            <w:r w:rsidR="002A06DD" w:rsidRPr="0006620D">
              <w:rPr>
                <w:spacing w:val="0"/>
                <w:lang w:val="es-US"/>
              </w:rPr>
              <w:t> </w:t>
            </w:r>
            <w:r w:rsidRPr="0006620D">
              <w:rPr>
                <w:spacing w:val="0"/>
                <w:lang w:val="es-US"/>
              </w:rPr>
              <w:t>resultado de un evento de Fuerza Mayor.</w:t>
            </w:r>
          </w:p>
          <w:p w14:paraId="4E8FA6D6" w14:textId="0AFBEBC7" w:rsidR="00455149" w:rsidRPr="0006620D" w:rsidRDefault="00455149" w:rsidP="002A06DD">
            <w:pPr>
              <w:pStyle w:val="Sub-ClauseText"/>
              <w:numPr>
                <w:ilvl w:val="0"/>
                <w:numId w:val="124"/>
              </w:numPr>
              <w:spacing w:before="0" w:after="200"/>
              <w:ind w:left="544" w:hanging="544"/>
              <w:rPr>
                <w:spacing w:val="0"/>
                <w:lang w:val="es-US"/>
              </w:rPr>
            </w:pPr>
            <w:r w:rsidRPr="0006620D">
              <w:rPr>
                <w:spacing w:val="0"/>
                <w:lang w:val="es-US"/>
              </w:rPr>
              <w:t>A los fines de esta cláusula, por “Fuerza Mayor” se entiende un</w:t>
            </w:r>
            <w:r w:rsidR="002A06DD" w:rsidRPr="0006620D">
              <w:rPr>
                <w:spacing w:val="0"/>
                <w:lang w:val="es-US"/>
              </w:rPr>
              <w:t> </w:t>
            </w:r>
            <w:r w:rsidRPr="0006620D">
              <w:rPr>
                <w:spacing w:val="0"/>
                <w:lang w:val="es-US"/>
              </w:rPr>
              <w:t>evento o situación fuera del control del Proveedor que es</w:t>
            </w:r>
            <w:r w:rsidR="002A06DD" w:rsidRPr="0006620D">
              <w:rPr>
                <w:spacing w:val="0"/>
                <w:lang w:val="es-US"/>
              </w:rPr>
              <w:t> </w:t>
            </w:r>
            <w:r w:rsidRPr="0006620D">
              <w:rPr>
                <w:spacing w:val="0"/>
                <w:lang w:val="es-US"/>
              </w:rPr>
              <w:t>imprevisible, inevitable y no se origina por descuido o</w:t>
            </w:r>
            <w:r w:rsidR="002A06DD" w:rsidRPr="0006620D">
              <w:rPr>
                <w:spacing w:val="0"/>
                <w:lang w:val="es-US"/>
              </w:rPr>
              <w:t> </w:t>
            </w:r>
            <w:r w:rsidRPr="0006620D">
              <w:rPr>
                <w:spacing w:val="0"/>
                <w:lang w:val="es-US"/>
              </w:rPr>
              <w:t xml:space="preserve">negligencia del Proveedor. Tales eventos pueden incluir, </w:t>
            </w:r>
            <w:r w:rsidR="00494982" w:rsidRPr="0006620D">
              <w:rPr>
                <w:spacing w:val="0"/>
                <w:lang w:val="es-US"/>
              </w:rPr>
              <w:t>entre otros</w:t>
            </w:r>
            <w:r w:rsidRPr="0006620D">
              <w:rPr>
                <w:spacing w:val="0"/>
                <w:lang w:val="es-US"/>
              </w:rPr>
              <w:t xml:space="preserve">, actos del Comprador en su capacidad soberana, guerras </w:t>
            </w:r>
            <w:r w:rsidRPr="0006620D">
              <w:rPr>
                <w:spacing w:val="-2"/>
                <w:lang w:val="es-US"/>
              </w:rPr>
              <w:t>o</w:t>
            </w:r>
            <w:r w:rsidR="002A06DD" w:rsidRPr="0006620D">
              <w:rPr>
                <w:spacing w:val="-2"/>
                <w:lang w:val="es-US"/>
              </w:rPr>
              <w:t> </w:t>
            </w:r>
            <w:r w:rsidRPr="0006620D">
              <w:rPr>
                <w:spacing w:val="-2"/>
                <w:lang w:val="es-US"/>
              </w:rPr>
              <w:t>revoluciones, incendios, inundaciones, epidemias, restricciones</w:t>
            </w:r>
            <w:r w:rsidRPr="0006620D">
              <w:rPr>
                <w:spacing w:val="0"/>
                <w:lang w:val="es-US"/>
              </w:rPr>
              <w:t xml:space="preserve"> de cuarentena y embargos de cargamentos.</w:t>
            </w:r>
          </w:p>
          <w:p w14:paraId="780045DE" w14:textId="58732B9E" w:rsidR="00455149" w:rsidRPr="0006620D" w:rsidRDefault="00455149" w:rsidP="002A06DD">
            <w:pPr>
              <w:pStyle w:val="Sub-ClauseText"/>
              <w:numPr>
                <w:ilvl w:val="0"/>
                <w:numId w:val="124"/>
              </w:numPr>
              <w:spacing w:before="0" w:after="200"/>
              <w:ind w:left="544" w:hanging="544"/>
              <w:rPr>
                <w:spacing w:val="0"/>
                <w:lang w:val="es-US"/>
              </w:rPr>
            </w:pPr>
            <w:r w:rsidRPr="0006620D">
              <w:rPr>
                <w:spacing w:val="0"/>
                <w:lang w:val="es-US"/>
              </w:rPr>
              <w:t xml:space="preserve">Si se </w:t>
            </w:r>
            <w:r w:rsidR="00494982" w:rsidRPr="0006620D">
              <w:rPr>
                <w:spacing w:val="0"/>
                <w:lang w:val="es-US"/>
              </w:rPr>
              <w:t>produce</w:t>
            </w:r>
            <w:r w:rsidRPr="0006620D">
              <w:rPr>
                <w:spacing w:val="0"/>
                <w:lang w:val="es-US"/>
              </w:rPr>
              <w:t xml:space="preserve"> un </w:t>
            </w:r>
            <w:r w:rsidR="00494982" w:rsidRPr="0006620D">
              <w:rPr>
                <w:spacing w:val="0"/>
                <w:lang w:val="es-US"/>
              </w:rPr>
              <w:t xml:space="preserve">hecho </w:t>
            </w:r>
            <w:r w:rsidRPr="0006620D">
              <w:rPr>
                <w:spacing w:val="0"/>
                <w:lang w:val="es-US"/>
              </w:rPr>
              <w:t>de Fuerza Mayor, el Proveedor notificará</w:t>
            </w:r>
            <w:r w:rsidR="00E6408B" w:rsidRPr="0006620D">
              <w:rPr>
                <w:spacing w:val="0"/>
                <w:lang w:val="es-US"/>
              </w:rPr>
              <w:t xml:space="preserve"> </w:t>
            </w:r>
            <w:r w:rsidR="00FB5F8A" w:rsidRPr="0006620D">
              <w:rPr>
                <w:spacing w:val="0"/>
                <w:lang w:val="es-US"/>
              </w:rPr>
              <w:t>al Comprador</w:t>
            </w:r>
            <w:r w:rsidR="00BD63CA" w:rsidRPr="0006620D">
              <w:rPr>
                <w:spacing w:val="0"/>
                <w:lang w:val="es-US"/>
              </w:rPr>
              <w:t>,</w:t>
            </w:r>
            <w:r w:rsidR="00FB5F8A" w:rsidRPr="0006620D">
              <w:rPr>
                <w:spacing w:val="0"/>
                <w:lang w:val="es-US"/>
              </w:rPr>
              <w:t xml:space="preserve"> por escrito y sin demora</w:t>
            </w:r>
            <w:r w:rsidR="00BD63CA" w:rsidRPr="0006620D">
              <w:rPr>
                <w:spacing w:val="0"/>
                <w:lang w:val="es-US"/>
              </w:rPr>
              <w:t>,</w:t>
            </w:r>
            <w:r w:rsidR="00E6408B" w:rsidRPr="0006620D">
              <w:rPr>
                <w:spacing w:val="0"/>
                <w:lang w:val="es-US"/>
              </w:rPr>
              <w:t xml:space="preserve"> </w:t>
            </w:r>
            <w:r w:rsidR="00242033" w:rsidRPr="0006620D">
              <w:rPr>
                <w:spacing w:val="0"/>
                <w:lang w:val="es-US"/>
              </w:rPr>
              <w:t>de</w:t>
            </w:r>
            <w:r w:rsidR="00E6408B" w:rsidRPr="0006620D">
              <w:rPr>
                <w:spacing w:val="0"/>
                <w:lang w:val="es-US"/>
              </w:rPr>
              <w:t xml:space="preserve"> </w:t>
            </w:r>
            <w:r w:rsidR="00242033" w:rsidRPr="0006620D">
              <w:rPr>
                <w:spacing w:val="0"/>
                <w:lang w:val="es-US"/>
              </w:rPr>
              <w:t>dicha situación y</w:t>
            </w:r>
            <w:r w:rsidR="002A06DD" w:rsidRPr="0006620D">
              <w:rPr>
                <w:spacing w:val="0"/>
                <w:lang w:val="es-US"/>
              </w:rPr>
              <w:t> </w:t>
            </w:r>
            <w:r w:rsidR="00FB5F8A" w:rsidRPr="0006620D">
              <w:rPr>
                <w:spacing w:val="0"/>
                <w:lang w:val="es-US"/>
              </w:rPr>
              <w:t>de</w:t>
            </w:r>
            <w:r w:rsidR="002A06DD" w:rsidRPr="0006620D">
              <w:rPr>
                <w:spacing w:val="0"/>
                <w:lang w:val="es-US"/>
              </w:rPr>
              <w:t> </w:t>
            </w:r>
            <w:r w:rsidR="00242033" w:rsidRPr="0006620D">
              <w:rPr>
                <w:spacing w:val="0"/>
                <w:lang w:val="es-US"/>
              </w:rPr>
              <w:t>su causa</w:t>
            </w:r>
            <w:r w:rsidRPr="0006620D">
              <w:rPr>
                <w:spacing w:val="0"/>
                <w:lang w:val="es-US"/>
              </w:rPr>
              <w:t xml:space="preserve">. A menos que el Comprador disponga otra cosa por escrito, el Proveedor </w:t>
            </w:r>
            <w:r w:rsidR="006E3D83" w:rsidRPr="0006620D">
              <w:rPr>
                <w:spacing w:val="0"/>
                <w:lang w:val="es-US"/>
              </w:rPr>
              <w:t>seguirá</w:t>
            </w:r>
            <w:r w:rsidRPr="0006620D">
              <w:rPr>
                <w:spacing w:val="0"/>
                <w:lang w:val="es-US"/>
              </w:rPr>
              <w:t xml:space="preserve"> cumpliendo con </w:t>
            </w:r>
            <w:r w:rsidR="006E3D83" w:rsidRPr="0006620D">
              <w:rPr>
                <w:spacing w:val="0"/>
                <w:lang w:val="es-US"/>
              </w:rPr>
              <w:t>las</w:t>
            </w:r>
            <w:r w:rsidRPr="0006620D">
              <w:rPr>
                <w:spacing w:val="0"/>
                <w:lang w:val="es-US"/>
              </w:rPr>
              <w:t xml:space="preserve"> obligaciones </w:t>
            </w:r>
            <w:r w:rsidR="006E3D83" w:rsidRPr="0006620D">
              <w:rPr>
                <w:spacing w:val="0"/>
                <w:lang w:val="es-US"/>
              </w:rPr>
              <w:t xml:space="preserve">que le impone </w:t>
            </w:r>
            <w:r w:rsidRPr="0006620D">
              <w:rPr>
                <w:spacing w:val="0"/>
                <w:lang w:val="es-US"/>
              </w:rPr>
              <w:t>el Contrato en la medida en que sea razonablemente práctico, y buscará todos los medios alternativos de cumplimiento que no estuviesen afectados por la situación de Fuerza Mayor existente.</w:t>
            </w:r>
          </w:p>
        </w:tc>
      </w:tr>
      <w:tr w:rsidR="00455149" w:rsidRPr="007C0AE0" w14:paraId="12995BE6" w14:textId="77777777" w:rsidTr="00BC31A7">
        <w:trPr>
          <w:gridBefore w:val="1"/>
          <w:wBefore w:w="18" w:type="dxa"/>
        </w:trPr>
        <w:tc>
          <w:tcPr>
            <w:tcW w:w="2250" w:type="dxa"/>
          </w:tcPr>
          <w:p w14:paraId="3CCB9A15" w14:textId="20C33C84" w:rsidR="00455149" w:rsidRPr="0006620D" w:rsidRDefault="00455149" w:rsidP="00C92A02">
            <w:pPr>
              <w:pStyle w:val="Tabla7Titulos"/>
            </w:pPr>
            <w:bookmarkStart w:id="582" w:name="_Toc454892654"/>
            <w:bookmarkStart w:id="583" w:name="_Toc167083668"/>
            <w:bookmarkStart w:id="584" w:name="_Toc92801790"/>
            <w:r w:rsidRPr="0006620D">
              <w:t>Órdenes de</w:t>
            </w:r>
            <w:r w:rsidR="002A06DD" w:rsidRPr="0006620D">
              <w:t> </w:t>
            </w:r>
            <w:r w:rsidRPr="0006620D">
              <w:t>cambio y</w:t>
            </w:r>
            <w:r w:rsidR="002A06DD" w:rsidRPr="0006620D">
              <w:t> </w:t>
            </w:r>
            <w:r w:rsidRPr="0006620D">
              <w:t>enmiendas al</w:t>
            </w:r>
            <w:r w:rsidR="002A06DD" w:rsidRPr="0006620D">
              <w:t> </w:t>
            </w:r>
            <w:r w:rsidRPr="0006620D">
              <w:t>Contrato</w:t>
            </w:r>
            <w:bookmarkEnd w:id="582"/>
            <w:bookmarkEnd w:id="583"/>
            <w:bookmarkEnd w:id="584"/>
          </w:p>
        </w:tc>
        <w:tc>
          <w:tcPr>
            <w:tcW w:w="6948" w:type="dxa"/>
          </w:tcPr>
          <w:p w14:paraId="69E2E481" w14:textId="649FA34D" w:rsidR="00455149" w:rsidRPr="0006620D" w:rsidRDefault="00455149" w:rsidP="002A06DD">
            <w:pPr>
              <w:pStyle w:val="Sub-ClauseText"/>
              <w:numPr>
                <w:ilvl w:val="0"/>
                <w:numId w:val="125"/>
              </w:numPr>
              <w:spacing w:before="0" w:after="200"/>
              <w:ind w:left="544" w:hanging="544"/>
              <w:rPr>
                <w:spacing w:val="0"/>
                <w:lang w:val="es-US"/>
              </w:rPr>
            </w:pPr>
            <w:r w:rsidRPr="0006620D">
              <w:rPr>
                <w:spacing w:val="0"/>
                <w:lang w:val="es-US"/>
              </w:rPr>
              <w:t xml:space="preserve">El Comprador podrá, en cualquier momento, </w:t>
            </w:r>
            <w:r w:rsidR="00BD63CA" w:rsidRPr="0006620D">
              <w:rPr>
                <w:spacing w:val="0"/>
                <w:lang w:val="es-US"/>
              </w:rPr>
              <w:t xml:space="preserve">ordenar al Proveedor, mediante notificación conforme a lo dispuesto en la </w:t>
            </w:r>
            <w:r w:rsidR="00A91669">
              <w:rPr>
                <w:spacing w:val="0"/>
                <w:lang w:val="es-US"/>
              </w:rPr>
              <w:t>Cláusula</w:t>
            </w:r>
            <w:r w:rsidR="005C6536" w:rsidRPr="0006620D">
              <w:rPr>
                <w:spacing w:val="0"/>
                <w:lang w:val="es-US"/>
              </w:rPr>
              <w:t> </w:t>
            </w:r>
            <w:r w:rsidR="00BD63CA" w:rsidRPr="0006620D">
              <w:rPr>
                <w:spacing w:val="0"/>
                <w:lang w:val="es-US"/>
              </w:rPr>
              <w:t xml:space="preserve">8 de las CGC, que realice </w:t>
            </w:r>
            <w:r w:rsidRPr="0006620D">
              <w:rPr>
                <w:spacing w:val="0"/>
                <w:lang w:val="es-US"/>
              </w:rPr>
              <w:t>cambios dentro del alcance general del Contrato</w:t>
            </w:r>
            <w:r w:rsidR="00E6408B" w:rsidRPr="0006620D">
              <w:rPr>
                <w:spacing w:val="0"/>
                <w:lang w:val="es-US"/>
              </w:rPr>
              <w:t xml:space="preserve"> </w:t>
            </w:r>
            <w:r w:rsidRPr="0006620D">
              <w:rPr>
                <w:spacing w:val="0"/>
                <w:lang w:val="es-US"/>
              </w:rPr>
              <w:t>en uno o más de los siguientes aspectos:</w:t>
            </w:r>
          </w:p>
          <w:p w14:paraId="406510A4" w14:textId="5C5A104F" w:rsidR="00455149" w:rsidRPr="0006620D" w:rsidRDefault="00455149" w:rsidP="001C50D0">
            <w:pPr>
              <w:pStyle w:val="Heading3"/>
              <w:numPr>
                <w:ilvl w:val="2"/>
                <w:numId w:val="55"/>
              </w:numPr>
              <w:rPr>
                <w:lang w:val="es-US"/>
              </w:rPr>
            </w:pPr>
            <w:r w:rsidRPr="0006620D">
              <w:rPr>
                <w:lang w:val="es-US"/>
              </w:rPr>
              <w:t>planos, diseños o especificaciones, cuando los Bienes que</w:t>
            </w:r>
            <w:r w:rsidR="002A06DD" w:rsidRPr="0006620D">
              <w:rPr>
                <w:lang w:val="es-US"/>
              </w:rPr>
              <w:t> </w:t>
            </w:r>
            <w:r w:rsidRPr="0006620D">
              <w:rPr>
                <w:lang w:val="es-US"/>
              </w:rPr>
              <w:t xml:space="preserve">deban suministrarse en virtud al Contrato </w:t>
            </w:r>
            <w:r w:rsidR="00E24915" w:rsidRPr="0006620D">
              <w:rPr>
                <w:lang w:val="es-US"/>
              </w:rPr>
              <w:t xml:space="preserve">hayan de fabricarse </w:t>
            </w:r>
            <w:r w:rsidRPr="0006620D">
              <w:rPr>
                <w:lang w:val="es-US"/>
              </w:rPr>
              <w:t>específicamente para el Comprador;</w:t>
            </w:r>
          </w:p>
          <w:p w14:paraId="003C2D03" w14:textId="77777777" w:rsidR="00455149" w:rsidRPr="0006620D" w:rsidRDefault="00455149" w:rsidP="001C50D0">
            <w:pPr>
              <w:pStyle w:val="Heading3"/>
              <w:numPr>
                <w:ilvl w:val="2"/>
                <w:numId w:val="55"/>
              </w:numPr>
              <w:rPr>
                <w:lang w:val="es-US"/>
              </w:rPr>
            </w:pPr>
            <w:r w:rsidRPr="0006620D">
              <w:rPr>
                <w:lang w:val="es-US"/>
              </w:rPr>
              <w:t>la forma de embarque o de embalaje;</w:t>
            </w:r>
          </w:p>
          <w:p w14:paraId="1F977FDE" w14:textId="77777777" w:rsidR="00455149" w:rsidRPr="0006620D" w:rsidRDefault="00455149" w:rsidP="001C50D0">
            <w:pPr>
              <w:pStyle w:val="Heading3"/>
              <w:numPr>
                <w:ilvl w:val="2"/>
                <w:numId w:val="55"/>
              </w:numPr>
              <w:rPr>
                <w:lang w:val="es-US"/>
              </w:rPr>
            </w:pPr>
            <w:r w:rsidRPr="0006620D">
              <w:rPr>
                <w:lang w:val="es-US"/>
              </w:rPr>
              <w:t xml:space="preserve">el lugar de entrega; </w:t>
            </w:r>
            <w:r w:rsidR="00E84FCF" w:rsidRPr="0006620D">
              <w:rPr>
                <w:lang w:val="es-US"/>
              </w:rPr>
              <w:t>y</w:t>
            </w:r>
          </w:p>
          <w:p w14:paraId="12112ED6" w14:textId="77777777" w:rsidR="00455149" w:rsidRPr="0006620D" w:rsidRDefault="00455149" w:rsidP="001C50D0">
            <w:pPr>
              <w:pStyle w:val="Heading3"/>
              <w:numPr>
                <w:ilvl w:val="2"/>
                <w:numId w:val="55"/>
              </w:numPr>
              <w:rPr>
                <w:lang w:val="es-US"/>
              </w:rPr>
            </w:pPr>
            <w:r w:rsidRPr="0006620D">
              <w:rPr>
                <w:lang w:val="es-US"/>
              </w:rPr>
              <w:t xml:space="preserve">los Servicios Conexos que deba </w:t>
            </w:r>
            <w:r w:rsidR="00E24915" w:rsidRPr="0006620D">
              <w:rPr>
                <w:lang w:val="es-US"/>
              </w:rPr>
              <w:t>brindar</w:t>
            </w:r>
            <w:r w:rsidRPr="0006620D">
              <w:rPr>
                <w:lang w:val="es-US"/>
              </w:rPr>
              <w:t xml:space="preserve"> el Proveedor.</w:t>
            </w:r>
          </w:p>
          <w:p w14:paraId="383E78AC" w14:textId="641ADD51" w:rsidR="00455149" w:rsidRPr="0006620D" w:rsidRDefault="00455149" w:rsidP="002A06DD">
            <w:pPr>
              <w:pStyle w:val="Sub-ClauseText"/>
              <w:numPr>
                <w:ilvl w:val="0"/>
                <w:numId w:val="125"/>
              </w:numPr>
              <w:spacing w:before="0" w:after="200"/>
              <w:ind w:left="544" w:hanging="544"/>
              <w:rPr>
                <w:spacing w:val="0"/>
                <w:lang w:val="es-US"/>
              </w:rPr>
            </w:pPr>
            <w:r w:rsidRPr="0006620D">
              <w:rPr>
                <w:spacing w:val="0"/>
                <w:lang w:val="es-US"/>
              </w:rPr>
              <w:t xml:space="preserve">Si cualquiera de estos cambios causara un aumento o disminución en el costo o en el tiempo necesario para que el Proveedor cumpla cualquiera de las disposiciones </w:t>
            </w:r>
            <w:r w:rsidR="00E24915" w:rsidRPr="0006620D">
              <w:rPr>
                <w:spacing w:val="0"/>
                <w:lang w:val="es-US"/>
              </w:rPr>
              <w:t>del</w:t>
            </w:r>
            <w:r w:rsidRPr="0006620D">
              <w:rPr>
                <w:spacing w:val="0"/>
                <w:lang w:val="es-US"/>
              </w:rPr>
              <w:t xml:space="preserve"> Contrato, se </w:t>
            </w:r>
            <w:r w:rsidR="00357207" w:rsidRPr="0006620D">
              <w:rPr>
                <w:spacing w:val="0"/>
                <w:lang w:val="es-US"/>
              </w:rPr>
              <w:t>realizará</w:t>
            </w:r>
            <w:r w:rsidRPr="0006620D">
              <w:rPr>
                <w:spacing w:val="0"/>
                <w:lang w:val="es-US"/>
              </w:rPr>
              <w:t xml:space="preserve"> un ajuste equitativo al Precio del Contrato o al </w:t>
            </w:r>
            <w:r w:rsidR="002C3D0B" w:rsidRPr="0006620D">
              <w:rPr>
                <w:spacing w:val="0"/>
                <w:lang w:val="es-US"/>
              </w:rPr>
              <w:t>Cronograma de Entregas</w:t>
            </w:r>
            <w:r w:rsidRPr="0006620D">
              <w:rPr>
                <w:spacing w:val="0"/>
                <w:lang w:val="es-US"/>
              </w:rPr>
              <w:t xml:space="preserve"> y</w:t>
            </w:r>
            <w:r w:rsidR="002C3D0B" w:rsidRPr="0006620D">
              <w:rPr>
                <w:spacing w:val="0"/>
                <w:lang w:val="es-US"/>
              </w:rPr>
              <w:t xml:space="preserve"> de Cumplimiento</w:t>
            </w:r>
            <w:r w:rsidRPr="0006620D">
              <w:rPr>
                <w:spacing w:val="0"/>
                <w:lang w:val="es-US"/>
              </w:rPr>
              <w:t>, o a ambas cosas, y</w:t>
            </w:r>
            <w:r w:rsidR="002A06DD" w:rsidRPr="0006620D">
              <w:rPr>
                <w:spacing w:val="0"/>
                <w:lang w:val="es-US"/>
              </w:rPr>
              <w:t> </w:t>
            </w:r>
            <w:r w:rsidRPr="0006620D">
              <w:rPr>
                <w:spacing w:val="0"/>
                <w:lang w:val="es-US"/>
              </w:rPr>
              <w:t xml:space="preserve">el Contrato se </w:t>
            </w:r>
            <w:r w:rsidR="00357207" w:rsidRPr="0006620D">
              <w:rPr>
                <w:spacing w:val="0"/>
                <w:lang w:val="es-US"/>
              </w:rPr>
              <w:t>modificará</w:t>
            </w:r>
            <w:r w:rsidRPr="0006620D">
              <w:rPr>
                <w:spacing w:val="0"/>
                <w:lang w:val="es-US"/>
              </w:rPr>
              <w:t xml:space="preserve"> según corresponda. El Proveedor deberá presentar la solicitud de ajuste </w:t>
            </w:r>
            <w:r w:rsidR="00357207" w:rsidRPr="0006620D">
              <w:rPr>
                <w:spacing w:val="0"/>
                <w:lang w:val="es-US"/>
              </w:rPr>
              <w:t>conforme a lo establecido en e</w:t>
            </w:r>
            <w:r w:rsidRPr="0006620D">
              <w:rPr>
                <w:spacing w:val="0"/>
                <w:lang w:val="es-US"/>
              </w:rPr>
              <w:t xml:space="preserve">sta </w:t>
            </w:r>
            <w:r w:rsidR="005C6536" w:rsidRPr="0006620D">
              <w:rPr>
                <w:spacing w:val="0"/>
                <w:lang w:val="es-US"/>
              </w:rPr>
              <w:t>cláusula </w:t>
            </w:r>
            <w:r w:rsidRPr="0006620D">
              <w:rPr>
                <w:spacing w:val="0"/>
                <w:lang w:val="es-US"/>
              </w:rPr>
              <w:t>dentro de los 28 (veintiocho) días contados a</w:t>
            </w:r>
            <w:r w:rsidR="00C017ED" w:rsidRPr="0006620D">
              <w:rPr>
                <w:spacing w:val="0"/>
                <w:lang w:val="es-US"/>
              </w:rPr>
              <w:t> </w:t>
            </w:r>
            <w:r w:rsidRPr="0006620D">
              <w:rPr>
                <w:spacing w:val="0"/>
                <w:lang w:val="es-US"/>
              </w:rPr>
              <w:t>partir de la fecha en que reciba la solicitud de la orden de cambio del Comprador.</w:t>
            </w:r>
          </w:p>
          <w:p w14:paraId="4FA82969" w14:textId="6B54F09F" w:rsidR="00271E54" w:rsidRPr="0006620D" w:rsidRDefault="00455149" w:rsidP="002A06DD">
            <w:pPr>
              <w:pStyle w:val="Sub-ClauseText"/>
              <w:numPr>
                <w:ilvl w:val="0"/>
                <w:numId w:val="125"/>
              </w:numPr>
              <w:spacing w:before="0" w:after="200"/>
              <w:ind w:left="544" w:hanging="544"/>
              <w:rPr>
                <w:spacing w:val="0"/>
                <w:lang w:val="es-US"/>
              </w:rPr>
            </w:pPr>
            <w:r w:rsidRPr="0006620D">
              <w:rPr>
                <w:spacing w:val="0"/>
                <w:lang w:val="es-US"/>
              </w:rPr>
              <w:t>Los precios que cobrará el Proveedor por Servicios Conexos que pudieran ser necesarios</w:t>
            </w:r>
            <w:r w:rsidR="00B5484E" w:rsidRPr="0006620D">
              <w:rPr>
                <w:spacing w:val="0"/>
                <w:lang w:val="es-US"/>
              </w:rPr>
              <w:t>,</w:t>
            </w:r>
            <w:r w:rsidRPr="0006620D">
              <w:rPr>
                <w:spacing w:val="0"/>
                <w:lang w:val="es-US"/>
              </w:rPr>
              <w:t xml:space="preserve"> pero que no fueron incluidos en el Contrato, deberán convenirse previamente entre las partes y no</w:t>
            </w:r>
            <w:r w:rsidR="00C017ED" w:rsidRPr="0006620D">
              <w:rPr>
                <w:spacing w:val="0"/>
                <w:lang w:val="es-US"/>
              </w:rPr>
              <w:t> </w:t>
            </w:r>
            <w:r w:rsidRPr="0006620D">
              <w:rPr>
                <w:spacing w:val="0"/>
                <w:lang w:val="es-US"/>
              </w:rPr>
              <w:t xml:space="preserve">excederán los precios que el Proveedor cobra </w:t>
            </w:r>
            <w:r w:rsidR="00B5484E" w:rsidRPr="0006620D">
              <w:rPr>
                <w:spacing w:val="0"/>
                <w:lang w:val="es-US"/>
              </w:rPr>
              <w:t>habitualmente</w:t>
            </w:r>
            <w:r w:rsidRPr="0006620D">
              <w:rPr>
                <w:spacing w:val="0"/>
                <w:lang w:val="es-US"/>
              </w:rPr>
              <w:t xml:space="preserve"> a</w:t>
            </w:r>
            <w:r w:rsidR="00C017ED" w:rsidRPr="0006620D">
              <w:rPr>
                <w:spacing w:val="0"/>
                <w:lang w:val="es-US"/>
              </w:rPr>
              <w:t> </w:t>
            </w:r>
            <w:r w:rsidRPr="0006620D">
              <w:rPr>
                <w:spacing w:val="0"/>
                <w:lang w:val="es-US"/>
              </w:rPr>
              <w:t xml:space="preserve">terceros por servicios similares. </w:t>
            </w:r>
          </w:p>
          <w:p w14:paraId="01499390" w14:textId="77777777" w:rsidR="003A3CCA" w:rsidRPr="0006620D" w:rsidRDefault="003A3CCA" w:rsidP="002A06DD">
            <w:pPr>
              <w:pStyle w:val="Sub-ClauseText"/>
              <w:numPr>
                <w:ilvl w:val="0"/>
                <w:numId w:val="125"/>
              </w:numPr>
              <w:spacing w:before="0" w:after="200"/>
              <w:ind w:left="544" w:hanging="544"/>
              <w:rPr>
                <w:color w:val="000000"/>
                <w:spacing w:val="0"/>
                <w:lang w:val="es-US"/>
              </w:rPr>
            </w:pPr>
            <w:r w:rsidRPr="0006620D">
              <w:rPr>
                <w:b/>
                <w:bCs/>
                <w:spacing w:val="0"/>
                <w:lang w:val="es-US"/>
              </w:rPr>
              <w:t>Ingeniería de valor:</w:t>
            </w:r>
            <w:r w:rsidR="00E6408B" w:rsidRPr="0006620D">
              <w:rPr>
                <w:b/>
                <w:bCs/>
                <w:spacing w:val="0"/>
                <w:lang w:val="es-US"/>
              </w:rPr>
              <w:t xml:space="preserve"> </w:t>
            </w:r>
            <w:r w:rsidRPr="0006620D">
              <w:rPr>
                <w:color w:val="000000"/>
                <w:spacing w:val="0"/>
                <w:lang w:val="es-US"/>
              </w:rPr>
              <w:t xml:space="preserve">El Proveedor podrá preparar una propuesta de </w:t>
            </w:r>
            <w:r w:rsidR="002C3D0B" w:rsidRPr="0006620D">
              <w:rPr>
                <w:color w:val="000000"/>
                <w:spacing w:val="0"/>
                <w:lang w:val="es-US"/>
              </w:rPr>
              <w:t>ingeniería de valor</w:t>
            </w:r>
            <w:r w:rsidRPr="0006620D">
              <w:rPr>
                <w:color w:val="000000"/>
                <w:spacing w:val="0"/>
                <w:lang w:val="es-US"/>
              </w:rPr>
              <w:t xml:space="preserve"> en cualquier momento durante la ejecución del Contrato, y </w:t>
            </w:r>
            <w:r w:rsidR="00B5484E" w:rsidRPr="0006620D">
              <w:rPr>
                <w:color w:val="000000"/>
                <w:spacing w:val="0"/>
                <w:lang w:val="es-US"/>
              </w:rPr>
              <w:t xml:space="preserve">correrá con </w:t>
            </w:r>
            <w:r w:rsidRPr="0006620D">
              <w:rPr>
                <w:color w:val="000000"/>
                <w:spacing w:val="0"/>
                <w:lang w:val="es-US"/>
              </w:rPr>
              <w:t xml:space="preserve">los gastos </w:t>
            </w:r>
            <w:r w:rsidR="00B5484E" w:rsidRPr="0006620D">
              <w:rPr>
                <w:color w:val="000000"/>
                <w:spacing w:val="0"/>
                <w:lang w:val="es-US"/>
              </w:rPr>
              <w:t xml:space="preserve">realizados </w:t>
            </w:r>
            <w:r w:rsidRPr="0006620D">
              <w:rPr>
                <w:color w:val="000000"/>
                <w:spacing w:val="0"/>
                <w:lang w:val="es-US"/>
              </w:rPr>
              <w:t xml:space="preserve">en tal preparación. La propuesta de </w:t>
            </w:r>
            <w:r w:rsidR="002C3D0B" w:rsidRPr="0006620D">
              <w:rPr>
                <w:color w:val="000000"/>
                <w:spacing w:val="0"/>
                <w:lang w:val="es-US"/>
              </w:rPr>
              <w:t>ingeniería de valor</w:t>
            </w:r>
            <w:r w:rsidRPr="0006620D">
              <w:rPr>
                <w:color w:val="000000"/>
                <w:spacing w:val="0"/>
                <w:lang w:val="es-US"/>
              </w:rPr>
              <w:t xml:space="preserve"> deberá incluir, como mínimo, lo siguiente:</w:t>
            </w:r>
          </w:p>
          <w:p w14:paraId="7EAEBCCC" w14:textId="77777777" w:rsidR="003A3CCA" w:rsidRPr="0006620D" w:rsidRDefault="003A3CCA" w:rsidP="00C017ED">
            <w:pPr>
              <w:pStyle w:val="ListParagraph"/>
              <w:numPr>
                <w:ilvl w:val="0"/>
                <w:numId w:val="130"/>
              </w:numPr>
              <w:spacing w:after="180"/>
              <w:ind w:left="1508" w:hanging="357"/>
              <w:contextualSpacing w:val="0"/>
              <w:jc w:val="both"/>
              <w:rPr>
                <w:color w:val="000000"/>
                <w:lang w:val="es-US"/>
              </w:rPr>
            </w:pPr>
            <w:r w:rsidRPr="0006620D">
              <w:rPr>
                <w:color w:val="000000"/>
                <w:lang w:val="es-US"/>
              </w:rPr>
              <w:t>los cambios propuestos y una descripción de la diferencia respecto de los requisitos contractuales existentes;</w:t>
            </w:r>
          </w:p>
          <w:p w14:paraId="108DD4E0" w14:textId="76ECAD8C" w:rsidR="003A3CCA" w:rsidRPr="0006620D" w:rsidRDefault="003A3CCA" w:rsidP="00C017ED">
            <w:pPr>
              <w:pStyle w:val="ListParagraph"/>
              <w:numPr>
                <w:ilvl w:val="0"/>
                <w:numId w:val="130"/>
              </w:numPr>
              <w:spacing w:after="200"/>
              <w:ind w:left="1508" w:hanging="357"/>
              <w:contextualSpacing w:val="0"/>
              <w:jc w:val="both"/>
              <w:rPr>
                <w:color w:val="000000"/>
                <w:lang w:val="es-US"/>
              </w:rPr>
            </w:pPr>
            <w:r w:rsidRPr="0006620D">
              <w:rPr>
                <w:color w:val="000000"/>
                <w:lang w:val="es-US"/>
              </w:rPr>
              <w:t>un análisis exhaustivo de costos/beneficios de</w:t>
            </w:r>
            <w:r w:rsidR="00085F6C" w:rsidRPr="0006620D">
              <w:rPr>
                <w:color w:val="000000"/>
                <w:lang w:val="es-US"/>
              </w:rPr>
              <w:t xml:space="preserve"> </w:t>
            </w:r>
            <w:r w:rsidRPr="0006620D">
              <w:rPr>
                <w:color w:val="000000"/>
                <w:lang w:val="es-US"/>
              </w:rPr>
              <w:t>los cambios propuestos, incluida</w:t>
            </w:r>
            <w:r w:rsidR="00B5484E" w:rsidRPr="0006620D">
              <w:rPr>
                <w:color w:val="000000"/>
                <w:lang w:val="es-US"/>
              </w:rPr>
              <w:t>s</w:t>
            </w:r>
            <w:r w:rsidRPr="0006620D">
              <w:rPr>
                <w:color w:val="000000"/>
                <w:lang w:val="es-US"/>
              </w:rPr>
              <w:t xml:space="preserve"> una descripción y una </w:t>
            </w:r>
            <w:r w:rsidRPr="0006620D">
              <w:rPr>
                <w:color w:val="000000"/>
                <w:spacing w:val="-4"/>
                <w:lang w:val="es-US"/>
              </w:rPr>
              <w:t>estimación de los costos (</w:t>
            </w:r>
            <w:r w:rsidR="003A6F4A" w:rsidRPr="0006620D">
              <w:rPr>
                <w:color w:val="000000"/>
                <w:spacing w:val="-4"/>
                <w:lang w:val="es-US"/>
              </w:rPr>
              <w:t>entre ellos</w:t>
            </w:r>
            <w:r w:rsidR="005D5379" w:rsidRPr="0006620D">
              <w:rPr>
                <w:color w:val="000000"/>
                <w:spacing w:val="-4"/>
                <w:lang w:val="es-US"/>
              </w:rPr>
              <w:t>,</w:t>
            </w:r>
            <w:r w:rsidR="00E6408B" w:rsidRPr="0006620D">
              <w:rPr>
                <w:color w:val="000000"/>
                <w:spacing w:val="-4"/>
                <w:lang w:val="es-US"/>
              </w:rPr>
              <w:t xml:space="preserve"> </w:t>
            </w:r>
            <w:r w:rsidRPr="0006620D">
              <w:rPr>
                <w:color w:val="000000"/>
                <w:spacing w:val="-4"/>
                <w:lang w:val="es-US"/>
              </w:rPr>
              <w:t xml:space="preserve">los </w:t>
            </w:r>
            <w:r w:rsidR="005D5379" w:rsidRPr="0006620D">
              <w:rPr>
                <w:color w:val="000000"/>
                <w:spacing w:val="-4"/>
                <w:lang w:val="es-US"/>
              </w:rPr>
              <w:t>correspondientes</w:t>
            </w:r>
            <w:r w:rsidR="005D5379" w:rsidRPr="0006620D">
              <w:rPr>
                <w:color w:val="000000"/>
                <w:lang w:val="es-US"/>
              </w:rPr>
              <w:t xml:space="preserve"> al ciclo de vida útil</w:t>
            </w:r>
            <w:r w:rsidRPr="0006620D">
              <w:rPr>
                <w:color w:val="000000"/>
                <w:lang w:val="es-US"/>
              </w:rPr>
              <w:t xml:space="preserve">) </w:t>
            </w:r>
            <w:r w:rsidR="00B5484E" w:rsidRPr="0006620D">
              <w:rPr>
                <w:color w:val="000000"/>
                <w:lang w:val="es-US"/>
              </w:rPr>
              <w:t xml:space="preserve">que </w:t>
            </w:r>
            <w:r w:rsidRPr="0006620D">
              <w:rPr>
                <w:color w:val="000000"/>
                <w:lang w:val="es-US"/>
              </w:rPr>
              <w:t xml:space="preserve">el Comprador pueda </w:t>
            </w:r>
            <w:r w:rsidR="00B5484E" w:rsidRPr="0006620D">
              <w:rPr>
                <w:color w:val="000000"/>
                <w:lang w:val="es-US"/>
              </w:rPr>
              <w:t xml:space="preserve">sufragar </w:t>
            </w:r>
            <w:r w:rsidRPr="0006620D">
              <w:rPr>
                <w:color w:val="000000"/>
                <w:lang w:val="es-US"/>
              </w:rPr>
              <w:t xml:space="preserve">durante la implementación de la propuesta de </w:t>
            </w:r>
            <w:r w:rsidR="002C3D0B" w:rsidRPr="0006620D">
              <w:rPr>
                <w:color w:val="000000"/>
                <w:lang w:val="es-US"/>
              </w:rPr>
              <w:t>ingeniería de valor</w:t>
            </w:r>
            <w:r w:rsidRPr="0006620D">
              <w:rPr>
                <w:color w:val="000000"/>
                <w:lang w:val="es-US"/>
              </w:rPr>
              <w:t>;</w:t>
            </w:r>
            <w:r w:rsidR="00E84FCF" w:rsidRPr="0006620D">
              <w:rPr>
                <w:color w:val="000000"/>
                <w:lang w:val="es-US"/>
              </w:rPr>
              <w:t xml:space="preserve"> y</w:t>
            </w:r>
          </w:p>
          <w:p w14:paraId="2C2C50A5" w14:textId="77777777" w:rsidR="003A3CCA" w:rsidRPr="0006620D" w:rsidRDefault="003A3CCA" w:rsidP="00C017ED">
            <w:pPr>
              <w:pStyle w:val="ListParagraph"/>
              <w:numPr>
                <w:ilvl w:val="0"/>
                <w:numId w:val="130"/>
              </w:numPr>
              <w:spacing w:after="200"/>
              <w:ind w:left="1512"/>
              <w:contextualSpacing w:val="0"/>
              <w:jc w:val="both"/>
              <w:rPr>
                <w:color w:val="000000"/>
                <w:lang w:val="es-US"/>
              </w:rPr>
            </w:pPr>
            <w:r w:rsidRPr="0006620D">
              <w:rPr>
                <w:color w:val="000000"/>
                <w:lang w:val="es-US"/>
              </w:rPr>
              <w:t xml:space="preserve">una descripción de </w:t>
            </w:r>
            <w:r w:rsidR="003A6F4A" w:rsidRPr="0006620D">
              <w:rPr>
                <w:color w:val="000000"/>
                <w:lang w:val="es-US"/>
              </w:rPr>
              <w:t>los</w:t>
            </w:r>
            <w:r w:rsidRPr="0006620D">
              <w:rPr>
                <w:color w:val="000000"/>
                <w:lang w:val="es-US"/>
              </w:rPr>
              <w:t xml:space="preserve"> efecto</w:t>
            </w:r>
            <w:r w:rsidR="003A6F4A" w:rsidRPr="0006620D">
              <w:rPr>
                <w:color w:val="000000"/>
                <w:lang w:val="es-US"/>
              </w:rPr>
              <w:t>s</w:t>
            </w:r>
            <w:r w:rsidRPr="0006620D">
              <w:rPr>
                <w:color w:val="000000"/>
                <w:lang w:val="es-US"/>
              </w:rPr>
              <w:t xml:space="preserve"> del cambio en el rendimiento y la funcionalidad.</w:t>
            </w:r>
          </w:p>
          <w:p w14:paraId="3B1E976B" w14:textId="77777777" w:rsidR="003A3CCA" w:rsidRPr="0006620D" w:rsidRDefault="003A3CCA" w:rsidP="00C017ED">
            <w:pPr>
              <w:spacing w:after="200"/>
              <w:ind w:left="544"/>
              <w:rPr>
                <w:color w:val="000000"/>
                <w:lang w:val="es-US"/>
              </w:rPr>
            </w:pPr>
            <w:r w:rsidRPr="0006620D">
              <w:rPr>
                <w:color w:val="000000"/>
                <w:lang w:val="es-US"/>
              </w:rPr>
              <w:t xml:space="preserve">El Comprador podrá aceptar la propuesta de </w:t>
            </w:r>
            <w:r w:rsidR="002C3D0B" w:rsidRPr="0006620D">
              <w:rPr>
                <w:color w:val="000000"/>
                <w:lang w:val="es-US"/>
              </w:rPr>
              <w:t>ingeniería de valor</w:t>
            </w:r>
            <w:r w:rsidRPr="0006620D">
              <w:rPr>
                <w:color w:val="000000"/>
                <w:lang w:val="es-US"/>
              </w:rPr>
              <w:t xml:space="preserve"> si en esta se demuestran beneficios que permitan:</w:t>
            </w:r>
          </w:p>
          <w:p w14:paraId="1FA3B6AB" w14:textId="77777777" w:rsidR="003A3CCA" w:rsidRPr="0006620D" w:rsidRDefault="003A3CCA" w:rsidP="00C017ED">
            <w:pPr>
              <w:pStyle w:val="ListParagraph"/>
              <w:numPr>
                <w:ilvl w:val="0"/>
                <w:numId w:val="131"/>
              </w:numPr>
              <w:spacing w:after="200"/>
              <w:ind w:left="1512"/>
              <w:contextualSpacing w:val="0"/>
              <w:jc w:val="both"/>
              <w:rPr>
                <w:color w:val="000000"/>
                <w:lang w:val="es-US"/>
              </w:rPr>
            </w:pPr>
            <w:r w:rsidRPr="0006620D">
              <w:rPr>
                <w:color w:val="000000"/>
                <w:lang w:val="es-US"/>
              </w:rPr>
              <w:t>acelerar el período de entrega;</w:t>
            </w:r>
          </w:p>
          <w:p w14:paraId="66A38CF2" w14:textId="0D1ECBE3" w:rsidR="003A3CCA" w:rsidRPr="0006620D" w:rsidRDefault="003A3CCA" w:rsidP="00C017ED">
            <w:pPr>
              <w:pStyle w:val="ListParagraph"/>
              <w:numPr>
                <w:ilvl w:val="0"/>
                <w:numId w:val="131"/>
              </w:numPr>
              <w:spacing w:after="200"/>
              <w:ind w:left="1512"/>
              <w:contextualSpacing w:val="0"/>
              <w:jc w:val="both"/>
              <w:rPr>
                <w:color w:val="000000"/>
                <w:lang w:val="es-US"/>
              </w:rPr>
            </w:pPr>
            <w:r w:rsidRPr="0006620D">
              <w:rPr>
                <w:color w:val="000000"/>
                <w:lang w:val="es-US"/>
              </w:rPr>
              <w:t xml:space="preserve">reducir el Precio del Contrato o los costos </w:t>
            </w:r>
            <w:r w:rsidR="005D5379" w:rsidRPr="0006620D">
              <w:rPr>
                <w:color w:val="000000"/>
                <w:lang w:val="es-US"/>
              </w:rPr>
              <w:t>del ciclo de</w:t>
            </w:r>
            <w:r w:rsidR="00C017ED" w:rsidRPr="0006620D">
              <w:rPr>
                <w:color w:val="000000"/>
                <w:lang w:val="es-US"/>
              </w:rPr>
              <w:t> </w:t>
            </w:r>
            <w:r w:rsidR="005D5379" w:rsidRPr="0006620D">
              <w:rPr>
                <w:color w:val="000000"/>
                <w:lang w:val="es-US"/>
              </w:rPr>
              <w:t xml:space="preserve">vida útil </w:t>
            </w:r>
            <w:r w:rsidRPr="0006620D">
              <w:rPr>
                <w:color w:val="000000"/>
                <w:lang w:val="es-US"/>
              </w:rPr>
              <w:t>para el Comprador;</w:t>
            </w:r>
          </w:p>
          <w:p w14:paraId="2B62FD0D" w14:textId="1709B2DF" w:rsidR="003A3CCA" w:rsidRPr="0006620D" w:rsidRDefault="003A3CCA" w:rsidP="00C017ED">
            <w:pPr>
              <w:pStyle w:val="ListParagraph"/>
              <w:numPr>
                <w:ilvl w:val="0"/>
                <w:numId w:val="131"/>
              </w:numPr>
              <w:spacing w:after="200"/>
              <w:ind w:left="1512"/>
              <w:contextualSpacing w:val="0"/>
              <w:jc w:val="both"/>
              <w:rPr>
                <w:color w:val="000000"/>
                <w:lang w:val="es-US"/>
              </w:rPr>
            </w:pPr>
            <w:r w:rsidRPr="0006620D">
              <w:rPr>
                <w:color w:val="000000"/>
                <w:lang w:val="es-US"/>
              </w:rPr>
              <w:t>mejorar la calidad, eficiencia o sostenibilidad de los</w:t>
            </w:r>
            <w:r w:rsidR="00C017ED" w:rsidRPr="0006620D">
              <w:rPr>
                <w:color w:val="000000"/>
                <w:lang w:val="es-US"/>
              </w:rPr>
              <w:t> </w:t>
            </w:r>
            <w:r w:rsidRPr="0006620D">
              <w:rPr>
                <w:color w:val="000000"/>
                <w:lang w:val="es-US"/>
              </w:rPr>
              <w:t>Bienes;</w:t>
            </w:r>
            <w:r w:rsidR="00E84FCF" w:rsidRPr="0006620D">
              <w:rPr>
                <w:color w:val="000000"/>
                <w:lang w:val="es-US"/>
              </w:rPr>
              <w:t xml:space="preserve"> o</w:t>
            </w:r>
          </w:p>
          <w:p w14:paraId="0907559A" w14:textId="2C7D0410" w:rsidR="003A3CCA" w:rsidRPr="0006620D" w:rsidRDefault="003A3CCA" w:rsidP="00085F6C">
            <w:pPr>
              <w:pStyle w:val="ListParagraph"/>
              <w:numPr>
                <w:ilvl w:val="0"/>
                <w:numId w:val="131"/>
              </w:numPr>
              <w:spacing w:after="200"/>
              <w:ind w:left="1512"/>
              <w:contextualSpacing w:val="0"/>
              <w:jc w:val="both"/>
              <w:rPr>
                <w:color w:val="000000"/>
                <w:lang w:val="es-US"/>
              </w:rPr>
            </w:pPr>
            <w:r w:rsidRPr="0006620D">
              <w:rPr>
                <w:color w:val="000000"/>
                <w:lang w:val="es-US"/>
              </w:rPr>
              <w:t>aportar cualquier otro beneficio al Comprador,</w:t>
            </w:r>
            <w:r w:rsidR="00085F6C" w:rsidRPr="0006620D">
              <w:rPr>
                <w:color w:val="000000"/>
                <w:lang w:val="es-US"/>
              </w:rPr>
              <w:t xml:space="preserve"> </w:t>
            </w:r>
            <w:r w:rsidRPr="0006620D">
              <w:rPr>
                <w:color w:val="000000"/>
                <w:lang w:val="es-US"/>
              </w:rPr>
              <w:t>sin</w:t>
            </w:r>
            <w:r w:rsidR="00085F6C" w:rsidRPr="0006620D">
              <w:rPr>
                <w:color w:val="000000"/>
                <w:lang w:val="es-US"/>
              </w:rPr>
              <w:t> </w:t>
            </w:r>
            <w:r w:rsidRPr="0006620D">
              <w:rPr>
                <w:color w:val="000000"/>
                <w:lang w:val="es-US"/>
              </w:rPr>
              <w:t>poner en riesgo las funciones necesarias de las</w:t>
            </w:r>
            <w:r w:rsidR="00C01C00" w:rsidRPr="0006620D">
              <w:rPr>
                <w:color w:val="000000"/>
                <w:lang w:val="es-US"/>
              </w:rPr>
              <w:t> </w:t>
            </w:r>
            <w:r w:rsidRPr="0006620D">
              <w:rPr>
                <w:color w:val="000000"/>
                <w:lang w:val="es-US"/>
              </w:rPr>
              <w:t>Instalaciones.</w:t>
            </w:r>
          </w:p>
          <w:p w14:paraId="796BAD4A" w14:textId="657230B3" w:rsidR="003A3CCA" w:rsidRPr="0006620D" w:rsidRDefault="003A3CCA" w:rsidP="00C01C00">
            <w:pPr>
              <w:spacing w:after="200"/>
              <w:ind w:left="544"/>
              <w:jc w:val="both"/>
              <w:rPr>
                <w:color w:val="000000"/>
                <w:lang w:val="es-US"/>
              </w:rPr>
            </w:pPr>
            <w:r w:rsidRPr="0006620D">
              <w:rPr>
                <w:color w:val="000000"/>
                <w:lang w:val="es-US"/>
              </w:rPr>
              <w:t xml:space="preserve">Si el Comprador aprueba la propuesta de </w:t>
            </w:r>
            <w:r w:rsidR="002C3D0B" w:rsidRPr="0006620D">
              <w:rPr>
                <w:color w:val="000000"/>
                <w:lang w:val="es-US"/>
              </w:rPr>
              <w:t>ingeniería de valor</w:t>
            </w:r>
            <w:r w:rsidRPr="0006620D">
              <w:rPr>
                <w:color w:val="000000"/>
                <w:lang w:val="es-US"/>
              </w:rPr>
              <w:t xml:space="preserve"> y</w:t>
            </w:r>
            <w:r w:rsidR="00C01C00" w:rsidRPr="0006620D">
              <w:rPr>
                <w:color w:val="000000"/>
                <w:lang w:val="es-US"/>
              </w:rPr>
              <w:t xml:space="preserve"> </w:t>
            </w:r>
            <w:r w:rsidRPr="0006620D">
              <w:rPr>
                <w:color w:val="000000"/>
                <w:lang w:val="es-US"/>
              </w:rPr>
              <w:t xml:space="preserve">su implementación </w:t>
            </w:r>
            <w:r w:rsidR="005D5379" w:rsidRPr="0006620D">
              <w:rPr>
                <w:color w:val="000000"/>
                <w:lang w:val="es-US"/>
              </w:rPr>
              <w:t>genera</w:t>
            </w:r>
            <w:r w:rsidRPr="0006620D">
              <w:rPr>
                <w:color w:val="000000"/>
                <w:lang w:val="es-US"/>
              </w:rPr>
              <w:t>:</w:t>
            </w:r>
          </w:p>
          <w:p w14:paraId="32E3E080" w14:textId="1239410D" w:rsidR="003A3CCA" w:rsidRPr="0006620D" w:rsidRDefault="003A3CCA" w:rsidP="00C01C00">
            <w:pPr>
              <w:pStyle w:val="ListParagraph"/>
              <w:numPr>
                <w:ilvl w:val="0"/>
                <w:numId w:val="132"/>
              </w:numPr>
              <w:spacing w:after="200"/>
              <w:ind w:left="1512"/>
              <w:contextualSpacing w:val="0"/>
              <w:jc w:val="both"/>
              <w:rPr>
                <w:color w:val="000000"/>
                <w:lang w:val="es-US"/>
              </w:rPr>
            </w:pPr>
            <w:r w:rsidRPr="0006620D">
              <w:rPr>
                <w:color w:val="000000"/>
                <w:lang w:val="es-US"/>
              </w:rPr>
              <w:t>una reducción en el Precio del Contrato</w:t>
            </w:r>
            <w:r w:rsidR="005D5379" w:rsidRPr="0006620D">
              <w:rPr>
                <w:color w:val="000000"/>
                <w:lang w:val="es-US"/>
              </w:rPr>
              <w:t>;</w:t>
            </w:r>
            <w:r w:rsidRPr="0006620D">
              <w:rPr>
                <w:color w:val="000000"/>
                <w:lang w:val="es-US"/>
              </w:rPr>
              <w:t xml:space="preserve"> el monto que</w:t>
            </w:r>
            <w:r w:rsidR="00C01C00" w:rsidRPr="0006620D">
              <w:rPr>
                <w:color w:val="000000"/>
                <w:lang w:val="es-US"/>
              </w:rPr>
              <w:t> </w:t>
            </w:r>
            <w:r w:rsidRPr="0006620D">
              <w:rPr>
                <w:color w:val="000000"/>
                <w:lang w:val="es-US"/>
              </w:rPr>
              <w:t>se ha de pagar al Proveedor será equivalente al</w:t>
            </w:r>
            <w:r w:rsidR="00C01C00" w:rsidRPr="0006620D">
              <w:rPr>
                <w:color w:val="000000"/>
                <w:lang w:val="es-US"/>
              </w:rPr>
              <w:t> </w:t>
            </w:r>
            <w:r w:rsidRPr="0006620D">
              <w:rPr>
                <w:color w:val="000000"/>
                <w:lang w:val="es-US"/>
              </w:rPr>
              <w:t xml:space="preserve">porcentaje indicado </w:t>
            </w:r>
            <w:r w:rsidRPr="0006620D">
              <w:rPr>
                <w:b/>
                <w:bCs/>
                <w:color w:val="000000"/>
                <w:lang w:val="es-US"/>
              </w:rPr>
              <w:t>en las CEC</w:t>
            </w:r>
            <w:r w:rsidRPr="0006620D">
              <w:rPr>
                <w:color w:val="000000"/>
                <w:lang w:val="es-US"/>
              </w:rPr>
              <w:t xml:space="preserve"> de la reducción del</w:t>
            </w:r>
            <w:r w:rsidR="00C01C00" w:rsidRPr="0006620D">
              <w:rPr>
                <w:color w:val="000000"/>
                <w:lang w:val="es-US"/>
              </w:rPr>
              <w:t> </w:t>
            </w:r>
            <w:r w:rsidRPr="0006620D">
              <w:rPr>
                <w:color w:val="000000"/>
                <w:lang w:val="es-US"/>
              </w:rPr>
              <w:t>Precio del Contrato</w:t>
            </w:r>
            <w:r w:rsidR="005D5379" w:rsidRPr="0006620D">
              <w:rPr>
                <w:color w:val="000000"/>
                <w:lang w:val="es-US"/>
              </w:rPr>
              <w:t>;</w:t>
            </w:r>
            <w:r w:rsidR="00E84FCF" w:rsidRPr="0006620D">
              <w:rPr>
                <w:color w:val="000000"/>
                <w:lang w:val="es-US"/>
              </w:rPr>
              <w:t xml:space="preserve"> o</w:t>
            </w:r>
          </w:p>
          <w:p w14:paraId="6B2868A3" w14:textId="62FFC6F0" w:rsidR="003A3CCA" w:rsidRPr="0006620D" w:rsidRDefault="003A3CCA" w:rsidP="00C01C00">
            <w:pPr>
              <w:pStyle w:val="ListParagraph"/>
              <w:numPr>
                <w:ilvl w:val="0"/>
                <w:numId w:val="132"/>
              </w:numPr>
              <w:spacing w:after="200"/>
              <w:ind w:left="1512"/>
              <w:contextualSpacing w:val="0"/>
              <w:jc w:val="both"/>
              <w:rPr>
                <w:color w:val="000000"/>
                <w:lang w:val="es-US"/>
              </w:rPr>
            </w:pPr>
            <w:r w:rsidRPr="0006620D">
              <w:rPr>
                <w:color w:val="000000"/>
                <w:lang w:val="es-US"/>
              </w:rPr>
              <w:t xml:space="preserve">un aumento en el Precio del Contrato, pero conlleva una reducción de los costos </w:t>
            </w:r>
            <w:r w:rsidR="005D5379" w:rsidRPr="0006620D">
              <w:rPr>
                <w:color w:val="000000"/>
                <w:lang w:val="es-US"/>
              </w:rPr>
              <w:t xml:space="preserve">de </w:t>
            </w:r>
            <w:r w:rsidRPr="0006620D">
              <w:rPr>
                <w:color w:val="000000"/>
                <w:lang w:val="es-US"/>
              </w:rPr>
              <w:t>la vida útil debido a</w:t>
            </w:r>
            <w:r w:rsidR="00C01C00" w:rsidRPr="0006620D">
              <w:rPr>
                <w:color w:val="000000"/>
                <w:lang w:val="es-US"/>
              </w:rPr>
              <w:t> </w:t>
            </w:r>
            <w:r w:rsidRPr="0006620D">
              <w:rPr>
                <w:color w:val="000000"/>
                <w:lang w:val="es-US"/>
              </w:rPr>
              <w:t>cualquiera de los beneficios descritos en los incisos</w:t>
            </w:r>
            <w:r w:rsidR="00C01C00" w:rsidRPr="0006620D">
              <w:rPr>
                <w:color w:val="000000"/>
                <w:lang w:val="es-US"/>
              </w:rPr>
              <w:t> (</w:t>
            </w:r>
            <w:r w:rsidRPr="0006620D">
              <w:rPr>
                <w:color w:val="000000"/>
                <w:lang w:val="es-US"/>
              </w:rPr>
              <w:t xml:space="preserve">a) a </w:t>
            </w:r>
            <w:r w:rsidR="00C01C00" w:rsidRPr="0006620D">
              <w:rPr>
                <w:color w:val="000000"/>
                <w:lang w:val="es-US"/>
              </w:rPr>
              <w:t>(</w:t>
            </w:r>
            <w:r w:rsidRPr="0006620D">
              <w:rPr>
                <w:color w:val="000000"/>
                <w:lang w:val="es-US"/>
              </w:rPr>
              <w:t xml:space="preserve">d) </w:t>
            </w:r>
            <w:r w:rsidR="005D5379" w:rsidRPr="0006620D">
              <w:rPr>
                <w:color w:val="000000"/>
                <w:lang w:val="es-US"/>
              </w:rPr>
              <w:t>anteriores</w:t>
            </w:r>
            <w:r w:rsidRPr="0006620D">
              <w:rPr>
                <w:color w:val="000000"/>
                <w:lang w:val="es-US"/>
              </w:rPr>
              <w:t>, el monto que se ha de pagar al Proveedor será equivalente al aumento total en el Precio del Contrato.</w:t>
            </w:r>
          </w:p>
          <w:p w14:paraId="084322C4" w14:textId="77CE5FF8" w:rsidR="00455149" w:rsidRPr="0006620D" w:rsidRDefault="00455149" w:rsidP="00C01C00">
            <w:pPr>
              <w:pStyle w:val="Sub-ClauseText"/>
              <w:numPr>
                <w:ilvl w:val="0"/>
                <w:numId w:val="125"/>
              </w:numPr>
              <w:spacing w:before="0" w:after="200"/>
              <w:ind w:left="544" w:hanging="544"/>
              <w:rPr>
                <w:spacing w:val="0"/>
                <w:lang w:val="es-US"/>
              </w:rPr>
            </w:pPr>
            <w:r w:rsidRPr="0006620D">
              <w:rPr>
                <w:spacing w:val="0"/>
                <w:lang w:val="es-US"/>
              </w:rPr>
              <w:t>Con sujeción a lo anterior, no se introducirá ningún cambio o</w:t>
            </w:r>
            <w:r w:rsidR="00C01C00" w:rsidRPr="0006620D">
              <w:rPr>
                <w:spacing w:val="0"/>
                <w:lang w:val="es-US"/>
              </w:rPr>
              <w:t> </w:t>
            </w:r>
            <w:r w:rsidRPr="0006620D">
              <w:rPr>
                <w:spacing w:val="0"/>
                <w:lang w:val="es-US"/>
              </w:rPr>
              <w:t xml:space="preserve">modificación al Contrato excepto mediante enmienda por escrito firmada por ambas partes. </w:t>
            </w:r>
          </w:p>
        </w:tc>
      </w:tr>
      <w:tr w:rsidR="00455149" w:rsidRPr="007C0AE0" w14:paraId="7A539818" w14:textId="77777777" w:rsidTr="00BC31A7">
        <w:trPr>
          <w:gridBefore w:val="1"/>
          <w:wBefore w:w="18" w:type="dxa"/>
        </w:trPr>
        <w:tc>
          <w:tcPr>
            <w:tcW w:w="2250" w:type="dxa"/>
          </w:tcPr>
          <w:p w14:paraId="20673DDB" w14:textId="2A2E88AA" w:rsidR="00455149" w:rsidRPr="0006620D" w:rsidRDefault="00455149" w:rsidP="00C92A02">
            <w:pPr>
              <w:pStyle w:val="Tabla7Titulos"/>
            </w:pPr>
            <w:bookmarkStart w:id="585" w:name="_Toc454892655"/>
            <w:bookmarkStart w:id="586" w:name="_Toc167083669"/>
            <w:bookmarkStart w:id="587" w:name="_Toc92801791"/>
            <w:r w:rsidRPr="0006620D">
              <w:t>Prórroga de</w:t>
            </w:r>
            <w:r w:rsidR="00C01C00" w:rsidRPr="0006620D">
              <w:t> </w:t>
            </w:r>
            <w:r w:rsidRPr="0006620D">
              <w:t>los</w:t>
            </w:r>
            <w:r w:rsidR="00C01C00" w:rsidRPr="0006620D">
              <w:t> </w:t>
            </w:r>
            <w:r w:rsidRPr="0006620D">
              <w:t>plazos</w:t>
            </w:r>
            <w:bookmarkEnd w:id="585"/>
            <w:bookmarkEnd w:id="586"/>
            <w:bookmarkEnd w:id="587"/>
          </w:p>
        </w:tc>
        <w:tc>
          <w:tcPr>
            <w:tcW w:w="6948" w:type="dxa"/>
          </w:tcPr>
          <w:p w14:paraId="33BCAFFC" w14:textId="0D02FCBF" w:rsidR="00455149" w:rsidRPr="0006620D" w:rsidRDefault="00455149" w:rsidP="00C01C00">
            <w:pPr>
              <w:pStyle w:val="Sub-ClauseText"/>
              <w:numPr>
                <w:ilvl w:val="0"/>
                <w:numId w:val="126"/>
              </w:numPr>
              <w:spacing w:before="0" w:after="200"/>
              <w:ind w:left="544" w:hanging="544"/>
              <w:rPr>
                <w:spacing w:val="0"/>
                <w:lang w:val="es-US"/>
              </w:rPr>
            </w:pPr>
            <w:r w:rsidRPr="0006620D">
              <w:rPr>
                <w:spacing w:val="0"/>
                <w:lang w:val="es-US"/>
              </w:rPr>
              <w:t xml:space="preserve">Si en cualquier momento durante la ejecución del Contrato el Proveedor o sus Subcontratistas encontrasen condiciones que impidiesen la entrega oportuna de los Bienes o la finalización de los Servicios Conexos de conformidad con la </w:t>
            </w:r>
            <w:r w:rsidR="00A91669">
              <w:rPr>
                <w:spacing w:val="0"/>
                <w:lang w:val="es-US"/>
              </w:rPr>
              <w:t>Cláusula</w:t>
            </w:r>
            <w:r w:rsidR="005C6536" w:rsidRPr="0006620D">
              <w:rPr>
                <w:spacing w:val="0"/>
                <w:lang w:val="es-US"/>
              </w:rPr>
              <w:t> </w:t>
            </w:r>
            <w:r w:rsidRPr="0006620D">
              <w:rPr>
                <w:spacing w:val="0"/>
                <w:lang w:val="es-US"/>
              </w:rPr>
              <w:t xml:space="preserve">13 de las CGC, el Proveedor informará </w:t>
            </w:r>
            <w:r w:rsidR="00F40ADC" w:rsidRPr="0006620D">
              <w:rPr>
                <w:spacing w:val="0"/>
                <w:lang w:val="es-US"/>
              </w:rPr>
              <w:t>de inmediato</w:t>
            </w:r>
            <w:r w:rsidRPr="0006620D">
              <w:rPr>
                <w:spacing w:val="0"/>
                <w:lang w:val="es-US"/>
              </w:rPr>
              <w:t xml:space="preserve"> y por escrito al Comprador sobre la demora, </w:t>
            </w:r>
            <w:r w:rsidR="00F40ADC" w:rsidRPr="0006620D">
              <w:rPr>
                <w:spacing w:val="0"/>
                <w:lang w:val="es-US"/>
              </w:rPr>
              <w:t xml:space="preserve">la </w:t>
            </w:r>
            <w:r w:rsidRPr="0006620D">
              <w:rPr>
                <w:spacing w:val="0"/>
                <w:lang w:val="es-US"/>
              </w:rPr>
              <w:t xml:space="preserve">posible duración y </w:t>
            </w:r>
            <w:r w:rsidR="00F40ADC" w:rsidRPr="0006620D">
              <w:rPr>
                <w:spacing w:val="0"/>
                <w:lang w:val="es-US"/>
              </w:rPr>
              <w:t xml:space="preserve">la </w:t>
            </w:r>
            <w:r w:rsidRPr="0006620D">
              <w:rPr>
                <w:spacing w:val="0"/>
                <w:lang w:val="es-US"/>
              </w:rPr>
              <w:t>causa. Tan</w:t>
            </w:r>
            <w:r w:rsidR="00C01C00" w:rsidRPr="0006620D">
              <w:rPr>
                <w:spacing w:val="0"/>
                <w:lang w:val="es-US"/>
              </w:rPr>
              <w:t> </w:t>
            </w:r>
            <w:r w:rsidRPr="0006620D">
              <w:rPr>
                <w:spacing w:val="0"/>
                <w:lang w:val="es-US"/>
              </w:rPr>
              <w:t>pronto como sea posible después de recibir la comunicación del Proveedor, el Comprador evaluará la situación y</w:t>
            </w:r>
            <w:r w:rsidR="00F40ADC" w:rsidRPr="0006620D">
              <w:rPr>
                <w:spacing w:val="0"/>
                <w:lang w:val="es-US"/>
              </w:rPr>
              <w:t>,</w:t>
            </w:r>
            <w:r w:rsidRPr="0006620D">
              <w:rPr>
                <w:spacing w:val="0"/>
                <w:lang w:val="es-US"/>
              </w:rPr>
              <w:t xml:space="preserve"> a su discreción</w:t>
            </w:r>
            <w:r w:rsidR="00F40ADC" w:rsidRPr="0006620D">
              <w:rPr>
                <w:spacing w:val="0"/>
                <w:lang w:val="es-US"/>
              </w:rPr>
              <w:t>,</w:t>
            </w:r>
            <w:r w:rsidRPr="0006620D">
              <w:rPr>
                <w:spacing w:val="0"/>
                <w:lang w:val="es-US"/>
              </w:rPr>
              <w:t xml:space="preserve"> podrá prorrogar el plazo de cumplimiento del Proveedor. En </w:t>
            </w:r>
            <w:r w:rsidR="00F40ADC" w:rsidRPr="0006620D">
              <w:rPr>
                <w:spacing w:val="0"/>
                <w:lang w:val="es-US"/>
              </w:rPr>
              <w:t>tal caso</w:t>
            </w:r>
            <w:r w:rsidRPr="0006620D">
              <w:rPr>
                <w:spacing w:val="0"/>
                <w:lang w:val="es-US"/>
              </w:rPr>
              <w:t>, ambas Partes ratificarán la prórroga mediante una enmienda al Contrato.</w:t>
            </w:r>
          </w:p>
          <w:p w14:paraId="68B81D94" w14:textId="052172F9" w:rsidR="00455149" w:rsidRPr="0006620D" w:rsidRDefault="00455149" w:rsidP="003D2EAD">
            <w:pPr>
              <w:pStyle w:val="Sub-ClauseText"/>
              <w:numPr>
                <w:ilvl w:val="0"/>
                <w:numId w:val="126"/>
              </w:numPr>
              <w:spacing w:before="0" w:after="200"/>
              <w:ind w:left="544" w:hanging="544"/>
              <w:rPr>
                <w:spacing w:val="0"/>
                <w:lang w:val="es-US"/>
              </w:rPr>
            </w:pPr>
            <w:r w:rsidRPr="0006620D">
              <w:rPr>
                <w:spacing w:val="0"/>
                <w:lang w:val="es-US"/>
              </w:rPr>
              <w:t xml:space="preserve">Excepto en caso de Fuerza Mayor, como </w:t>
            </w:r>
            <w:r w:rsidR="00F40ADC" w:rsidRPr="0006620D">
              <w:rPr>
                <w:spacing w:val="0"/>
                <w:lang w:val="es-US"/>
              </w:rPr>
              <w:t xml:space="preserve">se dispone </w:t>
            </w:r>
            <w:r w:rsidRPr="0006620D">
              <w:rPr>
                <w:spacing w:val="0"/>
                <w:lang w:val="es-US"/>
              </w:rPr>
              <w:t xml:space="preserve">en la </w:t>
            </w:r>
            <w:r w:rsidR="00A91669">
              <w:rPr>
                <w:spacing w:val="0"/>
                <w:lang w:val="es-US"/>
              </w:rPr>
              <w:t>Cláusula</w:t>
            </w:r>
            <w:r w:rsidR="005C6536" w:rsidRPr="0006620D">
              <w:rPr>
                <w:spacing w:val="0"/>
                <w:lang w:val="es-US"/>
              </w:rPr>
              <w:t> </w:t>
            </w:r>
            <w:r w:rsidRPr="0006620D">
              <w:rPr>
                <w:spacing w:val="0"/>
                <w:lang w:val="es-US"/>
              </w:rPr>
              <w:t xml:space="preserve">32 de las CGC, cualquier retraso en el </w:t>
            </w:r>
            <w:r w:rsidR="00F40ADC" w:rsidRPr="0006620D">
              <w:rPr>
                <w:spacing w:val="0"/>
                <w:lang w:val="es-US"/>
              </w:rPr>
              <w:t>cumplimiento</w:t>
            </w:r>
            <w:r w:rsidRPr="0006620D">
              <w:rPr>
                <w:spacing w:val="0"/>
                <w:lang w:val="es-US"/>
              </w:rPr>
              <w:t xml:space="preserve"> de</w:t>
            </w:r>
            <w:r w:rsidR="003D2EAD" w:rsidRPr="0006620D">
              <w:rPr>
                <w:spacing w:val="0"/>
                <w:lang w:val="es-US"/>
              </w:rPr>
              <w:t> </w:t>
            </w:r>
            <w:r w:rsidRPr="0006620D">
              <w:rPr>
                <w:spacing w:val="0"/>
                <w:lang w:val="es-US"/>
              </w:rPr>
              <w:t xml:space="preserve">sus obligaciones de Entrega y Finalización expondrá al Proveedor a la imposición de liquidación por daños y perjuicios de conformidad con la </w:t>
            </w:r>
            <w:r w:rsidR="00A91669">
              <w:rPr>
                <w:spacing w:val="0"/>
                <w:lang w:val="es-US"/>
              </w:rPr>
              <w:t>Cláusula</w:t>
            </w:r>
            <w:r w:rsidR="005C6536" w:rsidRPr="0006620D">
              <w:rPr>
                <w:spacing w:val="0"/>
                <w:lang w:val="es-US"/>
              </w:rPr>
              <w:t> </w:t>
            </w:r>
            <w:r w:rsidRPr="0006620D">
              <w:rPr>
                <w:spacing w:val="0"/>
                <w:lang w:val="es-US"/>
              </w:rPr>
              <w:t xml:space="preserve">26 de las CGC, a menos que se acuerde una prórroga en virtud de la </w:t>
            </w:r>
            <w:r w:rsidR="00833738" w:rsidRPr="0006620D">
              <w:rPr>
                <w:spacing w:val="0"/>
                <w:lang w:val="es-US"/>
              </w:rPr>
              <w:t>Subcláusula</w:t>
            </w:r>
            <w:r w:rsidR="005C6536" w:rsidRPr="0006620D">
              <w:rPr>
                <w:spacing w:val="0"/>
                <w:lang w:val="es-US"/>
              </w:rPr>
              <w:t> </w:t>
            </w:r>
            <w:r w:rsidRPr="0006620D">
              <w:rPr>
                <w:spacing w:val="0"/>
                <w:lang w:val="es-US"/>
              </w:rPr>
              <w:t>34.1 de las</w:t>
            </w:r>
            <w:r w:rsidR="003D2EAD" w:rsidRPr="0006620D">
              <w:rPr>
                <w:spacing w:val="0"/>
                <w:lang w:val="es-US"/>
              </w:rPr>
              <w:t> </w:t>
            </w:r>
            <w:r w:rsidRPr="0006620D">
              <w:rPr>
                <w:spacing w:val="0"/>
                <w:lang w:val="es-US"/>
              </w:rPr>
              <w:t>CGC.</w:t>
            </w:r>
          </w:p>
        </w:tc>
      </w:tr>
      <w:tr w:rsidR="00455149" w:rsidRPr="007C0AE0" w14:paraId="11830756" w14:textId="77777777" w:rsidTr="00BC31A7">
        <w:trPr>
          <w:gridBefore w:val="1"/>
          <w:wBefore w:w="18" w:type="dxa"/>
        </w:trPr>
        <w:tc>
          <w:tcPr>
            <w:tcW w:w="2250" w:type="dxa"/>
          </w:tcPr>
          <w:p w14:paraId="73FECF0C" w14:textId="19DAA243" w:rsidR="00455149" w:rsidRPr="0006620D" w:rsidRDefault="00CB3052" w:rsidP="00C92A02">
            <w:pPr>
              <w:pStyle w:val="Tabla7Titulos"/>
            </w:pPr>
            <w:bookmarkStart w:id="588" w:name="_Toc92801792"/>
            <w:r>
              <w:t>Resolución</w:t>
            </w:r>
            <w:bookmarkEnd w:id="588"/>
          </w:p>
        </w:tc>
        <w:tc>
          <w:tcPr>
            <w:tcW w:w="6948" w:type="dxa"/>
          </w:tcPr>
          <w:p w14:paraId="1159E2CB" w14:textId="66EB1CA8" w:rsidR="00455149" w:rsidRPr="0006620D" w:rsidRDefault="00CB3052" w:rsidP="001C50D0">
            <w:pPr>
              <w:pStyle w:val="Sub-ClauseText"/>
              <w:numPr>
                <w:ilvl w:val="0"/>
                <w:numId w:val="127"/>
              </w:numPr>
              <w:spacing w:before="0" w:after="200"/>
              <w:ind w:left="504" w:hanging="504"/>
              <w:rPr>
                <w:spacing w:val="0"/>
                <w:lang w:val="es-US"/>
              </w:rPr>
            </w:pPr>
            <w:r>
              <w:rPr>
                <w:spacing w:val="0"/>
                <w:lang w:val="es-US"/>
              </w:rPr>
              <w:t>Resolución</w:t>
            </w:r>
            <w:r w:rsidR="00DA6ABF" w:rsidRPr="0006620D">
              <w:rPr>
                <w:spacing w:val="0"/>
                <w:lang w:val="es-US"/>
              </w:rPr>
              <w:t xml:space="preserve"> </w:t>
            </w:r>
            <w:r w:rsidR="00455149" w:rsidRPr="0006620D">
              <w:rPr>
                <w:spacing w:val="0"/>
                <w:lang w:val="es-US"/>
              </w:rPr>
              <w:t>por incumplimiento</w:t>
            </w:r>
          </w:p>
          <w:p w14:paraId="405E3AB9" w14:textId="2E0B35C8" w:rsidR="00455149" w:rsidRPr="0006620D" w:rsidRDefault="00455149" w:rsidP="001C50D0">
            <w:pPr>
              <w:pStyle w:val="Heading3"/>
              <w:numPr>
                <w:ilvl w:val="2"/>
                <w:numId w:val="56"/>
              </w:numPr>
              <w:rPr>
                <w:lang w:val="es-US"/>
              </w:rPr>
            </w:pPr>
            <w:r w:rsidRPr="0006620D">
              <w:rPr>
                <w:lang w:val="es-US"/>
              </w:rPr>
              <w:t xml:space="preserve">El Comprador, sin perjuicio de otros recursos </w:t>
            </w:r>
            <w:r w:rsidR="00C864E7" w:rsidRPr="0006620D">
              <w:rPr>
                <w:lang w:val="es-US"/>
              </w:rPr>
              <w:t>previstos para casos de</w:t>
            </w:r>
            <w:r w:rsidRPr="0006620D">
              <w:rPr>
                <w:lang w:val="es-US"/>
              </w:rPr>
              <w:t xml:space="preserve"> incumplimiento del Contrato, podrá</w:t>
            </w:r>
            <w:r w:rsidR="00B34B1D" w:rsidRPr="0006620D">
              <w:rPr>
                <w:lang w:val="es-US"/>
              </w:rPr>
              <w:t xml:space="preserve"> </w:t>
            </w:r>
            <w:r w:rsidR="00CB3052">
              <w:rPr>
                <w:lang w:val="es-US"/>
              </w:rPr>
              <w:t>resolver</w:t>
            </w:r>
            <w:r w:rsidRPr="0006620D">
              <w:rPr>
                <w:lang w:val="es-US"/>
              </w:rPr>
              <w:t xml:space="preserve"> el Contrato en su totalidad o en parte</w:t>
            </w:r>
            <w:r w:rsidR="00C864E7" w:rsidRPr="0006620D">
              <w:rPr>
                <w:lang w:val="es-US"/>
              </w:rPr>
              <w:t xml:space="preserve"> enviando una notificación de incumplimiento por escrito al Proveedor</w:t>
            </w:r>
            <w:r w:rsidRPr="0006620D">
              <w:rPr>
                <w:lang w:val="es-US"/>
              </w:rPr>
              <w:t>:</w:t>
            </w:r>
          </w:p>
          <w:p w14:paraId="79FF8ECA" w14:textId="646CA878" w:rsidR="00455149" w:rsidRPr="0006620D" w:rsidRDefault="00455149" w:rsidP="001C50D0">
            <w:pPr>
              <w:pStyle w:val="Heading4"/>
              <w:numPr>
                <w:ilvl w:val="3"/>
                <w:numId w:val="57"/>
              </w:numPr>
              <w:tabs>
                <w:tab w:val="clear" w:pos="1901"/>
                <w:tab w:val="num" w:pos="1692"/>
              </w:tabs>
              <w:spacing w:before="0" w:after="200"/>
              <w:ind w:left="1685" w:hanging="504"/>
              <w:rPr>
                <w:spacing w:val="0"/>
                <w:lang w:val="es-US"/>
              </w:rPr>
            </w:pPr>
            <w:r w:rsidRPr="0006620D">
              <w:rPr>
                <w:spacing w:val="0"/>
                <w:lang w:val="es-US"/>
              </w:rPr>
              <w:t xml:space="preserve">si el Proveedor no entrega </w:t>
            </w:r>
            <w:r w:rsidR="00AC2C50" w:rsidRPr="0006620D">
              <w:rPr>
                <w:spacing w:val="0"/>
                <w:lang w:val="es-US"/>
              </w:rPr>
              <w:t>alguno</w:t>
            </w:r>
            <w:r w:rsidRPr="0006620D">
              <w:rPr>
                <w:spacing w:val="0"/>
                <w:lang w:val="es-US"/>
              </w:rPr>
              <w:t xml:space="preserve"> o ninguno de los Bienes dentro del período establecido en el Contrato, o dentro de alguna prórroga otorgada por el Comprador </w:t>
            </w:r>
            <w:r w:rsidR="00AC2C50" w:rsidRPr="0006620D">
              <w:rPr>
                <w:spacing w:val="0"/>
                <w:lang w:val="es-US"/>
              </w:rPr>
              <w:t xml:space="preserve">conforme a lo establecido en </w:t>
            </w:r>
            <w:r w:rsidRPr="0006620D">
              <w:rPr>
                <w:spacing w:val="0"/>
                <w:lang w:val="es-US"/>
              </w:rPr>
              <w:t xml:space="preserve">la </w:t>
            </w:r>
            <w:r w:rsidR="00A91669">
              <w:rPr>
                <w:spacing w:val="0"/>
                <w:lang w:val="es-US"/>
              </w:rPr>
              <w:t>Cláusula</w:t>
            </w:r>
            <w:r w:rsidR="005C6536" w:rsidRPr="0006620D">
              <w:rPr>
                <w:spacing w:val="0"/>
                <w:lang w:val="es-US"/>
              </w:rPr>
              <w:t> </w:t>
            </w:r>
            <w:r w:rsidRPr="0006620D">
              <w:rPr>
                <w:spacing w:val="0"/>
                <w:lang w:val="es-US"/>
              </w:rPr>
              <w:t xml:space="preserve">34 de las CGC; </w:t>
            </w:r>
          </w:p>
          <w:p w14:paraId="5C15D571" w14:textId="77777777" w:rsidR="00455149" w:rsidRPr="0006620D" w:rsidRDefault="00455149" w:rsidP="001C50D0">
            <w:pPr>
              <w:pStyle w:val="Heading4"/>
              <w:numPr>
                <w:ilvl w:val="3"/>
                <w:numId w:val="57"/>
              </w:numPr>
              <w:tabs>
                <w:tab w:val="clear" w:pos="1901"/>
                <w:tab w:val="num" w:pos="1692"/>
              </w:tabs>
              <w:spacing w:before="0" w:after="200"/>
              <w:ind w:left="1685" w:hanging="504"/>
              <w:rPr>
                <w:spacing w:val="0"/>
                <w:lang w:val="es-US"/>
              </w:rPr>
            </w:pPr>
            <w:r w:rsidRPr="0006620D">
              <w:rPr>
                <w:spacing w:val="0"/>
                <w:lang w:val="es-US"/>
              </w:rPr>
              <w:t xml:space="preserve">si el Proveedor no cumple con cualquier otra obligación </w:t>
            </w:r>
            <w:r w:rsidR="00AC2C50" w:rsidRPr="0006620D">
              <w:rPr>
                <w:spacing w:val="0"/>
                <w:lang w:val="es-US"/>
              </w:rPr>
              <w:t xml:space="preserve">derivada del </w:t>
            </w:r>
            <w:r w:rsidRPr="0006620D">
              <w:rPr>
                <w:spacing w:val="0"/>
                <w:lang w:val="es-US"/>
              </w:rPr>
              <w:t>Contrato;</w:t>
            </w:r>
            <w:r w:rsidR="00E84FCF" w:rsidRPr="0006620D">
              <w:rPr>
                <w:spacing w:val="0"/>
                <w:lang w:val="es-US"/>
              </w:rPr>
              <w:t xml:space="preserve"> o</w:t>
            </w:r>
          </w:p>
          <w:p w14:paraId="4CAA25D8" w14:textId="457539D1" w:rsidR="00455149" w:rsidRPr="0006620D" w:rsidRDefault="007A2EE2" w:rsidP="004D5EA3">
            <w:pPr>
              <w:pStyle w:val="Heading4"/>
              <w:numPr>
                <w:ilvl w:val="3"/>
                <w:numId w:val="57"/>
              </w:numPr>
              <w:tabs>
                <w:tab w:val="clear" w:pos="1901"/>
                <w:tab w:val="num" w:pos="1692"/>
              </w:tabs>
              <w:spacing w:before="0" w:after="200"/>
              <w:ind w:left="1685" w:hanging="504"/>
              <w:rPr>
                <w:spacing w:val="0"/>
                <w:lang w:val="es-US"/>
              </w:rPr>
            </w:pPr>
            <w:r w:rsidRPr="0006620D">
              <w:rPr>
                <w:spacing w:val="0"/>
                <w:lang w:val="es-US"/>
              </w:rPr>
              <w:t xml:space="preserve">si el Proveedor, a juicio del Comprador, durante el proceso </w:t>
            </w:r>
            <w:r w:rsidR="004D5EA3">
              <w:rPr>
                <w:spacing w:val="0"/>
                <w:lang w:val="es-US"/>
              </w:rPr>
              <w:t>de Licitación</w:t>
            </w:r>
            <w:r w:rsidRPr="0006620D">
              <w:rPr>
                <w:spacing w:val="0"/>
                <w:lang w:val="es-US"/>
              </w:rPr>
              <w:t xml:space="preserve"> o de ejecución del Contrato, ha participado en actos de fraude y corrupción, según se define en el párrafo 2.2 </w:t>
            </w:r>
            <w:r w:rsidR="003D2EAD" w:rsidRPr="0006620D">
              <w:rPr>
                <w:spacing w:val="0"/>
                <w:lang w:val="es-US"/>
              </w:rPr>
              <w:t>(</w:t>
            </w:r>
            <w:r w:rsidRPr="0006620D">
              <w:rPr>
                <w:spacing w:val="0"/>
                <w:lang w:val="es-US"/>
              </w:rPr>
              <w:t>a</w:t>
            </w:r>
            <w:r w:rsidR="009039E6" w:rsidRPr="0006620D">
              <w:rPr>
                <w:spacing w:val="0"/>
                <w:lang w:val="es-US"/>
              </w:rPr>
              <w:t>)</w:t>
            </w:r>
            <w:r w:rsidRPr="0006620D">
              <w:rPr>
                <w:spacing w:val="0"/>
                <w:lang w:val="es-US"/>
              </w:rPr>
              <w:t xml:space="preserve"> del </w:t>
            </w:r>
            <w:r w:rsidR="00CB3052">
              <w:rPr>
                <w:spacing w:val="0"/>
                <w:lang w:val="es-US"/>
              </w:rPr>
              <w:t>A</w:t>
            </w:r>
            <w:r w:rsidRPr="0006620D">
              <w:rPr>
                <w:spacing w:val="0"/>
                <w:lang w:val="es-US"/>
              </w:rPr>
              <w:t xml:space="preserve">péndice </w:t>
            </w:r>
            <w:r w:rsidR="00CB3052">
              <w:rPr>
                <w:spacing w:val="0"/>
                <w:lang w:val="es-US"/>
              </w:rPr>
              <w:t xml:space="preserve">1 </w:t>
            </w:r>
            <w:r w:rsidRPr="0006620D">
              <w:rPr>
                <w:spacing w:val="0"/>
                <w:lang w:val="es-US"/>
              </w:rPr>
              <w:t>de las CGC.</w:t>
            </w:r>
          </w:p>
          <w:p w14:paraId="367AA87C" w14:textId="7734BB39" w:rsidR="00455149" w:rsidRPr="0006620D" w:rsidRDefault="00455149" w:rsidP="001C50D0">
            <w:pPr>
              <w:pStyle w:val="Heading3"/>
              <w:numPr>
                <w:ilvl w:val="2"/>
                <w:numId w:val="56"/>
              </w:numPr>
              <w:rPr>
                <w:lang w:val="es-US"/>
              </w:rPr>
            </w:pPr>
            <w:r w:rsidRPr="0006620D">
              <w:rPr>
                <w:lang w:val="es-US"/>
              </w:rPr>
              <w:t xml:space="preserve">En caso de que el Comprador rescinda el Contrato en su totalidad o en parte, de conformidad con </w:t>
            </w:r>
            <w:r w:rsidR="009039E6" w:rsidRPr="0006620D">
              <w:rPr>
                <w:lang w:val="es-US"/>
              </w:rPr>
              <w:t xml:space="preserve">lo dispuesto en </w:t>
            </w:r>
            <w:r w:rsidRPr="0006620D">
              <w:rPr>
                <w:lang w:val="es-US"/>
              </w:rPr>
              <w:t xml:space="preserve">la </w:t>
            </w:r>
            <w:r w:rsidR="00A91669">
              <w:rPr>
                <w:lang w:val="es-US"/>
              </w:rPr>
              <w:t>Cláusula</w:t>
            </w:r>
            <w:r w:rsidR="005C6536" w:rsidRPr="0006620D">
              <w:rPr>
                <w:lang w:val="es-US"/>
              </w:rPr>
              <w:t> </w:t>
            </w:r>
            <w:r w:rsidRPr="0006620D">
              <w:rPr>
                <w:lang w:val="es-US"/>
              </w:rPr>
              <w:t>35.1 </w:t>
            </w:r>
            <w:r w:rsidR="003D2EAD" w:rsidRPr="0006620D">
              <w:rPr>
                <w:lang w:val="es-US"/>
              </w:rPr>
              <w:t>(</w:t>
            </w:r>
            <w:r w:rsidRPr="0006620D">
              <w:rPr>
                <w:lang w:val="es-US"/>
              </w:rPr>
              <w:t xml:space="preserve">a) de las CGC, podrá adquirir, </w:t>
            </w:r>
            <w:r w:rsidR="00863687" w:rsidRPr="0006620D">
              <w:rPr>
                <w:lang w:val="es-US"/>
              </w:rPr>
              <w:t xml:space="preserve">en los </w:t>
            </w:r>
            <w:r w:rsidRPr="0006620D">
              <w:rPr>
                <w:lang w:val="es-US"/>
              </w:rPr>
              <w:t>términos y condiciones que considere apropiad</w:t>
            </w:r>
            <w:r w:rsidR="00863687" w:rsidRPr="0006620D">
              <w:rPr>
                <w:lang w:val="es-US"/>
              </w:rPr>
              <w:t>o</w:t>
            </w:r>
            <w:r w:rsidRPr="0006620D">
              <w:rPr>
                <w:lang w:val="es-US"/>
              </w:rPr>
              <w:t>s, Bienes</w:t>
            </w:r>
            <w:r w:rsidR="003D2EAD" w:rsidRPr="0006620D">
              <w:rPr>
                <w:lang w:val="es-US"/>
              </w:rPr>
              <w:t> </w:t>
            </w:r>
            <w:r w:rsidRPr="0006620D">
              <w:rPr>
                <w:lang w:val="es-US"/>
              </w:rPr>
              <w:t xml:space="preserve">o Servicios Conexos similares a los no suministrados o </w:t>
            </w:r>
            <w:r w:rsidR="00863687" w:rsidRPr="0006620D">
              <w:rPr>
                <w:lang w:val="es-US"/>
              </w:rPr>
              <w:t xml:space="preserve">no </w:t>
            </w:r>
            <w:r w:rsidRPr="0006620D">
              <w:rPr>
                <w:lang w:val="es-US"/>
              </w:rPr>
              <w:t>prestados</w:t>
            </w:r>
            <w:r w:rsidR="00BA685C" w:rsidRPr="0006620D">
              <w:rPr>
                <w:lang w:val="es-US"/>
              </w:rPr>
              <w:t>, y el P</w:t>
            </w:r>
            <w:r w:rsidRPr="0006620D">
              <w:rPr>
                <w:lang w:val="es-US"/>
              </w:rPr>
              <w:t>roveedor deberá pagar</w:t>
            </w:r>
            <w:r w:rsidR="003D2EAD" w:rsidRPr="0006620D">
              <w:rPr>
                <w:lang w:val="es-US"/>
              </w:rPr>
              <w:t> </w:t>
            </w:r>
            <w:r w:rsidRPr="0006620D">
              <w:rPr>
                <w:lang w:val="es-US"/>
              </w:rPr>
              <w:t xml:space="preserve">al Comprador los costos adicionales resultantes de dicha adquisición. Sin embargo, el Proveedor </w:t>
            </w:r>
            <w:r w:rsidR="00BA685C" w:rsidRPr="0006620D">
              <w:rPr>
                <w:lang w:val="es-US"/>
              </w:rPr>
              <w:t>seguirá cumpliendo</w:t>
            </w:r>
            <w:r w:rsidR="002B7B89" w:rsidRPr="0006620D">
              <w:rPr>
                <w:lang w:val="es-US"/>
              </w:rPr>
              <w:t xml:space="preserve"> las obligaciones </w:t>
            </w:r>
            <w:r w:rsidR="00BA685C" w:rsidRPr="0006620D">
              <w:rPr>
                <w:lang w:val="es-US"/>
              </w:rPr>
              <w:t xml:space="preserve">derivadas de la parte </w:t>
            </w:r>
            <w:r w:rsidR="002B7B89" w:rsidRPr="0006620D">
              <w:rPr>
                <w:lang w:val="es-US"/>
              </w:rPr>
              <w:t xml:space="preserve">del Contrato </w:t>
            </w:r>
            <w:r w:rsidR="00BA685C" w:rsidRPr="0006620D">
              <w:rPr>
                <w:lang w:val="es-US"/>
              </w:rPr>
              <w:t>que no se hubiese rescindido</w:t>
            </w:r>
            <w:r w:rsidRPr="0006620D">
              <w:rPr>
                <w:lang w:val="es-US"/>
              </w:rPr>
              <w:t>.</w:t>
            </w:r>
          </w:p>
          <w:p w14:paraId="1A9E6ECC" w14:textId="65550D98" w:rsidR="00455149" w:rsidRPr="0006620D" w:rsidRDefault="00CB3052" w:rsidP="003D2EAD">
            <w:pPr>
              <w:pStyle w:val="Sub-ClauseText"/>
              <w:numPr>
                <w:ilvl w:val="0"/>
                <w:numId w:val="127"/>
              </w:numPr>
              <w:spacing w:before="0" w:after="200"/>
              <w:ind w:left="544" w:hanging="544"/>
              <w:rPr>
                <w:spacing w:val="0"/>
                <w:lang w:val="es-US"/>
              </w:rPr>
            </w:pPr>
            <w:r>
              <w:rPr>
                <w:spacing w:val="0"/>
                <w:lang w:val="es-US"/>
              </w:rPr>
              <w:t>Resolución</w:t>
            </w:r>
            <w:r w:rsidR="00DA6ABF" w:rsidRPr="0006620D">
              <w:rPr>
                <w:spacing w:val="0"/>
                <w:lang w:val="es-US"/>
              </w:rPr>
              <w:t xml:space="preserve"> </w:t>
            </w:r>
            <w:r w:rsidR="00455149" w:rsidRPr="0006620D">
              <w:rPr>
                <w:spacing w:val="0"/>
                <w:lang w:val="es-US"/>
              </w:rPr>
              <w:t xml:space="preserve">por insolvencia. </w:t>
            </w:r>
          </w:p>
          <w:p w14:paraId="4B0D421B" w14:textId="4C2C87CB" w:rsidR="00455149" w:rsidRPr="0006620D" w:rsidRDefault="00455149" w:rsidP="001C50D0">
            <w:pPr>
              <w:pStyle w:val="Heading3"/>
              <w:numPr>
                <w:ilvl w:val="2"/>
                <w:numId w:val="58"/>
              </w:numPr>
              <w:rPr>
                <w:lang w:val="es-US"/>
              </w:rPr>
            </w:pPr>
            <w:r w:rsidRPr="0006620D">
              <w:rPr>
                <w:lang w:val="es-US"/>
              </w:rPr>
              <w:t xml:space="preserve">El Comprador podrá </w:t>
            </w:r>
            <w:r w:rsidR="00CB3052">
              <w:rPr>
                <w:lang w:val="es-US"/>
              </w:rPr>
              <w:t>resolver</w:t>
            </w:r>
            <w:r w:rsidRPr="0006620D">
              <w:rPr>
                <w:lang w:val="es-US"/>
              </w:rPr>
              <w:t xml:space="preserve"> el Contrato </w:t>
            </w:r>
            <w:r w:rsidR="000755FC" w:rsidRPr="0006620D">
              <w:rPr>
                <w:lang w:val="es-US"/>
              </w:rPr>
              <w:t>notificando de ello por escrito</w:t>
            </w:r>
            <w:r w:rsidRPr="0006620D">
              <w:rPr>
                <w:lang w:val="es-US"/>
              </w:rPr>
              <w:t xml:space="preserve"> al Proveedor si este se declarase en quiebra o en estado de insolvencia. En tal caso, la </w:t>
            </w:r>
            <w:r w:rsidR="00CB3052">
              <w:rPr>
                <w:lang w:val="es-US"/>
              </w:rPr>
              <w:t>resolución</w:t>
            </w:r>
            <w:r w:rsidR="000755FC" w:rsidRPr="0006620D">
              <w:rPr>
                <w:lang w:val="es-US"/>
              </w:rPr>
              <w:t xml:space="preserve"> no</w:t>
            </w:r>
            <w:r w:rsidR="003D2EAD" w:rsidRPr="0006620D">
              <w:rPr>
                <w:lang w:val="es-US"/>
              </w:rPr>
              <w:t> </w:t>
            </w:r>
            <w:r w:rsidR="000755FC" w:rsidRPr="0006620D">
              <w:rPr>
                <w:lang w:val="es-US"/>
              </w:rPr>
              <w:t>conllevará</w:t>
            </w:r>
            <w:r w:rsidRPr="0006620D">
              <w:rPr>
                <w:lang w:val="es-US"/>
              </w:rPr>
              <w:t xml:space="preserve"> indemnización alguna para el Proveedor, siempre que no perjudique </w:t>
            </w:r>
            <w:r w:rsidR="00D73107" w:rsidRPr="0006620D">
              <w:rPr>
                <w:lang w:val="es-US"/>
              </w:rPr>
              <w:t>ni</w:t>
            </w:r>
            <w:r w:rsidRPr="0006620D">
              <w:rPr>
                <w:lang w:val="es-US"/>
              </w:rPr>
              <w:t xml:space="preserve"> afecte algún derecho de acción o recurso que tenga o pudiera llegar a tener posteriormente hacia el Comprador.</w:t>
            </w:r>
          </w:p>
          <w:p w14:paraId="56ADCFE9" w14:textId="6E0E9826" w:rsidR="00455149" w:rsidRPr="0006620D" w:rsidRDefault="00CB3052" w:rsidP="00CE43FD">
            <w:pPr>
              <w:pStyle w:val="Sub-ClauseText"/>
              <w:numPr>
                <w:ilvl w:val="0"/>
                <w:numId w:val="127"/>
              </w:numPr>
              <w:spacing w:before="0" w:after="200"/>
              <w:ind w:left="504" w:hanging="504"/>
              <w:rPr>
                <w:spacing w:val="0"/>
                <w:lang w:val="es-US"/>
              </w:rPr>
            </w:pPr>
            <w:r>
              <w:rPr>
                <w:spacing w:val="0"/>
                <w:lang w:val="es-US"/>
              </w:rPr>
              <w:t>Resolución</w:t>
            </w:r>
            <w:r w:rsidR="00DA6ABF" w:rsidRPr="0006620D">
              <w:rPr>
                <w:spacing w:val="0"/>
                <w:lang w:val="es-US"/>
              </w:rPr>
              <w:t xml:space="preserve"> </w:t>
            </w:r>
            <w:r w:rsidR="00455149" w:rsidRPr="0006620D">
              <w:rPr>
                <w:spacing w:val="0"/>
                <w:lang w:val="es-US"/>
              </w:rPr>
              <w:t>por conveniencia.</w:t>
            </w:r>
          </w:p>
          <w:p w14:paraId="650E1022" w14:textId="4F21394B" w:rsidR="00455149" w:rsidRPr="0006620D" w:rsidRDefault="00455149" w:rsidP="001C50D0">
            <w:pPr>
              <w:pStyle w:val="Heading3"/>
              <w:numPr>
                <w:ilvl w:val="2"/>
                <w:numId w:val="59"/>
              </w:numPr>
              <w:rPr>
                <w:lang w:val="es-US"/>
              </w:rPr>
            </w:pPr>
            <w:r w:rsidRPr="0006620D">
              <w:rPr>
                <w:lang w:val="es-US"/>
              </w:rPr>
              <w:t xml:space="preserve">El Comprador, mediante comunicación enviada al Proveedor, podrá </w:t>
            </w:r>
            <w:r w:rsidR="00CB3052">
              <w:rPr>
                <w:lang w:val="es-US"/>
              </w:rPr>
              <w:t>resolver</w:t>
            </w:r>
            <w:r w:rsidRPr="0006620D">
              <w:rPr>
                <w:lang w:val="es-US"/>
              </w:rPr>
              <w:t xml:space="preserve"> el Contrato total o</w:t>
            </w:r>
            <w:r w:rsidR="003D2EAD" w:rsidRPr="0006620D">
              <w:rPr>
                <w:lang w:val="es-US"/>
              </w:rPr>
              <w:t> </w:t>
            </w:r>
            <w:r w:rsidRPr="0006620D">
              <w:rPr>
                <w:lang w:val="es-US"/>
              </w:rPr>
              <w:t xml:space="preserve">parcialmente, en cualquier momento, por razones de conveniencia. La comunicación de </w:t>
            </w:r>
            <w:r w:rsidR="00CB3052">
              <w:rPr>
                <w:lang w:val="es-US"/>
              </w:rPr>
              <w:t>resolución</w:t>
            </w:r>
            <w:r w:rsidRPr="0006620D">
              <w:rPr>
                <w:lang w:val="es-US"/>
              </w:rPr>
              <w:t xml:space="preserve"> deberá indicar que est</w:t>
            </w:r>
            <w:r w:rsidR="0029231A" w:rsidRPr="0006620D">
              <w:rPr>
                <w:lang w:val="es-US"/>
              </w:rPr>
              <w:t xml:space="preserve">a </w:t>
            </w:r>
            <w:r w:rsidR="007C750A" w:rsidRPr="0006620D">
              <w:rPr>
                <w:lang w:val="es-US"/>
              </w:rPr>
              <w:t xml:space="preserve">se debe </w:t>
            </w:r>
            <w:r w:rsidR="0029231A" w:rsidRPr="0006620D">
              <w:rPr>
                <w:lang w:val="es-US"/>
              </w:rPr>
              <w:t xml:space="preserve">a la </w:t>
            </w:r>
            <w:r w:rsidRPr="0006620D">
              <w:rPr>
                <w:lang w:val="es-US"/>
              </w:rPr>
              <w:t xml:space="preserve">conveniencia del Comprador, el alcance de la extinción de las responsabilidades del Proveedor en virtud del Contrato y la fecha de </w:t>
            </w:r>
            <w:r w:rsidR="003E682D" w:rsidRPr="0006620D">
              <w:rPr>
                <w:lang w:val="es-US"/>
              </w:rPr>
              <w:t xml:space="preserve">entrada en vigencia de </w:t>
            </w:r>
            <w:r w:rsidRPr="0006620D">
              <w:rPr>
                <w:lang w:val="es-US"/>
              </w:rPr>
              <w:t xml:space="preserve">dicha </w:t>
            </w:r>
            <w:r w:rsidR="00CB3052">
              <w:rPr>
                <w:lang w:val="es-US"/>
              </w:rPr>
              <w:t>resolución</w:t>
            </w:r>
            <w:r w:rsidRPr="0006620D">
              <w:rPr>
                <w:lang w:val="es-US"/>
              </w:rPr>
              <w:t>.</w:t>
            </w:r>
          </w:p>
          <w:p w14:paraId="678DD72B" w14:textId="06124AEB" w:rsidR="00455149" w:rsidRPr="0006620D" w:rsidRDefault="00455149" w:rsidP="001C50D0">
            <w:pPr>
              <w:pStyle w:val="Heading3"/>
              <w:numPr>
                <w:ilvl w:val="2"/>
                <w:numId w:val="59"/>
              </w:numPr>
              <w:rPr>
                <w:lang w:val="es-US"/>
              </w:rPr>
            </w:pPr>
            <w:r w:rsidRPr="0006620D">
              <w:rPr>
                <w:lang w:val="es-US"/>
              </w:rPr>
              <w:t xml:space="preserve">Los Bienes que ya estén fabricados y listos para embarcar dentro de los 28 (veintiocho) días siguientes </w:t>
            </w:r>
            <w:r w:rsidR="003E682D" w:rsidRPr="0006620D">
              <w:rPr>
                <w:lang w:val="es-US"/>
              </w:rPr>
              <w:t xml:space="preserve">a la fecha en que el </w:t>
            </w:r>
            <w:r w:rsidRPr="0006620D">
              <w:rPr>
                <w:lang w:val="es-US"/>
              </w:rPr>
              <w:t xml:space="preserve">Proveedor </w:t>
            </w:r>
            <w:r w:rsidR="003E682D" w:rsidRPr="0006620D">
              <w:rPr>
                <w:lang w:val="es-US"/>
              </w:rPr>
              <w:t xml:space="preserve">reciba </w:t>
            </w:r>
            <w:r w:rsidRPr="0006620D">
              <w:rPr>
                <w:lang w:val="es-US"/>
              </w:rPr>
              <w:t xml:space="preserve">la notificación de </w:t>
            </w:r>
            <w:r w:rsidR="00CB3052">
              <w:rPr>
                <w:lang w:val="es-US"/>
              </w:rPr>
              <w:t>resolución</w:t>
            </w:r>
            <w:r w:rsidRPr="0006620D">
              <w:rPr>
                <w:lang w:val="es-US"/>
              </w:rPr>
              <w:t xml:space="preserve"> del Comprador deberán ser aceptados por el Comprador de acuerdo con los términos y precios establecidos en el Contrato. En cuanto al resto de los Bienes</w:t>
            </w:r>
            <w:r w:rsidR="003E682D" w:rsidRPr="0006620D">
              <w:rPr>
                <w:lang w:val="es-US"/>
              </w:rPr>
              <w:t>,</w:t>
            </w:r>
            <w:r w:rsidRPr="0006620D">
              <w:rPr>
                <w:lang w:val="es-US"/>
              </w:rPr>
              <w:t xml:space="preserve"> el Comprador podrá elegir entre las siguientes opciones: </w:t>
            </w:r>
          </w:p>
          <w:p w14:paraId="47847F43" w14:textId="424B4CB7" w:rsidR="00455149" w:rsidRPr="0006620D" w:rsidRDefault="00455149" w:rsidP="001C50D0">
            <w:pPr>
              <w:pStyle w:val="Heading4"/>
              <w:numPr>
                <w:ilvl w:val="3"/>
                <w:numId w:val="13"/>
              </w:numPr>
              <w:tabs>
                <w:tab w:val="clear" w:pos="1512"/>
                <w:tab w:val="right" w:pos="1692"/>
              </w:tabs>
              <w:spacing w:before="0" w:after="200"/>
              <w:ind w:left="1728" w:hanging="576"/>
              <w:rPr>
                <w:spacing w:val="0"/>
                <w:lang w:val="es-US"/>
              </w:rPr>
            </w:pPr>
            <w:r w:rsidRPr="0006620D">
              <w:rPr>
                <w:spacing w:val="0"/>
                <w:lang w:val="es-US"/>
              </w:rPr>
              <w:t>que se complete alguna porción y se entregue de</w:t>
            </w:r>
            <w:r w:rsidR="003D2EAD" w:rsidRPr="0006620D">
              <w:rPr>
                <w:spacing w:val="0"/>
                <w:lang w:val="es-US"/>
              </w:rPr>
              <w:t> </w:t>
            </w:r>
            <w:r w:rsidRPr="0006620D">
              <w:rPr>
                <w:spacing w:val="0"/>
                <w:lang w:val="es-US"/>
              </w:rPr>
              <w:t>acuerdo con las condiciones y precios del Contrato;</w:t>
            </w:r>
            <w:r w:rsidR="00E84FCF" w:rsidRPr="0006620D">
              <w:rPr>
                <w:spacing w:val="0"/>
                <w:lang w:val="es-US"/>
              </w:rPr>
              <w:t xml:space="preserve"> y/o</w:t>
            </w:r>
          </w:p>
          <w:p w14:paraId="411303BC" w14:textId="77777777" w:rsidR="00455149" w:rsidRPr="0006620D" w:rsidRDefault="00455149" w:rsidP="001C50D0">
            <w:pPr>
              <w:pStyle w:val="Heading4"/>
              <w:numPr>
                <w:ilvl w:val="3"/>
                <w:numId w:val="13"/>
              </w:numPr>
              <w:tabs>
                <w:tab w:val="clear" w:pos="1512"/>
                <w:tab w:val="right" w:pos="1692"/>
              </w:tabs>
              <w:spacing w:before="0" w:after="200"/>
              <w:ind w:left="1728" w:hanging="576"/>
              <w:rPr>
                <w:spacing w:val="0"/>
                <w:lang w:val="es-US"/>
              </w:rPr>
            </w:pPr>
            <w:r w:rsidRPr="0006620D">
              <w:rPr>
                <w:spacing w:val="0"/>
                <w:lang w:val="es-US"/>
              </w:rPr>
              <w:t xml:space="preserve">que se cancele el </w:t>
            </w:r>
            <w:r w:rsidR="003E682D" w:rsidRPr="0006620D">
              <w:rPr>
                <w:spacing w:val="0"/>
                <w:lang w:val="es-US"/>
              </w:rPr>
              <w:t>resto</w:t>
            </w:r>
            <w:r w:rsidRPr="0006620D">
              <w:rPr>
                <w:spacing w:val="0"/>
                <w:lang w:val="es-US"/>
              </w:rPr>
              <w:t xml:space="preserve"> y se pague al Proveedor una suma convenida por aquellos Bienes o Servicios Conexos que </w:t>
            </w:r>
            <w:r w:rsidR="00B41C1C" w:rsidRPr="0006620D">
              <w:rPr>
                <w:spacing w:val="0"/>
                <w:lang w:val="es-US"/>
              </w:rPr>
              <w:t xml:space="preserve">se </w:t>
            </w:r>
            <w:r w:rsidRPr="0006620D">
              <w:rPr>
                <w:spacing w:val="0"/>
                <w:lang w:val="es-US"/>
              </w:rPr>
              <w:t>hubiesen</w:t>
            </w:r>
            <w:r w:rsidR="00B41C1C" w:rsidRPr="0006620D">
              <w:rPr>
                <w:spacing w:val="0"/>
                <w:lang w:val="es-US"/>
              </w:rPr>
              <w:t xml:space="preserve"> completados</w:t>
            </w:r>
            <w:r w:rsidRPr="0006620D">
              <w:rPr>
                <w:spacing w:val="0"/>
                <w:lang w:val="es-US"/>
              </w:rPr>
              <w:t xml:space="preserve"> parcialmente y por los materiales y repuestos adquiridos previamente por el Proveedor.</w:t>
            </w:r>
          </w:p>
        </w:tc>
      </w:tr>
      <w:tr w:rsidR="00455149" w:rsidRPr="007C0AE0" w14:paraId="0499FA48" w14:textId="77777777" w:rsidTr="00BC31A7">
        <w:trPr>
          <w:gridBefore w:val="1"/>
          <w:wBefore w:w="18" w:type="dxa"/>
        </w:trPr>
        <w:tc>
          <w:tcPr>
            <w:tcW w:w="2250" w:type="dxa"/>
          </w:tcPr>
          <w:p w14:paraId="6ABD1F05" w14:textId="3F104DD0" w:rsidR="00455149" w:rsidRPr="0006620D" w:rsidRDefault="00455149" w:rsidP="00C92A02">
            <w:pPr>
              <w:pStyle w:val="Tabla7Titulos"/>
            </w:pPr>
            <w:bookmarkStart w:id="589" w:name="_Toc454892657"/>
            <w:bookmarkStart w:id="590" w:name="_Toc167083671"/>
            <w:bookmarkStart w:id="591" w:name="_Toc92801793"/>
            <w:r w:rsidRPr="0006620D">
              <w:t>Cesión</w:t>
            </w:r>
            <w:bookmarkEnd w:id="589"/>
            <w:bookmarkEnd w:id="590"/>
            <w:bookmarkEnd w:id="591"/>
          </w:p>
        </w:tc>
        <w:tc>
          <w:tcPr>
            <w:tcW w:w="6948" w:type="dxa"/>
          </w:tcPr>
          <w:p w14:paraId="745BE62B" w14:textId="748151E1" w:rsidR="00455149" w:rsidRPr="0006620D" w:rsidRDefault="00B41C1C" w:rsidP="003D2EAD">
            <w:pPr>
              <w:pStyle w:val="Sub-ClauseText"/>
              <w:numPr>
                <w:ilvl w:val="0"/>
                <w:numId w:val="128"/>
              </w:numPr>
              <w:spacing w:before="0" w:after="200"/>
              <w:ind w:left="544" w:hanging="544"/>
              <w:rPr>
                <w:spacing w:val="0"/>
                <w:lang w:val="es-US"/>
              </w:rPr>
            </w:pPr>
            <w:r w:rsidRPr="0006620D">
              <w:rPr>
                <w:spacing w:val="0"/>
                <w:lang w:val="es-US"/>
              </w:rPr>
              <w:t>E</w:t>
            </w:r>
            <w:r w:rsidR="00455149" w:rsidRPr="0006620D">
              <w:rPr>
                <w:spacing w:val="0"/>
                <w:lang w:val="es-US"/>
              </w:rPr>
              <w:t>l Comprador</w:t>
            </w:r>
            <w:r w:rsidRPr="0006620D">
              <w:rPr>
                <w:spacing w:val="0"/>
                <w:lang w:val="es-US"/>
              </w:rPr>
              <w:t xml:space="preserve"> y </w:t>
            </w:r>
            <w:r w:rsidR="00455149" w:rsidRPr="0006620D">
              <w:rPr>
                <w:spacing w:val="0"/>
                <w:lang w:val="es-US"/>
              </w:rPr>
              <w:t xml:space="preserve">Proveedor </w:t>
            </w:r>
            <w:r w:rsidRPr="0006620D">
              <w:rPr>
                <w:spacing w:val="0"/>
                <w:lang w:val="es-US"/>
              </w:rPr>
              <w:t xml:space="preserve">se abstendrán de </w:t>
            </w:r>
            <w:r w:rsidR="00455149" w:rsidRPr="0006620D">
              <w:rPr>
                <w:spacing w:val="0"/>
                <w:lang w:val="es-US"/>
              </w:rPr>
              <w:t>ceder total o</w:t>
            </w:r>
            <w:r w:rsidR="003D2EAD" w:rsidRPr="0006620D">
              <w:rPr>
                <w:spacing w:val="0"/>
                <w:lang w:val="es-US"/>
              </w:rPr>
              <w:t> </w:t>
            </w:r>
            <w:r w:rsidR="00455149" w:rsidRPr="0006620D">
              <w:rPr>
                <w:spacing w:val="0"/>
                <w:lang w:val="es-US"/>
              </w:rPr>
              <w:t>parcialmente las obligaciones que hubiesen contraído en virtud del Contrato, salvo que cuenten con el consentimiento previo por</w:t>
            </w:r>
            <w:r w:rsidR="003D2EAD" w:rsidRPr="0006620D">
              <w:rPr>
                <w:spacing w:val="0"/>
                <w:lang w:val="es-US"/>
              </w:rPr>
              <w:t> </w:t>
            </w:r>
            <w:r w:rsidR="00455149" w:rsidRPr="0006620D">
              <w:rPr>
                <w:spacing w:val="0"/>
                <w:lang w:val="es-US"/>
              </w:rPr>
              <w:t>escrito de la otra parte.</w:t>
            </w:r>
          </w:p>
        </w:tc>
      </w:tr>
      <w:tr w:rsidR="004275FD" w:rsidRPr="007C0AE0" w14:paraId="762C4D9B" w14:textId="77777777" w:rsidTr="00BC31A7">
        <w:trPr>
          <w:gridBefore w:val="1"/>
          <w:wBefore w:w="18" w:type="dxa"/>
        </w:trPr>
        <w:tc>
          <w:tcPr>
            <w:tcW w:w="2250" w:type="dxa"/>
            <w:shd w:val="clear" w:color="auto" w:fill="auto"/>
          </w:tcPr>
          <w:p w14:paraId="22235CF9" w14:textId="38978A28" w:rsidR="00B3560E" w:rsidRPr="0006620D" w:rsidRDefault="004275FD" w:rsidP="00C92A02">
            <w:pPr>
              <w:pStyle w:val="Tabla7Titulos"/>
            </w:pPr>
            <w:bookmarkStart w:id="592" w:name="_Toc454892658"/>
            <w:bookmarkStart w:id="593" w:name="_Toc92801794"/>
            <w:r w:rsidRPr="0006620D">
              <w:t>Restricciones a la exportación</w:t>
            </w:r>
            <w:bookmarkEnd w:id="592"/>
            <w:bookmarkEnd w:id="593"/>
          </w:p>
        </w:tc>
        <w:tc>
          <w:tcPr>
            <w:tcW w:w="6948" w:type="dxa"/>
            <w:shd w:val="clear" w:color="auto" w:fill="auto"/>
          </w:tcPr>
          <w:p w14:paraId="41B27481" w14:textId="3462854E" w:rsidR="00B3560E" w:rsidRPr="0006620D" w:rsidRDefault="004275FD" w:rsidP="003D2EAD">
            <w:pPr>
              <w:pStyle w:val="ListParagraph"/>
              <w:numPr>
                <w:ilvl w:val="0"/>
                <w:numId w:val="129"/>
              </w:numPr>
              <w:spacing w:after="200"/>
              <w:ind w:left="544" w:hanging="544"/>
              <w:contextualSpacing w:val="0"/>
              <w:jc w:val="both"/>
              <w:rPr>
                <w:lang w:val="es-US"/>
              </w:rPr>
            </w:pPr>
            <w:r w:rsidRPr="0006620D">
              <w:rPr>
                <w:lang w:val="es-US"/>
              </w:rPr>
              <w:t>No obstante cualquier obligación incluida en el Contrato de cumplir con todas las formalidades de exportación, cualquier restricción de exportación atribuible al Comprador, al País del Comprador o al uso de los productos/bienes, sistemas o servicios que se proveerán, que provenga de regulaciones comerciales de un país proveedor de los productos/bienes, sistemas o servicios, y que impida que el Proveedor cumpla con sus obligaciones contractuales, liberará al Proveedor de la obligación de proveer bienes o servicios. Lo anterior tendrá efecto siempre y cuando el</w:t>
            </w:r>
            <w:r w:rsidR="003D2EAD" w:rsidRPr="0006620D">
              <w:rPr>
                <w:lang w:val="es-US"/>
              </w:rPr>
              <w:t> </w:t>
            </w:r>
            <w:r w:rsidRPr="0006620D">
              <w:rPr>
                <w:lang w:val="es-US"/>
              </w:rPr>
              <w:t xml:space="preserve">Proveedor pueda demostrar, a satisfacción del Banco y el Comprador, que ha cumplido </w:t>
            </w:r>
            <w:r w:rsidR="00B41C1C" w:rsidRPr="0006620D">
              <w:rPr>
                <w:lang w:val="es-US"/>
              </w:rPr>
              <w:t xml:space="preserve">puntualmente </w:t>
            </w:r>
            <w:r w:rsidRPr="0006620D">
              <w:rPr>
                <w:lang w:val="es-US"/>
              </w:rPr>
              <w:t>con todas las formalidades</w:t>
            </w:r>
            <w:r w:rsidR="00B41C1C" w:rsidRPr="0006620D">
              <w:rPr>
                <w:lang w:val="es-US"/>
              </w:rPr>
              <w:t>,</w:t>
            </w:r>
            <w:r w:rsidRPr="0006620D">
              <w:rPr>
                <w:lang w:val="es-US"/>
              </w:rPr>
              <w:t xml:space="preserve"> tales como la solicitud de permisos, autorizaciones</w:t>
            </w:r>
            <w:r w:rsidR="003D2EAD" w:rsidRPr="0006620D">
              <w:rPr>
                <w:lang w:val="es-US"/>
              </w:rPr>
              <w:t> </w:t>
            </w:r>
            <w:r w:rsidRPr="0006620D">
              <w:rPr>
                <w:lang w:val="es-US"/>
              </w:rPr>
              <w:t xml:space="preserve">y licencias necesarias para la exportación de los productos/bienes, sistemas o servicios de acuerdo con los términos del Contrato. </w:t>
            </w:r>
            <w:r w:rsidR="00982A89" w:rsidRPr="0006620D">
              <w:rPr>
                <w:lang w:val="es-US"/>
              </w:rPr>
              <w:t xml:space="preserve">El Contrato se </w:t>
            </w:r>
            <w:r w:rsidR="00CB3052">
              <w:rPr>
                <w:lang w:val="es-US"/>
              </w:rPr>
              <w:t>resolver</w:t>
            </w:r>
            <w:r w:rsidR="00982A89" w:rsidRPr="0006620D">
              <w:rPr>
                <w:lang w:val="es-US"/>
              </w:rPr>
              <w:t xml:space="preserve">á </w:t>
            </w:r>
            <w:r w:rsidR="00B41C1C" w:rsidRPr="0006620D">
              <w:rPr>
                <w:lang w:val="es-US"/>
              </w:rPr>
              <w:t xml:space="preserve">sobre esta base </w:t>
            </w:r>
            <w:r w:rsidR="00982A89" w:rsidRPr="0006620D">
              <w:rPr>
                <w:lang w:val="es-US"/>
              </w:rPr>
              <w:t xml:space="preserve">para conveniencia del </w:t>
            </w:r>
            <w:r w:rsidRPr="0006620D">
              <w:rPr>
                <w:lang w:val="es-US"/>
              </w:rPr>
              <w:t xml:space="preserve">Comprador </w:t>
            </w:r>
            <w:r w:rsidR="00982A89" w:rsidRPr="0006620D">
              <w:rPr>
                <w:lang w:val="es-US"/>
              </w:rPr>
              <w:t>conforme a</w:t>
            </w:r>
            <w:r w:rsidRPr="0006620D">
              <w:rPr>
                <w:lang w:val="es-US"/>
              </w:rPr>
              <w:t xml:space="preserve"> lo estipulado en la </w:t>
            </w:r>
            <w:r w:rsidR="00833738" w:rsidRPr="0006620D">
              <w:rPr>
                <w:lang w:val="es-US"/>
              </w:rPr>
              <w:t>Subcláusula</w:t>
            </w:r>
            <w:r w:rsidR="005C6536" w:rsidRPr="0006620D">
              <w:rPr>
                <w:lang w:val="es-US"/>
              </w:rPr>
              <w:t> </w:t>
            </w:r>
            <w:r w:rsidRPr="0006620D">
              <w:rPr>
                <w:lang w:val="es-US"/>
              </w:rPr>
              <w:t>35.3.</w:t>
            </w:r>
          </w:p>
        </w:tc>
      </w:tr>
    </w:tbl>
    <w:p w14:paraId="459C17D5" w14:textId="77777777" w:rsidR="00CB3052" w:rsidRDefault="00CB3052" w:rsidP="00C952F3">
      <w:pPr>
        <w:jc w:val="center"/>
        <w:rPr>
          <w:b/>
          <w:bCs/>
          <w:sz w:val="36"/>
          <w:szCs w:val="36"/>
          <w:lang w:val="es-US"/>
        </w:rPr>
      </w:pPr>
    </w:p>
    <w:p w14:paraId="2E7306C2" w14:textId="77777777" w:rsidR="00CB3052" w:rsidRDefault="00CB3052">
      <w:pPr>
        <w:rPr>
          <w:b/>
          <w:bCs/>
          <w:sz w:val="36"/>
          <w:szCs w:val="36"/>
          <w:lang w:val="es-US"/>
        </w:rPr>
      </w:pPr>
      <w:r>
        <w:rPr>
          <w:b/>
          <w:bCs/>
          <w:sz w:val="36"/>
          <w:szCs w:val="36"/>
          <w:lang w:val="es-US"/>
        </w:rPr>
        <w:br w:type="page"/>
      </w:r>
    </w:p>
    <w:p w14:paraId="7FC3EB11" w14:textId="104B2910" w:rsidR="00C952F3" w:rsidRPr="0006620D" w:rsidRDefault="008F0E20" w:rsidP="00C952F3">
      <w:pPr>
        <w:jc w:val="center"/>
        <w:rPr>
          <w:b/>
          <w:sz w:val="36"/>
          <w:szCs w:val="36"/>
          <w:lang w:val="es-US"/>
        </w:rPr>
      </w:pPr>
      <w:r>
        <w:rPr>
          <w:b/>
          <w:bCs/>
          <w:sz w:val="36"/>
          <w:szCs w:val="36"/>
          <w:lang w:val="es-US"/>
        </w:rPr>
        <w:t xml:space="preserve">APÉNDICE 1 </w:t>
      </w:r>
    </w:p>
    <w:p w14:paraId="1A1DDE58" w14:textId="21A748AC" w:rsidR="007A2EE2" w:rsidRPr="0006620D" w:rsidRDefault="007A2EE2" w:rsidP="007A2EE2">
      <w:pPr>
        <w:spacing w:before="240" w:after="240"/>
        <w:jc w:val="center"/>
        <w:rPr>
          <w:b/>
          <w:sz w:val="40"/>
          <w:szCs w:val="40"/>
          <w:lang w:val="es-US"/>
        </w:rPr>
      </w:pPr>
      <w:bookmarkStart w:id="594" w:name="_Toc424803236"/>
      <w:r w:rsidRPr="0006620D">
        <w:rPr>
          <w:b/>
          <w:bCs/>
          <w:sz w:val="40"/>
          <w:szCs w:val="40"/>
          <w:lang w:val="es-US"/>
        </w:rPr>
        <w:t xml:space="preserve">Fraude y </w:t>
      </w:r>
      <w:r w:rsidR="00DA2400" w:rsidRPr="0006620D">
        <w:rPr>
          <w:b/>
          <w:bCs/>
          <w:sz w:val="40"/>
          <w:szCs w:val="40"/>
          <w:lang w:val="es-US"/>
        </w:rPr>
        <w:t>Corrupción</w:t>
      </w:r>
    </w:p>
    <w:p w14:paraId="06E7907E" w14:textId="77777777" w:rsidR="00DB6B98" w:rsidRPr="0006620D" w:rsidRDefault="00DB6B98" w:rsidP="00DB6B98">
      <w:pPr>
        <w:jc w:val="center"/>
        <w:rPr>
          <w:lang w:val="es-US"/>
        </w:rPr>
      </w:pPr>
      <w:r w:rsidRPr="0006620D">
        <w:rPr>
          <w:b/>
          <w:bCs/>
          <w:i/>
          <w:iCs/>
          <w:lang w:val="es-US"/>
        </w:rPr>
        <w:t>(El texto de este anexo no debe</w:t>
      </w:r>
      <w:r w:rsidR="001B033A" w:rsidRPr="0006620D">
        <w:rPr>
          <w:b/>
          <w:bCs/>
          <w:i/>
          <w:iCs/>
          <w:lang w:val="es-US"/>
        </w:rPr>
        <w:t>rá modificarse)</w:t>
      </w:r>
    </w:p>
    <w:p w14:paraId="7C9EDFED" w14:textId="77777777" w:rsidR="007A2EE2" w:rsidRPr="0006620D" w:rsidRDefault="007A2EE2" w:rsidP="001C50D0">
      <w:pPr>
        <w:numPr>
          <w:ilvl w:val="0"/>
          <w:numId w:val="138"/>
        </w:numPr>
        <w:spacing w:after="160" w:line="259" w:lineRule="auto"/>
        <w:ind w:left="360"/>
        <w:contextualSpacing/>
        <w:jc w:val="both"/>
        <w:rPr>
          <w:rFonts w:eastAsiaTheme="minorHAnsi"/>
          <w:b/>
          <w:lang w:val="es-US"/>
        </w:rPr>
      </w:pPr>
      <w:r w:rsidRPr="0006620D">
        <w:rPr>
          <w:rFonts w:eastAsiaTheme="minorHAnsi"/>
          <w:b/>
          <w:bCs/>
          <w:lang w:val="es-US"/>
        </w:rPr>
        <w:t>Propósito</w:t>
      </w:r>
    </w:p>
    <w:p w14:paraId="7601831A" w14:textId="23CB9127" w:rsidR="007A2EE2" w:rsidRPr="0006620D" w:rsidRDefault="007A2EE2" w:rsidP="004D5EA3">
      <w:pPr>
        <w:pStyle w:val="ListParagraph"/>
        <w:numPr>
          <w:ilvl w:val="1"/>
          <w:numId w:val="138"/>
        </w:numPr>
        <w:spacing w:after="160"/>
        <w:ind w:left="360"/>
        <w:jc w:val="both"/>
        <w:rPr>
          <w:rFonts w:eastAsiaTheme="minorHAnsi"/>
          <w:lang w:val="es-US"/>
        </w:rPr>
      </w:pPr>
      <w:r w:rsidRPr="0006620D">
        <w:rPr>
          <w:rFonts w:eastAsiaTheme="minorHAnsi"/>
          <w:lang w:val="es-US"/>
        </w:rPr>
        <w:t xml:space="preserve">Las </w:t>
      </w:r>
      <w:r w:rsidR="004D5EA3">
        <w:rPr>
          <w:rFonts w:eastAsiaTheme="minorHAnsi"/>
          <w:lang w:val="es-US"/>
        </w:rPr>
        <w:t>Directrices Contra</w:t>
      </w:r>
      <w:r w:rsidRPr="0006620D">
        <w:rPr>
          <w:rFonts w:eastAsiaTheme="minorHAnsi"/>
          <w:lang w:val="es-US"/>
        </w:rPr>
        <w:t xml:space="preserve"> </w:t>
      </w:r>
      <w:r w:rsidR="00DA6ABF" w:rsidRPr="0006620D">
        <w:rPr>
          <w:rFonts w:eastAsiaTheme="minorHAnsi"/>
          <w:lang w:val="es-US"/>
        </w:rPr>
        <w:t xml:space="preserve">el Fraude y </w:t>
      </w:r>
      <w:r w:rsidRPr="0006620D">
        <w:rPr>
          <w:rFonts w:eastAsiaTheme="minorHAnsi"/>
          <w:lang w:val="es-US"/>
        </w:rPr>
        <w:t>la Corrupción del Banco y este anexo se aplicarán a las adquisiciones en el marco de las operaciones de Financiamiento para Proyectos de Inversión del Banco.</w:t>
      </w:r>
    </w:p>
    <w:p w14:paraId="330F6DF6" w14:textId="77777777" w:rsidR="007A2EE2" w:rsidRPr="0006620D" w:rsidRDefault="007A2EE2" w:rsidP="001C50D0">
      <w:pPr>
        <w:numPr>
          <w:ilvl w:val="0"/>
          <w:numId w:val="138"/>
        </w:numPr>
        <w:spacing w:after="160" w:line="259" w:lineRule="auto"/>
        <w:ind w:left="360"/>
        <w:contextualSpacing/>
        <w:jc w:val="both"/>
        <w:rPr>
          <w:rFonts w:eastAsiaTheme="minorHAnsi"/>
          <w:b/>
          <w:lang w:val="es-US"/>
        </w:rPr>
      </w:pPr>
      <w:r w:rsidRPr="0006620D">
        <w:rPr>
          <w:rFonts w:eastAsiaTheme="minorHAnsi"/>
          <w:b/>
          <w:bCs/>
          <w:lang w:val="es-US"/>
        </w:rPr>
        <w:t>Requisitos</w:t>
      </w:r>
    </w:p>
    <w:p w14:paraId="71FA5766" w14:textId="67F20D0F" w:rsidR="007A2EE2" w:rsidRPr="0006620D" w:rsidRDefault="007A2EE2" w:rsidP="001C50D0">
      <w:pPr>
        <w:pStyle w:val="ListParagraph"/>
        <w:numPr>
          <w:ilvl w:val="0"/>
          <w:numId w:val="139"/>
        </w:numPr>
        <w:autoSpaceDE w:val="0"/>
        <w:autoSpaceDN w:val="0"/>
        <w:adjustRightInd w:val="0"/>
        <w:spacing w:after="120"/>
        <w:contextualSpacing w:val="0"/>
        <w:jc w:val="both"/>
        <w:rPr>
          <w:rFonts w:eastAsiaTheme="minorHAnsi"/>
          <w:lang w:val="es-US"/>
        </w:rPr>
      </w:pPr>
      <w:r w:rsidRPr="0006620D">
        <w:rPr>
          <w:rFonts w:eastAsiaTheme="minorHAnsi"/>
          <w:color w:val="000000"/>
          <w:lang w:val="es-US"/>
        </w:rPr>
        <w:t xml:space="preserve">El Banco exige que los Prestatarios (incluidos los beneficiarios del financiamiento del Banco), </w:t>
      </w:r>
      <w:r w:rsidRPr="0006620D">
        <w:rPr>
          <w:rFonts w:eastAsiaTheme="minorHAnsi"/>
          <w:color w:val="000000"/>
          <w:spacing w:val="-6"/>
          <w:lang w:val="es-US"/>
        </w:rPr>
        <w:t>licitantes</w:t>
      </w:r>
      <w:r w:rsidR="00D148E1" w:rsidRPr="0006620D">
        <w:rPr>
          <w:rFonts w:eastAsiaTheme="minorHAnsi"/>
          <w:color w:val="000000"/>
          <w:spacing w:val="-6"/>
          <w:lang w:val="es-US"/>
        </w:rPr>
        <w:t xml:space="preserve"> (postulantes / proponentes)</w:t>
      </w:r>
      <w:r w:rsidRPr="0006620D">
        <w:rPr>
          <w:rFonts w:eastAsiaTheme="minorHAnsi"/>
          <w:color w:val="000000"/>
          <w:spacing w:val="-6"/>
          <w:lang w:val="es-US"/>
        </w:rPr>
        <w:t>, consultores, contratistas y proveedores, todo subcontratista,</w:t>
      </w:r>
      <w:r w:rsidRPr="0006620D">
        <w:rPr>
          <w:rFonts w:eastAsiaTheme="minorHAnsi"/>
          <w:color w:val="000000"/>
          <w:lang w:val="es-US"/>
        </w:rPr>
        <w:t xml:space="preserve">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2BF7C683" w14:textId="77777777" w:rsidR="007A2EE2" w:rsidRPr="0006620D" w:rsidRDefault="007A2EE2" w:rsidP="001C50D0">
      <w:pPr>
        <w:pStyle w:val="ListParagraph"/>
        <w:numPr>
          <w:ilvl w:val="0"/>
          <w:numId w:val="139"/>
        </w:numPr>
        <w:autoSpaceDE w:val="0"/>
        <w:autoSpaceDN w:val="0"/>
        <w:adjustRightInd w:val="0"/>
        <w:spacing w:after="120"/>
        <w:contextualSpacing w:val="0"/>
        <w:jc w:val="both"/>
        <w:rPr>
          <w:rFonts w:eastAsiaTheme="minorHAnsi"/>
          <w:lang w:val="es-US"/>
        </w:rPr>
      </w:pPr>
      <w:r w:rsidRPr="0006620D">
        <w:rPr>
          <w:rFonts w:eastAsiaTheme="minorHAnsi"/>
          <w:lang w:val="es-US"/>
        </w:rPr>
        <w:t>Con ese fin, el Banco:</w:t>
      </w:r>
    </w:p>
    <w:p w14:paraId="5B875D24" w14:textId="77777777" w:rsidR="007A2EE2" w:rsidRPr="0006620D" w:rsidRDefault="007A2EE2" w:rsidP="003D2EAD">
      <w:pPr>
        <w:numPr>
          <w:ilvl w:val="0"/>
          <w:numId w:val="140"/>
        </w:numPr>
        <w:autoSpaceDE w:val="0"/>
        <w:autoSpaceDN w:val="0"/>
        <w:adjustRightInd w:val="0"/>
        <w:spacing w:after="120"/>
        <w:ind w:left="1434" w:hanging="357"/>
        <w:jc w:val="both"/>
        <w:rPr>
          <w:rFonts w:eastAsiaTheme="minorHAnsi"/>
          <w:color w:val="000000"/>
          <w:lang w:val="es-US"/>
        </w:rPr>
      </w:pPr>
      <w:r w:rsidRPr="0006620D">
        <w:rPr>
          <w:rFonts w:eastAsiaTheme="minorHAnsi"/>
          <w:color w:val="000000"/>
          <w:lang w:val="es-US"/>
        </w:rPr>
        <w:t>Define de la siguiente manera, a los efectos de esta disposición, las expresiones que se indican a continuación:</w:t>
      </w:r>
    </w:p>
    <w:p w14:paraId="730D07D7" w14:textId="77777777" w:rsidR="007A2EE2" w:rsidRPr="0006620D" w:rsidRDefault="001B033A" w:rsidP="003D2EAD">
      <w:pPr>
        <w:numPr>
          <w:ilvl w:val="0"/>
          <w:numId w:val="141"/>
        </w:numPr>
        <w:autoSpaceDE w:val="0"/>
        <w:autoSpaceDN w:val="0"/>
        <w:adjustRightInd w:val="0"/>
        <w:spacing w:after="120"/>
        <w:ind w:left="1803" w:hanging="181"/>
        <w:jc w:val="both"/>
        <w:rPr>
          <w:rFonts w:eastAsiaTheme="minorHAnsi"/>
          <w:color w:val="000000"/>
          <w:lang w:val="es-US"/>
        </w:rPr>
      </w:pPr>
      <w:r w:rsidRPr="0006620D">
        <w:rPr>
          <w:rFonts w:eastAsiaTheme="minorHAnsi"/>
          <w:color w:val="000000"/>
          <w:lang w:val="es-US"/>
        </w:rPr>
        <w:t>Por “práctica corrupta” se entiende el ofrecimiento, entrega, aceptación o solicitud directa o indirecta de cualquier cosa de valor con el fin de influir indebidamente en el accionar de otra parte</w:t>
      </w:r>
      <w:r w:rsidR="007A2EE2" w:rsidRPr="0006620D">
        <w:rPr>
          <w:rFonts w:eastAsiaTheme="minorHAnsi"/>
          <w:color w:val="000000"/>
          <w:lang w:val="es-US"/>
        </w:rPr>
        <w:t>.</w:t>
      </w:r>
    </w:p>
    <w:p w14:paraId="55F2B42C" w14:textId="4839DF20" w:rsidR="007A2EE2" w:rsidRPr="0006620D" w:rsidRDefault="001B033A" w:rsidP="003D2EAD">
      <w:pPr>
        <w:numPr>
          <w:ilvl w:val="0"/>
          <w:numId w:val="141"/>
        </w:numPr>
        <w:autoSpaceDE w:val="0"/>
        <w:autoSpaceDN w:val="0"/>
        <w:adjustRightInd w:val="0"/>
        <w:spacing w:after="120"/>
        <w:ind w:left="1803" w:hanging="181"/>
        <w:jc w:val="both"/>
        <w:rPr>
          <w:rFonts w:eastAsiaTheme="minorHAnsi"/>
          <w:color w:val="000000"/>
          <w:lang w:val="es-US"/>
        </w:rPr>
      </w:pPr>
      <w:r w:rsidRPr="0006620D">
        <w:rPr>
          <w:rFonts w:eastAsiaTheme="minorHAnsi"/>
          <w:color w:val="000000"/>
          <w:lang w:val="es-US"/>
        </w:rPr>
        <w:t>Por “práctica fraudulenta” se entiende cualquier acto u omisión, incluida la tergiversación de información, con el que se engañe o se intente engañar en forma deliberada o imprudente a una parte con el fin de obtener un beneficio financiero o</w:t>
      </w:r>
      <w:r w:rsidR="003D2EAD" w:rsidRPr="0006620D">
        <w:rPr>
          <w:rFonts w:eastAsiaTheme="minorHAnsi"/>
          <w:color w:val="000000"/>
          <w:lang w:val="es-US"/>
        </w:rPr>
        <w:t> </w:t>
      </w:r>
      <w:r w:rsidRPr="0006620D">
        <w:rPr>
          <w:rFonts w:eastAsiaTheme="minorHAnsi"/>
          <w:color w:val="000000"/>
          <w:lang w:val="es-US"/>
        </w:rPr>
        <w:t>de</w:t>
      </w:r>
      <w:r w:rsidR="003D2EAD" w:rsidRPr="0006620D">
        <w:rPr>
          <w:rFonts w:eastAsiaTheme="minorHAnsi"/>
          <w:color w:val="000000"/>
          <w:lang w:val="es-US"/>
        </w:rPr>
        <w:t> </w:t>
      </w:r>
      <w:r w:rsidRPr="0006620D">
        <w:rPr>
          <w:rFonts w:eastAsiaTheme="minorHAnsi"/>
          <w:color w:val="000000"/>
          <w:lang w:val="es-US"/>
        </w:rPr>
        <w:t>otra índole, o para evadir una obligación</w:t>
      </w:r>
      <w:r w:rsidR="007A2EE2" w:rsidRPr="0006620D">
        <w:rPr>
          <w:rFonts w:eastAsiaTheme="minorHAnsi"/>
          <w:color w:val="000000"/>
          <w:lang w:val="es-US"/>
        </w:rPr>
        <w:t>.</w:t>
      </w:r>
    </w:p>
    <w:p w14:paraId="5AF6D992" w14:textId="77777777" w:rsidR="007A2EE2" w:rsidRPr="0006620D" w:rsidRDefault="001B033A" w:rsidP="003D2EAD">
      <w:pPr>
        <w:numPr>
          <w:ilvl w:val="0"/>
          <w:numId w:val="141"/>
        </w:numPr>
        <w:autoSpaceDE w:val="0"/>
        <w:autoSpaceDN w:val="0"/>
        <w:adjustRightInd w:val="0"/>
        <w:spacing w:after="120"/>
        <w:ind w:left="1803" w:hanging="181"/>
        <w:jc w:val="both"/>
        <w:rPr>
          <w:rFonts w:eastAsiaTheme="minorHAnsi"/>
          <w:color w:val="000000"/>
          <w:lang w:val="es-US"/>
        </w:rPr>
      </w:pPr>
      <w:r w:rsidRPr="0006620D">
        <w:rPr>
          <w:rFonts w:eastAsiaTheme="minorHAnsi"/>
          <w:color w:val="000000"/>
          <w:lang w:val="es-US"/>
        </w:rPr>
        <w:t>Por “práctica colusoria” se entiende todo arreglo entre dos o más partes realizado con la intención de alcanzar un propósito ilícito, como el de influir de forma indebida en el accionar de otra parte</w:t>
      </w:r>
      <w:r w:rsidR="007A2EE2" w:rsidRPr="0006620D">
        <w:rPr>
          <w:rFonts w:eastAsiaTheme="minorHAnsi"/>
          <w:color w:val="000000"/>
          <w:lang w:val="es-US"/>
        </w:rPr>
        <w:t>.</w:t>
      </w:r>
    </w:p>
    <w:p w14:paraId="4B058ADC" w14:textId="77777777" w:rsidR="007A2EE2" w:rsidRPr="0006620D" w:rsidRDefault="001B033A" w:rsidP="003D2EAD">
      <w:pPr>
        <w:numPr>
          <w:ilvl w:val="0"/>
          <w:numId w:val="141"/>
        </w:numPr>
        <w:autoSpaceDE w:val="0"/>
        <w:autoSpaceDN w:val="0"/>
        <w:adjustRightInd w:val="0"/>
        <w:spacing w:after="120"/>
        <w:ind w:left="1803" w:hanging="181"/>
        <w:jc w:val="both"/>
        <w:rPr>
          <w:rFonts w:eastAsiaTheme="minorHAnsi"/>
          <w:color w:val="000000"/>
          <w:lang w:val="es-US"/>
        </w:rPr>
      </w:pPr>
      <w:r w:rsidRPr="0006620D">
        <w:rPr>
          <w:rFonts w:eastAsiaTheme="minorHAnsi"/>
          <w:color w:val="000000"/>
          <w:lang w:val="es-US"/>
        </w:rPr>
        <w:t>Por “práctica coercitiva” se entiende el perjuicio o daño o la amenaza de causar perjuicio o daño directa o indirectamente a cualquiera de las partes o a sus bienes para influir de forma indebida en su accionar</w:t>
      </w:r>
      <w:r w:rsidR="007A2EE2" w:rsidRPr="0006620D">
        <w:rPr>
          <w:rFonts w:eastAsiaTheme="minorHAnsi"/>
          <w:color w:val="000000"/>
          <w:lang w:val="es-US"/>
        </w:rPr>
        <w:t>.</w:t>
      </w:r>
    </w:p>
    <w:p w14:paraId="2EACE514" w14:textId="77777777" w:rsidR="007A2EE2" w:rsidRPr="0006620D" w:rsidRDefault="007A2EE2" w:rsidP="003D2EAD">
      <w:pPr>
        <w:numPr>
          <w:ilvl w:val="0"/>
          <w:numId w:val="141"/>
        </w:numPr>
        <w:autoSpaceDE w:val="0"/>
        <w:autoSpaceDN w:val="0"/>
        <w:adjustRightInd w:val="0"/>
        <w:spacing w:after="120"/>
        <w:ind w:left="1803" w:hanging="181"/>
        <w:jc w:val="both"/>
        <w:rPr>
          <w:rFonts w:eastAsiaTheme="minorHAnsi"/>
          <w:color w:val="000000"/>
          <w:lang w:val="es-US"/>
        </w:rPr>
      </w:pPr>
      <w:r w:rsidRPr="0006620D">
        <w:rPr>
          <w:rFonts w:eastAsiaTheme="minorHAnsi"/>
          <w:color w:val="000000"/>
          <w:lang w:val="es-US"/>
        </w:rPr>
        <w:t>Por “práctica de obstrucción” se entiende:</w:t>
      </w:r>
    </w:p>
    <w:p w14:paraId="7EFF66A7" w14:textId="18BD9719" w:rsidR="003D2EAD" w:rsidRPr="0006620D" w:rsidRDefault="001B033A" w:rsidP="003D2EAD">
      <w:pPr>
        <w:numPr>
          <w:ilvl w:val="0"/>
          <w:numId w:val="142"/>
        </w:numPr>
        <w:autoSpaceDE w:val="0"/>
        <w:autoSpaceDN w:val="0"/>
        <w:adjustRightInd w:val="0"/>
        <w:spacing w:after="120"/>
        <w:ind w:left="2874" w:hanging="357"/>
        <w:jc w:val="both"/>
        <w:rPr>
          <w:rFonts w:eastAsiaTheme="minorHAnsi"/>
          <w:color w:val="000000"/>
          <w:lang w:val="es-US"/>
        </w:rPr>
      </w:pPr>
      <w:r w:rsidRPr="0006620D">
        <w:rPr>
          <w:rFonts w:eastAsiaTheme="minorHAnsi"/>
          <w:color w:val="000000"/>
          <w:lang w:val="es-U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w:t>
      </w:r>
      <w:r w:rsidR="003D2EAD" w:rsidRPr="0006620D">
        <w:rPr>
          <w:rFonts w:eastAsiaTheme="minorHAnsi"/>
          <w:color w:val="000000"/>
          <w:lang w:val="es-US"/>
        </w:rPr>
        <w:t> </w:t>
      </w:r>
      <w:r w:rsidRPr="0006620D">
        <w:rPr>
          <w:rFonts w:eastAsiaTheme="minorHAnsi"/>
          <w:color w:val="000000"/>
          <w:lang w:val="es-US"/>
        </w:rPr>
        <w:t>intimidación de otra parte para evitar que revele lo que conoce sobre asuntos relacionados con una investigación o lleve a cabo la investigación, o</w:t>
      </w:r>
    </w:p>
    <w:p w14:paraId="6B2AD568" w14:textId="596A1EDF" w:rsidR="007A2EE2" w:rsidRPr="0006620D" w:rsidRDefault="001B033A" w:rsidP="003D2EAD">
      <w:pPr>
        <w:numPr>
          <w:ilvl w:val="0"/>
          <w:numId w:val="142"/>
        </w:numPr>
        <w:autoSpaceDE w:val="0"/>
        <w:autoSpaceDN w:val="0"/>
        <w:adjustRightInd w:val="0"/>
        <w:spacing w:after="120"/>
        <w:ind w:left="2874" w:hanging="357"/>
        <w:jc w:val="both"/>
        <w:rPr>
          <w:rFonts w:eastAsiaTheme="minorHAnsi"/>
          <w:color w:val="000000"/>
          <w:lang w:val="es-US"/>
        </w:rPr>
      </w:pPr>
      <w:r w:rsidRPr="0006620D">
        <w:rPr>
          <w:rFonts w:eastAsiaTheme="minorHAnsi"/>
          <w:color w:val="000000"/>
          <w:lang w:val="es-US"/>
        </w:rPr>
        <w:t>los actos destinados a impedir materialmente que el Banco ejerza sus derechos de inspección y auditoría establecidos en el párrafo 2.2</w:t>
      </w:r>
      <w:r w:rsidR="00715E42" w:rsidRPr="0006620D">
        <w:rPr>
          <w:rFonts w:eastAsiaTheme="minorHAnsi"/>
          <w:color w:val="000000"/>
          <w:lang w:val="es-US"/>
        </w:rPr>
        <w:t> </w:t>
      </w:r>
      <w:r w:rsidRPr="0006620D">
        <w:rPr>
          <w:rFonts w:eastAsiaTheme="minorHAnsi"/>
          <w:color w:val="000000"/>
          <w:lang w:val="es-US"/>
        </w:rPr>
        <w:t>e, que figura a continuación.</w:t>
      </w:r>
    </w:p>
    <w:p w14:paraId="6549EEAA" w14:textId="77777777" w:rsidR="007A2EE2" w:rsidRPr="0006620D" w:rsidRDefault="00096932" w:rsidP="00F60A6A">
      <w:pPr>
        <w:numPr>
          <w:ilvl w:val="0"/>
          <w:numId w:val="140"/>
        </w:numPr>
        <w:autoSpaceDE w:val="0"/>
        <w:autoSpaceDN w:val="0"/>
        <w:adjustRightInd w:val="0"/>
        <w:spacing w:after="120"/>
        <w:ind w:left="1434" w:hanging="357"/>
        <w:jc w:val="both"/>
        <w:rPr>
          <w:rFonts w:eastAsiaTheme="minorHAnsi"/>
          <w:color w:val="000000"/>
          <w:lang w:val="es-US"/>
        </w:rPr>
      </w:pPr>
      <w:r w:rsidRPr="0006620D">
        <w:rPr>
          <w:rFonts w:eastAsiaTheme="minorHAnsi"/>
          <w:color w:val="000000"/>
          <w:lang w:val="es-U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r w:rsidR="007A2EE2" w:rsidRPr="0006620D">
        <w:rPr>
          <w:rFonts w:eastAsiaTheme="minorHAnsi"/>
          <w:color w:val="000000"/>
          <w:lang w:val="es-US"/>
        </w:rPr>
        <w:t>.</w:t>
      </w:r>
    </w:p>
    <w:p w14:paraId="6055E192" w14:textId="64434DD6" w:rsidR="007A2EE2" w:rsidRPr="0006620D" w:rsidRDefault="00096932" w:rsidP="00F60A6A">
      <w:pPr>
        <w:numPr>
          <w:ilvl w:val="0"/>
          <w:numId w:val="140"/>
        </w:numPr>
        <w:autoSpaceDE w:val="0"/>
        <w:autoSpaceDN w:val="0"/>
        <w:adjustRightInd w:val="0"/>
        <w:spacing w:after="120"/>
        <w:ind w:left="1434" w:hanging="357"/>
        <w:jc w:val="both"/>
        <w:rPr>
          <w:rFonts w:eastAsiaTheme="minorHAnsi"/>
          <w:lang w:val="es-US"/>
        </w:rPr>
      </w:pPr>
      <w:r w:rsidRPr="0006620D">
        <w:rPr>
          <w:color w:val="000000"/>
          <w:lang w:val="es-U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w:t>
      </w:r>
      <w:r w:rsidR="00F60A6A" w:rsidRPr="0006620D">
        <w:rPr>
          <w:color w:val="000000"/>
          <w:lang w:val="es-US"/>
        </w:rPr>
        <w:t> </w:t>
      </w:r>
      <w:r w:rsidRPr="0006620D">
        <w:rPr>
          <w:color w:val="000000"/>
          <w:lang w:val="es-US"/>
        </w:rPr>
        <w:t>forma a este último al tomar conocimiento de los hechos</w:t>
      </w:r>
      <w:r w:rsidR="007A2EE2" w:rsidRPr="0006620D">
        <w:rPr>
          <w:rFonts w:eastAsiaTheme="minorHAnsi"/>
          <w:color w:val="000000"/>
          <w:lang w:val="es-US"/>
        </w:rPr>
        <w:t xml:space="preserve">. </w:t>
      </w:r>
    </w:p>
    <w:p w14:paraId="59BB9ADE" w14:textId="114FBF05" w:rsidR="007A2EE2" w:rsidRPr="0006620D" w:rsidRDefault="00096932" w:rsidP="00F60A6A">
      <w:pPr>
        <w:numPr>
          <w:ilvl w:val="0"/>
          <w:numId w:val="140"/>
        </w:numPr>
        <w:autoSpaceDE w:val="0"/>
        <w:autoSpaceDN w:val="0"/>
        <w:adjustRightInd w:val="0"/>
        <w:spacing w:after="120"/>
        <w:ind w:left="1434" w:hanging="357"/>
        <w:jc w:val="both"/>
        <w:rPr>
          <w:rFonts w:eastAsiaTheme="minorHAnsi"/>
          <w:color w:val="000000"/>
          <w:lang w:val="es-US"/>
        </w:rPr>
      </w:pPr>
      <w:r w:rsidRPr="0006620D">
        <w:rPr>
          <w:rFonts w:eastAsiaTheme="minorHAnsi"/>
          <w:color w:val="000000"/>
          <w:lang w:val="es-US"/>
        </w:rPr>
        <w:t xml:space="preserve">Podrá sancionar, conforme a lo establecido en sus directrices de lucha contra la corrupción y a sus políticas y procedimientos de sanciones vigentes, a cualquier empresa o persona en forma indefinida o durante un período determinado, lo que incluye declarar a dicha empresa o persona inelegibles públicamente para: </w:t>
      </w:r>
      <w:r w:rsidR="006E0AC8" w:rsidRPr="0006620D">
        <w:rPr>
          <w:rFonts w:eastAsiaTheme="minorHAnsi"/>
          <w:color w:val="000000"/>
          <w:lang w:val="es-US"/>
        </w:rPr>
        <w:t>(</w:t>
      </w:r>
      <w:r w:rsidRPr="0006620D">
        <w:rPr>
          <w:rFonts w:eastAsiaTheme="minorHAnsi"/>
          <w:color w:val="000000"/>
          <w:lang w:val="es-US"/>
        </w:rPr>
        <w:t>i)</w:t>
      </w:r>
      <w:r w:rsidR="00F60A6A" w:rsidRPr="0006620D">
        <w:rPr>
          <w:rFonts w:eastAsiaTheme="minorHAnsi"/>
          <w:color w:val="000000"/>
          <w:lang w:val="es-US"/>
        </w:rPr>
        <w:t> </w:t>
      </w:r>
      <w:r w:rsidRPr="0006620D">
        <w:rPr>
          <w:rFonts w:eastAsiaTheme="minorHAnsi"/>
          <w:color w:val="000000"/>
          <w:lang w:val="es-US"/>
        </w:rPr>
        <w:t>obtener la adjudicación o recibir cualquier beneficio, ya sea financiero o de otra índole, de un contrato financiado por el Banco</w:t>
      </w:r>
      <w:r w:rsidR="007A2EE2" w:rsidRPr="0006620D">
        <w:rPr>
          <w:rStyle w:val="FootnoteReference"/>
          <w:rFonts w:eastAsiaTheme="minorHAnsi"/>
          <w:color w:val="000000"/>
          <w:lang w:val="es-US"/>
        </w:rPr>
        <w:footnoteReference w:id="15"/>
      </w:r>
      <w:r w:rsidR="00114027" w:rsidRPr="0006620D">
        <w:rPr>
          <w:rFonts w:eastAsiaTheme="minorHAnsi"/>
          <w:color w:val="000000"/>
          <w:lang w:val="es-US"/>
        </w:rPr>
        <w:t xml:space="preserve">; </w:t>
      </w:r>
      <w:r w:rsidR="006E0AC8" w:rsidRPr="0006620D">
        <w:rPr>
          <w:rFonts w:eastAsiaTheme="minorHAnsi"/>
          <w:color w:val="000000"/>
          <w:lang w:val="es-US"/>
        </w:rPr>
        <w:t>(</w:t>
      </w:r>
      <w:r w:rsidR="007A2EE2" w:rsidRPr="0006620D">
        <w:rPr>
          <w:rFonts w:eastAsiaTheme="minorHAnsi"/>
          <w:color w:val="000000"/>
          <w:lang w:val="es-US"/>
        </w:rPr>
        <w:t>ii) ser nominada</w:t>
      </w:r>
      <w:r w:rsidR="007A2EE2" w:rsidRPr="0006620D">
        <w:rPr>
          <w:rStyle w:val="FootnoteReference"/>
          <w:rFonts w:eastAsiaTheme="minorHAnsi"/>
          <w:color w:val="000000"/>
          <w:lang w:val="es-US"/>
        </w:rPr>
        <w:footnoteReference w:id="16"/>
      </w:r>
      <w:r w:rsidRPr="0006620D">
        <w:rPr>
          <w:rFonts w:eastAsiaTheme="minorHAnsi"/>
          <w:color w:val="000000"/>
          <w:lang w:val="es-US"/>
        </w:rPr>
        <w:t xml:space="preserve">como subcontratista, consultor, fabricante o proveedor, o prestador de servicios de una firma que de lo contrario sería elegible a la cual se le haya adjudicado un contrato financiado por el Banco, y </w:t>
      </w:r>
      <w:r w:rsidR="00D91B15" w:rsidRPr="0006620D">
        <w:rPr>
          <w:rFonts w:eastAsiaTheme="minorHAnsi"/>
          <w:color w:val="000000"/>
          <w:lang w:val="es-US"/>
        </w:rPr>
        <w:t>(</w:t>
      </w:r>
      <w:r w:rsidRPr="0006620D">
        <w:rPr>
          <w:rFonts w:eastAsiaTheme="minorHAnsi"/>
          <w:color w:val="000000"/>
          <w:lang w:val="es-US"/>
        </w:rPr>
        <w:t>iii) recibir los fondos de un préstamo del Banco o</w:t>
      </w:r>
      <w:r w:rsidR="00F60A6A" w:rsidRPr="0006620D">
        <w:rPr>
          <w:rFonts w:eastAsiaTheme="minorHAnsi"/>
          <w:color w:val="000000"/>
          <w:lang w:val="es-US"/>
        </w:rPr>
        <w:t> </w:t>
      </w:r>
      <w:r w:rsidRPr="0006620D">
        <w:rPr>
          <w:rFonts w:eastAsiaTheme="minorHAnsi"/>
          <w:color w:val="000000"/>
          <w:lang w:val="es-US"/>
        </w:rPr>
        <w:t>participar más activamente en la preparación o la ejecución de cualquier proyecto financiado por el Banco.</w:t>
      </w:r>
    </w:p>
    <w:p w14:paraId="0D312805" w14:textId="18BFFF91" w:rsidR="007A2EE2" w:rsidRPr="0006620D" w:rsidRDefault="00096932" w:rsidP="00F60A6A">
      <w:pPr>
        <w:pStyle w:val="ListParagraph"/>
        <w:numPr>
          <w:ilvl w:val="0"/>
          <w:numId w:val="140"/>
        </w:numPr>
        <w:spacing w:after="120"/>
        <w:ind w:left="1434" w:hanging="357"/>
        <w:contextualSpacing w:val="0"/>
        <w:jc w:val="both"/>
        <w:rPr>
          <w:rFonts w:eastAsiaTheme="minorHAnsi"/>
          <w:color w:val="000000"/>
          <w:lang w:val="es-US"/>
        </w:rPr>
      </w:pPr>
      <w:r w:rsidRPr="0006620D">
        <w:rPr>
          <w:rFonts w:eastAsiaTheme="minorHAnsi"/>
          <w:color w:val="000000"/>
          <w:lang w:val="es-US"/>
        </w:rPr>
        <w:t xml:space="preserve">Exigirá que en los documentos de solicitud de ofertas/propuestas y en los contratos financiados con préstamos del Banco se incluya una </w:t>
      </w:r>
      <w:r w:rsidR="005C6536" w:rsidRPr="0006620D">
        <w:rPr>
          <w:rFonts w:eastAsiaTheme="minorHAnsi"/>
          <w:color w:val="000000"/>
          <w:lang w:val="es-US"/>
        </w:rPr>
        <w:t>cláusula </w:t>
      </w:r>
      <w:r w:rsidRPr="0006620D">
        <w:rPr>
          <w:rFonts w:eastAsiaTheme="minorHAnsi"/>
          <w:color w:val="000000"/>
          <w:lang w:val="es-US"/>
        </w:rPr>
        <w:t>en la que se exija que los licitantes</w:t>
      </w:r>
      <w:r w:rsidR="00D148E1" w:rsidRPr="0006620D">
        <w:rPr>
          <w:rFonts w:eastAsiaTheme="minorHAnsi"/>
          <w:color w:val="000000"/>
          <w:lang w:val="es-US"/>
        </w:rPr>
        <w:t xml:space="preserve"> (postulantes /proponentes)</w:t>
      </w:r>
      <w:r w:rsidRPr="0006620D">
        <w:rPr>
          <w:rFonts w:eastAsiaTheme="minorHAnsi"/>
          <w:color w:val="000000"/>
          <w:lang w:val="es-US"/>
        </w:rPr>
        <w:t>, consultores, contratistas y proveedores, así como sus respectivos subcontratistas, subconsultores, prestadores de servicios, proveedores, agentes y personal, permitan al Banco inspeccionar</w:t>
      </w:r>
      <w:r w:rsidR="007A2EE2" w:rsidRPr="0006620D">
        <w:rPr>
          <w:rStyle w:val="FootnoteReference"/>
          <w:rFonts w:eastAsiaTheme="minorHAnsi"/>
          <w:color w:val="000000"/>
          <w:lang w:val="es-US"/>
        </w:rPr>
        <w:footnoteReference w:id="17"/>
      </w:r>
      <w:r w:rsidRPr="0006620D">
        <w:rPr>
          <w:rFonts w:eastAsiaTheme="minorHAnsi"/>
          <w:color w:val="000000"/>
          <w:lang w:val="es-US"/>
        </w:rPr>
        <w:t>todas las cuentas, registros y otros documentos referidos a la presentación de ofertas y la ejecución de contratos, y someterlos a la auditoría de profesionales nombrados por este.</w:t>
      </w:r>
    </w:p>
    <w:p w14:paraId="7415AEAC" w14:textId="27C789C7" w:rsidR="008F0E20" w:rsidRDefault="008F0E20" w:rsidP="007A2EE2">
      <w:pPr>
        <w:pStyle w:val="Subtitle"/>
        <w:spacing w:after="240"/>
        <w:outlineLvl w:val="0"/>
        <w:rPr>
          <w:lang w:val="es-US"/>
        </w:rPr>
      </w:pPr>
    </w:p>
    <w:p w14:paraId="2CFD6645" w14:textId="77777777" w:rsidR="008F0E20" w:rsidRDefault="008F0E20">
      <w:pPr>
        <w:rPr>
          <w:b/>
          <w:sz w:val="44"/>
          <w:lang w:val="es-US"/>
        </w:rPr>
      </w:pPr>
      <w:r>
        <w:rPr>
          <w:lang w:val="es-US"/>
        </w:rPr>
        <w:br w:type="page"/>
      </w:r>
    </w:p>
    <w:p w14:paraId="304F93DD" w14:textId="37FFDB92" w:rsidR="008F0E20" w:rsidRPr="0090159F" w:rsidRDefault="008F0E20" w:rsidP="0090159F">
      <w:pPr>
        <w:jc w:val="center"/>
        <w:rPr>
          <w:b/>
          <w:bCs/>
          <w:sz w:val="36"/>
          <w:szCs w:val="36"/>
          <w:lang w:val="es-US"/>
        </w:rPr>
      </w:pPr>
      <w:r w:rsidRPr="0090159F">
        <w:rPr>
          <w:b/>
          <w:bCs/>
          <w:sz w:val="36"/>
          <w:szCs w:val="36"/>
          <w:lang w:val="es-US"/>
        </w:rPr>
        <w:t xml:space="preserve">APÉNDICE 2 </w:t>
      </w:r>
    </w:p>
    <w:p w14:paraId="77E85CF3" w14:textId="18B368BB" w:rsidR="008F0E20" w:rsidRPr="008F0E20" w:rsidRDefault="008F0E20" w:rsidP="008F0E20">
      <w:pPr>
        <w:spacing w:before="60" w:after="200" w:line="276" w:lineRule="auto"/>
        <w:jc w:val="center"/>
        <w:rPr>
          <w:rFonts w:eastAsia="Calibri"/>
          <w:b/>
          <w:sz w:val="32"/>
          <w:lang w:val="es-ES"/>
        </w:rPr>
      </w:pPr>
      <w:r w:rsidRPr="008F0E20">
        <w:rPr>
          <w:rFonts w:eastAsia="Calibri"/>
          <w:b/>
          <w:sz w:val="32"/>
          <w:lang w:val="es-ES"/>
        </w:rPr>
        <w:t xml:space="preserve">Declaración de Desempeño en materia de Explotación y Abuso Sexual (EAS) y/o Acoso Sexual (ASx) de los Subcontratistas </w:t>
      </w:r>
    </w:p>
    <w:p w14:paraId="2842C40D" w14:textId="5CCAAD44" w:rsidR="008F0E20" w:rsidRPr="008F0E20" w:rsidRDefault="008F0E20" w:rsidP="008F0E20">
      <w:pPr>
        <w:spacing w:before="120" w:line="264" w:lineRule="exact"/>
        <w:ind w:left="72" w:right="146"/>
        <w:rPr>
          <w:i/>
          <w:iCs/>
          <w:spacing w:val="-6"/>
          <w:sz w:val="21"/>
          <w:szCs w:val="21"/>
          <w:lang w:val="es-ES"/>
        </w:rPr>
      </w:pPr>
      <w:r w:rsidRPr="008F0E20">
        <w:rPr>
          <w:i/>
          <w:spacing w:val="6"/>
          <w:sz w:val="21"/>
          <w:szCs w:val="21"/>
          <w:lang w:val="es-ES"/>
        </w:rPr>
        <w:t xml:space="preserve">[La siguiente Tabla debe ser completada por cada Subcontratista propuesto por el </w:t>
      </w:r>
      <w:r>
        <w:rPr>
          <w:i/>
          <w:spacing w:val="6"/>
          <w:sz w:val="21"/>
          <w:szCs w:val="21"/>
          <w:lang w:val="es-ES"/>
        </w:rPr>
        <w:t>Proveedor</w:t>
      </w:r>
      <w:r w:rsidRPr="008F0E20">
        <w:rPr>
          <w:i/>
          <w:spacing w:val="6"/>
          <w:sz w:val="21"/>
          <w:szCs w:val="21"/>
          <w:lang w:val="es-ES"/>
        </w:rPr>
        <w:t xml:space="preserve"> que no haya sido designado en el Contrato</w:t>
      </w:r>
      <w:r w:rsidRPr="008F0E20">
        <w:rPr>
          <w:i/>
          <w:iCs/>
          <w:spacing w:val="-6"/>
          <w:sz w:val="21"/>
          <w:szCs w:val="21"/>
          <w:lang w:val="es-ES"/>
        </w:rPr>
        <w:t>]</w:t>
      </w:r>
    </w:p>
    <w:p w14:paraId="2467DE3F" w14:textId="77777777" w:rsidR="008F0E20" w:rsidRPr="008F0E20" w:rsidRDefault="008F0E20" w:rsidP="008F0E20">
      <w:pPr>
        <w:spacing w:before="120" w:line="264" w:lineRule="exact"/>
        <w:ind w:left="72" w:right="146"/>
        <w:jc w:val="center"/>
        <w:rPr>
          <w:i/>
          <w:iCs/>
          <w:spacing w:val="-6"/>
          <w:sz w:val="22"/>
          <w:szCs w:val="22"/>
          <w:lang w:val="es-ES"/>
        </w:rPr>
      </w:pPr>
    </w:p>
    <w:p w14:paraId="3FC5E137" w14:textId="77777777" w:rsidR="008F0E20" w:rsidRPr="00CB5DEC" w:rsidRDefault="008F0E20" w:rsidP="008F0E20">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Nombre del Subcontratista: </w:t>
      </w:r>
      <w:r w:rsidRPr="00CB5DEC">
        <w:rPr>
          <w:rFonts w:ascii="Times New Roman" w:hAnsi="Times New Roman" w:cs="Times New Roman"/>
          <w:i/>
          <w:color w:val="212121"/>
          <w:sz w:val="24"/>
          <w:lang w:val="es-ES"/>
        </w:rPr>
        <w:t>[indicar el nombre completo]</w:t>
      </w:r>
    </w:p>
    <w:p w14:paraId="255DDC04" w14:textId="77777777" w:rsidR="008F0E20" w:rsidRPr="00CB5DEC" w:rsidRDefault="008F0E20" w:rsidP="008F0E20">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Fecha: </w:t>
      </w:r>
      <w:r w:rsidRPr="00CB5DEC">
        <w:rPr>
          <w:rFonts w:ascii="Times New Roman" w:hAnsi="Times New Roman" w:cs="Times New Roman"/>
          <w:i/>
          <w:color w:val="212121"/>
          <w:sz w:val="24"/>
          <w:lang w:val="es-ES"/>
        </w:rPr>
        <w:t>[insertar día, mes, año]</w:t>
      </w:r>
    </w:p>
    <w:p w14:paraId="1CCE418C" w14:textId="77777777" w:rsidR="008F0E20" w:rsidRPr="00CB5DEC" w:rsidRDefault="008F0E20" w:rsidP="008F0E20">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No. y nombre del Contrato : </w:t>
      </w:r>
      <w:r w:rsidRPr="00CB5DEC">
        <w:rPr>
          <w:rFonts w:ascii="Times New Roman" w:hAnsi="Times New Roman" w:cs="Times New Roman"/>
          <w:i/>
          <w:color w:val="212121"/>
          <w:sz w:val="24"/>
          <w:lang w:val="es-ES"/>
        </w:rPr>
        <w:t>[insertar la referencia número y nombre]</w:t>
      </w:r>
    </w:p>
    <w:p w14:paraId="2FB56543" w14:textId="77777777" w:rsidR="008F0E20" w:rsidRPr="00CB5DEC" w:rsidRDefault="008F0E20" w:rsidP="008F0E20">
      <w:pPr>
        <w:pStyle w:val="HTMLPreformatted"/>
        <w:shd w:val="clear" w:color="auto" w:fill="FFFFFF"/>
        <w:ind w:right="146"/>
        <w:jc w:val="right"/>
        <w:rPr>
          <w:rFonts w:ascii="Times New Roman" w:hAnsi="Times New Roman" w:cs="Times New Roman"/>
          <w:i/>
          <w:color w:val="212121"/>
          <w:sz w:val="24"/>
          <w:lang w:val="es-ES"/>
        </w:rPr>
      </w:pPr>
      <w:r w:rsidRPr="00CB5DEC">
        <w:rPr>
          <w:rFonts w:ascii="Times New Roman" w:hAnsi="Times New Roman" w:cs="Times New Roman"/>
          <w:color w:val="212121"/>
          <w:sz w:val="24"/>
          <w:lang w:val="es-ES"/>
        </w:rPr>
        <w:t xml:space="preserve">Página </w:t>
      </w:r>
      <w:r w:rsidRPr="00CB5DEC">
        <w:rPr>
          <w:rFonts w:ascii="Times New Roman" w:hAnsi="Times New Roman" w:cs="Times New Roman"/>
          <w:i/>
          <w:color w:val="212121"/>
          <w:sz w:val="24"/>
          <w:lang w:val="es-ES"/>
        </w:rPr>
        <w:t>[insertar número de página] de [insertar número total] páginas</w:t>
      </w:r>
    </w:p>
    <w:p w14:paraId="5CFA872A" w14:textId="77777777" w:rsidR="008F0E20" w:rsidRPr="00CB5DEC" w:rsidRDefault="008F0E20" w:rsidP="008F0E20">
      <w:pPr>
        <w:pStyle w:val="HTMLPreformatted"/>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5"/>
        <w:gridCol w:w="8909"/>
      </w:tblGrid>
      <w:tr w:rsidR="008F0E20" w:rsidRPr="007C0AE0" w14:paraId="7C994A6F" w14:textId="77777777" w:rsidTr="008F0E20">
        <w:trPr>
          <w:trHeight w:val="488"/>
        </w:trPr>
        <w:tc>
          <w:tcPr>
            <w:tcW w:w="5000" w:type="pct"/>
            <w:gridSpan w:val="2"/>
            <w:tcBorders>
              <w:top w:val="single" w:sz="2" w:space="0" w:color="auto"/>
              <w:left w:val="single" w:sz="2" w:space="0" w:color="auto"/>
              <w:bottom w:val="single" w:sz="2" w:space="0" w:color="auto"/>
              <w:right w:val="single" w:sz="2" w:space="0" w:color="auto"/>
            </w:tcBorders>
          </w:tcPr>
          <w:p w14:paraId="12204F92" w14:textId="77777777" w:rsidR="008F0E20" w:rsidRPr="008F0E20" w:rsidRDefault="008F0E20" w:rsidP="00372171">
            <w:pPr>
              <w:spacing w:before="120"/>
              <w:jc w:val="center"/>
              <w:rPr>
                <w:b/>
                <w:spacing w:val="-4"/>
                <w:sz w:val="22"/>
                <w:szCs w:val="22"/>
                <w:lang w:val="es-ES"/>
              </w:rPr>
            </w:pPr>
            <w:r w:rsidRPr="008F0E20">
              <w:rPr>
                <w:b/>
                <w:spacing w:val="-4"/>
                <w:lang w:val="es-ES"/>
              </w:rPr>
              <w:t>Declaración EAS y /o ASx</w:t>
            </w:r>
          </w:p>
        </w:tc>
      </w:tr>
      <w:tr w:rsidR="008F0E20" w:rsidRPr="007C0AE0" w14:paraId="6C6DDC68" w14:textId="77777777" w:rsidTr="00372171">
        <w:tc>
          <w:tcPr>
            <w:tcW w:w="238" w:type="pct"/>
            <w:tcBorders>
              <w:top w:val="single" w:sz="2" w:space="0" w:color="auto"/>
              <w:left w:val="single" w:sz="2" w:space="0" w:color="auto"/>
              <w:bottom w:val="single" w:sz="2" w:space="0" w:color="auto"/>
            </w:tcBorders>
          </w:tcPr>
          <w:p w14:paraId="1FC97F95" w14:textId="77777777" w:rsidR="008F0E20" w:rsidRPr="008F0E20" w:rsidRDefault="008F0E20" w:rsidP="00372171">
            <w:pPr>
              <w:spacing w:before="120" w:after="120"/>
              <w:ind w:left="892" w:right="176" w:hanging="826"/>
              <w:rPr>
                <w:spacing w:val="-4"/>
                <w:sz w:val="22"/>
                <w:szCs w:val="22"/>
                <w:lang w:val="es-ES"/>
              </w:rPr>
            </w:pPr>
          </w:p>
          <w:p w14:paraId="10304954" w14:textId="77777777" w:rsidR="008F0E20" w:rsidRPr="00CB5DEC" w:rsidRDefault="008F0E20" w:rsidP="00372171">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2779D8F5" w14:textId="77777777" w:rsidR="008F0E20" w:rsidRPr="00CB5DEC" w:rsidRDefault="008F0E20" w:rsidP="00372171">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088506C0" w14:textId="77777777" w:rsidR="008F0E20" w:rsidRPr="00CB5DEC" w:rsidRDefault="008F0E20" w:rsidP="00372171">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72609BC2" w14:textId="77777777" w:rsidR="008F0E20" w:rsidRPr="00CB5DEC" w:rsidRDefault="008F0E20" w:rsidP="00372171">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7F446187" w14:textId="77777777" w:rsidR="008F0E20" w:rsidRPr="00CB5DEC" w:rsidRDefault="008F0E20" w:rsidP="00372171">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r w:rsidRPr="00CB5DEC">
              <w:rPr>
                <w:rFonts w:eastAsia="MS Mincho"/>
                <w:spacing w:val="-2"/>
                <w:sz w:val="22"/>
                <w:szCs w:val="22"/>
              </w:rPr>
              <w:t xml:space="preserve">  </w:t>
            </w:r>
          </w:p>
          <w:p w14:paraId="7D5E6237" w14:textId="77777777" w:rsidR="008F0E20" w:rsidRPr="00CB5DEC" w:rsidRDefault="008F0E20" w:rsidP="00372171">
            <w:pPr>
              <w:spacing w:before="120" w:after="120"/>
              <w:ind w:left="892" w:right="176" w:hanging="826"/>
              <w:rPr>
                <w:spacing w:val="-4"/>
                <w:sz w:val="22"/>
                <w:szCs w:val="22"/>
              </w:rPr>
            </w:pPr>
          </w:p>
        </w:tc>
        <w:tc>
          <w:tcPr>
            <w:tcW w:w="4762" w:type="pct"/>
            <w:tcBorders>
              <w:top w:val="single" w:sz="2" w:space="0" w:color="auto"/>
              <w:left w:val="nil"/>
              <w:bottom w:val="single" w:sz="2" w:space="0" w:color="auto"/>
              <w:right w:val="single" w:sz="2" w:space="0" w:color="auto"/>
            </w:tcBorders>
          </w:tcPr>
          <w:p w14:paraId="28EAC0A8" w14:textId="77777777" w:rsidR="008F0E20" w:rsidRPr="00CB5DEC" w:rsidRDefault="008F0E20" w:rsidP="00372171">
            <w:pPr>
              <w:spacing w:before="120" w:after="120"/>
              <w:ind w:left="892" w:right="176" w:hanging="826"/>
              <w:rPr>
                <w:spacing w:val="-4"/>
                <w:sz w:val="22"/>
                <w:szCs w:val="22"/>
              </w:rPr>
            </w:pPr>
            <w:r w:rsidRPr="00CB5DEC">
              <w:rPr>
                <w:spacing w:val="-4"/>
                <w:sz w:val="22"/>
                <w:szCs w:val="22"/>
              </w:rPr>
              <w:t>Nosotros:</w:t>
            </w:r>
          </w:p>
          <w:p w14:paraId="50EDBD6E" w14:textId="77777777" w:rsidR="008F0E20" w:rsidRPr="008F0E20" w:rsidRDefault="008F0E20" w:rsidP="00E11B4C">
            <w:pPr>
              <w:pStyle w:val="ListParagraph"/>
              <w:numPr>
                <w:ilvl w:val="0"/>
                <w:numId w:val="167"/>
              </w:numPr>
              <w:spacing w:before="120" w:after="120"/>
              <w:ind w:right="176"/>
              <w:contextualSpacing w:val="0"/>
              <w:jc w:val="both"/>
              <w:rPr>
                <w:lang w:val="es-ES"/>
              </w:rPr>
            </w:pPr>
            <w:r w:rsidRPr="008F0E20">
              <w:rPr>
                <w:rFonts w:eastAsia="MS Mincho"/>
                <w:spacing w:val="-2"/>
                <w:sz w:val="22"/>
                <w:szCs w:val="22"/>
                <w:lang w:val="es-ES"/>
              </w:rPr>
              <w:t>no hemos sido objeto de descalificación por parte del Banco por incumplimiento de las obligaciones sobre EAS / ASx.</w:t>
            </w:r>
          </w:p>
          <w:p w14:paraId="4B88FAFA" w14:textId="77777777" w:rsidR="008F0E20" w:rsidRPr="008F0E20" w:rsidRDefault="008F0E20" w:rsidP="00E11B4C">
            <w:pPr>
              <w:pStyle w:val="ListParagraph"/>
              <w:numPr>
                <w:ilvl w:val="0"/>
                <w:numId w:val="167"/>
              </w:numPr>
              <w:spacing w:before="120" w:after="120"/>
              <w:ind w:right="176"/>
              <w:contextualSpacing w:val="0"/>
              <w:jc w:val="both"/>
              <w:rPr>
                <w:spacing w:val="-6"/>
                <w:sz w:val="22"/>
                <w:szCs w:val="22"/>
                <w:lang w:val="es-ES"/>
              </w:rPr>
            </w:pPr>
            <w:r w:rsidRPr="008F0E20">
              <w:rPr>
                <w:rFonts w:eastAsia="MS Mincho"/>
                <w:spacing w:val="-2"/>
                <w:sz w:val="22"/>
                <w:szCs w:val="22"/>
                <w:lang w:val="es-ES"/>
              </w:rPr>
              <w:t>no estamos sujetos a descalificación por parte del Banco por incumplimiento de las obligaciones sobre EAS / ASx</w:t>
            </w:r>
          </w:p>
          <w:p w14:paraId="611136BD" w14:textId="5C630220" w:rsidR="008F0E20" w:rsidRPr="008F0E20" w:rsidRDefault="008F0E20" w:rsidP="00E11B4C">
            <w:pPr>
              <w:pStyle w:val="ListParagraph"/>
              <w:numPr>
                <w:ilvl w:val="0"/>
                <w:numId w:val="167"/>
              </w:numPr>
              <w:spacing w:before="120" w:after="120"/>
              <w:ind w:right="176"/>
              <w:contextualSpacing w:val="0"/>
              <w:jc w:val="both"/>
              <w:rPr>
                <w:rFonts w:eastAsia="MS Mincho"/>
                <w:spacing w:val="-2"/>
                <w:sz w:val="22"/>
                <w:szCs w:val="22"/>
                <w:lang w:val="es-ES"/>
              </w:rPr>
            </w:pPr>
            <w:r w:rsidRPr="008F0E20">
              <w:rPr>
                <w:rFonts w:eastAsia="MS Mincho"/>
                <w:spacing w:val="-2"/>
                <w:sz w:val="22"/>
                <w:szCs w:val="22"/>
                <w:lang w:val="es-ES"/>
              </w:rPr>
              <w:t xml:space="preserve"> hemos sido descalificados por el Banco por incumplimiento de las obligaciones sobre EAS/ASx, pero fuimos excluidos de la</w:t>
            </w:r>
            <w:r w:rsidR="00920CEC">
              <w:rPr>
                <w:rFonts w:eastAsia="MS Mincho"/>
                <w:spacing w:val="-2"/>
                <w:sz w:val="22"/>
                <w:szCs w:val="22"/>
                <w:lang w:val="es-ES"/>
              </w:rPr>
              <w:t xml:space="preserve">s </w:t>
            </w:r>
            <w:r w:rsidRPr="008F0E20">
              <w:rPr>
                <w:rFonts w:eastAsia="MS Mincho"/>
                <w:spacing w:val="-2"/>
                <w:sz w:val="22"/>
                <w:szCs w:val="22"/>
                <w:lang w:val="es-ES"/>
              </w:rPr>
              <w:t>empresas descalificadas.  Se ha dictado un laudo arbitral en el caso de descalificación a nuestro favor.</w:t>
            </w:r>
          </w:p>
        </w:tc>
      </w:tr>
      <w:tr w:rsidR="008F0E20" w:rsidRPr="007C0AE0" w14:paraId="0FC5E752"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4DAD6343" w14:textId="77777777" w:rsidR="008F0E20" w:rsidRPr="008F0E20" w:rsidRDefault="008F0E20" w:rsidP="00372171">
            <w:pPr>
              <w:spacing w:before="120"/>
              <w:ind w:left="82" w:right="178"/>
              <w:rPr>
                <w:b/>
                <w:bCs/>
                <w:i/>
                <w:iCs/>
                <w:color w:val="000000" w:themeColor="text1"/>
                <w:sz w:val="22"/>
                <w:szCs w:val="22"/>
                <w:lang w:val="es-ES"/>
              </w:rPr>
            </w:pPr>
            <w:r w:rsidRPr="008F0E20">
              <w:rPr>
                <w:b/>
                <w:i/>
                <w:iCs/>
                <w:color w:val="000000" w:themeColor="text1"/>
                <w:sz w:val="22"/>
                <w:szCs w:val="22"/>
                <w:lang w:val="es-ES"/>
              </w:rPr>
              <w:t>[Si (c) anterior es aplicable, adjunte evidencia de un laudo arbitral que revierta las conclusiones sobre los problemas subyacentes a la descalificación</w:t>
            </w:r>
            <w:r w:rsidRPr="008F0E20">
              <w:rPr>
                <w:b/>
                <w:i/>
                <w:iCs/>
                <w:sz w:val="22"/>
                <w:szCs w:val="22"/>
                <w:lang w:val="es-ES"/>
              </w:rPr>
              <w:t>.]</w:t>
            </w:r>
          </w:p>
        </w:tc>
      </w:tr>
    </w:tbl>
    <w:p w14:paraId="3647F06F" w14:textId="77777777" w:rsidR="008F0E20" w:rsidRPr="008F0E20" w:rsidRDefault="008F0E20" w:rsidP="008F0E20">
      <w:pPr>
        <w:tabs>
          <w:tab w:val="left" w:pos="6120"/>
        </w:tabs>
        <w:spacing w:before="240"/>
        <w:rPr>
          <w:iCs/>
          <w:color w:val="000000" w:themeColor="text1"/>
          <w:sz w:val="22"/>
          <w:szCs w:val="22"/>
          <w:lang w:val="es-ES"/>
        </w:rPr>
      </w:pPr>
      <w:r w:rsidRPr="008F0E20">
        <w:rPr>
          <w:iCs/>
          <w:color w:val="000000" w:themeColor="text1"/>
          <w:sz w:val="22"/>
          <w:szCs w:val="22"/>
          <w:lang w:val="es-ES"/>
        </w:rPr>
        <w:t>Nombre del Subcontratista</w:t>
      </w:r>
      <w:r w:rsidRPr="008F0E20">
        <w:rPr>
          <w:iCs/>
          <w:color w:val="000000" w:themeColor="text1"/>
          <w:sz w:val="22"/>
          <w:szCs w:val="22"/>
          <w:u w:val="single"/>
          <w:lang w:val="es-ES"/>
        </w:rPr>
        <w:tab/>
      </w:r>
    </w:p>
    <w:p w14:paraId="00DF9C48" w14:textId="77777777" w:rsidR="008F0E20" w:rsidRPr="008F0E20" w:rsidRDefault="008F0E20" w:rsidP="008F0E20">
      <w:pPr>
        <w:tabs>
          <w:tab w:val="left" w:pos="6120"/>
        </w:tabs>
        <w:spacing w:before="240"/>
        <w:rPr>
          <w:iCs/>
          <w:color w:val="000000" w:themeColor="text1"/>
          <w:sz w:val="22"/>
          <w:szCs w:val="22"/>
          <w:u w:val="single"/>
          <w:lang w:val="es-ES"/>
        </w:rPr>
      </w:pPr>
      <w:r w:rsidRPr="008F0E20">
        <w:rPr>
          <w:iCs/>
          <w:color w:val="000000" w:themeColor="text1"/>
          <w:sz w:val="22"/>
          <w:szCs w:val="22"/>
          <w:lang w:val="es-ES"/>
        </w:rPr>
        <w:t>Nombre de la persona debidamente autorizada para firmar a nombre del Subcontratista____</w:t>
      </w:r>
      <w:r w:rsidRPr="008F0E20">
        <w:rPr>
          <w:iCs/>
          <w:color w:val="000000" w:themeColor="text1"/>
          <w:sz w:val="22"/>
          <w:szCs w:val="22"/>
          <w:u w:val="single"/>
          <w:lang w:val="es-ES"/>
        </w:rPr>
        <w:tab/>
      </w:r>
    </w:p>
    <w:p w14:paraId="1D7B3459" w14:textId="77777777" w:rsidR="008F0E20" w:rsidRPr="008F0E20" w:rsidRDefault="008F0E20" w:rsidP="008F0E20">
      <w:pPr>
        <w:tabs>
          <w:tab w:val="left" w:pos="6120"/>
        </w:tabs>
        <w:spacing w:before="240"/>
        <w:rPr>
          <w:iCs/>
          <w:color w:val="000000" w:themeColor="text1"/>
          <w:sz w:val="22"/>
          <w:szCs w:val="22"/>
          <w:lang w:val="es-ES"/>
        </w:rPr>
      </w:pPr>
      <w:r w:rsidRPr="008F0E20">
        <w:rPr>
          <w:iCs/>
          <w:color w:val="000000" w:themeColor="text1"/>
          <w:sz w:val="22"/>
          <w:szCs w:val="22"/>
          <w:lang w:val="es-ES"/>
        </w:rPr>
        <w:t>Cargo de la Persona que firma a nombre del Subcontratista__________________________</w:t>
      </w:r>
      <w:r w:rsidRPr="008F0E20">
        <w:rPr>
          <w:iCs/>
          <w:color w:val="000000" w:themeColor="text1"/>
          <w:sz w:val="22"/>
          <w:szCs w:val="22"/>
          <w:u w:val="single"/>
          <w:lang w:val="es-ES"/>
        </w:rPr>
        <w:tab/>
      </w:r>
    </w:p>
    <w:p w14:paraId="1A940B09" w14:textId="77777777" w:rsidR="008F0E20" w:rsidRPr="008F0E20" w:rsidRDefault="008F0E20" w:rsidP="008F0E20">
      <w:pPr>
        <w:tabs>
          <w:tab w:val="left" w:pos="6120"/>
        </w:tabs>
        <w:spacing w:before="240"/>
        <w:rPr>
          <w:iCs/>
          <w:color w:val="000000" w:themeColor="text1"/>
          <w:sz w:val="22"/>
          <w:szCs w:val="22"/>
          <w:lang w:val="es-ES"/>
        </w:rPr>
      </w:pPr>
      <w:r w:rsidRPr="008F0E20">
        <w:rPr>
          <w:iCs/>
          <w:color w:val="000000" w:themeColor="text1"/>
          <w:sz w:val="22"/>
          <w:szCs w:val="22"/>
          <w:lang w:val="es-ES"/>
        </w:rPr>
        <w:t>Firma de la persona designada arriba</w:t>
      </w:r>
      <w:r w:rsidRPr="008F0E20">
        <w:rPr>
          <w:iCs/>
          <w:color w:val="000000" w:themeColor="text1"/>
          <w:sz w:val="22"/>
          <w:szCs w:val="22"/>
          <w:u w:val="single"/>
          <w:lang w:val="es-ES"/>
        </w:rPr>
        <w:tab/>
      </w:r>
    </w:p>
    <w:p w14:paraId="3C7808F0" w14:textId="77777777" w:rsidR="008F0E20" w:rsidRPr="008F0E20" w:rsidRDefault="008F0E20" w:rsidP="008F0E20">
      <w:pPr>
        <w:tabs>
          <w:tab w:val="left" w:pos="6120"/>
        </w:tabs>
        <w:spacing w:before="240" w:after="240"/>
        <w:rPr>
          <w:iCs/>
          <w:color w:val="000000" w:themeColor="text1"/>
          <w:sz w:val="22"/>
          <w:szCs w:val="22"/>
          <w:lang w:val="es-ES"/>
        </w:rPr>
      </w:pPr>
      <w:r w:rsidRPr="008F0E20">
        <w:rPr>
          <w:iCs/>
          <w:color w:val="000000" w:themeColor="text1"/>
          <w:sz w:val="22"/>
          <w:szCs w:val="22"/>
          <w:lang w:val="es-ES"/>
        </w:rPr>
        <w:t>Fecha de la firma ________________________________ día de___________________, _____</w:t>
      </w:r>
    </w:p>
    <w:p w14:paraId="63FBA4E8" w14:textId="7B0D9FF5" w:rsidR="008F0E20" w:rsidRPr="008F0E20" w:rsidRDefault="008F0E20" w:rsidP="008F0E20">
      <w:pPr>
        <w:rPr>
          <w:iCs/>
          <w:color w:val="000000" w:themeColor="text1"/>
          <w:sz w:val="22"/>
          <w:szCs w:val="22"/>
          <w:lang w:val="es-ES"/>
        </w:rPr>
      </w:pPr>
      <w:r w:rsidRPr="008F0E20">
        <w:rPr>
          <w:iCs/>
          <w:color w:val="000000" w:themeColor="text1"/>
          <w:sz w:val="22"/>
          <w:szCs w:val="22"/>
          <w:lang w:val="es-ES"/>
        </w:rPr>
        <w:t xml:space="preserve">Firma del representante autorizado del </w:t>
      </w:r>
      <w:r>
        <w:rPr>
          <w:iCs/>
          <w:color w:val="000000" w:themeColor="text1"/>
          <w:sz w:val="22"/>
          <w:szCs w:val="22"/>
          <w:lang w:val="es-ES"/>
        </w:rPr>
        <w:t>Proveedor</w:t>
      </w:r>
      <w:r w:rsidRPr="008F0E20">
        <w:rPr>
          <w:iCs/>
          <w:color w:val="000000" w:themeColor="text1"/>
          <w:sz w:val="22"/>
          <w:szCs w:val="22"/>
          <w:lang w:val="es-ES"/>
        </w:rPr>
        <w:t>:</w:t>
      </w:r>
    </w:p>
    <w:p w14:paraId="47F245FA" w14:textId="77777777" w:rsidR="008F0E20" w:rsidRPr="008F0E20" w:rsidRDefault="008F0E20" w:rsidP="008F0E20">
      <w:pPr>
        <w:rPr>
          <w:iCs/>
          <w:color w:val="000000" w:themeColor="text1"/>
          <w:sz w:val="22"/>
          <w:szCs w:val="22"/>
          <w:lang w:val="es-ES"/>
        </w:rPr>
      </w:pPr>
    </w:p>
    <w:p w14:paraId="34735EAA" w14:textId="77777777" w:rsidR="008F0E20" w:rsidRPr="008F0E20" w:rsidRDefault="008F0E20" w:rsidP="008F0E20">
      <w:pPr>
        <w:rPr>
          <w:iCs/>
          <w:color w:val="000000" w:themeColor="text1"/>
          <w:sz w:val="22"/>
          <w:szCs w:val="22"/>
          <w:lang w:val="es-ES"/>
        </w:rPr>
      </w:pPr>
      <w:r w:rsidRPr="008F0E20">
        <w:rPr>
          <w:iCs/>
          <w:color w:val="000000" w:themeColor="text1"/>
          <w:sz w:val="22"/>
          <w:szCs w:val="22"/>
          <w:lang w:val="es-ES"/>
        </w:rPr>
        <w:t>Firma: ________________________________________________________</w:t>
      </w:r>
    </w:p>
    <w:p w14:paraId="4903673D" w14:textId="77777777" w:rsidR="008F0E20" w:rsidRPr="008F0E20" w:rsidRDefault="008F0E20" w:rsidP="008F0E20">
      <w:pPr>
        <w:tabs>
          <w:tab w:val="left" w:pos="6120"/>
        </w:tabs>
        <w:spacing w:before="240" w:after="240"/>
        <w:rPr>
          <w:iCs/>
          <w:color w:val="000000" w:themeColor="text1"/>
          <w:sz w:val="22"/>
          <w:szCs w:val="22"/>
          <w:lang w:val="es-ES"/>
        </w:rPr>
      </w:pPr>
      <w:r w:rsidRPr="008F0E20">
        <w:rPr>
          <w:iCs/>
          <w:color w:val="000000" w:themeColor="text1"/>
          <w:sz w:val="22"/>
          <w:szCs w:val="22"/>
          <w:lang w:val="es-ES"/>
        </w:rPr>
        <w:t>Fecha de la firma ________________________________ día de  ___________________, _____</w:t>
      </w:r>
    </w:p>
    <w:p w14:paraId="5896AF14" w14:textId="77777777" w:rsidR="007A2EE2" w:rsidRDefault="007A2EE2" w:rsidP="007A2EE2">
      <w:pPr>
        <w:pStyle w:val="Subtitle"/>
        <w:spacing w:after="240"/>
        <w:outlineLvl w:val="0"/>
        <w:rPr>
          <w:lang w:val="es-US"/>
        </w:rPr>
      </w:pPr>
    </w:p>
    <w:p w14:paraId="05DC3F25" w14:textId="77777777" w:rsidR="008F0E20" w:rsidRPr="0006620D" w:rsidRDefault="008F0E20" w:rsidP="007A2EE2">
      <w:pPr>
        <w:pStyle w:val="Subtitle"/>
        <w:spacing w:after="240"/>
        <w:outlineLvl w:val="0"/>
        <w:rPr>
          <w:lang w:val="es-US"/>
        </w:rPr>
        <w:sectPr w:rsidR="008F0E20" w:rsidRPr="0006620D" w:rsidSect="007A2EE2">
          <w:headerReference w:type="even" r:id="rId67"/>
          <w:headerReference w:type="default" r:id="rId68"/>
          <w:headerReference w:type="first" r:id="rId69"/>
          <w:footnotePr>
            <w:numRestart w:val="eachSect"/>
          </w:footnotePr>
          <w:pgSz w:w="12240" w:h="15840" w:code="1"/>
          <w:pgMar w:top="1440" w:right="1440" w:bottom="1440" w:left="1440" w:header="720" w:footer="720" w:gutter="0"/>
          <w:cols w:space="720"/>
          <w:titlePg/>
        </w:sectPr>
      </w:pPr>
    </w:p>
    <w:tbl>
      <w:tblPr>
        <w:tblW w:w="9281" w:type="dxa"/>
        <w:tblInd w:w="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604"/>
        <w:gridCol w:w="7677"/>
      </w:tblGrid>
      <w:tr w:rsidR="00455149" w:rsidRPr="007C0AE0" w14:paraId="4A6D39C3" w14:textId="77777777" w:rsidTr="002668E9">
        <w:tc>
          <w:tcPr>
            <w:tcW w:w="9281" w:type="dxa"/>
            <w:gridSpan w:val="2"/>
            <w:tcBorders>
              <w:top w:val="nil"/>
              <w:left w:val="nil"/>
              <w:bottom w:val="nil"/>
              <w:right w:val="nil"/>
            </w:tcBorders>
            <w:vAlign w:val="center"/>
          </w:tcPr>
          <w:p w14:paraId="6BA595B5" w14:textId="09B40DF2" w:rsidR="00455149" w:rsidRPr="0006620D" w:rsidRDefault="00514EB8" w:rsidP="00BE3A53">
            <w:pPr>
              <w:pStyle w:val="Tabla1Subtitulo"/>
              <w:rPr>
                <w:lang w:val="es-US"/>
              </w:rPr>
            </w:pPr>
            <w:bookmarkStart w:id="595" w:name="_Toc454620909"/>
            <w:bookmarkStart w:id="596" w:name="_Toc436903906"/>
            <w:bookmarkStart w:id="597" w:name="_Toc347227549"/>
            <w:bookmarkStart w:id="598" w:name="_Toc488411761"/>
            <w:bookmarkStart w:id="599" w:name="_Toc438954452"/>
            <w:bookmarkStart w:id="600" w:name="_Toc92801621"/>
            <w:bookmarkEnd w:id="465"/>
            <w:bookmarkEnd w:id="466"/>
            <w:bookmarkEnd w:id="467"/>
            <w:bookmarkEnd w:id="594"/>
            <w:r w:rsidRPr="0006620D">
              <w:rPr>
                <w:lang w:val="es-US"/>
              </w:rPr>
              <w:t>Sección </w:t>
            </w:r>
            <w:r w:rsidR="00455149" w:rsidRPr="0006620D">
              <w:rPr>
                <w:lang w:val="es-US"/>
              </w:rPr>
              <w:t>IX. Condiciones Especiales del</w:t>
            </w:r>
            <w:r w:rsidR="00F60A6A" w:rsidRPr="0006620D">
              <w:rPr>
                <w:lang w:val="es-US"/>
              </w:rPr>
              <w:t> </w:t>
            </w:r>
            <w:r w:rsidR="00455149" w:rsidRPr="0006620D">
              <w:rPr>
                <w:lang w:val="es-US"/>
              </w:rPr>
              <w:t>Contrato</w:t>
            </w:r>
            <w:bookmarkEnd w:id="595"/>
            <w:bookmarkEnd w:id="596"/>
            <w:bookmarkEnd w:id="597"/>
            <w:bookmarkEnd w:id="598"/>
            <w:bookmarkEnd w:id="599"/>
            <w:bookmarkEnd w:id="600"/>
          </w:p>
        </w:tc>
      </w:tr>
      <w:tr w:rsidR="00455149" w:rsidRPr="007C0AE0" w14:paraId="5CA63ECF" w14:textId="77777777" w:rsidTr="002668E9">
        <w:tc>
          <w:tcPr>
            <w:tcW w:w="9281" w:type="dxa"/>
            <w:gridSpan w:val="2"/>
            <w:tcBorders>
              <w:top w:val="nil"/>
              <w:left w:val="nil"/>
              <w:bottom w:val="nil"/>
              <w:right w:val="nil"/>
            </w:tcBorders>
          </w:tcPr>
          <w:p w14:paraId="5B4DD52A" w14:textId="65BAECCF" w:rsidR="00455149" w:rsidRPr="0006620D" w:rsidRDefault="00455149">
            <w:pPr>
              <w:spacing w:after="200"/>
              <w:rPr>
                <w:i/>
                <w:iCs/>
                <w:lang w:val="es-US"/>
              </w:rPr>
            </w:pPr>
            <w:r w:rsidRPr="0006620D">
              <w:rPr>
                <w:lang w:val="es-US"/>
              </w:rPr>
              <w:t>Las siguientes Condiciones Especiales del Contrato (CEC) complementarán o enmendarán las Condiciones Generales del Contrato (CGC)</w:t>
            </w:r>
            <w:r w:rsidR="004F6657" w:rsidRPr="0006620D">
              <w:rPr>
                <w:lang w:val="es-US"/>
              </w:rPr>
              <w:t xml:space="preserve"> y, e</w:t>
            </w:r>
            <w:r w:rsidRPr="0006620D">
              <w:rPr>
                <w:lang w:val="es-US"/>
              </w:rPr>
              <w:t>n caso de co</w:t>
            </w:r>
            <w:r w:rsidR="00391289" w:rsidRPr="0006620D">
              <w:rPr>
                <w:lang w:val="es-US"/>
              </w:rPr>
              <w:t>nflicto, prevalecerán sobre</w:t>
            </w:r>
            <w:r w:rsidR="00F60A6A" w:rsidRPr="0006620D">
              <w:rPr>
                <w:lang w:val="es-US"/>
              </w:rPr>
              <w:t> </w:t>
            </w:r>
            <w:r w:rsidR="00391289" w:rsidRPr="0006620D">
              <w:rPr>
                <w:lang w:val="es-US"/>
              </w:rPr>
              <w:t>ellas</w:t>
            </w:r>
            <w:r w:rsidRPr="0006620D">
              <w:rPr>
                <w:lang w:val="es-US"/>
              </w:rPr>
              <w:t>.</w:t>
            </w:r>
          </w:p>
          <w:p w14:paraId="53F7989A" w14:textId="6126CADA" w:rsidR="00455149" w:rsidRPr="0006620D" w:rsidRDefault="00455149" w:rsidP="00F60A6A">
            <w:pPr>
              <w:spacing w:after="200"/>
              <w:rPr>
                <w:i/>
                <w:iCs/>
                <w:lang w:val="es-US"/>
              </w:rPr>
            </w:pPr>
            <w:r w:rsidRPr="0006620D">
              <w:rPr>
                <w:i/>
                <w:iCs/>
                <w:lang w:val="es-US"/>
              </w:rPr>
              <w:t>[El Comprador seleccionará la redacción que corresponda utilizando los ejemplos indicados a</w:t>
            </w:r>
            <w:r w:rsidR="00F60A6A" w:rsidRPr="0006620D">
              <w:rPr>
                <w:i/>
                <w:iCs/>
                <w:lang w:val="es-US"/>
              </w:rPr>
              <w:t> </w:t>
            </w:r>
            <w:r w:rsidRPr="0006620D">
              <w:rPr>
                <w:i/>
                <w:iCs/>
                <w:lang w:val="es-US"/>
              </w:rPr>
              <w:t>continuación u otra redacción aceptable y suprimirá el texto en letra cursiva].</w:t>
            </w:r>
          </w:p>
        </w:tc>
      </w:tr>
      <w:tr w:rsidR="00455149" w:rsidRPr="007C0AE0" w14:paraId="512CA453" w14:textId="77777777" w:rsidTr="002668E9">
        <w:tc>
          <w:tcPr>
            <w:tcW w:w="1604" w:type="dxa"/>
            <w:tcBorders>
              <w:top w:val="single" w:sz="12" w:space="0" w:color="auto"/>
              <w:bottom w:val="single" w:sz="6" w:space="0" w:color="auto"/>
            </w:tcBorders>
          </w:tcPr>
          <w:p w14:paraId="70C4767E" w14:textId="51661DB3" w:rsidR="00455149" w:rsidRPr="0006620D" w:rsidRDefault="00455149">
            <w:pPr>
              <w:spacing w:after="200"/>
              <w:rPr>
                <w:b/>
                <w:lang w:val="es-US"/>
              </w:rPr>
            </w:pPr>
            <w:r w:rsidRPr="0006620D">
              <w:rPr>
                <w:b/>
                <w:bCs/>
                <w:lang w:val="es-US"/>
              </w:rPr>
              <w:t>CGC 1.1 </w:t>
            </w:r>
            <w:r w:rsidR="00E70127" w:rsidRPr="0006620D">
              <w:rPr>
                <w:b/>
                <w:bCs/>
                <w:lang w:val="es-US"/>
              </w:rPr>
              <w:t>(</w:t>
            </w:r>
            <w:r w:rsidRPr="0006620D">
              <w:rPr>
                <w:b/>
                <w:bCs/>
                <w:lang w:val="es-US"/>
              </w:rPr>
              <w:t>i)</w:t>
            </w:r>
          </w:p>
        </w:tc>
        <w:tc>
          <w:tcPr>
            <w:tcW w:w="7677" w:type="dxa"/>
            <w:tcBorders>
              <w:top w:val="single" w:sz="12" w:space="0" w:color="auto"/>
              <w:bottom w:val="single" w:sz="6" w:space="0" w:color="auto"/>
            </w:tcBorders>
          </w:tcPr>
          <w:p w14:paraId="3C02C42C" w14:textId="77777777" w:rsidR="00455149" w:rsidRPr="0006620D" w:rsidRDefault="00455149" w:rsidP="00B20407">
            <w:pPr>
              <w:tabs>
                <w:tab w:val="right" w:pos="7164"/>
              </w:tabs>
              <w:spacing w:after="200"/>
              <w:rPr>
                <w:lang w:val="es-US"/>
              </w:rPr>
            </w:pPr>
            <w:r w:rsidRPr="0006620D">
              <w:rPr>
                <w:lang w:val="es-US"/>
              </w:rPr>
              <w:t xml:space="preserve">El País del Comprador es: </w:t>
            </w:r>
            <w:r w:rsidRPr="0006620D">
              <w:rPr>
                <w:i/>
                <w:iCs/>
                <w:lang w:val="es-US"/>
              </w:rPr>
              <w:t>[indique nombre del País del Comprador].</w:t>
            </w:r>
          </w:p>
        </w:tc>
      </w:tr>
      <w:tr w:rsidR="00455149" w:rsidRPr="007C0AE0" w14:paraId="1C8C0CAB" w14:textId="77777777" w:rsidTr="002668E9">
        <w:tc>
          <w:tcPr>
            <w:tcW w:w="1604" w:type="dxa"/>
            <w:tcBorders>
              <w:top w:val="nil"/>
            </w:tcBorders>
          </w:tcPr>
          <w:p w14:paraId="38A8E3E9" w14:textId="558E497F" w:rsidR="00455149" w:rsidRPr="0006620D" w:rsidRDefault="00455149">
            <w:pPr>
              <w:spacing w:after="200"/>
              <w:rPr>
                <w:b/>
                <w:lang w:val="es-US"/>
              </w:rPr>
            </w:pPr>
            <w:r w:rsidRPr="0006620D">
              <w:rPr>
                <w:b/>
                <w:bCs/>
                <w:lang w:val="es-US"/>
              </w:rPr>
              <w:t xml:space="preserve">CGC 1.1 </w:t>
            </w:r>
            <w:r w:rsidR="00E70127" w:rsidRPr="0006620D">
              <w:rPr>
                <w:b/>
                <w:bCs/>
                <w:lang w:val="es-US"/>
              </w:rPr>
              <w:t>(</w:t>
            </w:r>
            <w:r w:rsidRPr="0006620D">
              <w:rPr>
                <w:b/>
                <w:bCs/>
                <w:lang w:val="es-US"/>
              </w:rPr>
              <w:t>j)</w:t>
            </w:r>
          </w:p>
        </w:tc>
        <w:tc>
          <w:tcPr>
            <w:tcW w:w="7677" w:type="dxa"/>
            <w:tcBorders>
              <w:top w:val="nil"/>
            </w:tcBorders>
          </w:tcPr>
          <w:p w14:paraId="423C40BB" w14:textId="77777777" w:rsidR="00455149" w:rsidRPr="0006620D" w:rsidRDefault="00455149">
            <w:pPr>
              <w:tabs>
                <w:tab w:val="right" w:pos="7164"/>
              </w:tabs>
              <w:spacing w:after="200"/>
              <w:rPr>
                <w:lang w:val="es-US"/>
              </w:rPr>
            </w:pPr>
            <w:r w:rsidRPr="0006620D">
              <w:rPr>
                <w:lang w:val="es-US"/>
              </w:rPr>
              <w:t xml:space="preserve">El comprador es: </w:t>
            </w:r>
            <w:r w:rsidRPr="0006620D">
              <w:rPr>
                <w:i/>
                <w:iCs/>
                <w:lang w:val="es-US"/>
              </w:rPr>
              <w:t>[indique nombre jurídico completo del Comprador].</w:t>
            </w:r>
          </w:p>
        </w:tc>
      </w:tr>
      <w:tr w:rsidR="00455149" w:rsidRPr="007C0AE0" w14:paraId="0CEAA6C4" w14:textId="77777777" w:rsidTr="002668E9">
        <w:tc>
          <w:tcPr>
            <w:tcW w:w="1604" w:type="dxa"/>
          </w:tcPr>
          <w:p w14:paraId="43CEC194" w14:textId="4EA680E6" w:rsidR="00455149" w:rsidRPr="0006620D" w:rsidRDefault="00455149">
            <w:pPr>
              <w:spacing w:after="200"/>
              <w:rPr>
                <w:b/>
                <w:lang w:val="es-US"/>
              </w:rPr>
            </w:pPr>
            <w:r w:rsidRPr="0006620D">
              <w:rPr>
                <w:b/>
                <w:bCs/>
                <w:lang w:val="es-US"/>
              </w:rPr>
              <w:t xml:space="preserve">CGC 1.1 </w:t>
            </w:r>
            <w:r w:rsidR="00E70127" w:rsidRPr="0006620D">
              <w:rPr>
                <w:b/>
                <w:bCs/>
                <w:lang w:val="es-US"/>
              </w:rPr>
              <w:t>(</w:t>
            </w:r>
            <w:r w:rsidRPr="0006620D">
              <w:rPr>
                <w:b/>
                <w:bCs/>
                <w:lang w:val="es-US"/>
              </w:rPr>
              <w:t>o)</w:t>
            </w:r>
          </w:p>
        </w:tc>
        <w:tc>
          <w:tcPr>
            <w:tcW w:w="7677" w:type="dxa"/>
          </w:tcPr>
          <w:p w14:paraId="6DE53337" w14:textId="2C691C25" w:rsidR="00455149" w:rsidRPr="0006620D" w:rsidRDefault="00455149" w:rsidP="00F60A6A">
            <w:pPr>
              <w:tabs>
                <w:tab w:val="right" w:pos="7164"/>
              </w:tabs>
              <w:spacing w:after="200"/>
              <w:rPr>
                <w:lang w:val="es-US"/>
              </w:rPr>
            </w:pPr>
            <w:r w:rsidRPr="0006620D">
              <w:rPr>
                <w:lang w:val="es-US"/>
              </w:rPr>
              <w:t xml:space="preserve">El destino final del emplazamiento del Proyecto es: </w:t>
            </w:r>
            <w:r w:rsidRPr="0006620D">
              <w:rPr>
                <w:i/>
                <w:iCs/>
                <w:lang w:val="es-US"/>
              </w:rPr>
              <w:t>[indique nombre e</w:t>
            </w:r>
            <w:r w:rsidR="00F60A6A" w:rsidRPr="0006620D">
              <w:rPr>
                <w:i/>
                <w:iCs/>
                <w:lang w:val="es-US"/>
              </w:rPr>
              <w:t> </w:t>
            </w:r>
            <w:r w:rsidRPr="0006620D">
              <w:rPr>
                <w:i/>
                <w:iCs/>
                <w:lang w:val="es-US"/>
              </w:rPr>
              <w:t>información detallada de la ubicación del</w:t>
            </w:r>
            <w:r w:rsidR="00E6408B" w:rsidRPr="0006620D">
              <w:rPr>
                <w:i/>
                <w:iCs/>
                <w:lang w:val="es-US"/>
              </w:rPr>
              <w:t xml:space="preserve"> </w:t>
            </w:r>
            <w:r w:rsidRPr="0006620D">
              <w:rPr>
                <w:i/>
                <w:iCs/>
                <w:lang w:val="es-US"/>
              </w:rPr>
              <w:t xml:space="preserve">emplazamiento]. </w:t>
            </w:r>
          </w:p>
        </w:tc>
      </w:tr>
      <w:tr w:rsidR="00430B8B" w:rsidRPr="007C0AE0" w14:paraId="447C22A8" w14:textId="77777777" w:rsidTr="002668E9">
        <w:tc>
          <w:tcPr>
            <w:tcW w:w="1604" w:type="dxa"/>
          </w:tcPr>
          <w:p w14:paraId="1E44CD13" w14:textId="714CFE7B" w:rsidR="00430B8B" w:rsidRPr="0006620D" w:rsidRDefault="00430B8B">
            <w:pPr>
              <w:spacing w:after="200"/>
              <w:rPr>
                <w:b/>
                <w:bCs/>
                <w:lang w:val="es-US"/>
              </w:rPr>
            </w:pPr>
            <w:r>
              <w:rPr>
                <w:b/>
                <w:bCs/>
                <w:lang w:val="es-US"/>
              </w:rPr>
              <w:t>CGC 1.1 (p)</w:t>
            </w:r>
          </w:p>
        </w:tc>
        <w:tc>
          <w:tcPr>
            <w:tcW w:w="7677" w:type="dxa"/>
          </w:tcPr>
          <w:p w14:paraId="6CB599BF" w14:textId="0DD83830" w:rsidR="00430B8B" w:rsidRDefault="007B1E2F" w:rsidP="00F60A6A">
            <w:pPr>
              <w:tabs>
                <w:tab w:val="right" w:pos="7164"/>
              </w:tabs>
              <w:spacing w:after="200"/>
              <w:rPr>
                <w:lang w:val="es-US"/>
              </w:rPr>
            </w:pPr>
            <w:r>
              <w:rPr>
                <w:lang w:val="es-US"/>
              </w:rPr>
              <w:t xml:space="preserve">El término EAS/ASx se usa en el Contrato con el siguiente significado: </w:t>
            </w:r>
          </w:p>
          <w:p w14:paraId="3AF05065" w14:textId="77777777" w:rsidR="007B1E2F" w:rsidRPr="007B1E2F" w:rsidRDefault="007B1E2F" w:rsidP="00E11B4C">
            <w:pPr>
              <w:pStyle w:val="ListParagraph"/>
              <w:numPr>
                <w:ilvl w:val="0"/>
                <w:numId w:val="168"/>
              </w:numPr>
              <w:spacing w:before="120" w:after="120"/>
              <w:contextualSpacing w:val="0"/>
              <w:jc w:val="both"/>
              <w:rPr>
                <w:lang w:val="es-ES"/>
              </w:rPr>
            </w:pPr>
            <w:r w:rsidRPr="007B1E2F">
              <w:rPr>
                <w:lang w:val="es-ES"/>
              </w:rPr>
              <w:t>"Explotación y Abuso Sexual" "(EAS)" significa lo siguiente:</w:t>
            </w:r>
          </w:p>
          <w:p w14:paraId="30490D0E" w14:textId="77777777" w:rsidR="007B1E2F" w:rsidRPr="007B1E2F" w:rsidRDefault="007B1E2F" w:rsidP="007B1E2F">
            <w:pPr>
              <w:ind w:left="720"/>
              <w:jc w:val="both"/>
              <w:rPr>
                <w:lang w:val="es-ES"/>
              </w:rPr>
            </w:pPr>
            <w:r w:rsidRPr="007B1E2F">
              <w:rPr>
                <w:lang w:val="es-ES"/>
              </w:rPr>
              <w:t xml:space="preserve">La “Explotación Sexual” se define como cualquier abuso o intento de abuso a una posición vulnerable, abuso de poder o de confianza con fines sexuales, que incluyen, entre otros, el aprovechamiento monetario, social o político mediante la explotación sexual de otra persona. </w:t>
            </w:r>
          </w:p>
          <w:p w14:paraId="7D86AE2B" w14:textId="77777777" w:rsidR="007B1E2F" w:rsidRPr="007B1E2F" w:rsidRDefault="007B1E2F" w:rsidP="007B1E2F">
            <w:pPr>
              <w:ind w:left="888"/>
              <w:jc w:val="both"/>
              <w:rPr>
                <w:lang w:val="es-ES"/>
              </w:rPr>
            </w:pPr>
          </w:p>
          <w:p w14:paraId="32D4B0E4" w14:textId="77777777" w:rsidR="007B1E2F" w:rsidRPr="007B1E2F" w:rsidRDefault="007B1E2F" w:rsidP="007B1E2F">
            <w:pPr>
              <w:ind w:left="720"/>
              <w:jc w:val="both"/>
              <w:rPr>
                <w:lang w:val="es-ES"/>
              </w:rPr>
            </w:pPr>
            <w:r w:rsidRPr="007B1E2F">
              <w:rPr>
                <w:lang w:val="es-ES"/>
              </w:rPr>
              <w:t>El “Abuso Sexual” se define como la amenaza o la intrusión física real de naturaleza sexual, ya sea por la fuerza o bajo condiciones desiguales o coercitivas;</w:t>
            </w:r>
          </w:p>
          <w:p w14:paraId="507C1D48" w14:textId="72F3BE3B" w:rsidR="007B1E2F" w:rsidRPr="007B1E2F" w:rsidRDefault="007B1E2F" w:rsidP="00E11B4C">
            <w:pPr>
              <w:pStyle w:val="ListParagraph"/>
              <w:numPr>
                <w:ilvl w:val="0"/>
                <w:numId w:val="168"/>
              </w:numPr>
              <w:spacing w:before="120" w:after="120"/>
              <w:contextualSpacing w:val="0"/>
              <w:jc w:val="both"/>
              <w:rPr>
                <w:lang w:val="es-ES"/>
              </w:rPr>
            </w:pPr>
            <w:r w:rsidRPr="007B1E2F">
              <w:rPr>
                <w:lang w:val="es-ES"/>
              </w:rPr>
              <w:t xml:space="preserve">“Acoso Sexual” “ASx” se define como avances sexuales indeseables, demanda de favores sexuales, y otras conducta física o verbal de una naturaleza sexual por el Personal del Proveedor con otros miembros del </w:t>
            </w:r>
            <w:r w:rsidR="00F41AEB">
              <w:rPr>
                <w:lang w:val="es-ES"/>
              </w:rPr>
              <w:t>p</w:t>
            </w:r>
            <w:r w:rsidRPr="007B1E2F">
              <w:rPr>
                <w:lang w:val="es-ES"/>
              </w:rPr>
              <w:t>ersonal del Proveedor</w:t>
            </w:r>
            <w:r>
              <w:rPr>
                <w:lang w:val="es-ES"/>
              </w:rPr>
              <w:t xml:space="preserve">, subcontratistas o del </w:t>
            </w:r>
            <w:r w:rsidR="00F41AEB">
              <w:rPr>
                <w:lang w:val="es-ES"/>
              </w:rPr>
              <w:t>p</w:t>
            </w:r>
            <w:r>
              <w:rPr>
                <w:lang w:val="es-ES"/>
              </w:rPr>
              <w:t>ersonal del</w:t>
            </w:r>
            <w:r w:rsidRPr="007B1E2F">
              <w:rPr>
                <w:lang w:val="es-ES"/>
              </w:rPr>
              <w:t xml:space="preserve"> </w:t>
            </w:r>
            <w:r>
              <w:rPr>
                <w:lang w:val="es-ES"/>
              </w:rPr>
              <w:t>Comprador.</w:t>
            </w:r>
            <w:r w:rsidRPr="007B1E2F">
              <w:rPr>
                <w:lang w:val="es-ES"/>
              </w:rPr>
              <w:t xml:space="preserve">  </w:t>
            </w:r>
          </w:p>
        </w:tc>
      </w:tr>
      <w:tr w:rsidR="00455149" w:rsidRPr="007C0AE0" w14:paraId="6DCC0515" w14:textId="77777777" w:rsidTr="002668E9">
        <w:tc>
          <w:tcPr>
            <w:tcW w:w="1604" w:type="dxa"/>
          </w:tcPr>
          <w:p w14:paraId="210C6254" w14:textId="64ABE9BE" w:rsidR="00455149" w:rsidRPr="0006620D" w:rsidRDefault="00455149">
            <w:pPr>
              <w:spacing w:after="200"/>
              <w:rPr>
                <w:b/>
                <w:lang w:val="es-US"/>
              </w:rPr>
            </w:pPr>
            <w:r w:rsidRPr="0006620D">
              <w:rPr>
                <w:b/>
                <w:bCs/>
                <w:lang w:val="es-US"/>
              </w:rPr>
              <w:t xml:space="preserve">CGC 4.2 </w:t>
            </w:r>
            <w:r w:rsidR="00E70127" w:rsidRPr="0006620D">
              <w:rPr>
                <w:b/>
                <w:bCs/>
                <w:lang w:val="es-US"/>
              </w:rPr>
              <w:t>(</w:t>
            </w:r>
            <w:r w:rsidRPr="0006620D">
              <w:rPr>
                <w:b/>
                <w:bCs/>
                <w:lang w:val="es-US"/>
              </w:rPr>
              <w:t>a)</w:t>
            </w:r>
          </w:p>
        </w:tc>
        <w:tc>
          <w:tcPr>
            <w:tcW w:w="7677" w:type="dxa"/>
          </w:tcPr>
          <w:p w14:paraId="73250209" w14:textId="77777777" w:rsidR="00455149" w:rsidRPr="0006620D" w:rsidRDefault="00455149" w:rsidP="00391289">
            <w:pPr>
              <w:tabs>
                <w:tab w:val="right" w:pos="7164"/>
              </w:tabs>
              <w:spacing w:after="200"/>
              <w:rPr>
                <w:u w:val="single"/>
                <w:lang w:val="es-US"/>
              </w:rPr>
            </w:pPr>
            <w:r w:rsidRPr="0006620D">
              <w:rPr>
                <w:lang w:val="es-US"/>
              </w:rPr>
              <w:t xml:space="preserve">El significado de los términos comerciales será el establecido en los Incoterms. Si el significado de cualquier término comercial y los derechos y obligaciones correspondientes a las partes no corresponde al establecido en los Incoterms, deberá corresponder al establecido en: </w:t>
            </w:r>
            <w:r w:rsidRPr="0006620D">
              <w:rPr>
                <w:i/>
                <w:iCs/>
                <w:lang w:val="es-US"/>
              </w:rPr>
              <w:t>[caso excepcional; mencione otros términos comerciales internacionalmente aceptados].</w:t>
            </w:r>
          </w:p>
        </w:tc>
      </w:tr>
      <w:tr w:rsidR="00455149" w:rsidRPr="007C0AE0" w14:paraId="182847CC" w14:textId="77777777" w:rsidTr="002668E9">
        <w:tc>
          <w:tcPr>
            <w:tcW w:w="1604" w:type="dxa"/>
          </w:tcPr>
          <w:p w14:paraId="46EBF389" w14:textId="32331755" w:rsidR="00455149" w:rsidRPr="0006620D" w:rsidRDefault="00455149">
            <w:pPr>
              <w:spacing w:after="200"/>
              <w:rPr>
                <w:b/>
                <w:lang w:val="es-US"/>
              </w:rPr>
            </w:pPr>
            <w:r w:rsidRPr="0006620D">
              <w:rPr>
                <w:b/>
                <w:bCs/>
                <w:lang w:val="es-US"/>
              </w:rPr>
              <w:t xml:space="preserve">CGC 4.2 </w:t>
            </w:r>
            <w:r w:rsidR="00E70127" w:rsidRPr="0006620D">
              <w:rPr>
                <w:b/>
                <w:bCs/>
                <w:lang w:val="es-US"/>
              </w:rPr>
              <w:t>(</w:t>
            </w:r>
            <w:r w:rsidRPr="0006620D">
              <w:rPr>
                <w:b/>
                <w:bCs/>
                <w:lang w:val="es-US"/>
              </w:rPr>
              <w:t>b)</w:t>
            </w:r>
          </w:p>
        </w:tc>
        <w:tc>
          <w:tcPr>
            <w:tcW w:w="7677" w:type="dxa"/>
          </w:tcPr>
          <w:p w14:paraId="64EAA0D0" w14:textId="5239BE72" w:rsidR="00455149" w:rsidRPr="0006620D" w:rsidRDefault="00455149" w:rsidP="00F60A6A">
            <w:pPr>
              <w:tabs>
                <w:tab w:val="right" w:pos="7164"/>
              </w:tabs>
              <w:spacing w:after="200"/>
              <w:rPr>
                <w:lang w:val="es-US"/>
              </w:rPr>
            </w:pPr>
            <w:r w:rsidRPr="0006620D">
              <w:rPr>
                <w:lang w:val="es-US"/>
              </w:rPr>
              <w:t>La versión de la edición de los Incoterms</w:t>
            </w:r>
            <w:r w:rsidR="00E6408B" w:rsidRPr="0006620D">
              <w:rPr>
                <w:lang w:val="es-US"/>
              </w:rPr>
              <w:t xml:space="preserve"> </w:t>
            </w:r>
            <w:r w:rsidRPr="0006620D">
              <w:rPr>
                <w:lang w:val="es-US"/>
              </w:rPr>
              <w:t>será</w:t>
            </w:r>
            <w:r w:rsidRPr="0006620D">
              <w:rPr>
                <w:i/>
                <w:iCs/>
                <w:lang w:val="es-US"/>
              </w:rPr>
              <w:t>: [indique fecha de la edición</w:t>
            </w:r>
            <w:r w:rsidR="00F60A6A" w:rsidRPr="0006620D">
              <w:rPr>
                <w:i/>
                <w:iCs/>
                <w:lang w:val="es-US"/>
              </w:rPr>
              <w:t> </w:t>
            </w:r>
            <w:r w:rsidRPr="0006620D">
              <w:rPr>
                <w:i/>
                <w:iCs/>
                <w:lang w:val="es-US"/>
              </w:rPr>
              <w:t>vigente].</w:t>
            </w:r>
          </w:p>
        </w:tc>
      </w:tr>
      <w:tr w:rsidR="00455149" w:rsidRPr="007C0AE0" w14:paraId="3DE73BAF" w14:textId="77777777" w:rsidTr="002668E9">
        <w:tc>
          <w:tcPr>
            <w:tcW w:w="1604" w:type="dxa"/>
          </w:tcPr>
          <w:p w14:paraId="5C5716BA" w14:textId="77777777" w:rsidR="00455149" w:rsidRPr="0006620D" w:rsidRDefault="00455149">
            <w:pPr>
              <w:spacing w:after="200"/>
              <w:rPr>
                <w:b/>
                <w:lang w:val="es-US"/>
              </w:rPr>
            </w:pPr>
            <w:r w:rsidRPr="0006620D">
              <w:rPr>
                <w:b/>
                <w:bCs/>
                <w:lang w:val="es-US"/>
              </w:rPr>
              <w:t>CGC 5.1</w:t>
            </w:r>
          </w:p>
        </w:tc>
        <w:tc>
          <w:tcPr>
            <w:tcW w:w="7677" w:type="dxa"/>
          </w:tcPr>
          <w:p w14:paraId="140FD190" w14:textId="77777777" w:rsidR="00455149" w:rsidRPr="0006620D" w:rsidRDefault="00455149">
            <w:pPr>
              <w:tabs>
                <w:tab w:val="right" w:pos="7164"/>
              </w:tabs>
              <w:spacing w:after="200"/>
              <w:rPr>
                <w:lang w:val="es-US"/>
              </w:rPr>
            </w:pPr>
            <w:r w:rsidRPr="0006620D">
              <w:rPr>
                <w:lang w:val="es-US"/>
              </w:rPr>
              <w:t xml:space="preserve">El idioma será: </w:t>
            </w:r>
            <w:r w:rsidRPr="0006620D">
              <w:rPr>
                <w:i/>
                <w:iCs/>
                <w:lang w:val="es-US"/>
              </w:rPr>
              <w:t>[indique el idioma].</w:t>
            </w:r>
          </w:p>
        </w:tc>
      </w:tr>
      <w:tr w:rsidR="00455149" w:rsidRPr="007C0AE0" w14:paraId="3F2687A2" w14:textId="77777777" w:rsidTr="002668E9">
        <w:tc>
          <w:tcPr>
            <w:tcW w:w="1604" w:type="dxa"/>
          </w:tcPr>
          <w:p w14:paraId="6AE96F28" w14:textId="77777777" w:rsidR="00455149" w:rsidRPr="0006620D" w:rsidRDefault="00455149">
            <w:pPr>
              <w:spacing w:after="200"/>
              <w:rPr>
                <w:b/>
                <w:lang w:val="es-US"/>
              </w:rPr>
            </w:pPr>
            <w:r w:rsidRPr="0006620D">
              <w:rPr>
                <w:b/>
                <w:bCs/>
                <w:lang w:val="es-US"/>
              </w:rPr>
              <w:t>CGC 8.1</w:t>
            </w:r>
          </w:p>
        </w:tc>
        <w:tc>
          <w:tcPr>
            <w:tcW w:w="7677" w:type="dxa"/>
          </w:tcPr>
          <w:p w14:paraId="185A2F6B" w14:textId="77777777" w:rsidR="00455149" w:rsidRPr="0006620D" w:rsidRDefault="00455149" w:rsidP="002668E9">
            <w:pPr>
              <w:tabs>
                <w:tab w:val="right" w:pos="7164"/>
              </w:tabs>
              <w:spacing w:after="160"/>
              <w:rPr>
                <w:lang w:val="es-US"/>
              </w:rPr>
            </w:pPr>
            <w:r w:rsidRPr="0006620D">
              <w:rPr>
                <w:lang w:val="es-US"/>
              </w:rPr>
              <w:t xml:space="preserve">Para </w:t>
            </w:r>
            <w:r w:rsidRPr="0006620D">
              <w:rPr>
                <w:b/>
                <w:bCs/>
                <w:u w:val="single"/>
                <w:lang w:val="es-US"/>
              </w:rPr>
              <w:t>notificaciones</w:t>
            </w:r>
            <w:r w:rsidRPr="0006620D">
              <w:rPr>
                <w:bCs/>
                <w:lang w:val="es-US"/>
              </w:rPr>
              <w:t>,</w:t>
            </w:r>
            <w:r w:rsidRPr="0006620D">
              <w:rPr>
                <w:lang w:val="es-US"/>
              </w:rPr>
              <w:t xml:space="preserve"> la dirección del Comprador será:</w:t>
            </w:r>
          </w:p>
          <w:p w14:paraId="56D9E646" w14:textId="77777777" w:rsidR="00455149" w:rsidRPr="0006620D" w:rsidRDefault="00455149" w:rsidP="002668E9">
            <w:pPr>
              <w:tabs>
                <w:tab w:val="right" w:pos="7164"/>
              </w:tabs>
              <w:spacing w:after="160"/>
              <w:rPr>
                <w:lang w:val="es-US"/>
              </w:rPr>
            </w:pPr>
            <w:r w:rsidRPr="0006620D">
              <w:rPr>
                <w:lang w:val="es-US"/>
              </w:rPr>
              <w:t xml:space="preserve">Atención: </w:t>
            </w:r>
            <w:r w:rsidRPr="0006620D">
              <w:rPr>
                <w:i/>
                <w:iCs/>
                <w:lang w:val="es-US"/>
              </w:rPr>
              <w:t>[indique el nombre completo de la persona, si corresponde].</w:t>
            </w:r>
          </w:p>
          <w:p w14:paraId="0063F36F" w14:textId="77777777" w:rsidR="00455149" w:rsidRPr="0006620D" w:rsidRDefault="00455149" w:rsidP="002668E9">
            <w:pPr>
              <w:tabs>
                <w:tab w:val="right" w:pos="7164"/>
              </w:tabs>
              <w:spacing w:after="160"/>
              <w:rPr>
                <w:lang w:val="es-US"/>
              </w:rPr>
            </w:pPr>
            <w:r w:rsidRPr="0006620D">
              <w:rPr>
                <w:lang w:val="es-US"/>
              </w:rPr>
              <w:t xml:space="preserve">Domicilio postal: </w:t>
            </w:r>
            <w:r w:rsidRPr="0006620D">
              <w:rPr>
                <w:i/>
                <w:lang w:val="es-US"/>
              </w:rPr>
              <w:t>[</w:t>
            </w:r>
            <w:r w:rsidRPr="0006620D">
              <w:rPr>
                <w:i/>
                <w:iCs/>
                <w:lang w:val="es-US"/>
              </w:rPr>
              <w:t>indique nombre de la calle y número].</w:t>
            </w:r>
          </w:p>
          <w:p w14:paraId="157EA14C" w14:textId="77777777" w:rsidR="00455149" w:rsidRPr="0006620D" w:rsidRDefault="00455149" w:rsidP="002668E9">
            <w:pPr>
              <w:tabs>
                <w:tab w:val="right" w:pos="7164"/>
              </w:tabs>
              <w:spacing w:after="160"/>
              <w:rPr>
                <w:lang w:val="es-US"/>
              </w:rPr>
            </w:pPr>
            <w:r w:rsidRPr="0006620D">
              <w:rPr>
                <w:lang w:val="es-US"/>
              </w:rPr>
              <w:t>Piso/oficina:</w:t>
            </w:r>
            <w:r w:rsidRPr="0006620D">
              <w:rPr>
                <w:i/>
                <w:iCs/>
                <w:lang w:val="es-US"/>
              </w:rPr>
              <w:t xml:space="preserve"> [indique el piso y número de oficina, si corresponde].</w:t>
            </w:r>
          </w:p>
          <w:p w14:paraId="35FEAE63" w14:textId="77777777" w:rsidR="00455149" w:rsidRPr="0006620D" w:rsidRDefault="00455149" w:rsidP="002668E9">
            <w:pPr>
              <w:tabs>
                <w:tab w:val="right" w:pos="7164"/>
              </w:tabs>
              <w:spacing w:after="160"/>
              <w:rPr>
                <w:lang w:val="es-US"/>
              </w:rPr>
            </w:pPr>
            <w:r w:rsidRPr="0006620D">
              <w:rPr>
                <w:lang w:val="es-US"/>
              </w:rPr>
              <w:t xml:space="preserve">Ciudad: </w:t>
            </w:r>
            <w:r w:rsidRPr="0006620D">
              <w:rPr>
                <w:i/>
                <w:iCs/>
                <w:lang w:val="es-US"/>
              </w:rPr>
              <w:t xml:space="preserve">[indique el nombre de la ciudad o </w:t>
            </w:r>
            <w:r w:rsidR="00CA5655" w:rsidRPr="0006620D">
              <w:rPr>
                <w:i/>
                <w:iCs/>
                <w:lang w:val="es-US"/>
              </w:rPr>
              <w:t>pueblo</w:t>
            </w:r>
            <w:r w:rsidRPr="0006620D">
              <w:rPr>
                <w:i/>
                <w:iCs/>
                <w:lang w:val="es-US"/>
              </w:rPr>
              <w:t>].</w:t>
            </w:r>
          </w:p>
          <w:p w14:paraId="0674E2A4" w14:textId="77777777" w:rsidR="00455149" w:rsidRPr="0006620D" w:rsidRDefault="00455149" w:rsidP="002668E9">
            <w:pPr>
              <w:tabs>
                <w:tab w:val="right" w:pos="7164"/>
              </w:tabs>
              <w:spacing w:after="160"/>
              <w:rPr>
                <w:lang w:val="es-US"/>
              </w:rPr>
            </w:pPr>
            <w:r w:rsidRPr="0006620D">
              <w:rPr>
                <w:lang w:val="es-US"/>
              </w:rPr>
              <w:t xml:space="preserve">Código postal: </w:t>
            </w:r>
            <w:r w:rsidRPr="0006620D">
              <w:rPr>
                <w:i/>
                <w:iCs/>
                <w:lang w:val="es-US"/>
              </w:rPr>
              <w:t>[indique el código postal, si corresponde].</w:t>
            </w:r>
          </w:p>
          <w:p w14:paraId="4D276EFD" w14:textId="77777777" w:rsidR="00455149" w:rsidRPr="0006620D" w:rsidRDefault="00455149" w:rsidP="002668E9">
            <w:pPr>
              <w:tabs>
                <w:tab w:val="right" w:pos="7164"/>
              </w:tabs>
              <w:spacing w:after="160"/>
              <w:rPr>
                <w:lang w:val="es-US"/>
              </w:rPr>
            </w:pPr>
            <w:r w:rsidRPr="0006620D">
              <w:rPr>
                <w:lang w:val="es-US"/>
              </w:rPr>
              <w:t xml:space="preserve">País: </w:t>
            </w:r>
            <w:r w:rsidRPr="0006620D">
              <w:rPr>
                <w:i/>
                <w:iCs/>
                <w:lang w:val="es-US"/>
              </w:rPr>
              <w:t>[indique el nombre del país].</w:t>
            </w:r>
          </w:p>
          <w:p w14:paraId="7CD9CFB3" w14:textId="44DF4468" w:rsidR="00455149" w:rsidRPr="0006620D" w:rsidRDefault="00455149" w:rsidP="002668E9">
            <w:pPr>
              <w:tabs>
                <w:tab w:val="right" w:pos="7164"/>
              </w:tabs>
              <w:spacing w:after="160"/>
              <w:rPr>
                <w:lang w:val="es-US"/>
              </w:rPr>
            </w:pPr>
            <w:r w:rsidRPr="0006620D">
              <w:rPr>
                <w:lang w:val="es-US"/>
              </w:rPr>
              <w:t xml:space="preserve">Teléfono: </w:t>
            </w:r>
            <w:r w:rsidRPr="0006620D">
              <w:rPr>
                <w:i/>
                <w:iCs/>
                <w:lang w:val="es-US"/>
              </w:rPr>
              <w:t>[indique número del teléfono, incluyendo los códigos del país y</w:t>
            </w:r>
            <w:r w:rsidR="00F60A6A" w:rsidRPr="0006620D">
              <w:rPr>
                <w:i/>
                <w:iCs/>
                <w:lang w:val="es-US"/>
              </w:rPr>
              <w:t> </w:t>
            </w:r>
            <w:r w:rsidRPr="0006620D">
              <w:rPr>
                <w:i/>
                <w:iCs/>
                <w:lang w:val="es-US"/>
              </w:rPr>
              <w:t>de la</w:t>
            </w:r>
            <w:r w:rsidR="00E740B6" w:rsidRPr="0006620D">
              <w:rPr>
                <w:i/>
                <w:iCs/>
                <w:lang w:val="es-US"/>
              </w:rPr>
              <w:t> </w:t>
            </w:r>
            <w:r w:rsidRPr="0006620D">
              <w:rPr>
                <w:i/>
                <w:iCs/>
                <w:lang w:val="es-US"/>
              </w:rPr>
              <w:t>ciudad].</w:t>
            </w:r>
          </w:p>
          <w:p w14:paraId="4B020687" w14:textId="7EA3831C" w:rsidR="00455149" w:rsidRPr="0006620D" w:rsidRDefault="00CA5655" w:rsidP="002668E9">
            <w:pPr>
              <w:spacing w:after="160"/>
              <w:rPr>
                <w:lang w:val="es-US"/>
              </w:rPr>
            </w:pPr>
            <w:r w:rsidRPr="0006620D">
              <w:rPr>
                <w:lang w:val="es-US"/>
              </w:rPr>
              <w:t>Fax</w:t>
            </w:r>
            <w:r w:rsidR="00455149" w:rsidRPr="0006620D">
              <w:rPr>
                <w:lang w:val="es-US"/>
              </w:rPr>
              <w:t xml:space="preserve">: </w:t>
            </w:r>
            <w:r w:rsidR="00455149" w:rsidRPr="0006620D">
              <w:rPr>
                <w:i/>
                <w:iCs/>
                <w:lang w:val="es-US"/>
              </w:rPr>
              <w:t xml:space="preserve">[indique número del </w:t>
            </w:r>
            <w:r w:rsidR="00FF5388" w:rsidRPr="0006620D">
              <w:rPr>
                <w:i/>
                <w:iCs/>
                <w:lang w:val="es-US"/>
              </w:rPr>
              <w:t>fax</w:t>
            </w:r>
            <w:r w:rsidR="00455149" w:rsidRPr="0006620D">
              <w:rPr>
                <w:i/>
                <w:iCs/>
                <w:lang w:val="es-US"/>
              </w:rPr>
              <w:t>, incluyendo los códigos del país y de la</w:t>
            </w:r>
            <w:r w:rsidR="00F60A6A" w:rsidRPr="0006620D">
              <w:rPr>
                <w:i/>
                <w:iCs/>
                <w:lang w:val="es-US"/>
              </w:rPr>
              <w:t> </w:t>
            </w:r>
            <w:r w:rsidR="00455149" w:rsidRPr="0006620D">
              <w:rPr>
                <w:i/>
                <w:iCs/>
                <w:lang w:val="es-US"/>
              </w:rPr>
              <w:t>ciudad].</w:t>
            </w:r>
          </w:p>
          <w:p w14:paraId="27C156AA" w14:textId="77777777" w:rsidR="00455149" w:rsidRPr="0006620D" w:rsidRDefault="00455149" w:rsidP="002668E9">
            <w:pPr>
              <w:tabs>
                <w:tab w:val="right" w:pos="7164"/>
              </w:tabs>
              <w:spacing w:after="160"/>
              <w:rPr>
                <w:lang w:val="es-US"/>
              </w:rPr>
            </w:pPr>
            <w:r w:rsidRPr="0006620D">
              <w:rPr>
                <w:lang w:val="es-US"/>
              </w:rPr>
              <w:t xml:space="preserve">Dirección de correo electrónico: </w:t>
            </w:r>
            <w:r w:rsidRPr="0006620D">
              <w:rPr>
                <w:i/>
                <w:iCs/>
                <w:lang w:val="es-US"/>
              </w:rPr>
              <w:t>[indique dirección de correo electrónico, si corresponde].</w:t>
            </w:r>
          </w:p>
        </w:tc>
      </w:tr>
      <w:tr w:rsidR="00455149" w:rsidRPr="007C0AE0" w14:paraId="2A22F09F" w14:textId="77777777" w:rsidTr="002668E9">
        <w:tc>
          <w:tcPr>
            <w:tcW w:w="1604" w:type="dxa"/>
          </w:tcPr>
          <w:p w14:paraId="442E1D74" w14:textId="77777777" w:rsidR="00455149" w:rsidRPr="0006620D" w:rsidRDefault="00455149">
            <w:pPr>
              <w:spacing w:after="200"/>
              <w:rPr>
                <w:b/>
                <w:lang w:val="es-US"/>
              </w:rPr>
            </w:pPr>
            <w:r w:rsidRPr="0006620D">
              <w:rPr>
                <w:b/>
                <w:bCs/>
                <w:lang w:val="es-US"/>
              </w:rPr>
              <w:t>CEC 9.1</w:t>
            </w:r>
          </w:p>
        </w:tc>
        <w:tc>
          <w:tcPr>
            <w:tcW w:w="7677" w:type="dxa"/>
          </w:tcPr>
          <w:p w14:paraId="382CCF8C" w14:textId="77777777" w:rsidR="00455149" w:rsidRPr="0006620D" w:rsidRDefault="00455149" w:rsidP="007A77FF">
            <w:pPr>
              <w:tabs>
                <w:tab w:val="right" w:pos="7164"/>
              </w:tabs>
              <w:spacing w:after="200"/>
              <w:rPr>
                <w:lang w:val="es-US"/>
              </w:rPr>
            </w:pPr>
            <w:r w:rsidRPr="0006620D">
              <w:rPr>
                <w:lang w:val="es-US"/>
              </w:rPr>
              <w:t xml:space="preserve">El </w:t>
            </w:r>
            <w:r w:rsidR="007A77FF" w:rsidRPr="0006620D">
              <w:rPr>
                <w:lang w:val="es-US"/>
              </w:rPr>
              <w:t>d</w:t>
            </w:r>
            <w:r w:rsidRPr="0006620D">
              <w:rPr>
                <w:lang w:val="es-US"/>
              </w:rPr>
              <w:t xml:space="preserve">erecho aplicable será el de: </w:t>
            </w:r>
            <w:r w:rsidRPr="0006620D">
              <w:rPr>
                <w:i/>
                <w:iCs/>
                <w:lang w:val="es-US"/>
              </w:rPr>
              <w:t>[indique nombre del país o estado].</w:t>
            </w:r>
          </w:p>
        </w:tc>
      </w:tr>
      <w:tr w:rsidR="00455149" w:rsidRPr="007C0AE0" w14:paraId="7A5305BE" w14:textId="77777777" w:rsidTr="002668E9">
        <w:tc>
          <w:tcPr>
            <w:tcW w:w="1604" w:type="dxa"/>
          </w:tcPr>
          <w:p w14:paraId="1975D789" w14:textId="77777777" w:rsidR="00455149" w:rsidRPr="0006620D" w:rsidRDefault="00455149">
            <w:pPr>
              <w:spacing w:after="200"/>
              <w:rPr>
                <w:b/>
                <w:lang w:val="es-US"/>
              </w:rPr>
            </w:pPr>
            <w:r w:rsidRPr="0006620D">
              <w:rPr>
                <w:b/>
                <w:bCs/>
                <w:lang w:val="es-US"/>
              </w:rPr>
              <w:t>CGC 10.2</w:t>
            </w:r>
          </w:p>
        </w:tc>
        <w:tc>
          <w:tcPr>
            <w:tcW w:w="7677" w:type="dxa"/>
          </w:tcPr>
          <w:p w14:paraId="58DA5917" w14:textId="2D9ECC4B" w:rsidR="00455149" w:rsidRPr="0006620D" w:rsidRDefault="00455149">
            <w:pPr>
              <w:suppressAutoHyphens/>
              <w:spacing w:after="200"/>
              <w:ind w:left="533" w:firstLine="7"/>
              <w:jc w:val="both"/>
              <w:rPr>
                <w:lang w:val="es-US"/>
              </w:rPr>
            </w:pPr>
            <w:r w:rsidRPr="0006620D">
              <w:rPr>
                <w:lang w:val="es-US"/>
              </w:rPr>
              <w:t xml:space="preserve">Los reglamentos de los procedimientos para los procesos de arbitraje, de conformidad con </w:t>
            </w:r>
            <w:r w:rsidR="00CA5655" w:rsidRPr="0006620D">
              <w:rPr>
                <w:lang w:val="es-US"/>
              </w:rPr>
              <w:t xml:space="preserve">lo dispuesto en </w:t>
            </w:r>
            <w:r w:rsidRPr="0006620D">
              <w:rPr>
                <w:lang w:val="es-US"/>
              </w:rPr>
              <w:t xml:space="preserve">la </w:t>
            </w:r>
            <w:r w:rsidR="00A91669">
              <w:rPr>
                <w:lang w:val="es-US"/>
              </w:rPr>
              <w:t>Cláusula</w:t>
            </w:r>
            <w:r w:rsidR="005C6536" w:rsidRPr="0006620D">
              <w:rPr>
                <w:lang w:val="es-US"/>
              </w:rPr>
              <w:t> </w:t>
            </w:r>
            <w:r w:rsidRPr="0006620D">
              <w:rPr>
                <w:lang w:val="es-US"/>
              </w:rPr>
              <w:t>10.2 de las CGC, serán</w:t>
            </w:r>
            <w:r w:rsidR="00F60A6A" w:rsidRPr="0006620D">
              <w:rPr>
                <w:lang w:val="es-US"/>
              </w:rPr>
              <w:t> </w:t>
            </w:r>
            <w:r w:rsidR="00CA5655" w:rsidRPr="0006620D">
              <w:rPr>
                <w:lang w:val="es-US"/>
              </w:rPr>
              <w:t>los siguientes</w:t>
            </w:r>
            <w:r w:rsidRPr="0006620D">
              <w:rPr>
                <w:lang w:val="es-US"/>
              </w:rPr>
              <w:t>:</w:t>
            </w:r>
          </w:p>
          <w:p w14:paraId="4B98BBA5" w14:textId="45B8E4DE" w:rsidR="00455149" w:rsidRPr="0006620D" w:rsidRDefault="00455149">
            <w:pPr>
              <w:suppressAutoHyphens/>
              <w:spacing w:after="200"/>
              <w:ind w:left="1080" w:firstLine="7"/>
              <w:jc w:val="both"/>
              <w:rPr>
                <w:i/>
                <w:lang w:val="es-US"/>
              </w:rPr>
            </w:pPr>
            <w:r w:rsidRPr="0006620D">
              <w:rPr>
                <w:i/>
                <w:iCs/>
                <w:lang w:val="es-US"/>
              </w:rPr>
              <w:t xml:space="preserve">[Los documentos de licitación deberán incluir una </w:t>
            </w:r>
            <w:r w:rsidR="005C6536" w:rsidRPr="0006620D">
              <w:rPr>
                <w:i/>
                <w:iCs/>
                <w:lang w:val="es-US"/>
              </w:rPr>
              <w:t>cláusula </w:t>
            </w:r>
            <w:r w:rsidRPr="0006620D">
              <w:rPr>
                <w:i/>
                <w:iCs/>
                <w:lang w:val="es-US"/>
              </w:rPr>
              <w:t xml:space="preserve">que se podrá utilizar en el caso de un Contrato con un Proveedor extranjero y otra </w:t>
            </w:r>
            <w:r w:rsidR="005C6536" w:rsidRPr="0006620D">
              <w:rPr>
                <w:i/>
                <w:iCs/>
                <w:lang w:val="es-US"/>
              </w:rPr>
              <w:t>cláusula </w:t>
            </w:r>
            <w:r w:rsidRPr="0006620D">
              <w:rPr>
                <w:i/>
                <w:iCs/>
                <w:lang w:val="es-US"/>
              </w:rPr>
              <w:t xml:space="preserve">que se podrá utilizar en el caso de un Contrato con un Proveedor que es ciudadano del País del Comprador. En el momento de celebrar el Contrato deberá </w:t>
            </w:r>
            <w:r w:rsidR="0040653D" w:rsidRPr="0006620D">
              <w:rPr>
                <w:i/>
                <w:iCs/>
                <w:lang w:val="es-US"/>
              </w:rPr>
              <w:t xml:space="preserve">mantenerse </w:t>
            </w:r>
            <w:r w:rsidRPr="0006620D">
              <w:rPr>
                <w:i/>
                <w:iCs/>
                <w:lang w:val="es-US"/>
              </w:rPr>
              <w:t xml:space="preserve">la </w:t>
            </w:r>
            <w:r w:rsidR="005C6536" w:rsidRPr="0006620D">
              <w:rPr>
                <w:i/>
                <w:iCs/>
                <w:lang w:val="es-US"/>
              </w:rPr>
              <w:t>cláusula </w:t>
            </w:r>
            <w:r w:rsidRPr="0006620D">
              <w:rPr>
                <w:i/>
                <w:iCs/>
                <w:lang w:val="es-US"/>
              </w:rPr>
              <w:t xml:space="preserve">aplicable </w:t>
            </w:r>
            <w:r w:rsidR="0040653D" w:rsidRPr="0006620D">
              <w:rPr>
                <w:i/>
                <w:iCs/>
                <w:lang w:val="es-US"/>
              </w:rPr>
              <w:t>respectiva</w:t>
            </w:r>
            <w:r w:rsidRPr="0006620D">
              <w:rPr>
                <w:i/>
                <w:iCs/>
                <w:lang w:val="es-US"/>
              </w:rPr>
              <w:t xml:space="preserve">. La siguiente nota explicativa, por lo tanto, deberá incluirse como encabezamiento de la </w:t>
            </w:r>
            <w:r w:rsidR="00A91669">
              <w:rPr>
                <w:i/>
                <w:iCs/>
                <w:lang w:val="es-US"/>
              </w:rPr>
              <w:t>Cláusula</w:t>
            </w:r>
            <w:r w:rsidR="005C6536" w:rsidRPr="0006620D">
              <w:rPr>
                <w:i/>
                <w:iCs/>
                <w:lang w:val="es-US"/>
              </w:rPr>
              <w:t> </w:t>
            </w:r>
            <w:r w:rsidRPr="0006620D">
              <w:rPr>
                <w:i/>
                <w:iCs/>
                <w:lang w:val="es-US"/>
              </w:rPr>
              <w:t xml:space="preserve">10.2 de las CGC en el </w:t>
            </w:r>
            <w:r w:rsidR="007D5C4C" w:rsidRPr="0006620D">
              <w:rPr>
                <w:i/>
                <w:iCs/>
                <w:lang w:val="es-US"/>
              </w:rPr>
              <w:t>Documento de Licitación</w:t>
            </w:r>
            <w:r w:rsidRPr="0006620D">
              <w:rPr>
                <w:i/>
                <w:iCs/>
                <w:lang w:val="es-US"/>
              </w:rPr>
              <w:t>:</w:t>
            </w:r>
          </w:p>
          <w:p w14:paraId="3D637F2F" w14:textId="755C54AA" w:rsidR="00455149" w:rsidRPr="0006620D" w:rsidRDefault="00455149">
            <w:pPr>
              <w:suppressAutoHyphens/>
              <w:spacing w:after="200"/>
              <w:ind w:left="1080" w:firstLine="7"/>
              <w:jc w:val="both"/>
              <w:rPr>
                <w:lang w:val="es-US"/>
              </w:rPr>
            </w:pPr>
            <w:r w:rsidRPr="0006620D">
              <w:rPr>
                <w:i/>
                <w:iCs/>
                <w:lang w:val="es-US"/>
              </w:rPr>
              <w:t xml:space="preserve">“La </w:t>
            </w:r>
            <w:r w:rsidR="00A91669">
              <w:rPr>
                <w:i/>
                <w:iCs/>
                <w:lang w:val="es-US"/>
              </w:rPr>
              <w:t>Cláusula</w:t>
            </w:r>
            <w:r w:rsidR="005C6536" w:rsidRPr="0006620D">
              <w:rPr>
                <w:i/>
                <w:iCs/>
                <w:lang w:val="es-US"/>
              </w:rPr>
              <w:t> </w:t>
            </w:r>
            <w:r w:rsidRPr="0006620D">
              <w:rPr>
                <w:i/>
                <w:iCs/>
                <w:lang w:val="es-US"/>
              </w:rPr>
              <w:t xml:space="preserve">10.2 </w:t>
            </w:r>
            <w:r w:rsidR="00B26C70" w:rsidRPr="0006620D">
              <w:rPr>
                <w:i/>
                <w:iCs/>
                <w:lang w:val="es-US"/>
              </w:rPr>
              <w:t>(</w:t>
            </w:r>
            <w:r w:rsidRPr="0006620D">
              <w:rPr>
                <w:i/>
                <w:iCs/>
                <w:lang w:val="es-US"/>
              </w:rPr>
              <w:t xml:space="preserve">a) </w:t>
            </w:r>
            <w:r w:rsidR="0040653D" w:rsidRPr="0006620D">
              <w:rPr>
                <w:i/>
                <w:iCs/>
                <w:lang w:val="es-US"/>
              </w:rPr>
              <w:t>deberá mantenerse</w:t>
            </w:r>
            <w:r w:rsidRPr="0006620D">
              <w:rPr>
                <w:i/>
                <w:iCs/>
                <w:lang w:val="es-US"/>
              </w:rPr>
              <w:t xml:space="preserve"> en el caso de un Contrato con un Proveedor extranjero, y la </w:t>
            </w:r>
            <w:r w:rsidR="00A91669">
              <w:rPr>
                <w:i/>
                <w:iCs/>
                <w:lang w:val="es-US"/>
              </w:rPr>
              <w:t>Cláusula</w:t>
            </w:r>
            <w:r w:rsidR="005C6536" w:rsidRPr="0006620D">
              <w:rPr>
                <w:i/>
                <w:iCs/>
                <w:lang w:val="es-US"/>
              </w:rPr>
              <w:t> </w:t>
            </w:r>
            <w:r w:rsidRPr="0006620D">
              <w:rPr>
                <w:i/>
                <w:iCs/>
                <w:lang w:val="es-US"/>
              </w:rPr>
              <w:t xml:space="preserve">10.2 </w:t>
            </w:r>
            <w:r w:rsidR="00F60A6A" w:rsidRPr="0006620D">
              <w:rPr>
                <w:i/>
                <w:iCs/>
                <w:lang w:val="es-US"/>
              </w:rPr>
              <w:t>(</w:t>
            </w:r>
            <w:r w:rsidRPr="0006620D">
              <w:rPr>
                <w:i/>
                <w:iCs/>
                <w:lang w:val="es-US"/>
              </w:rPr>
              <w:t>b), en</w:t>
            </w:r>
            <w:r w:rsidR="00F60A6A" w:rsidRPr="0006620D">
              <w:rPr>
                <w:i/>
                <w:iCs/>
                <w:lang w:val="es-US"/>
              </w:rPr>
              <w:t> </w:t>
            </w:r>
            <w:r w:rsidRPr="0006620D">
              <w:rPr>
                <w:i/>
                <w:iCs/>
                <w:lang w:val="es-US"/>
              </w:rPr>
              <w:t>el caso de un Contrato con un ciudadano del País del</w:t>
            </w:r>
            <w:r w:rsidR="00F60A6A" w:rsidRPr="0006620D">
              <w:rPr>
                <w:i/>
                <w:iCs/>
                <w:lang w:val="es-US"/>
              </w:rPr>
              <w:t> </w:t>
            </w:r>
            <w:r w:rsidRPr="0006620D">
              <w:rPr>
                <w:i/>
                <w:iCs/>
                <w:lang w:val="es-US"/>
              </w:rPr>
              <w:t>Comprador”].</w:t>
            </w:r>
          </w:p>
          <w:p w14:paraId="2D130A8A" w14:textId="6D12F4A3" w:rsidR="00455149" w:rsidRPr="0006620D" w:rsidRDefault="00E70127">
            <w:pPr>
              <w:tabs>
                <w:tab w:val="left" w:pos="1080"/>
              </w:tabs>
              <w:suppressAutoHyphens/>
              <w:spacing w:after="200"/>
              <w:ind w:left="533" w:firstLine="7"/>
              <w:jc w:val="both"/>
              <w:rPr>
                <w:lang w:val="es-US"/>
              </w:rPr>
            </w:pPr>
            <w:r w:rsidRPr="0006620D">
              <w:rPr>
                <w:b/>
                <w:bCs/>
                <w:i/>
                <w:iCs/>
                <w:lang w:val="es-US"/>
              </w:rPr>
              <w:t>(</w:t>
            </w:r>
            <w:r w:rsidR="00455149" w:rsidRPr="0006620D">
              <w:rPr>
                <w:b/>
                <w:bCs/>
                <w:i/>
                <w:iCs/>
                <w:lang w:val="es-US"/>
              </w:rPr>
              <w:t>a)</w:t>
            </w:r>
            <w:r w:rsidR="00455149" w:rsidRPr="0006620D">
              <w:rPr>
                <w:b/>
                <w:bCs/>
                <w:i/>
                <w:iCs/>
                <w:lang w:val="es-US"/>
              </w:rPr>
              <w:tab/>
              <w:t>Contrato con un Proveedor extranjero:</w:t>
            </w:r>
          </w:p>
          <w:p w14:paraId="4E880927" w14:textId="77777777" w:rsidR="00455149" w:rsidRPr="0006620D" w:rsidRDefault="00455149">
            <w:pPr>
              <w:spacing w:after="200"/>
              <w:ind w:left="1080"/>
              <w:jc w:val="both"/>
              <w:rPr>
                <w:i/>
                <w:lang w:val="es-US"/>
              </w:rPr>
            </w:pPr>
            <w:r w:rsidRPr="0006620D">
              <w:rPr>
                <w:i/>
                <w:iCs/>
                <w:lang w:val="es-US"/>
              </w:rPr>
              <w:t>[En los contratos celebrados con un proveedor extranjero, el arbitraje comercial internacional puede tener ventajas prácticas sobre los otros métodos de solución de controversias. El Banco Mundial no debe ser designado árbitro, ni se le debe solicitar que designe a uno. Entre los reglamentos que rigen los procedimientos de arbitraje, se recomienda al Comprador considerar el Reglamento de Arbitraje de 1976 de la Comisión de las Naciones Unidas para el Derecho Mercantil Internacional (CNUDMI</w:t>
            </w:r>
            <w:r w:rsidRPr="0006620D">
              <w:rPr>
                <w:lang w:val="es-US"/>
              </w:rPr>
              <w:t>)</w:t>
            </w:r>
            <w:r w:rsidRPr="0006620D">
              <w:rPr>
                <w:i/>
                <w:iCs/>
                <w:lang w:val="es-US"/>
              </w:rPr>
              <w:t>, el Reglamento de Arbitraje de la Cámara de Comercio Internacional, el Reglamento de la Corte de Arbitraje Internacional de Londres o el Reglamento del Instituto de Arbitraje de la Cámara de Comercio de Estocolmo].</w:t>
            </w:r>
          </w:p>
          <w:p w14:paraId="53D3FFC6" w14:textId="5DBA85A9" w:rsidR="00455149" w:rsidRPr="0006620D" w:rsidRDefault="00455149">
            <w:pPr>
              <w:suppressAutoHyphens/>
              <w:spacing w:after="200"/>
              <w:ind w:left="1080" w:firstLine="7"/>
              <w:jc w:val="both"/>
              <w:rPr>
                <w:b/>
                <w:i/>
                <w:lang w:val="es-US"/>
              </w:rPr>
            </w:pPr>
            <w:r w:rsidRPr="0006620D">
              <w:rPr>
                <w:b/>
                <w:bCs/>
                <w:i/>
                <w:iCs/>
                <w:lang w:val="es-US"/>
              </w:rPr>
              <w:t xml:space="preserve">Si el Comprador selecciona el Reglamento de Arbitraje de la CNUDMI, deberá incluir la siguiente </w:t>
            </w:r>
            <w:r w:rsidR="005C6536" w:rsidRPr="0006620D">
              <w:rPr>
                <w:b/>
                <w:bCs/>
                <w:i/>
                <w:iCs/>
                <w:lang w:val="es-US"/>
              </w:rPr>
              <w:t>cláusula </w:t>
            </w:r>
            <w:r w:rsidRPr="0006620D">
              <w:rPr>
                <w:b/>
                <w:bCs/>
                <w:i/>
                <w:iCs/>
                <w:lang w:val="es-US"/>
              </w:rPr>
              <w:t>tipo:</w:t>
            </w:r>
          </w:p>
          <w:p w14:paraId="07082A45" w14:textId="0F917F3C" w:rsidR="00455149" w:rsidRPr="0006620D" w:rsidRDefault="00455149">
            <w:pPr>
              <w:spacing w:after="200"/>
              <w:ind w:left="1080"/>
              <w:jc w:val="both"/>
              <w:rPr>
                <w:lang w:val="es-US"/>
              </w:rPr>
            </w:pPr>
            <w:r w:rsidRPr="0006620D">
              <w:rPr>
                <w:lang w:val="es-US"/>
              </w:rPr>
              <w:t xml:space="preserve">CGC 10.2 </w:t>
            </w:r>
            <w:r w:rsidR="00F60A6A" w:rsidRPr="0006620D">
              <w:rPr>
                <w:lang w:val="es-US"/>
              </w:rPr>
              <w:t>(</w:t>
            </w:r>
            <w:r w:rsidRPr="0006620D">
              <w:rPr>
                <w:lang w:val="es-US"/>
              </w:rPr>
              <w:t xml:space="preserve">a): Cualquier disputa, controversia o reclamo </w:t>
            </w:r>
            <w:r w:rsidR="00101603" w:rsidRPr="0006620D">
              <w:rPr>
                <w:lang w:val="es-US"/>
              </w:rPr>
              <w:t xml:space="preserve">que </w:t>
            </w:r>
            <w:r w:rsidR="009104C5" w:rsidRPr="0006620D">
              <w:rPr>
                <w:lang w:val="es-US"/>
              </w:rPr>
              <w:t xml:space="preserve">surja en relación con </w:t>
            </w:r>
            <w:r w:rsidRPr="0006620D">
              <w:rPr>
                <w:lang w:val="es-US"/>
              </w:rPr>
              <w:t xml:space="preserve">este Contrato, o </w:t>
            </w:r>
            <w:r w:rsidR="009104C5" w:rsidRPr="0006620D">
              <w:rPr>
                <w:lang w:val="es-US"/>
              </w:rPr>
              <w:t>con su</w:t>
            </w:r>
            <w:r w:rsidRPr="0006620D">
              <w:rPr>
                <w:lang w:val="es-US"/>
              </w:rPr>
              <w:t xml:space="preserve"> incumplimiento, nulidad o extinción, deberá </w:t>
            </w:r>
            <w:r w:rsidR="0040653D" w:rsidRPr="0006620D">
              <w:rPr>
                <w:lang w:val="es-US"/>
              </w:rPr>
              <w:t>re</w:t>
            </w:r>
            <w:r w:rsidR="00101603" w:rsidRPr="0006620D">
              <w:rPr>
                <w:lang w:val="es-US"/>
              </w:rPr>
              <w:t>s</w:t>
            </w:r>
            <w:r w:rsidR="0040653D" w:rsidRPr="0006620D">
              <w:rPr>
                <w:lang w:val="es-US"/>
              </w:rPr>
              <w:t>olverse</w:t>
            </w:r>
            <w:r w:rsidRPr="0006620D">
              <w:rPr>
                <w:lang w:val="es-US"/>
              </w:rPr>
              <w:t xml:space="preserve"> mediante arbitraje de conformidad con el Reglamento de Arbitraje vigente de la CNUDMI.</w:t>
            </w:r>
          </w:p>
          <w:p w14:paraId="5F4A5CA6" w14:textId="2D4D870B" w:rsidR="00455149" w:rsidRPr="0006620D" w:rsidRDefault="00455149">
            <w:pPr>
              <w:spacing w:after="200"/>
              <w:ind w:left="1080"/>
              <w:jc w:val="both"/>
              <w:rPr>
                <w:b/>
                <w:i/>
                <w:lang w:val="es-US"/>
              </w:rPr>
            </w:pPr>
            <w:r w:rsidRPr="0006620D">
              <w:rPr>
                <w:b/>
                <w:bCs/>
                <w:i/>
                <w:iCs/>
                <w:lang w:val="es-US"/>
              </w:rPr>
              <w:t xml:space="preserve">Si el Comprador selecciona el Reglamento de Arbitraje de la CCI, deberá incluir la siguiente </w:t>
            </w:r>
            <w:r w:rsidR="005C6536" w:rsidRPr="0006620D">
              <w:rPr>
                <w:b/>
                <w:bCs/>
                <w:i/>
                <w:iCs/>
                <w:lang w:val="es-US"/>
              </w:rPr>
              <w:t>cláusula </w:t>
            </w:r>
            <w:r w:rsidRPr="0006620D">
              <w:rPr>
                <w:b/>
                <w:bCs/>
                <w:i/>
                <w:iCs/>
                <w:lang w:val="es-US"/>
              </w:rPr>
              <w:t>tipo:</w:t>
            </w:r>
          </w:p>
          <w:p w14:paraId="42D1465D" w14:textId="1B11D4FF" w:rsidR="00455149" w:rsidRPr="0006620D" w:rsidRDefault="00455149">
            <w:pPr>
              <w:spacing w:after="200"/>
              <w:ind w:left="1080"/>
              <w:jc w:val="both"/>
              <w:rPr>
                <w:lang w:val="es-US"/>
              </w:rPr>
            </w:pPr>
            <w:r w:rsidRPr="0006620D">
              <w:rPr>
                <w:lang w:val="es-US"/>
              </w:rPr>
              <w:t xml:space="preserve">CGC 10.2 </w:t>
            </w:r>
            <w:r w:rsidR="00F60A6A" w:rsidRPr="0006620D">
              <w:rPr>
                <w:lang w:val="es-US"/>
              </w:rPr>
              <w:t>(</w:t>
            </w:r>
            <w:r w:rsidRPr="0006620D">
              <w:rPr>
                <w:lang w:val="es-US"/>
              </w:rPr>
              <w:t>a): Todas las controversias generadas en relación con este Contrato deberán ser resueltas definitivamente de conformidad con el Reglamento de Conciliación y Arbitraje de la</w:t>
            </w:r>
            <w:r w:rsidR="00F60A6A" w:rsidRPr="0006620D">
              <w:rPr>
                <w:lang w:val="es-US"/>
              </w:rPr>
              <w:t> </w:t>
            </w:r>
            <w:r w:rsidRPr="0006620D">
              <w:rPr>
                <w:lang w:val="es-US"/>
              </w:rPr>
              <w:t>Cámara de Comercio Internacional por uno o más árbitros designados de acuerdo con dicho reglamento.</w:t>
            </w:r>
          </w:p>
          <w:p w14:paraId="71853380" w14:textId="53AAEB94" w:rsidR="00455149" w:rsidRPr="0006620D" w:rsidRDefault="00455149">
            <w:pPr>
              <w:spacing w:after="200"/>
              <w:ind w:left="1080"/>
              <w:jc w:val="both"/>
              <w:rPr>
                <w:b/>
                <w:i/>
                <w:lang w:val="es-US"/>
              </w:rPr>
            </w:pPr>
            <w:r w:rsidRPr="0006620D">
              <w:rPr>
                <w:b/>
                <w:bCs/>
                <w:i/>
                <w:iCs/>
                <w:lang w:val="es-US"/>
              </w:rPr>
              <w:t>Si el Comprador selecciona el Reglamento del Instituto de Arbitraje de la Cámara de Comercio de Estocolmo, deberá</w:t>
            </w:r>
            <w:r w:rsidR="00F60A6A" w:rsidRPr="0006620D">
              <w:rPr>
                <w:b/>
                <w:bCs/>
                <w:i/>
                <w:iCs/>
                <w:lang w:val="es-US"/>
              </w:rPr>
              <w:t> </w:t>
            </w:r>
            <w:r w:rsidRPr="0006620D">
              <w:rPr>
                <w:b/>
                <w:bCs/>
                <w:i/>
                <w:iCs/>
                <w:lang w:val="es-US"/>
              </w:rPr>
              <w:t xml:space="preserve">incluir la siguiente </w:t>
            </w:r>
            <w:r w:rsidR="005C6536" w:rsidRPr="0006620D">
              <w:rPr>
                <w:b/>
                <w:bCs/>
                <w:i/>
                <w:iCs/>
                <w:lang w:val="es-US"/>
              </w:rPr>
              <w:t>cláusula </w:t>
            </w:r>
            <w:r w:rsidRPr="0006620D">
              <w:rPr>
                <w:b/>
                <w:bCs/>
                <w:i/>
                <w:iCs/>
                <w:lang w:val="es-US"/>
              </w:rPr>
              <w:t>tipo:</w:t>
            </w:r>
          </w:p>
          <w:p w14:paraId="1E15ADEA" w14:textId="202D8642" w:rsidR="00455149" w:rsidRPr="0006620D" w:rsidRDefault="00455149">
            <w:pPr>
              <w:spacing w:after="200"/>
              <w:ind w:left="1080"/>
              <w:jc w:val="both"/>
              <w:rPr>
                <w:spacing w:val="-4"/>
                <w:lang w:val="es-US"/>
              </w:rPr>
            </w:pPr>
            <w:r w:rsidRPr="0006620D">
              <w:rPr>
                <w:spacing w:val="-4"/>
                <w:lang w:val="es-US"/>
              </w:rPr>
              <w:t xml:space="preserve">CGC 10.2 </w:t>
            </w:r>
            <w:r w:rsidR="00F60A6A" w:rsidRPr="0006620D">
              <w:rPr>
                <w:spacing w:val="-4"/>
                <w:lang w:val="es-US"/>
              </w:rPr>
              <w:t>(</w:t>
            </w:r>
            <w:r w:rsidRPr="0006620D">
              <w:rPr>
                <w:spacing w:val="-4"/>
                <w:lang w:val="es-US"/>
              </w:rPr>
              <w:t xml:space="preserve">a): Cualquier disputa, controversia o reclamo que surja en relación con este Contrato, o </w:t>
            </w:r>
            <w:r w:rsidR="009104C5" w:rsidRPr="0006620D">
              <w:rPr>
                <w:spacing w:val="-4"/>
                <w:lang w:val="es-US"/>
              </w:rPr>
              <w:t>con su</w:t>
            </w:r>
            <w:r w:rsidRPr="0006620D">
              <w:rPr>
                <w:spacing w:val="-4"/>
                <w:lang w:val="es-US"/>
              </w:rPr>
              <w:t xml:space="preserve"> incumplimiento, nulidad o extinción, deberá </w:t>
            </w:r>
            <w:r w:rsidR="00101603" w:rsidRPr="0006620D">
              <w:rPr>
                <w:spacing w:val="-4"/>
                <w:lang w:val="es-US"/>
              </w:rPr>
              <w:t>revolverse</w:t>
            </w:r>
            <w:r w:rsidRPr="0006620D">
              <w:rPr>
                <w:spacing w:val="-4"/>
                <w:lang w:val="es-US"/>
              </w:rPr>
              <w:t xml:space="preserve"> mediante arbitraje de conformidad </w:t>
            </w:r>
            <w:r w:rsidR="0040653D" w:rsidRPr="0006620D">
              <w:rPr>
                <w:spacing w:val="-4"/>
                <w:lang w:val="es-US"/>
              </w:rPr>
              <w:t xml:space="preserve">con </w:t>
            </w:r>
            <w:r w:rsidRPr="0006620D">
              <w:rPr>
                <w:spacing w:val="-4"/>
                <w:lang w:val="es-US"/>
              </w:rPr>
              <w:t>el Reglamento de Arbitraje de la Cámara de Comercio de Estocolmo.</w:t>
            </w:r>
          </w:p>
          <w:p w14:paraId="40BD9996" w14:textId="5762B5F6" w:rsidR="00455149" w:rsidRPr="0006620D" w:rsidRDefault="00455149">
            <w:pPr>
              <w:spacing w:after="200"/>
              <w:ind w:left="1080"/>
              <w:jc w:val="both"/>
              <w:rPr>
                <w:b/>
                <w:i/>
                <w:lang w:val="es-US"/>
              </w:rPr>
            </w:pPr>
            <w:r w:rsidRPr="0006620D">
              <w:rPr>
                <w:b/>
                <w:bCs/>
                <w:i/>
                <w:iCs/>
                <w:lang w:val="es-US"/>
              </w:rPr>
              <w:t xml:space="preserve">Si el Comprador selecciona el Reglamento de la Corte de Arbitraje Internacional de Londres, deberá incluir la siguiente </w:t>
            </w:r>
            <w:r w:rsidR="005C6536" w:rsidRPr="0006620D">
              <w:rPr>
                <w:b/>
                <w:bCs/>
                <w:i/>
                <w:iCs/>
                <w:lang w:val="es-US"/>
              </w:rPr>
              <w:t>cláusula </w:t>
            </w:r>
            <w:r w:rsidRPr="0006620D">
              <w:rPr>
                <w:b/>
                <w:bCs/>
                <w:i/>
                <w:iCs/>
                <w:lang w:val="es-US"/>
              </w:rPr>
              <w:t>tipo:</w:t>
            </w:r>
          </w:p>
          <w:p w14:paraId="44B9F672" w14:textId="6485E369" w:rsidR="00455149" w:rsidRPr="0006620D" w:rsidRDefault="00455149">
            <w:pPr>
              <w:spacing w:after="200"/>
              <w:ind w:left="1080"/>
              <w:jc w:val="both"/>
              <w:rPr>
                <w:lang w:val="es-US"/>
              </w:rPr>
            </w:pPr>
            <w:r w:rsidRPr="0006620D">
              <w:rPr>
                <w:lang w:val="es-US"/>
              </w:rPr>
              <w:t xml:space="preserve">CGC 10.2 </w:t>
            </w:r>
            <w:r w:rsidR="00F60A6A" w:rsidRPr="0006620D">
              <w:rPr>
                <w:lang w:val="es-US"/>
              </w:rPr>
              <w:t>(</w:t>
            </w:r>
            <w:r w:rsidRPr="0006620D">
              <w:rPr>
                <w:lang w:val="es-US"/>
              </w:rPr>
              <w:t>a): Cualquier controversia generada en relación con este Contrato, incluida cualquier cuestión relativa a su existencia, validez o extinción, deberá ser remitida y resuelta definitivamente mediante el Reglamento de la Corte Internacional de Londres, cuyo reglamento, por la referencia en esta cláusula, se considera aquí incorporado.</w:t>
            </w:r>
          </w:p>
          <w:p w14:paraId="2D303CEC" w14:textId="0B400C7A" w:rsidR="00455149" w:rsidRPr="0006620D" w:rsidRDefault="00E70127">
            <w:pPr>
              <w:tabs>
                <w:tab w:val="left" w:pos="1080"/>
              </w:tabs>
              <w:suppressAutoHyphens/>
              <w:spacing w:after="200"/>
              <w:ind w:left="1080" w:hanging="540"/>
              <w:jc w:val="both"/>
              <w:rPr>
                <w:lang w:val="es-US"/>
              </w:rPr>
            </w:pPr>
            <w:r w:rsidRPr="0006620D">
              <w:rPr>
                <w:b/>
                <w:bCs/>
                <w:i/>
                <w:iCs/>
                <w:lang w:val="es-US"/>
              </w:rPr>
              <w:t>(</w:t>
            </w:r>
            <w:r w:rsidR="00455149" w:rsidRPr="0006620D">
              <w:rPr>
                <w:b/>
                <w:bCs/>
                <w:i/>
                <w:iCs/>
                <w:lang w:val="es-US"/>
              </w:rPr>
              <w:t>b)</w:t>
            </w:r>
            <w:r w:rsidR="00455149" w:rsidRPr="0006620D">
              <w:rPr>
                <w:b/>
                <w:bCs/>
                <w:i/>
                <w:iCs/>
                <w:lang w:val="es-US"/>
              </w:rPr>
              <w:tab/>
            </w:r>
            <w:r w:rsidR="00455149" w:rsidRPr="0006620D">
              <w:rPr>
                <w:b/>
                <w:bCs/>
                <w:i/>
                <w:iCs/>
                <w:spacing w:val="-2"/>
                <w:lang w:val="es-US"/>
              </w:rPr>
              <w:t>Contratos con Proveedores ciudadanos del País del Comprador:</w:t>
            </w:r>
          </w:p>
          <w:p w14:paraId="2E9DE47B" w14:textId="77777777" w:rsidR="00455149" w:rsidRPr="0006620D" w:rsidRDefault="00455149" w:rsidP="00B20407">
            <w:pPr>
              <w:suppressAutoHyphens/>
              <w:spacing w:after="200"/>
              <w:ind w:left="1080" w:firstLine="7"/>
              <w:jc w:val="both"/>
              <w:rPr>
                <w:u w:val="single"/>
                <w:lang w:val="es-US"/>
              </w:rPr>
            </w:pPr>
            <w:r w:rsidRPr="0006620D">
              <w:rPr>
                <w:lang w:val="es-US"/>
              </w:rPr>
              <w:t>Si el Proveedor es ciudadano del País del Comprador, toda controversia surgida entre ellos en relación con el Contrato deberá ser sometida a juicio o arbitraje de acuerdo con las leyes del País del Comprador.</w:t>
            </w:r>
          </w:p>
        </w:tc>
      </w:tr>
      <w:tr w:rsidR="00455149" w:rsidRPr="007C0AE0" w14:paraId="4FF595B4" w14:textId="77777777" w:rsidTr="002668E9">
        <w:tc>
          <w:tcPr>
            <w:tcW w:w="1604" w:type="dxa"/>
          </w:tcPr>
          <w:p w14:paraId="5E1039AA" w14:textId="77777777" w:rsidR="00455149" w:rsidRPr="0006620D" w:rsidRDefault="00455149">
            <w:pPr>
              <w:spacing w:after="200"/>
              <w:rPr>
                <w:b/>
                <w:lang w:val="es-US"/>
              </w:rPr>
            </w:pPr>
            <w:r w:rsidRPr="0006620D">
              <w:rPr>
                <w:b/>
                <w:bCs/>
                <w:lang w:val="es-US"/>
              </w:rPr>
              <w:t>CGC 13.1</w:t>
            </w:r>
          </w:p>
        </w:tc>
        <w:tc>
          <w:tcPr>
            <w:tcW w:w="7677" w:type="dxa"/>
          </w:tcPr>
          <w:p w14:paraId="2F812179" w14:textId="0FBA6769" w:rsidR="00455149" w:rsidRPr="0006620D" w:rsidRDefault="00455149">
            <w:pPr>
              <w:spacing w:after="200"/>
              <w:rPr>
                <w:lang w:val="es-US"/>
              </w:rPr>
            </w:pPr>
            <w:r w:rsidRPr="0006620D">
              <w:rPr>
                <w:lang w:val="es-US"/>
              </w:rPr>
              <w:t xml:space="preserve">Detalle de los documentos de embarque y otros documentos que deben ser proporcionados por el Proveedor: </w:t>
            </w:r>
            <w:r w:rsidRPr="0006620D">
              <w:rPr>
                <w:i/>
                <w:iCs/>
                <w:lang w:val="es-US"/>
              </w:rPr>
              <w:t>[indique los documentos requeridos, por</w:t>
            </w:r>
            <w:r w:rsidR="00F60A6A" w:rsidRPr="0006620D">
              <w:rPr>
                <w:i/>
                <w:iCs/>
                <w:lang w:val="es-US"/>
              </w:rPr>
              <w:t> </w:t>
            </w:r>
            <w:r w:rsidRPr="0006620D">
              <w:rPr>
                <w:i/>
                <w:iCs/>
                <w:lang w:val="es-US"/>
              </w:rPr>
              <w:t>ejemplo: conocimiento de embarque, conocimiento de embarque marítimo no negociable, carta de transporte aéreo, carta de transporte ferroviario, certificado de seguro, certificado de garantía de fabricante o</w:t>
            </w:r>
            <w:r w:rsidR="00F60A6A" w:rsidRPr="0006620D">
              <w:rPr>
                <w:i/>
                <w:iCs/>
                <w:lang w:val="es-US"/>
              </w:rPr>
              <w:t> </w:t>
            </w:r>
            <w:r w:rsidRPr="0006620D">
              <w:rPr>
                <w:i/>
                <w:iCs/>
                <w:lang w:val="es-US"/>
              </w:rPr>
              <w:t xml:space="preserve">proveedor, certificado de inspección emitido por una agencia de </w:t>
            </w:r>
            <w:r w:rsidRPr="0006620D">
              <w:rPr>
                <w:i/>
                <w:iCs/>
                <w:spacing w:val="-2"/>
                <w:lang w:val="es-US"/>
              </w:rPr>
              <w:t>inspecciones nominada</w:t>
            </w:r>
            <w:r w:rsidR="009104C5" w:rsidRPr="0006620D">
              <w:rPr>
                <w:i/>
                <w:iCs/>
                <w:spacing w:val="-2"/>
                <w:lang w:val="es-US"/>
              </w:rPr>
              <w:t xml:space="preserve"> y</w:t>
            </w:r>
            <w:r w:rsidRPr="0006620D">
              <w:rPr>
                <w:i/>
                <w:iCs/>
                <w:spacing w:val="-2"/>
                <w:lang w:val="es-US"/>
              </w:rPr>
              <w:t xml:space="preserve"> detalles de embarque de la fábrica del</w:t>
            </w:r>
            <w:r w:rsidR="00F60A6A" w:rsidRPr="0006620D">
              <w:rPr>
                <w:i/>
                <w:iCs/>
                <w:spacing w:val="-2"/>
                <w:lang w:val="es-US"/>
              </w:rPr>
              <w:t> </w:t>
            </w:r>
            <w:r w:rsidR="009104C5" w:rsidRPr="0006620D">
              <w:rPr>
                <w:i/>
                <w:iCs/>
                <w:spacing w:val="-2"/>
                <w:lang w:val="es-US"/>
              </w:rPr>
              <w:t>P</w:t>
            </w:r>
            <w:r w:rsidRPr="0006620D">
              <w:rPr>
                <w:i/>
                <w:iCs/>
                <w:spacing w:val="-2"/>
                <w:lang w:val="es-US"/>
              </w:rPr>
              <w:t>roveedor].</w:t>
            </w:r>
          </w:p>
          <w:p w14:paraId="07EDFC52" w14:textId="77777777" w:rsidR="00455149" w:rsidRPr="0006620D" w:rsidRDefault="00455149" w:rsidP="0028411E">
            <w:pPr>
              <w:suppressAutoHyphens/>
              <w:spacing w:after="200"/>
              <w:ind w:left="533" w:firstLine="7"/>
              <w:jc w:val="both"/>
              <w:rPr>
                <w:lang w:val="es-US"/>
              </w:rPr>
            </w:pPr>
            <w:r w:rsidRPr="0006620D">
              <w:rPr>
                <w:lang w:val="es-US"/>
              </w:rPr>
              <w:t xml:space="preserve">El Comprador deberá recibir los documentos arriba mencionados antes de la llegada de los Bienes; si no recibe dichos documentos, todos los gastos </w:t>
            </w:r>
            <w:r w:rsidR="0028411E" w:rsidRPr="0006620D">
              <w:rPr>
                <w:lang w:val="es-US"/>
              </w:rPr>
              <w:t xml:space="preserve">que surjan en consecuencia </w:t>
            </w:r>
            <w:r w:rsidRPr="0006620D">
              <w:rPr>
                <w:lang w:val="es-US"/>
              </w:rPr>
              <w:t>correrán por cuenta del Proveedor.</w:t>
            </w:r>
          </w:p>
        </w:tc>
      </w:tr>
      <w:tr w:rsidR="008F774B" w:rsidRPr="007C0AE0" w14:paraId="4DF81312" w14:textId="77777777" w:rsidTr="00825F70">
        <w:trPr>
          <w:trHeight w:val="10691"/>
        </w:trPr>
        <w:tc>
          <w:tcPr>
            <w:tcW w:w="1604" w:type="dxa"/>
          </w:tcPr>
          <w:p w14:paraId="7A13FB73" w14:textId="4CBC4E72" w:rsidR="008F774B" w:rsidRPr="0006620D" w:rsidRDefault="008F774B" w:rsidP="009E406A">
            <w:pPr>
              <w:spacing w:after="200"/>
              <w:rPr>
                <w:b/>
                <w:bCs/>
                <w:lang w:val="es-US"/>
              </w:rPr>
            </w:pPr>
            <w:r>
              <w:rPr>
                <w:b/>
                <w:bCs/>
                <w:lang w:val="es-US"/>
              </w:rPr>
              <w:t>CGC 14.9</w:t>
            </w:r>
          </w:p>
        </w:tc>
        <w:tc>
          <w:tcPr>
            <w:tcW w:w="7677" w:type="dxa"/>
          </w:tcPr>
          <w:p w14:paraId="0533B0E2" w14:textId="16DEA6A8" w:rsidR="008F774B" w:rsidRPr="00825F70" w:rsidRDefault="008F774B" w:rsidP="00F41AEB">
            <w:pPr>
              <w:tabs>
                <w:tab w:val="right" w:pos="7164"/>
              </w:tabs>
              <w:spacing w:after="200"/>
              <w:jc w:val="both"/>
              <w:rPr>
                <w:i/>
                <w:iCs/>
                <w:lang w:val="es-ES"/>
              </w:rPr>
            </w:pPr>
            <w:r w:rsidRPr="00825F70">
              <w:rPr>
                <w:i/>
                <w:iCs/>
                <w:lang w:val="es-ES"/>
              </w:rPr>
              <w:t>[Nota para el Comprador: En un Proyecto evaluado como riesgo elevado o sustancial de Explotación y Abuso Sexual (</w:t>
            </w:r>
            <w:r>
              <w:rPr>
                <w:i/>
                <w:iCs/>
                <w:lang w:val="es-ES"/>
              </w:rPr>
              <w:t>EAS</w:t>
            </w:r>
            <w:r w:rsidRPr="00825F70">
              <w:rPr>
                <w:i/>
                <w:iCs/>
                <w:lang w:val="es-ES"/>
              </w:rPr>
              <w:t>) / Acoso Sexual (</w:t>
            </w:r>
            <w:r>
              <w:rPr>
                <w:i/>
                <w:iCs/>
                <w:lang w:val="es-ES"/>
              </w:rPr>
              <w:t>ASx</w:t>
            </w:r>
            <w:r w:rsidRPr="00825F70">
              <w:rPr>
                <w:i/>
                <w:iCs/>
                <w:lang w:val="es-ES"/>
              </w:rPr>
              <w:t>), incluya lo siguiente si los Servicios Relacionados incluyen actividades que deben ser realizadas por el personal del Proveedor, como la instalación, operación y / o mantenimiento, de lo contrario indicar: "No aplica".]</w:t>
            </w:r>
          </w:p>
          <w:p w14:paraId="454A90DE" w14:textId="77777777" w:rsidR="008F774B" w:rsidRDefault="008F774B" w:rsidP="008F774B">
            <w:pPr>
              <w:tabs>
                <w:tab w:val="right" w:pos="7164"/>
              </w:tabs>
              <w:spacing w:after="200"/>
              <w:rPr>
                <w:lang w:val="es-ES"/>
              </w:rPr>
            </w:pPr>
            <w:r w:rsidRPr="008F774B">
              <w:rPr>
                <w:lang w:val="es-ES"/>
              </w:rPr>
              <w:t xml:space="preserve">CGC 14.9.1 </w:t>
            </w:r>
          </w:p>
          <w:p w14:paraId="2B157EBB" w14:textId="090920A1" w:rsidR="008F774B" w:rsidRPr="008F774B" w:rsidRDefault="008F774B" w:rsidP="00825F70">
            <w:pPr>
              <w:tabs>
                <w:tab w:val="right" w:pos="7164"/>
              </w:tabs>
              <w:spacing w:after="200"/>
              <w:jc w:val="both"/>
              <w:rPr>
                <w:lang w:val="es-ES"/>
              </w:rPr>
            </w:pPr>
            <w:r w:rsidRPr="008F774B">
              <w:rPr>
                <w:lang w:val="es-ES"/>
              </w:rPr>
              <w:t xml:space="preserve">El Proveedor deberá tener </w:t>
            </w:r>
            <w:r>
              <w:rPr>
                <w:lang w:val="es-ES"/>
              </w:rPr>
              <w:t xml:space="preserve">normas </w:t>
            </w:r>
            <w:r w:rsidRPr="008F774B">
              <w:rPr>
                <w:lang w:val="es-ES"/>
              </w:rPr>
              <w:t xml:space="preserve">de conducta y proporcionar la sensibilización adecuada para </w:t>
            </w:r>
            <w:r w:rsidR="00F41AEB">
              <w:rPr>
                <w:lang w:val="es-ES"/>
              </w:rPr>
              <w:t>que el personal del Proveedor</w:t>
            </w:r>
            <w:r w:rsidRPr="008F774B">
              <w:rPr>
                <w:lang w:val="es-ES"/>
              </w:rPr>
              <w:t xml:space="preserve"> lleve a cabo [</w:t>
            </w:r>
            <w:r w:rsidRPr="00825F70">
              <w:rPr>
                <w:i/>
                <w:iCs/>
                <w:lang w:val="es-ES"/>
              </w:rPr>
              <w:t>indique según corresponda: instalación / operación / mantenimiento / operación y mantenimiento</w:t>
            </w:r>
            <w:r w:rsidRPr="008F774B">
              <w:rPr>
                <w:lang w:val="es-ES"/>
              </w:rPr>
              <w:t xml:space="preserve">] que incluyen, pero no se limitan a, mantener un </w:t>
            </w:r>
            <w:r>
              <w:rPr>
                <w:lang w:val="es-ES"/>
              </w:rPr>
              <w:t xml:space="preserve">ambiente </w:t>
            </w:r>
            <w:r w:rsidRPr="008F774B">
              <w:rPr>
                <w:lang w:val="es-ES"/>
              </w:rPr>
              <w:t xml:space="preserve">seguro </w:t>
            </w:r>
            <w:r>
              <w:rPr>
                <w:lang w:val="es-ES"/>
              </w:rPr>
              <w:t>de trabajo</w:t>
            </w:r>
            <w:r w:rsidRPr="008F774B">
              <w:rPr>
                <w:lang w:val="es-ES"/>
              </w:rPr>
              <w:t xml:space="preserve"> y no participar en las siguientes prácticas:</w:t>
            </w:r>
          </w:p>
          <w:p w14:paraId="72ABA159" w14:textId="77777777" w:rsidR="008F774B" w:rsidRPr="008F774B" w:rsidRDefault="008F774B" w:rsidP="00825F70">
            <w:pPr>
              <w:tabs>
                <w:tab w:val="right" w:pos="7164"/>
              </w:tabs>
              <w:spacing w:after="200"/>
              <w:ind w:left="627" w:hanging="283"/>
              <w:rPr>
                <w:lang w:val="es-ES"/>
              </w:rPr>
            </w:pPr>
            <w:r w:rsidRPr="008F774B">
              <w:rPr>
                <w:lang w:val="es-ES"/>
              </w:rPr>
              <w:t>(i) cualquier forma de acoso sexual, incluidas insinuaciones sexuales no deseadas, solicitudes de favores sexuales y otras conductas verbales o físicas de naturaleza sexual con el personal de otro Proveedor o Comprador;</w:t>
            </w:r>
          </w:p>
          <w:p w14:paraId="3D59D63B" w14:textId="360C4A5C" w:rsidR="008F774B" w:rsidRPr="008F774B" w:rsidRDefault="008F774B" w:rsidP="00825F70">
            <w:pPr>
              <w:tabs>
                <w:tab w:val="right" w:pos="7164"/>
              </w:tabs>
              <w:spacing w:after="200"/>
              <w:ind w:left="627" w:hanging="283"/>
              <w:rPr>
                <w:lang w:val="es-ES"/>
              </w:rPr>
            </w:pPr>
            <w:r w:rsidRPr="008F774B">
              <w:rPr>
                <w:lang w:val="es-ES"/>
              </w:rPr>
              <w:t xml:space="preserve">(ii) </w:t>
            </w:r>
            <w:r w:rsidR="00F41AEB">
              <w:rPr>
                <w:lang w:val="es-ES"/>
              </w:rPr>
              <w:t xml:space="preserve">cualquier forma de explotación </w:t>
            </w:r>
            <w:r w:rsidRPr="008F774B">
              <w:rPr>
                <w:lang w:val="es-ES"/>
              </w:rPr>
              <w:t xml:space="preserve">sexual, que significa cualquier abuso real o intentado de una posición de vulnerabilidad, </w:t>
            </w:r>
            <w:r>
              <w:rPr>
                <w:lang w:val="es-ES"/>
              </w:rPr>
              <w:t>abuso de poder</w:t>
            </w:r>
            <w:r w:rsidRPr="008F774B">
              <w:rPr>
                <w:lang w:val="es-ES"/>
              </w:rPr>
              <w:t xml:space="preserve"> o confianza, con fines sexuales, que incluyen, entre otros, lucrar monetaria, social o políticamente con la explotación sexual de otra persona;</w:t>
            </w:r>
          </w:p>
          <w:p w14:paraId="3A7C7BDC" w14:textId="34AB2DAF" w:rsidR="008F774B" w:rsidRPr="008F774B" w:rsidRDefault="008F774B" w:rsidP="00825F70">
            <w:pPr>
              <w:tabs>
                <w:tab w:val="right" w:pos="7164"/>
              </w:tabs>
              <w:spacing w:after="200"/>
              <w:ind w:left="627" w:hanging="283"/>
              <w:rPr>
                <w:lang w:val="es-ES"/>
              </w:rPr>
            </w:pPr>
            <w:r w:rsidRPr="008F774B">
              <w:rPr>
                <w:lang w:val="es-ES"/>
              </w:rPr>
              <w:t xml:space="preserve">(iii) </w:t>
            </w:r>
            <w:r w:rsidR="00F41AEB">
              <w:rPr>
                <w:lang w:val="es-ES"/>
              </w:rPr>
              <w:t xml:space="preserve">cualquier forma de </w:t>
            </w:r>
            <w:r>
              <w:rPr>
                <w:lang w:val="es-ES"/>
              </w:rPr>
              <w:t>a</w:t>
            </w:r>
            <w:r w:rsidRPr="008F774B">
              <w:rPr>
                <w:lang w:val="es-ES"/>
              </w:rPr>
              <w:t xml:space="preserve">buso </w:t>
            </w:r>
            <w:r>
              <w:rPr>
                <w:lang w:val="es-ES"/>
              </w:rPr>
              <w:t>s</w:t>
            </w:r>
            <w:r w:rsidRPr="008F774B">
              <w:rPr>
                <w:lang w:val="es-ES"/>
              </w:rPr>
              <w:t>exual, que significa la intrusión física real o amenazada de naturaleza sexual, ya sea por la fuerza o bajo condiciones desiguales o coercitivas; y</w:t>
            </w:r>
          </w:p>
          <w:p w14:paraId="54A88C60" w14:textId="77777777" w:rsidR="008F774B" w:rsidRPr="008F774B" w:rsidRDefault="008F774B" w:rsidP="00825F70">
            <w:pPr>
              <w:tabs>
                <w:tab w:val="right" w:pos="7164"/>
              </w:tabs>
              <w:spacing w:after="200"/>
              <w:ind w:left="627" w:hanging="283"/>
              <w:rPr>
                <w:lang w:val="es-ES"/>
              </w:rPr>
            </w:pPr>
            <w:r w:rsidRPr="008F774B">
              <w:rPr>
                <w:lang w:val="es-ES"/>
              </w:rPr>
              <w:t>(iv) cualquier forma de actividad sexual con personas menores de 18 años, excepto en caso de matrimonio preexistente.</w:t>
            </w:r>
          </w:p>
          <w:p w14:paraId="76541BA2" w14:textId="77777777" w:rsidR="008F774B" w:rsidRDefault="008F774B" w:rsidP="008F774B">
            <w:pPr>
              <w:tabs>
                <w:tab w:val="right" w:pos="7164"/>
              </w:tabs>
              <w:spacing w:after="200"/>
              <w:rPr>
                <w:lang w:val="es-ES"/>
              </w:rPr>
            </w:pPr>
            <w:r w:rsidRPr="008F774B">
              <w:rPr>
                <w:lang w:val="es-ES"/>
              </w:rPr>
              <w:t xml:space="preserve">CGC 14.9.2 </w:t>
            </w:r>
          </w:p>
          <w:p w14:paraId="6BA25732" w14:textId="13B50293" w:rsidR="008F774B" w:rsidRPr="00825F70" w:rsidRDefault="008F774B" w:rsidP="00825F70">
            <w:pPr>
              <w:tabs>
                <w:tab w:val="right" w:pos="7164"/>
              </w:tabs>
              <w:spacing w:after="200"/>
              <w:jc w:val="both"/>
              <w:rPr>
                <w:lang/>
              </w:rPr>
            </w:pPr>
            <w:r w:rsidRPr="008F774B">
              <w:rPr>
                <w:lang w:val="es-ES"/>
              </w:rPr>
              <w:t>El Comprador puede exigir al Proveedor que retire (o haga que se retire), del sitio u otros lugares donde se esté ejecutando [</w:t>
            </w:r>
            <w:r w:rsidRPr="00825F70">
              <w:rPr>
                <w:i/>
                <w:iCs/>
                <w:lang w:val="es-ES"/>
              </w:rPr>
              <w:t>indique según corresponda: instalación / operación / mantenimiento / operación y mantenimiento</w:t>
            </w:r>
            <w:r w:rsidRPr="008F774B">
              <w:rPr>
                <w:lang w:val="es-ES"/>
              </w:rPr>
              <w:t>], el personal de un Proveedor que emprende comportamientos que no son consistentes con el código de conducta establecido en CGC 14.9.1. Sin perjuicio de cualquier requisito del Comprador de reemplazar a dicha persona, el Proveedor deberá retirar inmediatamente (o hacer que se retire) a dicha persona, del sitio o de otros lugares donde [</w:t>
            </w:r>
            <w:r w:rsidRPr="00825F70">
              <w:rPr>
                <w:i/>
                <w:iCs/>
                <w:lang w:val="es-ES"/>
              </w:rPr>
              <w:t>indique según corresponda: instalación / operación / mantenimiento / operación y mantenimiento</w:t>
            </w:r>
            <w:r w:rsidRPr="008F774B">
              <w:rPr>
                <w:lang w:val="es-ES"/>
              </w:rPr>
              <w:t xml:space="preserve"> ] se está ejecutando. En cualquier caso, el Proveedor designará sin demora, según corresponda, un sustituto adecuado con habilidades y experiencia equivalentes.</w:t>
            </w:r>
          </w:p>
        </w:tc>
      </w:tr>
      <w:tr w:rsidR="00455149" w:rsidRPr="007C0AE0" w14:paraId="28CF6278" w14:textId="77777777" w:rsidTr="002668E9">
        <w:tc>
          <w:tcPr>
            <w:tcW w:w="1604" w:type="dxa"/>
          </w:tcPr>
          <w:p w14:paraId="1B7CF1E9" w14:textId="77777777" w:rsidR="00455149" w:rsidRPr="0006620D" w:rsidRDefault="00455149" w:rsidP="009E406A">
            <w:pPr>
              <w:spacing w:after="200"/>
              <w:rPr>
                <w:b/>
                <w:lang w:val="es-US"/>
              </w:rPr>
            </w:pPr>
            <w:r w:rsidRPr="0006620D">
              <w:rPr>
                <w:b/>
                <w:bCs/>
                <w:lang w:val="es-US"/>
              </w:rPr>
              <w:t>CGC 15.1</w:t>
            </w:r>
          </w:p>
        </w:tc>
        <w:tc>
          <w:tcPr>
            <w:tcW w:w="7677" w:type="dxa"/>
          </w:tcPr>
          <w:p w14:paraId="2359311E" w14:textId="77777777" w:rsidR="00455149" w:rsidRPr="0006620D" w:rsidRDefault="00455149">
            <w:pPr>
              <w:tabs>
                <w:tab w:val="right" w:pos="7164"/>
              </w:tabs>
              <w:spacing w:after="200"/>
              <w:rPr>
                <w:lang w:val="es-US"/>
              </w:rPr>
            </w:pPr>
            <w:r w:rsidRPr="0006620D">
              <w:rPr>
                <w:lang w:val="es-US"/>
              </w:rPr>
              <w:t xml:space="preserve">Los precios de los Bienes suministrados y los Servicios Conexos prestados </w:t>
            </w:r>
            <w:r w:rsidRPr="0006620D">
              <w:rPr>
                <w:i/>
                <w:iCs/>
                <w:lang w:val="es-US"/>
              </w:rPr>
              <w:t xml:space="preserve">[indique: “serán” o “no serán”, según corresponda] </w:t>
            </w:r>
            <w:r w:rsidRPr="0006620D">
              <w:rPr>
                <w:lang w:val="es-US"/>
              </w:rPr>
              <w:t>ajustables.</w:t>
            </w:r>
          </w:p>
          <w:p w14:paraId="2FBE0B97" w14:textId="77777777" w:rsidR="00455149" w:rsidRPr="0006620D" w:rsidRDefault="00455149" w:rsidP="0028411E">
            <w:pPr>
              <w:tabs>
                <w:tab w:val="right" w:pos="7164"/>
              </w:tabs>
              <w:spacing w:after="200"/>
              <w:rPr>
                <w:u w:val="single"/>
                <w:lang w:val="es-US"/>
              </w:rPr>
            </w:pPr>
            <w:r w:rsidRPr="0006620D">
              <w:rPr>
                <w:lang w:val="es-US"/>
              </w:rPr>
              <w:t xml:space="preserve">Si los precios son ajustables, </w:t>
            </w:r>
            <w:r w:rsidR="0028411E" w:rsidRPr="0006620D">
              <w:rPr>
                <w:lang w:val="es-US"/>
              </w:rPr>
              <w:t xml:space="preserve">se utilizará el </w:t>
            </w:r>
            <w:r w:rsidRPr="0006620D">
              <w:rPr>
                <w:lang w:val="es-US"/>
              </w:rPr>
              <w:t>siguiente método</w:t>
            </w:r>
            <w:r w:rsidR="00B34B1D" w:rsidRPr="0006620D">
              <w:rPr>
                <w:lang w:val="es-US"/>
              </w:rPr>
              <w:t xml:space="preserve"> </w:t>
            </w:r>
            <w:r w:rsidRPr="0006620D">
              <w:rPr>
                <w:lang w:val="es-US"/>
              </w:rPr>
              <w:t xml:space="preserve">para calcular el ajuste: </w:t>
            </w:r>
            <w:r w:rsidRPr="0006620D">
              <w:rPr>
                <w:i/>
                <w:iCs/>
                <w:lang w:val="es-US"/>
              </w:rPr>
              <w:t>[</w:t>
            </w:r>
            <w:r w:rsidR="0028411E" w:rsidRPr="0006620D">
              <w:rPr>
                <w:i/>
                <w:iCs/>
                <w:lang w:val="es-US"/>
              </w:rPr>
              <w:t>en el anexo a estas CEC se brinda un</w:t>
            </w:r>
            <w:r w:rsidRPr="0006620D">
              <w:rPr>
                <w:i/>
                <w:iCs/>
                <w:lang w:val="es-US"/>
              </w:rPr>
              <w:t xml:space="preserve"> ejemplo de fórmula para ajuste de precios].</w:t>
            </w:r>
          </w:p>
        </w:tc>
      </w:tr>
      <w:tr w:rsidR="00455149" w:rsidRPr="007C0AE0" w14:paraId="6FBBE4FC" w14:textId="77777777" w:rsidTr="002668E9">
        <w:tc>
          <w:tcPr>
            <w:tcW w:w="1604" w:type="dxa"/>
          </w:tcPr>
          <w:p w14:paraId="37015B6E" w14:textId="77777777" w:rsidR="00455149" w:rsidRPr="0006620D" w:rsidRDefault="00455149">
            <w:pPr>
              <w:spacing w:after="200"/>
              <w:rPr>
                <w:b/>
                <w:lang w:val="es-US"/>
              </w:rPr>
            </w:pPr>
            <w:r w:rsidRPr="0006620D">
              <w:rPr>
                <w:b/>
                <w:bCs/>
                <w:lang w:val="es-US"/>
              </w:rPr>
              <w:t>CGC 16.1</w:t>
            </w:r>
          </w:p>
        </w:tc>
        <w:tc>
          <w:tcPr>
            <w:tcW w:w="7677" w:type="dxa"/>
          </w:tcPr>
          <w:p w14:paraId="4A1D4987" w14:textId="77777777" w:rsidR="00455149" w:rsidRPr="0006620D" w:rsidRDefault="00455149" w:rsidP="000467A0">
            <w:pPr>
              <w:suppressAutoHyphens/>
              <w:spacing w:after="220"/>
              <w:ind w:firstLine="7"/>
              <w:jc w:val="both"/>
              <w:rPr>
                <w:i/>
                <w:lang w:val="es-US"/>
              </w:rPr>
            </w:pPr>
            <w:r w:rsidRPr="0006620D">
              <w:rPr>
                <w:b/>
                <w:bCs/>
                <w:i/>
                <w:lang w:val="es-US"/>
              </w:rPr>
              <w:t>Ejemplo de cláusula:</w:t>
            </w:r>
          </w:p>
          <w:p w14:paraId="609A8D38" w14:textId="068FEE35" w:rsidR="00455149" w:rsidRPr="0006620D" w:rsidRDefault="00455149" w:rsidP="000467A0">
            <w:pPr>
              <w:suppressAutoHyphens/>
              <w:spacing w:after="220"/>
              <w:ind w:firstLine="7"/>
              <w:jc w:val="both"/>
              <w:rPr>
                <w:lang w:val="es-US"/>
              </w:rPr>
            </w:pPr>
            <w:r w:rsidRPr="0006620D">
              <w:rPr>
                <w:lang w:val="es-US"/>
              </w:rPr>
              <w:t>CGC 16.1: La forma y las condiciones de pago al Proveedor en virtud del</w:t>
            </w:r>
            <w:r w:rsidR="00F60A6A" w:rsidRPr="0006620D">
              <w:rPr>
                <w:lang w:val="es-US"/>
              </w:rPr>
              <w:t> </w:t>
            </w:r>
            <w:r w:rsidRPr="0006620D">
              <w:rPr>
                <w:lang w:val="es-US"/>
              </w:rPr>
              <w:t>Contrato serán las siguientes:</w:t>
            </w:r>
          </w:p>
          <w:p w14:paraId="24287AA2" w14:textId="77777777" w:rsidR="00455149" w:rsidRPr="0006620D" w:rsidRDefault="00455149" w:rsidP="000467A0">
            <w:pPr>
              <w:suppressAutoHyphens/>
              <w:spacing w:after="220"/>
              <w:ind w:firstLine="7"/>
              <w:jc w:val="both"/>
              <w:rPr>
                <w:lang w:val="es-US"/>
              </w:rPr>
            </w:pPr>
            <w:r w:rsidRPr="0006620D">
              <w:rPr>
                <w:b/>
                <w:bCs/>
                <w:lang w:val="es-US"/>
              </w:rPr>
              <w:t>Pago de Bienes importados:</w:t>
            </w:r>
          </w:p>
          <w:p w14:paraId="3FF551CC" w14:textId="77777777" w:rsidR="00455149" w:rsidRPr="0006620D" w:rsidRDefault="00455149" w:rsidP="000467A0">
            <w:pPr>
              <w:tabs>
                <w:tab w:val="left" w:pos="7200"/>
              </w:tabs>
              <w:suppressAutoHyphens/>
              <w:spacing w:after="220"/>
              <w:ind w:firstLine="7"/>
              <w:jc w:val="both"/>
              <w:rPr>
                <w:lang w:val="es-US"/>
              </w:rPr>
            </w:pPr>
            <w:r w:rsidRPr="0006620D">
              <w:rPr>
                <w:lang w:val="es-US"/>
              </w:rPr>
              <w:t xml:space="preserve">El pago de la parte en moneda extranjera se efectuará en </w:t>
            </w:r>
            <w:r w:rsidRPr="0006620D">
              <w:rPr>
                <w:i/>
                <w:iCs/>
                <w:lang w:val="es-US"/>
              </w:rPr>
              <w:t>[indique</w:t>
            </w:r>
            <w:r w:rsidR="0028411E" w:rsidRPr="0006620D">
              <w:rPr>
                <w:i/>
                <w:iCs/>
                <w:lang w:val="es-US"/>
              </w:rPr>
              <w:t xml:space="preserve"> la</w:t>
            </w:r>
            <w:r w:rsidRPr="0006620D">
              <w:rPr>
                <w:i/>
                <w:iCs/>
                <w:lang w:val="es-US"/>
              </w:rPr>
              <w:t xml:space="preserve"> moneda del Precio del Contrato]</w:t>
            </w:r>
            <w:r w:rsidRPr="0006620D">
              <w:rPr>
                <w:lang w:val="es-US"/>
              </w:rPr>
              <w:t xml:space="preserve"> de la siguiente manera:</w:t>
            </w:r>
          </w:p>
          <w:p w14:paraId="414FDABF" w14:textId="332B5028" w:rsidR="00455149" w:rsidRPr="0006620D" w:rsidRDefault="00E70127" w:rsidP="000467A0">
            <w:pPr>
              <w:tabs>
                <w:tab w:val="left" w:pos="1080"/>
              </w:tabs>
              <w:suppressAutoHyphens/>
              <w:spacing w:after="220"/>
              <w:ind w:left="547" w:hanging="540"/>
              <w:jc w:val="both"/>
              <w:rPr>
                <w:lang w:val="es-US"/>
              </w:rPr>
            </w:pPr>
            <w:r w:rsidRPr="0006620D">
              <w:rPr>
                <w:lang w:val="es-US"/>
              </w:rPr>
              <w:t>(</w:t>
            </w:r>
            <w:r w:rsidR="00455149" w:rsidRPr="0006620D">
              <w:rPr>
                <w:lang w:val="es-US"/>
              </w:rPr>
              <w:t>i)</w:t>
            </w:r>
            <w:r w:rsidR="00455149" w:rsidRPr="0006620D">
              <w:rPr>
                <w:lang w:val="es-US"/>
              </w:rPr>
              <w:tab/>
            </w:r>
            <w:r w:rsidR="00455149" w:rsidRPr="0006620D">
              <w:rPr>
                <w:b/>
                <w:bCs/>
                <w:lang w:val="es-US"/>
              </w:rPr>
              <w:t>Anticipo:</w:t>
            </w:r>
            <w:r w:rsidR="00455149" w:rsidRPr="0006620D">
              <w:rPr>
                <w:lang w:val="es-US"/>
              </w:rPr>
              <w:t xml:space="preserve"> El 10 % (diez por ciento) del Precio del Contrato se pagará dentro de los 30 (treinta) días siguientes a la firma del Contrato, contra solicitud de pago y presentación de una garantía bancaria por el monto equivalente y válida hasta que los Bienes hayan sido entregados en la forma establecida en el </w:t>
            </w:r>
            <w:r w:rsidR="007D5C4C" w:rsidRPr="0006620D">
              <w:rPr>
                <w:lang w:val="es-US"/>
              </w:rPr>
              <w:t>Documento de Licitación</w:t>
            </w:r>
            <w:r w:rsidR="00455149" w:rsidRPr="0006620D">
              <w:rPr>
                <w:lang w:val="es-US"/>
              </w:rPr>
              <w:t xml:space="preserve"> o en otra forma que el Comprador considere aceptable.</w:t>
            </w:r>
          </w:p>
          <w:p w14:paraId="2F87B0D9" w14:textId="29CBD64E" w:rsidR="00455149" w:rsidRPr="0006620D" w:rsidRDefault="00E70127" w:rsidP="000467A0">
            <w:pPr>
              <w:tabs>
                <w:tab w:val="left" w:pos="1080"/>
              </w:tabs>
              <w:suppressAutoHyphens/>
              <w:spacing w:after="220"/>
              <w:ind w:left="547" w:hanging="540"/>
              <w:jc w:val="both"/>
              <w:rPr>
                <w:lang w:val="es-US"/>
              </w:rPr>
            </w:pPr>
            <w:r w:rsidRPr="0006620D">
              <w:rPr>
                <w:lang w:val="es-US"/>
              </w:rPr>
              <w:t>(</w:t>
            </w:r>
            <w:r w:rsidR="00455149" w:rsidRPr="0006620D">
              <w:rPr>
                <w:lang w:val="es-US"/>
              </w:rPr>
              <w:t>ii)</w:t>
            </w:r>
            <w:r w:rsidR="00455149" w:rsidRPr="0006620D">
              <w:rPr>
                <w:lang w:val="es-US"/>
              </w:rPr>
              <w:tab/>
            </w:r>
            <w:r w:rsidR="00455149" w:rsidRPr="0006620D">
              <w:rPr>
                <w:b/>
                <w:bCs/>
                <w:lang w:val="es-US"/>
              </w:rPr>
              <w:t>Al embarcar los bienes:</w:t>
            </w:r>
            <w:r w:rsidR="00455149" w:rsidRPr="0006620D">
              <w:rPr>
                <w:lang w:val="es-US"/>
              </w:rPr>
              <w:t xml:space="preserve"> El 80 % (ochenta por ciento) del precio de los Bienes embarcados se pagará mediante una carta de crédito irrevocable, confirmada, abierta a favor del Proveedor en un banco de su país, contra presentación de los documentos especificados en la </w:t>
            </w:r>
            <w:r w:rsidR="00A91669">
              <w:rPr>
                <w:lang w:val="es-US"/>
              </w:rPr>
              <w:t>Cláusula</w:t>
            </w:r>
            <w:r w:rsidR="005C6536" w:rsidRPr="0006620D">
              <w:rPr>
                <w:lang w:val="es-US"/>
              </w:rPr>
              <w:t> </w:t>
            </w:r>
            <w:r w:rsidR="009A18BA" w:rsidRPr="0006620D">
              <w:rPr>
                <w:lang w:val="es-US"/>
              </w:rPr>
              <w:t>1</w:t>
            </w:r>
            <w:r w:rsidR="009A18BA">
              <w:rPr>
                <w:lang w:val="es-US"/>
              </w:rPr>
              <w:t>3</w:t>
            </w:r>
            <w:r w:rsidR="009A18BA" w:rsidRPr="0006620D">
              <w:rPr>
                <w:lang w:val="es-US"/>
              </w:rPr>
              <w:t xml:space="preserve"> </w:t>
            </w:r>
            <w:r w:rsidR="00455149" w:rsidRPr="0006620D">
              <w:rPr>
                <w:lang w:val="es-US"/>
              </w:rPr>
              <w:t>de las CGC.</w:t>
            </w:r>
          </w:p>
          <w:p w14:paraId="0398380C" w14:textId="1F259DBB" w:rsidR="00455149" w:rsidRPr="0006620D" w:rsidRDefault="00E70127" w:rsidP="000467A0">
            <w:pPr>
              <w:tabs>
                <w:tab w:val="left" w:pos="1080"/>
              </w:tabs>
              <w:suppressAutoHyphens/>
              <w:spacing w:after="220"/>
              <w:ind w:left="547" w:hanging="540"/>
              <w:jc w:val="both"/>
              <w:rPr>
                <w:lang w:val="es-US"/>
              </w:rPr>
            </w:pPr>
            <w:r w:rsidRPr="0006620D">
              <w:rPr>
                <w:lang w:val="es-US"/>
              </w:rPr>
              <w:t>(</w:t>
            </w:r>
            <w:r w:rsidR="00455149" w:rsidRPr="0006620D">
              <w:rPr>
                <w:lang w:val="es-US"/>
              </w:rPr>
              <w:t>iii)</w:t>
            </w:r>
            <w:r w:rsidR="00455149" w:rsidRPr="0006620D">
              <w:rPr>
                <w:lang w:val="es-US"/>
              </w:rPr>
              <w:tab/>
            </w:r>
            <w:r w:rsidR="00455149" w:rsidRPr="0006620D">
              <w:rPr>
                <w:b/>
                <w:bCs/>
                <w:lang w:val="es-US"/>
              </w:rPr>
              <w:t>Al recibir los bienes:</w:t>
            </w:r>
            <w:r w:rsidR="00455149" w:rsidRPr="0006620D">
              <w:rPr>
                <w:lang w:val="es-US"/>
              </w:rPr>
              <w:t xml:space="preserve"> El 10 % (diez por ciento) del Precio del Contrato de los Bienes recibidos se pagará dentro de los 30 (treinta) días siguientes de recibidos los Bienes, contra presentación de una solicitud de pago acompañada de un certificado de aceptación emitido por el</w:t>
            </w:r>
            <w:r w:rsidR="0059679A" w:rsidRPr="0006620D">
              <w:rPr>
                <w:lang w:val="es-US"/>
              </w:rPr>
              <w:t> </w:t>
            </w:r>
            <w:r w:rsidR="00455149" w:rsidRPr="0006620D">
              <w:rPr>
                <w:lang w:val="es-US"/>
              </w:rPr>
              <w:t>Comprador.</w:t>
            </w:r>
          </w:p>
          <w:p w14:paraId="01AAD537" w14:textId="0ED033C5" w:rsidR="00455149" w:rsidRPr="0006620D" w:rsidRDefault="00455149" w:rsidP="00DB4D64">
            <w:pPr>
              <w:tabs>
                <w:tab w:val="left" w:pos="6480"/>
              </w:tabs>
              <w:suppressAutoHyphens/>
              <w:spacing w:after="220"/>
              <w:ind w:firstLine="7"/>
              <w:jc w:val="both"/>
              <w:rPr>
                <w:lang w:val="es-US"/>
              </w:rPr>
            </w:pPr>
            <w:r w:rsidRPr="0006620D">
              <w:rPr>
                <w:lang w:val="es-US"/>
              </w:rPr>
              <w:t>El pago de la parte en moneda nacional se efectuará en</w:t>
            </w:r>
            <w:r w:rsidR="00B34B1D" w:rsidRPr="0006620D">
              <w:rPr>
                <w:lang w:val="es-US"/>
              </w:rPr>
              <w:t xml:space="preserve"> </w:t>
            </w:r>
            <w:r w:rsidRPr="0006620D">
              <w:rPr>
                <w:i/>
                <w:iCs/>
                <w:lang w:val="es-US"/>
              </w:rPr>
              <w:t>[</w:t>
            </w:r>
            <w:r w:rsidR="0028411E" w:rsidRPr="0006620D">
              <w:rPr>
                <w:i/>
                <w:iCs/>
                <w:lang w:val="es-US"/>
              </w:rPr>
              <w:t>indique</w:t>
            </w:r>
            <w:r w:rsidRPr="0006620D">
              <w:rPr>
                <w:i/>
                <w:iCs/>
                <w:lang w:val="es-US"/>
              </w:rPr>
              <w:t xml:space="preserve"> la moneda]</w:t>
            </w:r>
            <w:r w:rsidRPr="0006620D">
              <w:rPr>
                <w:lang w:val="es-US"/>
              </w:rPr>
              <w:t xml:space="preserve"> dentro de los 30 (treinta) días siguientes a la presentación de una solicitud de pago acompañada de un certificado del Comprador que indique que los Bienes han sido recibidos y que todos los demás servicios contratados han sido cumplidos.</w:t>
            </w:r>
          </w:p>
          <w:p w14:paraId="11C262F2" w14:textId="77777777" w:rsidR="00455149" w:rsidRPr="0006620D" w:rsidRDefault="00455149" w:rsidP="0059679A">
            <w:pPr>
              <w:keepNext/>
              <w:suppressAutoHyphens/>
              <w:spacing w:after="220"/>
              <w:ind w:left="6"/>
              <w:jc w:val="both"/>
              <w:rPr>
                <w:lang w:val="es-US"/>
              </w:rPr>
            </w:pPr>
            <w:r w:rsidRPr="0006620D">
              <w:rPr>
                <w:b/>
                <w:bCs/>
                <w:lang w:val="es-US"/>
              </w:rPr>
              <w:t>Pago de Bienes y Servicios suministrados desde el País del Comprador:</w:t>
            </w:r>
          </w:p>
          <w:p w14:paraId="695A87B9" w14:textId="511C5A71" w:rsidR="00455149" w:rsidRPr="0006620D" w:rsidRDefault="00455149" w:rsidP="003B6041">
            <w:pPr>
              <w:tabs>
                <w:tab w:val="left" w:pos="2160"/>
              </w:tabs>
              <w:suppressAutoHyphens/>
              <w:spacing w:after="220"/>
              <w:ind w:left="7"/>
              <w:jc w:val="both"/>
              <w:rPr>
                <w:lang w:val="es-US"/>
              </w:rPr>
            </w:pPr>
            <w:r w:rsidRPr="0006620D">
              <w:rPr>
                <w:lang w:val="es-US"/>
              </w:rPr>
              <w:t>El pago de los Bienes y Servicios suministrados desde el Paí</w:t>
            </w:r>
            <w:r w:rsidR="003B6041" w:rsidRPr="0006620D">
              <w:rPr>
                <w:lang w:val="es-US"/>
              </w:rPr>
              <w:t>s del Comprador se efectuará en</w:t>
            </w:r>
            <w:r w:rsidRPr="0006620D">
              <w:rPr>
                <w:lang w:val="es-US"/>
              </w:rPr>
              <w:t xml:space="preserve"> </w:t>
            </w:r>
            <w:r w:rsidR="0028411E" w:rsidRPr="0006620D">
              <w:rPr>
                <w:i/>
                <w:iCs/>
                <w:lang w:val="es-US"/>
              </w:rPr>
              <w:t>[indique</w:t>
            </w:r>
            <w:r w:rsidRPr="0006620D">
              <w:rPr>
                <w:i/>
                <w:iCs/>
                <w:lang w:val="es-US"/>
              </w:rPr>
              <w:t xml:space="preserve"> la moneda]</w:t>
            </w:r>
            <w:r w:rsidRPr="0006620D">
              <w:rPr>
                <w:lang w:val="es-US"/>
              </w:rPr>
              <w:t>, de la siguiente manera:</w:t>
            </w:r>
          </w:p>
          <w:p w14:paraId="5115C2AF" w14:textId="2D35489E" w:rsidR="00455149" w:rsidRPr="0006620D" w:rsidRDefault="00E70127" w:rsidP="0059679A">
            <w:pPr>
              <w:tabs>
                <w:tab w:val="left" w:pos="1080"/>
              </w:tabs>
              <w:suppressAutoHyphens/>
              <w:spacing w:after="200"/>
              <w:ind w:left="544" w:hanging="544"/>
              <w:jc w:val="both"/>
              <w:rPr>
                <w:lang w:val="es-US"/>
              </w:rPr>
            </w:pPr>
            <w:r w:rsidRPr="0006620D">
              <w:rPr>
                <w:lang w:val="es-US"/>
              </w:rPr>
              <w:t>(</w:t>
            </w:r>
            <w:r w:rsidR="00455149" w:rsidRPr="0006620D">
              <w:rPr>
                <w:lang w:val="es-US"/>
              </w:rPr>
              <w:t>i)</w:t>
            </w:r>
            <w:r w:rsidR="00455149" w:rsidRPr="0006620D">
              <w:rPr>
                <w:lang w:val="es-US"/>
              </w:rPr>
              <w:tab/>
            </w:r>
            <w:r w:rsidR="00455149" w:rsidRPr="0006620D">
              <w:rPr>
                <w:b/>
                <w:bCs/>
                <w:lang w:val="es-US"/>
              </w:rPr>
              <w:t>Anticipo:</w:t>
            </w:r>
            <w:r w:rsidR="00455149" w:rsidRPr="0006620D">
              <w:rPr>
                <w:lang w:val="es-US"/>
              </w:rPr>
              <w:t xml:space="preserve"> El 10 % (diez por ciento) del Precio del Contrato se pagará dentro de los 30 (treinta) días siguientes a la presentación de un recibo y de una garantía bancaria por un monto equivalente, en la forma establecida en el </w:t>
            </w:r>
            <w:r w:rsidR="007D5C4C" w:rsidRPr="0006620D">
              <w:rPr>
                <w:lang w:val="es-US"/>
              </w:rPr>
              <w:t>Documento de Licitación</w:t>
            </w:r>
            <w:r w:rsidR="00455149" w:rsidRPr="0006620D">
              <w:rPr>
                <w:lang w:val="es-US"/>
              </w:rPr>
              <w:t xml:space="preserve"> o en otra forma que el</w:t>
            </w:r>
            <w:r w:rsidR="0059679A" w:rsidRPr="0006620D">
              <w:rPr>
                <w:lang w:val="es-US"/>
              </w:rPr>
              <w:t> </w:t>
            </w:r>
            <w:r w:rsidR="00455149" w:rsidRPr="0006620D">
              <w:rPr>
                <w:lang w:val="es-US"/>
              </w:rPr>
              <w:t>Comprador considere aceptable.</w:t>
            </w:r>
          </w:p>
          <w:p w14:paraId="4ADAA4CA" w14:textId="0D9A0E02" w:rsidR="00455149" w:rsidRPr="0006620D" w:rsidRDefault="00E70127" w:rsidP="0059679A">
            <w:pPr>
              <w:tabs>
                <w:tab w:val="left" w:pos="1080"/>
              </w:tabs>
              <w:suppressAutoHyphens/>
              <w:spacing w:after="200"/>
              <w:ind w:left="544" w:hanging="544"/>
              <w:jc w:val="both"/>
              <w:rPr>
                <w:lang w:val="es-US"/>
              </w:rPr>
            </w:pPr>
            <w:r w:rsidRPr="0006620D">
              <w:rPr>
                <w:lang w:val="es-US"/>
              </w:rPr>
              <w:t>(</w:t>
            </w:r>
            <w:r w:rsidR="00455149" w:rsidRPr="0006620D">
              <w:rPr>
                <w:lang w:val="es-US"/>
              </w:rPr>
              <w:t>ii)</w:t>
            </w:r>
            <w:r w:rsidR="00455149" w:rsidRPr="0006620D">
              <w:rPr>
                <w:lang w:val="es-US"/>
              </w:rPr>
              <w:tab/>
            </w:r>
            <w:r w:rsidR="00455149" w:rsidRPr="0006620D">
              <w:rPr>
                <w:b/>
                <w:bCs/>
                <w:lang w:val="es-US"/>
              </w:rPr>
              <w:t>Contra entrega:</w:t>
            </w:r>
            <w:r w:rsidR="00455149" w:rsidRPr="0006620D">
              <w:rPr>
                <w:lang w:val="es-US"/>
              </w:rPr>
              <w:t xml:space="preserve"> El 80 % (ochenta por ciento) del Precio del Contrato se pagará en el momento de la recepción de los Bienes, contra presentación de los documentos especificados en la </w:t>
            </w:r>
            <w:r w:rsidR="00A91669">
              <w:rPr>
                <w:lang w:val="es-US"/>
              </w:rPr>
              <w:t>Cláusula</w:t>
            </w:r>
            <w:r w:rsidR="005C6536" w:rsidRPr="0006620D">
              <w:rPr>
                <w:lang w:val="es-US"/>
              </w:rPr>
              <w:t> </w:t>
            </w:r>
            <w:r w:rsidR="00455149" w:rsidRPr="0006620D">
              <w:rPr>
                <w:lang w:val="es-US"/>
              </w:rPr>
              <w:t>13 de las</w:t>
            </w:r>
            <w:r w:rsidR="0059679A" w:rsidRPr="0006620D">
              <w:rPr>
                <w:lang w:val="es-US"/>
              </w:rPr>
              <w:t> </w:t>
            </w:r>
            <w:r w:rsidR="00455149" w:rsidRPr="0006620D">
              <w:rPr>
                <w:lang w:val="es-US"/>
              </w:rPr>
              <w:t>CGC.</w:t>
            </w:r>
          </w:p>
          <w:p w14:paraId="40F0C4D5" w14:textId="1B738A74" w:rsidR="00455149" w:rsidRPr="0006620D" w:rsidRDefault="00E70127" w:rsidP="0059679A">
            <w:pPr>
              <w:tabs>
                <w:tab w:val="right" w:pos="7164"/>
              </w:tabs>
              <w:spacing w:after="200"/>
              <w:ind w:left="544" w:hanging="544"/>
              <w:jc w:val="both"/>
              <w:rPr>
                <w:i/>
                <w:iCs/>
                <w:u w:val="single"/>
                <w:lang w:val="es-US"/>
              </w:rPr>
            </w:pPr>
            <w:r w:rsidRPr="0006620D">
              <w:rPr>
                <w:lang w:val="es-US"/>
              </w:rPr>
              <w:t>(</w:t>
            </w:r>
            <w:r w:rsidR="00455149" w:rsidRPr="0006620D">
              <w:rPr>
                <w:lang w:val="es-US"/>
              </w:rPr>
              <w:t>iii)</w:t>
            </w:r>
            <w:r w:rsidR="00455149" w:rsidRPr="0006620D">
              <w:rPr>
                <w:lang w:val="es-US"/>
              </w:rPr>
              <w:tab/>
            </w:r>
            <w:r w:rsidR="00455149" w:rsidRPr="0006620D">
              <w:rPr>
                <w:b/>
                <w:bCs/>
                <w:lang w:val="es-US"/>
              </w:rPr>
              <w:t>Al recibir los bienes:</w:t>
            </w:r>
            <w:r w:rsidR="00455149" w:rsidRPr="0006620D">
              <w:rPr>
                <w:lang w:val="es-US"/>
              </w:rPr>
              <w:t xml:space="preserve"> El 10 % (diez por ciento) restante del Precio del Contrato se pagará al Proveedor dentro de los 30 (treinta) días siguientes a la fecha del certificado de aceptación de la entrega respectiva, emitido por el Comprador.</w:t>
            </w:r>
          </w:p>
        </w:tc>
      </w:tr>
      <w:tr w:rsidR="00455149" w:rsidRPr="007C0AE0" w14:paraId="7F6D27C9" w14:textId="77777777" w:rsidTr="002668E9">
        <w:tc>
          <w:tcPr>
            <w:tcW w:w="1604" w:type="dxa"/>
          </w:tcPr>
          <w:p w14:paraId="164C8DF0" w14:textId="77777777" w:rsidR="00455149" w:rsidRPr="0006620D" w:rsidRDefault="00455149">
            <w:pPr>
              <w:spacing w:after="200"/>
              <w:rPr>
                <w:b/>
                <w:lang w:val="es-US"/>
              </w:rPr>
            </w:pPr>
            <w:r w:rsidRPr="0006620D">
              <w:rPr>
                <w:b/>
                <w:bCs/>
                <w:lang w:val="es-US"/>
              </w:rPr>
              <w:t>CGC 16.5</w:t>
            </w:r>
          </w:p>
        </w:tc>
        <w:tc>
          <w:tcPr>
            <w:tcW w:w="7677" w:type="dxa"/>
          </w:tcPr>
          <w:p w14:paraId="11EDE35E" w14:textId="0439D796" w:rsidR="00455149" w:rsidRPr="0006620D" w:rsidRDefault="00455149" w:rsidP="00237DF6">
            <w:pPr>
              <w:tabs>
                <w:tab w:val="right" w:pos="7164"/>
              </w:tabs>
              <w:spacing w:after="200"/>
              <w:rPr>
                <w:lang w:val="es-US"/>
              </w:rPr>
            </w:pPr>
            <w:r w:rsidRPr="0006620D">
              <w:rPr>
                <w:lang w:val="es-US"/>
              </w:rPr>
              <w:t>El plazo de pago después del cual el Comprador deberá pagar intereses al</w:t>
            </w:r>
            <w:r w:rsidR="00237DF6" w:rsidRPr="0006620D">
              <w:rPr>
                <w:lang w:val="es-US"/>
              </w:rPr>
              <w:t> </w:t>
            </w:r>
            <w:r w:rsidRPr="0006620D">
              <w:rPr>
                <w:lang w:val="es-US"/>
              </w:rPr>
              <w:t xml:space="preserve">Proveedor es de </w:t>
            </w:r>
            <w:r w:rsidRPr="0006620D">
              <w:rPr>
                <w:i/>
                <w:iCs/>
                <w:lang w:val="es-US"/>
              </w:rPr>
              <w:t xml:space="preserve">[indique el número de días] </w:t>
            </w:r>
            <w:r w:rsidRPr="0006620D">
              <w:rPr>
                <w:lang w:val="es-US"/>
              </w:rPr>
              <w:t>días.</w:t>
            </w:r>
          </w:p>
          <w:p w14:paraId="6E3842F2" w14:textId="77777777" w:rsidR="00455149" w:rsidRPr="0006620D" w:rsidRDefault="00455149">
            <w:pPr>
              <w:tabs>
                <w:tab w:val="right" w:pos="7164"/>
              </w:tabs>
              <w:spacing w:after="200"/>
              <w:rPr>
                <w:lang w:val="es-US"/>
              </w:rPr>
            </w:pPr>
            <w:r w:rsidRPr="0006620D">
              <w:rPr>
                <w:lang w:val="es-US"/>
              </w:rPr>
              <w:t xml:space="preserve">La tasa de interés que se aplicará es del </w:t>
            </w:r>
            <w:r w:rsidRPr="0006620D">
              <w:rPr>
                <w:i/>
                <w:iCs/>
                <w:lang w:val="es-US"/>
              </w:rPr>
              <w:t>[indique el número]</w:t>
            </w:r>
            <w:r w:rsidRPr="0006620D">
              <w:rPr>
                <w:lang w:val="es-US"/>
              </w:rPr>
              <w:t xml:space="preserve"> %.</w:t>
            </w:r>
          </w:p>
        </w:tc>
      </w:tr>
      <w:tr w:rsidR="00455149" w:rsidRPr="0006620D" w14:paraId="2863C43B" w14:textId="77777777" w:rsidTr="002668E9">
        <w:tc>
          <w:tcPr>
            <w:tcW w:w="1604" w:type="dxa"/>
          </w:tcPr>
          <w:p w14:paraId="199C3D30" w14:textId="77777777" w:rsidR="00455149" w:rsidRPr="0006620D" w:rsidRDefault="00455149">
            <w:pPr>
              <w:spacing w:after="200"/>
              <w:rPr>
                <w:b/>
                <w:lang w:val="es-US"/>
              </w:rPr>
            </w:pPr>
            <w:r w:rsidRPr="0006620D">
              <w:rPr>
                <w:b/>
                <w:bCs/>
                <w:lang w:val="es-US"/>
              </w:rPr>
              <w:t>CGC 18.1</w:t>
            </w:r>
          </w:p>
        </w:tc>
        <w:tc>
          <w:tcPr>
            <w:tcW w:w="7677" w:type="dxa"/>
          </w:tcPr>
          <w:p w14:paraId="19E414F6" w14:textId="24694EF6" w:rsidR="00455149" w:rsidRPr="0006620D" w:rsidRDefault="00455149" w:rsidP="002668E9">
            <w:pPr>
              <w:tabs>
                <w:tab w:val="right" w:pos="7164"/>
              </w:tabs>
              <w:spacing w:after="200"/>
              <w:rPr>
                <w:lang w:val="es-US"/>
              </w:rPr>
            </w:pPr>
            <w:r w:rsidRPr="0006620D">
              <w:rPr>
                <w:i/>
                <w:iCs/>
                <w:lang w:val="es-US"/>
              </w:rPr>
              <w:t xml:space="preserve">[Indique: “Se requerirá” o “No se requerirá”] </w:t>
            </w:r>
            <w:r w:rsidRPr="0006620D">
              <w:rPr>
                <w:lang w:val="es-US"/>
              </w:rPr>
              <w:t>una Garantía de</w:t>
            </w:r>
            <w:r w:rsidR="002668E9" w:rsidRPr="0006620D">
              <w:rPr>
                <w:lang w:val="es-US"/>
              </w:rPr>
              <w:t xml:space="preserve"> </w:t>
            </w:r>
            <w:r w:rsidRPr="0006620D">
              <w:rPr>
                <w:lang w:val="es-US"/>
              </w:rPr>
              <w:t>Cumplimiento.</w:t>
            </w:r>
          </w:p>
          <w:p w14:paraId="5E04CF86" w14:textId="77777777" w:rsidR="00455149" w:rsidRPr="0006620D" w:rsidRDefault="00455149">
            <w:pPr>
              <w:tabs>
                <w:tab w:val="right" w:pos="7164"/>
              </w:tabs>
              <w:spacing w:after="200"/>
              <w:rPr>
                <w:i/>
                <w:iCs/>
                <w:lang w:val="es-US"/>
              </w:rPr>
            </w:pPr>
            <w:r w:rsidRPr="0006620D">
              <w:rPr>
                <w:i/>
                <w:iCs/>
                <w:lang w:val="es-US"/>
              </w:rPr>
              <w:t>[Si se requiere una Garantía de Cumplimiento, indique</w:t>
            </w:r>
            <w:r w:rsidRPr="0006620D">
              <w:rPr>
                <w:lang w:val="es-US"/>
              </w:rPr>
              <w:t>:</w:t>
            </w:r>
            <w:r w:rsidRPr="0006620D">
              <w:rPr>
                <w:i/>
                <w:iCs/>
                <w:lang w:val="es-US"/>
              </w:rPr>
              <w:t>]</w:t>
            </w:r>
            <w:r w:rsidRPr="0006620D">
              <w:rPr>
                <w:lang w:val="es-US"/>
              </w:rPr>
              <w:t xml:space="preserve"> “El monto de la Garantía deberá ser: </w:t>
            </w:r>
            <w:r w:rsidRPr="0006620D">
              <w:rPr>
                <w:i/>
                <w:iCs/>
                <w:lang w:val="es-US"/>
              </w:rPr>
              <w:t>[indique el monto]</w:t>
            </w:r>
            <w:r w:rsidRPr="0006620D">
              <w:rPr>
                <w:lang w:val="es-US"/>
              </w:rPr>
              <w:t>”.</w:t>
            </w:r>
          </w:p>
          <w:p w14:paraId="799A1D52" w14:textId="6413E995" w:rsidR="000F7324" w:rsidRPr="0006620D" w:rsidRDefault="00455149" w:rsidP="00237DF6">
            <w:pPr>
              <w:tabs>
                <w:tab w:val="right" w:pos="7164"/>
              </w:tabs>
              <w:spacing w:after="200"/>
              <w:rPr>
                <w:lang w:val="es-US"/>
              </w:rPr>
            </w:pPr>
            <w:r w:rsidRPr="0006620D">
              <w:rPr>
                <w:i/>
                <w:iCs/>
                <w:lang w:val="es-US"/>
              </w:rPr>
              <w:t>[El monto de la Garantía de Cumplimiento generalmente se expresa como un porcentaje del Precio del Contrato. El porcentaje varía de acuerdo con el costo que asuma el Comprador por el riesgo percibido y el impacto del incumplimiento del Proveedor. En circunstancias normales se aplica un</w:t>
            </w:r>
            <w:r w:rsidR="00237DF6" w:rsidRPr="0006620D">
              <w:rPr>
                <w:i/>
                <w:iCs/>
                <w:lang w:val="es-US"/>
              </w:rPr>
              <w:t> </w:t>
            </w:r>
            <w:r w:rsidRPr="0006620D">
              <w:rPr>
                <w:i/>
                <w:iCs/>
                <w:lang w:val="es-US"/>
              </w:rPr>
              <w:t>10 %].</w:t>
            </w:r>
          </w:p>
        </w:tc>
      </w:tr>
      <w:tr w:rsidR="00455149" w:rsidRPr="007C0AE0" w14:paraId="5F4AA6C7" w14:textId="77777777" w:rsidTr="002668E9">
        <w:tc>
          <w:tcPr>
            <w:tcW w:w="1604" w:type="dxa"/>
          </w:tcPr>
          <w:p w14:paraId="166BE593" w14:textId="77777777" w:rsidR="00455149" w:rsidRPr="0006620D" w:rsidRDefault="00455149">
            <w:pPr>
              <w:spacing w:after="200"/>
              <w:rPr>
                <w:b/>
                <w:lang w:val="es-US"/>
              </w:rPr>
            </w:pPr>
            <w:r w:rsidRPr="0006620D">
              <w:rPr>
                <w:b/>
                <w:bCs/>
                <w:lang w:val="es-US"/>
              </w:rPr>
              <w:t>CGC 18.3</w:t>
            </w:r>
          </w:p>
        </w:tc>
        <w:tc>
          <w:tcPr>
            <w:tcW w:w="7677" w:type="dxa"/>
          </w:tcPr>
          <w:p w14:paraId="4452FF96" w14:textId="18783D1F" w:rsidR="00455149" w:rsidRPr="0006620D" w:rsidRDefault="00455149">
            <w:pPr>
              <w:tabs>
                <w:tab w:val="right" w:pos="7164"/>
              </w:tabs>
              <w:spacing w:after="200"/>
              <w:rPr>
                <w:u w:val="single"/>
                <w:lang w:val="es-US"/>
              </w:rPr>
            </w:pPr>
            <w:r w:rsidRPr="0006620D">
              <w:rPr>
                <w:lang w:val="es-US"/>
              </w:rPr>
              <w:t>Si se requiere una Garantía de Cumplimiento, esta deberá presentarse en</w:t>
            </w:r>
            <w:r w:rsidR="00237DF6" w:rsidRPr="0006620D">
              <w:rPr>
                <w:lang w:val="es-US"/>
              </w:rPr>
              <w:t> </w:t>
            </w:r>
            <w:r w:rsidRPr="0006620D">
              <w:rPr>
                <w:lang w:val="es-US"/>
              </w:rPr>
              <w:t>la</w:t>
            </w:r>
            <w:r w:rsidR="00237DF6" w:rsidRPr="0006620D">
              <w:rPr>
                <w:lang w:val="es-US"/>
              </w:rPr>
              <w:t> </w:t>
            </w:r>
            <w:r w:rsidRPr="0006620D">
              <w:rPr>
                <w:lang w:val="es-US"/>
              </w:rPr>
              <w:t xml:space="preserve">forma de: </w:t>
            </w:r>
            <w:r w:rsidRPr="0006620D">
              <w:rPr>
                <w:i/>
                <w:iCs/>
                <w:lang w:val="es-US"/>
              </w:rPr>
              <w:t>[indique “una Garantía Bancaria” o “una Garantía de</w:t>
            </w:r>
            <w:r w:rsidR="00237DF6" w:rsidRPr="0006620D">
              <w:rPr>
                <w:i/>
                <w:iCs/>
                <w:lang w:val="es-US"/>
              </w:rPr>
              <w:t> </w:t>
            </w:r>
            <w:r w:rsidRPr="0006620D">
              <w:rPr>
                <w:i/>
                <w:iCs/>
                <w:lang w:val="es-US"/>
              </w:rPr>
              <w:t>Cumplimiento”].</w:t>
            </w:r>
          </w:p>
          <w:p w14:paraId="3F23E666" w14:textId="1F60EE6D" w:rsidR="00455149" w:rsidRPr="0006620D" w:rsidRDefault="00455149" w:rsidP="00237DF6">
            <w:pPr>
              <w:tabs>
                <w:tab w:val="right" w:pos="7164"/>
              </w:tabs>
              <w:spacing w:after="200"/>
              <w:rPr>
                <w:lang w:val="es-US"/>
              </w:rPr>
            </w:pPr>
            <w:r w:rsidRPr="0006620D">
              <w:rPr>
                <w:lang w:val="es-US"/>
              </w:rPr>
              <w:t xml:space="preserve">Si se requiere una Garantía de Cumplimiento, esta deberá estar denominada en </w:t>
            </w:r>
            <w:r w:rsidRPr="0006620D">
              <w:rPr>
                <w:i/>
                <w:iCs/>
                <w:lang w:val="es-US"/>
              </w:rPr>
              <w:t>[indique “una moneda de libre convertibilidad aceptable al Comprador” o “las monedas de pago del Contrato, de acuerdo con</w:t>
            </w:r>
            <w:r w:rsidR="00237DF6" w:rsidRPr="0006620D">
              <w:rPr>
                <w:i/>
                <w:iCs/>
                <w:lang w:val="es-US"/>
              </w:rPr>
              <w:t> </w:t>
            </w:r>
            <w:r w:rsidRPr="0006620D">
              <w:rPr>
                <w:i/>
                <w:iCs/>
                <w:lang w:val="es-US"/>
              </w:rPr>
              <w:t>las</w:t>
            </w:r>
            <w:r w:rsidR="00237DF6" w:rsidRPr="0006620D">
              <w:rPr>
                <w:i/>
                <w:iCs/>
                <w:lang w:val="es-US"/>
              </w:rPr>
              <w:t> </w:t>
            </w:r>
            <w:r w:rsidRPr="0006620D">
              <w:rPr>
                <w:i/>
                <w:iCs/>
                <w:lang w:val="es-US"/>
              </w:rPr>
              <w:t>proporciones del Precio del Contrato”].</w:t>
            </w:r>
          </w:p>
        </w:tc>
      </w:tr>
      <w:tr w:rsidR="00455149" w:rsidRPr="007C0AE0" w14:paraId="58564CB3" w14:textId="77777777" w:rsidTr="002668E9">
        <w:tc>
          <w:tcPr>
            <w:tcW w:w="1604" w:type="dxa"/>
          </w:tcPr>
          <w:p w14:paraId="4DED0452" w14:textId="77777777" w:rsidR="00455149" w:rsidRPr="0006620D" w:rsidRDefault="00455149">
            <w:pPr>
              <w:spacing w:after="200"/>
              <w:rPr>
                <w:b/>
                <w:lang w:val="es-US"/>
              </w:rPr>
            </w:pPr>
            <w:r w:rsidRPr="0006620D">
              <w:rPr>
                <w:b/>
                <w:bCs/>
                <w:lang w:val="es-US"/>
              </w:rPr>
              <w:t>CGC 18.4</w:t>
            </w:r>
          </w:p>
        </w:tc>
        <w:tc>
          <w:tcPr>
            <w:tcW w:w="7677" w:type="dxa"/>
          </w:tcPr>
          <w:p w14:paraId="18CBAA70" w14:textId="3A888A02" w:rsidR="00455149" w:rsidRPr="0006620D" w:rsidRDefault="00455149">
            <w:pPr>
              <w:tabs>
                <w:tab w:val="right" w:pos="7164"/>
              </w:tabs>
              <w:spacing w:after="200"/>
              <w:rPr>
                <w:u w:val="single"/>
                <w:lang w:val="es-US"/>
              </w:rPr>
            </w:pPr>
            <w:r w:rsidRPr="0006620D">
              <w:rPr>
                <w:lang w:val="es-US"/>
              </w:rPr>
              <w:t xml:space="preserve">La liberación de la Garantía de Cumplimiento tendrá lugar: </w:t>
            </w:r>
            <w:r w:rsidRPr="0006620D">
              <w:rPr>
                <w:i/>
                <w:iCs/>
                <w:lang w:val="es-US"/>
              </w:rPr>
              <w:t xml:space="preserve">[indique la fecha si es diferente de la indicada en la </w:t>
            </w:r>
            <w:r w:rsidR="00A91669">
              <w:rPr>
                <w:i/>
                <w:iCs/>
                <w:lang w:val="es-US"/>
              </w:rPr>
              <w:t>Cláusula</w:t>
            </w:r>
            <w:r w:rsidR="005C6536" w:rsidRPr="0006620D">
              <w:rPr>
                <w:i/>
                <w:iCs/>
                <w:lang w:val="es-US"/>
              </w:rPr>
              <w:t> </w:t>
            </w:r>
            <w:r w:rsidRPr="0006620D">
              <w:rPr>
                <w:i/>
                <w:iCs/>
                <w:lang w:val="es-US"/>
              </w:rPr>
              <w:t>18.4 de las CGC].</w:t>
            </w:r>
          </w:p>
        </w:tc>
      </w:tr>
      <w:tr w:rsidR="00455149" w:rsidRPr="007C0AE0" w14:paraId="24E009C3" w14:textId="77777777" w:rsidTr="002668E9">
        <w:tc>
          <w:tcPr>
            <w:tcW w:w="1604" w:type="dxa"/>
          </w:tcPr>
          <w:p w14:paraId="01C949D8" w14:textId="77777777" w:rsidR="00455149" w:rsidRPr="0006620D" w:rsidRDefault="00455149">
            <w:pPr>
              <w:spacing w:after="200"/>
              <w:rPr>
                <w:b/>
                <w:lang w:val="es-US"/>
              </w:rPr>
            </w:pPr>
            <w:r w:rsidRPr="0006620D">
              <w:rPr>
                <w:b/>
                <w:bCs/>
                <w:lang w:val="es-US"/>
              </w:rPr>
              <w:t>CGC 23.2</w:t>
            </w:r>
          </w:p>
        </w:tc>
        <w:tc>
          <w:tcPr>
            <w:tcW w:w="7677" w:type="dxa"/>
          </w:tcPr>
          <w:p w14:paraId="22229CA4" w14:textId="6479A7A0" w:rsidR="00455149" w:rsidRPr="0006620D" w:rsidRDefault="00455149" w:rsidP="00237DF6">
            <w:pPr>
              <w:tabs>
                <w:tab w:val="right" w:pos="7164"/>
              </w:tabs>
              <w:spacing w:after="200"/>
              <w:rPr>
                <w:u w:val="single"/>
                <w:lang w:val="es-US"/>
              </w:rPr>
            </w:pPr>
            <w:r w:rsidRPr="0006620D">
              <w:rPr>
                <w:lang w:val="es-US"/>
              </w:rPr>
              <w:t xml:space="preserve">El embalaje, la identificación y la documentación dentro y fuera de los paquetes serán como se indica a continuación: </w:t>
            </w:r>
            <w:r w:rsidRPr="0006620D">
              <w:rPr>
                <w:i/>
                <w:iCs/>
                <w:lang w:val="es-US"/>
              </w:rPr>
              <w:t>[indique en detalle el tipo de</w:t>
            </w:r>
            <w:r w:rsidR="00237DF6" w:rsidRPr="0006620D">
              <w:rPr>
                <w:i/>
                <w:iCs/>
                <w:lang w:val="es-US"/>
              </w:rPr>
              <w:t> </w:t>
            </w:r>
            <w:r w:rsidRPr="0006620D">
              <w:rPr>
                <w:i/>
                <w:iCs/>
                <w:lang w:val="es-US"/>
              </w:rPr>
              <w:t xml:space="preserve">empaque requerido, la identificación en el empaque y toda la documentación requerida]. </w:t>
            </w:r>
          </w:p>
        </w:tc>
      </w:tr>
      <w:tr w:rsidR="00455149" w:rsidRPr="007C0AE0" w14:paraId="5C9DB7E6" w14:textId="77777777" w:rsidTr="002668E9">
        <w:tc>
          <w:tcPr>
            <w:tcW w:w="1604" w:type="dxa"/>
          </w:tcPr>
          <w:p w14:paraId="41E34193" w14:textId="77777777" w:rsidR="00455149" w:rsidRPr="0006620D" w:rsidRDefault="00455149">
            <w:pPr>
              <w:spacing w:after="200"/>
              <w:rPr>
                <w:b/>
                <w:lang w:val="es-US"/>
              </w:rPr>
            </w:pPr>
            <w:r w:rsidRPr="0006620D">
              <w:rPr>
                <w:b/>
                <w:bCs/>
                <w:lang w:val="es-US"/>
              </w:rPr>
              <w:t>CGC 24.1</w:t>
            </w:r>
          </w:p>
        </w:tc>
        <w:tc>
          <w:tcPr>
            <w:tcW w:w="7677" w:type="dxa"/>
          </w:tcPr>
          <w:p w14:paraId="46578609" w14:textId="77777777" w:rsidR="00455149" w:rsidRPr="0006620D" w:rsidRDefault="00455149">
            <w:pPr>
              <w:tabs>
                <w:tab w:val="right" w:pos="7164"/>
              </w:tabs>
              <w:spacing w:after="200"/>
              <w:rPr>
                <w:i/>
                <w:lang w:val="es-US"/>
              </w:rPr>
            </w:pPr>
            <w:r w:rsidRPr="0006620D">
              <w:rPr>
                <w:lang w:val="es-US"/>
              </w:rPr>
              <w:t xml:space="preserve">La cobertura de seguro </w:t>
            </w:r>
            <w:r w:rsidR="001E53C5" w:rsidRPr="0006620D">
              <w:rPr>
                <w:lang w:val="es-US"/>
              </w:rPr>
              <w:t xml:space="preserve">se ajustará a lo establecido </w:t>
            </w:r>
            <w:r w:rsidRPr="0006620D">
              <w:rPr>
                <w:lang w:val="es-US"/>
              </w:rPr>
              <w:t>en los Incoterms.</w:t>
            </w:r>
          </w:p>
          <w:p w14:paraId="26BDD4BF" w14:textId="77777777" w:rsidR="00455149" w:rsidRPr="0006620D" w:rsidRDefault="001E53C5">
            <w:pPr>
              <w:tabs>
                <w:tab w:val="right" w:pos="7164"/>
              </w:tabs>
              <w:spacing w:after="200"/>
              <w:rPr>
                <w:u w:val="single"/>
                <w:lang w:val="es-US"/>
              </w:rPr>
            </w:pPr>
            <w:r w:rsidRPr="0006620D">
              <w:rPr>
                <w:lang w:val="es-US"/>
              </w:rPr>
              <w:t xml:space="preserve">De lo contrario, </w:t>
            </w:r>
            <w:r w:rsidR="00455149" w:rsidRPr="0006620D">
              <w:rPr>
                <w:lang w:val="es-US"/>
              </w:rPr>
              <w:t>deberá ser como sigue:</w:t>
            </w:r>
          </w:p>
          <w:p w14:paraId="5B97762E" w14:textId="77777777" w:rsidR="00455149" w:rsidRPr="0006620D" w:rsidRDefault="00455149">
            <w:pPr>
              <w:tabs>
                <w:tab w:val="right" w:pos="7164"/>
              </w:tabs>
              <w:spacing w:after="200"/>
              <w:rPr>
                <w:lang w:val="es-US"/>
              </w:rPr>
            </w:pPr>
            <w:r w:rsidRPr="0006620D">
              <w:rPr>
                <w:i/>
                <w:lang w:val="es-US"/>
              </w:rPr>
              <w:t>[indique las provisiones específicas acordadas, incluyendo cobertura, moneda y monto]</w:t>
            </w:r>
            <w:r w:rsidRPr="0006620D">
              <w:rPr>
                <w:lang w:val="es-US"/>
              </w:rPr>
              <w:t>.</w:t>
            </w:r>
          </w:p>
        </w:tc>
      </w:tr>
      <w:tr w:rsidR="00455149" w:rsidRPr="007C0AE0" w14:paraId="2A70EA7F" w14:textId="77777777" w:rsidTr="002668E9">
        <w:tc>
          <w:tcPr>
            <w:tcW w:w="1604" w:type="dxa"/>
          </w:tcPr>
          <w:p w14:paraId="29A4CFB1" w14:textId="77777777" w:rsidR="00455149" w:rsidRPr="0006620D" w:rsidRDefault="00455149">
            <w:pPr>
              <w:spacing w:after="200"/>
              <w:rPr>
                <w:b/>
                <w:lang w:val="es-US"/>
              </w:rPr>
            </w:pPr>
            <w:r w:rsidRPr="0006620D">
              <w:rPr>
                <w:b/>
                <w:bCs/>
                <w:lang w:val="es-US"/>
              </w:rPr>
              <w:t>CGC 25.1</w:t>
            </w:r>
          </w:p>
        </w:tc>
        <w:tc>
          <w:tcPr>
            <w:tcW w:w="7677" w:type="dxa"/>
          </w:tcPr>
          <w:p w14:paraId="32C08AAD" w14:textId="77777777" w:rsidR="00455149" w:rsidRPr="0006620D" w:rsidRDefault="00455149">
            <w:pPr>
              <w:tabs>
                <w:tab w:val="right" w:pos="7164"/>
              </w:tabs>
              <w:spacing w:after="200"/>
              <w:rPr>
                <w:lang w:val="es-US"/>
              </w:rPr>
            </w:pPr>
            <w:r w:rsidRPr="0006620D">
              <w:rPr>
                <w:lang w:val="es-US"/>
              </w:rPr>
              <w:t xml:space="preserve">La responsabilidad por el transporte de los Bienes </w:t>
            </w:r>
            <w:r w:rsidR="00667660" w:rsidRPr="0006620D">
              <w:rPr>
                <w:lang w:val="es-US"/>
              </w:rPr>
              <w:t xml:space="preserve">se </w:t>
            </w:r>
            <w:r w:rsidR="00201C6B" w:rsidRPr="0006620D">
              <w:rPr>
                <w:lang w:val="es-US"/>
              </w:rPr>
              <w:t>ajustará a</w:t>
            </w:r>
            <w:r w:rsidR="00667660" w:rsidRPr="0006620D">
              <w:rPr>
                <w:lang w:val="es-US"/>
              </w:rPr>
              <w:t xml:space="preserve"> lo establecido en los </w:t>
            </w:r>
            <w:r w:rsidRPr="0006620D">
              <w:rPr>
                <w:lang w:val="es-US"/>
              </w:rPr>
              <w:t xml:space="preserve">Incoterms. </w:t>
            </w:r>
          </w:p>
          <w:p w14:paraId="1F94CC5E" w14:textId="5BB44E1E" w:rsidR="00455149" w:rsidRPr="0006620D" w:rsidRDefault="00455149" w:rsidP="00237DF6">
            <w:pPr>
              <w:tabs>
                <w:tab w:val="right" w:pos="7164"/>
              </w:tabs>
              <w:spacing w:after="200"/>
              <w:rPr>
                <w:u w:val="single"/>
                <w:lang w:val="es-US"/>
              </w:rPr>
            </w:pPr>
            <w:r w:rsidRPr="0006620D">
              <w:rPr>
                <w:lang w:val="es-US"/>
              </w:rPr>
              <w:t xml:space="preserve">Si se decide no actuar conforme a los Incoterms, la responsabilidad por el transporte </w:t>
            </w:r>
            <w:r w:rsidR="00201C6B" w:rsidRPr="0006620D">
              <w:rPr>
                <w:lang w:val="es-US"/>
              </w:rPr>
              <w:t>se establecerá en los siguientes términos</w:t>
            </w:r>
            <w:r w:rsidRPr="0006620D">
              <w:rPr>
                <w:lang w:val="es-US"/>
              </w:rPr>
              <w:t xml:space="preserve">: </w:t>
            </w:r>
            <w:r w:rsidRPr="0006620D">
              <w:rPr>
                <w:i/>
                <w:iCs/>
                <w:lang w:val="es-US"/>
              </w:rPr>
              <w:t>[incluya lo siguiente: “El Proveedor está obligado en virtud de los términos del Contrato a</w:t>
            </w:r>
            <w:r w:rsidR="00237DF6" w:rsidRPr="0006620D">
              <w:rPr>
                <w:i/>
                <w:iCs/>
                <w:lang w:val="es-US"/>
              </w:rPr>
              <w:t> </w:t>
            </w:r>
            <w:r w:rsidRPr="0006620D">
              <w:rPr>
                <w:i/>
                <w:iCs/>
                <w:lang w:val="es-US"/>
              </w:rPr>
              <w:t>transportar los Bienes al lugar de destino final dentro del País del Comprador, definido como el Emplazamiento del Proyecto; el transporte a</w:t>
            </w:r>
            <w:r w:rsidR="00237DF6" w:rsidRPr="0006620D">
              <w:rPr>
                <w:i/>
                <w:iCs/>
                <w:lang w:val="es-US"/>
              </w:rPr>
              <w:t> </w:t>
            </w:r>
            <w:r w:rsidRPr="0006620D">
              <w:rPr>
                <w:i/>
                <w:iCs/>
                <w:lang w:val="es-US"/>
              </w:rPr>
              <w:t>dicho lugar, incluyendo seguro y almacenamiento, tal como se estipulará en el Contrato, será dispuesto por el Proveedor, y todos los gastos relacionados estarán incluidos en el Precio del Contrato”, u otros términos comerciales que se haya acordado (detallar las responsabilidades respectivas del Comprador y del Proveedor)].</w:t>
            </w:r>
          </w:p>
        </w:tc>
      </w:tr>
      <w:tr w:rsidR="009007C3" w:rsidRPr="007C0AE0" w14:paraId="65B9D561" w14:textId="77777777" w:rsidTr="002668E9">
        <w:tc>
          <w:tcPr>
            <w:tcW w:w="1604" w:type="dxa"/>
          </w:tcPr>
          <w:p w14:paraId="48E0D464" w14:textId="77777777" w:rsidR="009007C3" w:rsidRPr="0006620D" w:rsidRDefault="009007C3" w:rsidP="009007C3">
            <w:pPr>
              <w:spacing w:after="200"/>
              <w:rPr>
                <w:b/>
                <w:lang w:val="es-US"/>
              </w:rPr>
            </w:pPr>
            <w:r w:rsidRPr="0006620D">
              <w:rPr>
                <w:b/>
                <w:bCs/>
                <w:lang w:val="es-US"/>
              </w:rPr>
              <w:t>CGC 25.2</w:t>
            </w:r>
          </w:p>
        </w:tc>
        <w:tc>
          <w:tcPr>
            <w:tcW w:w="7677" w:type="dxa"/>
          </w:tcPr>
          <w:p w14:paraId="7440DA64" w14:textId="04E1CE46" w:rsidR="009007C3" w:rsidRPr="0006620D" w:rsidRDefault="009007C3" w:rsidP="00EA12AB">
            <w:pPr>
              <w:suppressAutoHyphens/>
              <w:ind w:firstLine="7"/>
              <w:jc w:val="both"/>
              <w:rPr>
                <w:lang w:val="es-US"/>
              </w:rPr>
            </w:pPr>
            <w:r w:rsidRPr="0006620D">
              <w:rPr>
                <w:lang w:val="es-US"/>
              </w:rPr>
              <w:t xml:space="preserve">Los servicios </w:t>
            </w:r>
            <w:r w:rsidR="00C06F83" w:rsidRPr="0006620D">
              <w:rPr>
                <w:lang w:val="es-US"/>
              </w:rPr>
              <w:t xml:space="preserve">conexos </w:t>
            </w:r>
            <w:r w:rsidR="00BD2E66" w:rsidRPr="0006620D">
              <w:rPr>
                <w:lang w:val="es-US"/>
              </w:rPr>
              <w:t xml:space="preserve">que se suministrarán </w:t>
            </w:r>
            <w:r w:rsidRPr="0006620D">
              <w:rPr>
                <w:lang w:val="es-US"/>
              </w:rPr>
              <w:t>son:</w:t>
            </w:r>
          </w:p>
          <w:p w14:paraId="770714E7" w14:textId="1D026493" w:rsidR="009007C3" w:rsidRPr="0006620D" w:rsidRDefault="009007C3" w:rsidP="00C06F83">
            <w:pPr>
              <w:suppressAutoHyphens/>
              <w:spacing w:before="120" w:after="120"/>
              <w:jc w:val="both"/>
              <w:rPr>
                <w:i/>
                <w:iCs/>
                <w:lang w:val="es-US"/>
              </w:rPr>
            </w:pPr>
            <w:r w:rsidRPr="0006620D">
              <w:rPr>
                <w:i/>
                <w:iCs/>
                <w:lang w:val="es-US"/>
              </w:rPr>
              <w:t xml:space="preserve">[Los servicios </w:t>
            </w:r>
            <w:r w:rsidR="00C06F83" w:rsidRPr="0006620D">
              <w:rPr>
                <w:i/>
                <w:iCs/>
                <w:lang w:val="es-US"/>
              </w:rPr>
              <w:t xml:space="preserve">conexos </w:t>
            </w:r>
            <w:r w:rsidRPr="0006620D">
              <w:rPr>
                <w:i/>
                <w:iCs/>
                <w:lang w:val="es-US"/>
              </w:rPr>
              <w:t xml:space="preserve">contemplados en la </w:t>
            </w:r>
            <w:r w:rsidR="00A91669">
              <w:rPr>
                <w:i/>
                <w:iCs/>
                <w:lang w:val="es-US"/>
              </w:rPr>
              <w:t>Cláusula</w:t>
            </w:r>
            <w:r w:rsidR="005C6536" w:rsidRPr="0006620D">
              <w:rPr>
                <w:i/>
                <w:iCs/>
                <w:lang w:val="es-US"/>
              </w:rPr>
              <w:t> </w:t>
            </w:r>
            <w:r w:rsidRPr="0006620D">
              <w:rPr>
                <w:i/>
                <w:iCs/>
                <w:lang w:val="es-US"/>
              </w:rPr>
              <w:t>25.2</w:t>
            </w:r>
            <w:r w:rsidR="00BD2E66" w:rsidRPr="0006620D">
              <w:rPr>
                <w:i/>
                <w:iCs/>
                <w:lang w:val="es-US"/>
              </w:rPr>
              <w:t xml:space="preserve"> </w:t>
            </w:r>
            <w:r w:rsidRPr="0006620D">
              <w:rPr>
                <w:i/>
                <w:iCs/>
                <w:lang w:val="es-US"/>
              </w:rPr>
              <w:t xml:space="preserve">u otros deberán </w:t>
            </w:r>
            <w:r w:rsidR="00BD2E66" w:rsidRPr="0006620D">
              <w:rPr>
                <w:i/>
                <w:iCs/>
                <w:lang w:val="es-US"/>
              </w:rPr>
              <w:t>especificarse</w:t>
            </w:r>
            <w:r w:rsidRPr="0006620D">
              <w:rPr>
                <w:i/>
                <w:iCs/>
                <w:lang w:val="es-US"/>
              </w:rPr>
              <w:t xml:space="preserve"> con las características deseadas. El precio cotizado en el precio de la Oferta o acordado con el Proveedor seleccionado deberá </w:t>
            </w:r>
            <w:r w:rsidR="00CB6A4C" w:rsidRPr="0006620D">
              <w:rPr>
                <w:i/>
                <w:iCs/>
                <w:lang w:val="es-US"/>
              </w:rPr>
              <w:t>incluirse</w:t>
            </w:r>
            <w:r w:rsidRPr="0006620D">
              <w:rPr>
                <w:i/>
                <w:iCs/>
                <w:lang w:val="es-US"/>
              </w:rPr>
              <w:t xml:space="preserve"> en el Precio del Contrato].</w:t>
            </w:r>
          </w:p>
        </w:tc>
      </w:tr>
      <w:tr w:rsidR="00455149" w:rsidRPr="007C0AE0" w14:paraId="1C9D05A1" w14:textId="77777777" w:rsidTr="002668E9">
        <w:tc>
          <w:tcPr>
            <w:tcW w:w="1604" w:type="dxa"/>
          </w:tcPr>
          <w:p w14:paraId="253BE6FF" w14:textId="77777777" w:rsidR="00455149" w:rsidRPr="0006620D" w:rsidRDefault="00455149">
            <w:pPr>
              <w:spacing w:after="200"/>
              <w:rPr>
                <w:b/>
                <w:lang w:val="es-US"/>
              </w:rPr>
            </w:pPr>
            <w:r w:rsidRPr="0006620D">
              <w:rPr>
                <w:b/>
                <w:bCs/>
                <w:lang w:val="es-US"/>
              </w:rPr>
              <w:t>CGC 26.1</w:t>
            </w:r>
          </w:p>
        </w:tc>
        <w:tc>
          <w:tcPr>
            <w:tcW w:w="7677" w:type="dxa"/>
          </w:tcPr>
          <w:p w14:paraId="061988AD" w14:textId="77777777" w:rsidR="00455149" w:rsidRPr="0006620D" w:rsidRDefault="00455149" w:rsidP="0077188E">
            <w:pPr>
              <w:tabs>
                <w:tab w:val="right" w:pos="7164"/>
              </w:tabs>
              <w:spacing w:after="200"/>
              <w:rPr>
                <w:lang w:val="es-US"/>
              </w:rPr>
            </w:pPr>
            <w:r w:rsidRPr="0006620D">
              <w:rPr>
                <w:lang w:val="es-US"/>
              </w:rPr>
              <w:t xml:space="preserve">Las inspecciones y pruebas </w:t>
            </w:r>
            <w:r w:rsidR="0077188E" w:rsidRPr="0006620D">
              <w:rPr>
                <w:lang w:val="es-US"/>
              </w:rPr>
              <w:t>se ajustarán a lo dispuesto a</w:t>
            </w:r>
            <w:r w:rsidRPr="0006620D">
              <w:rPr>
                <w:lang w:val="es-US"/>
              </w:rPr>
              <w:t xml:space="preserve"> continuación: </w:t>
            </w:r>
            <w:r w:rsidRPr="0006620D">
              <w:rPr>
                <w:i/>
                <w:iCs/>
                <w:lang w:val="es-US"/>
              </w:rPr>
              <w:t>[indique la naturaleza, frecuencia, procedimientos para realizar dichas inspecciones y pruebas].</w:t>
            </w:r>
          </w:p>
        </w:tc>
      </w:tr>
      <w:tr w:rsidR="00455149" w:rsidRPr="007C0AE0" w14:paraId="5D6CF5EC" w14:textId="77777777" w:rsidTr="002668E9">
        <w:tc>
          <w:tcPr>
            <w:tcW w:w="1604" w:type="dxa"/>
          </w:tcPr>
          <w:p w14:paraId="4EEDAE7B" w14:textId="77777777" w:rsidR="00455149" w:rsidRPr="0006620D" w:rsidRDefault="00455149">
            <w:pPr>
              <w:spacing w:after="200"/>
              <w:rPr>
                <w:b/>
                <w:lang w:val="es-US"/>
              </w:rPr>
            </w:pPr>
            <w:r w:rsidRPr="0006620D">
              <w:rPr>
                <w:b/>
                <w:bCs/>
                <w:lang w:val="es-US"/>
              </w:rPr>
              <w:t>CGC 26.2</w:t>
            </w:r>
          </w:p>
        </w:tc>
        <w:tc>
          <w:tcPr>
            <w:tcW w:w="7677" w:type="dxa"/>
          </w:tcPr>
          <w:p w14:paraId="0F4B78FB" w14:textId="37FB1706" w:rsidR="00455149" w:rsidRPr="0006620D" w:rsidRDefault="00455149" w:rsidP="00237DF6">
            <w:pPr>
              <w:tabs>
                <w:tab w:val="right" w:pos="7164"/>
              </w:tabs>
              <w:spacing w:after="200"/>
              <w:rPr>
                <w:u w:val="single"/>
                <w:lang w:val="es-US"/>
              </w:rPr>
            </w:pPr>
            <w:r w:rsidRPr="0006620D">
              <w:rPr>
                <w:lang w:val="es-US"/>
              </w:rPr>
              <w:t xml:space="preserve">Las inspecciones y pruebas se realizarán en: </w:t>
            </w:r>
            <w:r w:rsidRPr="0006620D">
              <w:rPr>
                <w:i/>
                <w:iCs/>
                <w:lang w:val="es-US"/>
              </w:rPr>
              <w:t>[indique</w:t>
            </w:r>
            <w:r w:rsidR="0077188E" w:rsidRPr="0006620D">
              <w:rPr>
                <w:i/>
                <w:iCs/>
                <w:lang w:val="es-US"/>
              </w:rPr>
              <w:t xml:space="preserve"> el nombre de la</w:t>
            </w:r>
            <w:r w:rsidR="00237DF6" w:rsidRPr="0006620D">
              <w:rPr>
                <w:i/>
                <w:iCs/>
                <w:lang w:val="es-US"/>
              </w:rPr>
              <w:t> </w:t>
            </w:r>
            <w:r w:rsidR="0077188E" w:rsidRPr="0006620D">
              <w:rPr>
                <w:i/>
                <w:iCs/>
                <w:lang w:val="es-US"/>
              </w:rPr>
              <w:t>localidad</w:t>
            </w:r>
            <w:r w:rsidRPr="0006620D">
              <w:rPr>
                <w:i/>
                <w:iCs/>
                <w:lang w:val="es-US"/>
              </w:rPr>
              <w:t>].</w:t>
            </w:r>
          </w:p>
        </w:tc>
      </w:tr>
      <w:tr w:rsidR="003B6041" w:rsidRPr="007C0AE0" w14:paraId="362042CB" w14:textId="77777777" w:rsidTr="002668E9">
        <w:tc>
          <w:tcPr>
            <w:tcW w:w="1604" w:type="dxa"/>
          </w:tcPr>
          <w:p w14:paraId="3823362D" w14:textId="4958512A" w:rsidR="003B6041" w:rsidRPr="0006620D" w:rsidRDefault="003B6041" w:rsidP="003B6041">
            <w:pPr>
              <w:spacing w:after="200"/>
              <w:rPr>
                <w:b/>
                <w:lang w:val="es-US"/>
              </w:rPr>
            </w:pPr>
            <w:r w:rsidRPr="0006620D">
              <w:rPr>
                <w:b/>
                <w:bCs/>
                <w:lang w:val="es-US"/>
              </w:rPr>
              <w:t>CGC 27.1</w:t>
            </w:r>
          </w:p>
        </w:tc>
        <w:tc>
          <w:tcPr>
            <w:tcW w:w="7677" w:type="dxa"/>
          </w:tcPr>
          <w:p w14:paraId="1621302D" w14:textId="77777777" w:rsidR="003B6041" w:rsidRPr="0006620D" w:rsidRDefault="003B6041">
            <w:pPr>
              <w:tabs>
                <w:tab w:val="right" w:pos="7164"/>
              </w:tabs>
              <w:spacing w:after="200"/>
              <w:rPr>
                <w:u w:val="single"/>
                <w:lang w:val="es-US"/>
              </w:rPr>
            </w:pPr>
            <w:r w:rsidRPr="0006620D">
              <w:rPr>
                <w:lang w:val="es-US"/>
              </w:rPr>
              <w:t xml:space="preserve">El valor de la liquidación por daños y perjuicios será: </w:t>
            </w:r>
            <w:r w:rsidRPr="0006620D">
              <w:rPr>
                <w:i/>
                <w:iCs/>
                <w:lang w:val="es-US"/>
              </w:rPr>
              <w:t xml:space="preserve">[indique el número] </w:t>
            </w:r>
            <w:r w:rsidRPr="0006620D">
              <w:rPr>
                <w:lang w:val="es-US"/>
              </w:rPr>
              <w:t>% por semana.</w:t>
            </w:r>
          </w:p>
          <w:p w14:paraId="39E23537" w14:textId="1241F250" w:rsidR="003B6041" w:rsidRPr="0006620D" w:rsidRDefault="003B6041" w:rsidP="00237DF6">
            <w:pPr>
              <w:tabs>
                <w:tab w:val="right" w:pos="7164"/>
              </w:tabs>
              <w:spacing w:after="200"/>
              <w:rPr>
                <w:u w:val="single"/>
                <w:lang w:val="es-US"/>
              </w:rPr>
            </w:pPr>
            <w:r w:rsidRPr="0006620D">
              <w:rPr>
                <w:lang w:val="es-US"/>
              </w:rPr>
              <w:t>El monto máximo de la liquidación por daños y perjuicios será:</w:t>
            </w:r>
            <w:r w:rsidRPr="0006620D">
              <w:rPr>
                <w:i/>
                <w:iCs/>
                <w:lang w:val="es-US"/>
              </w:rPr>
              <w:t xml:space="preserve"> [indique el número] </w:t>
            </w:r>
            <w:r w:rsidRPr="0006620D">
              <w:rPr>
                <w:lang w:val="es-US"/>
              </w:rPr>
              <w:t>%.</w:t>
            </w:r>
          </w:p>
        </w:tc>
      </w:tr>
      <w:tr w:rsidR="00455149" w:rsidRPr="007C0AE0" w14:paraId="41EAEB25" w14:textId="77777777" w:rsidTr="002668E9">
        <w:tc>
          <w:tcPr>
            <w:tcW w:w="1604" w:type="dxa"/>
          </w:tcPr>
          <w:p w14:paraId="6B01F9CE" w14:textId="77777777" w:rsidR="00455149" w:rsidRPr="0006620D" w:rsidRDefault="00455149">
            <w:pPr>
              <w:spacing w:after="200"/>
              <w:rPr>
                <w:b/>
                <w:lang w:val="es-US"/>
              </w:rPr>
            </w:pPr>
            <w:r w:rsidRPr="0006620D">
              <w:rPr>
                <w:b/>
                <w:bCs/>
                <w:lang w:val="es-US"/>
              </w:rPr>
              <w:t>CGC 28.3</w:t>
            </w:r>
          </w:p>
        </w:tc>
        <w:tc>
          <w:tcPr>
            <w:tcW w:w="7677" w:type="dxa"/>
          </w:tcPr>
          <w:p w14:paraId="45D950BE" w14:textId="77777777" w:rsidR="00455149" w:rsidRPr="0006620D" w:rsidRDefault="00455149">
            <w:pPr>
              <w:tabs>
                <w:tab w:val="right" w:pos="7164"/>
              </w:tabs>
              <w:spacing w:after="200"/>
              <w:rPr>
                <w:u w:val="single"/>
                <w:lang w:val="es-US"/>
              </w:rPr>
            </w:pPr>
            <w:r w:rsidRPr="0006620D">
              <w:rPr>
                <w:lang w:val="es-US"/>
              </w:rPr>
              <w:t xml:space="preserve">El período de validez de la Garantía será </w:t>
            </w:r>
            <w:r w:rsidRPr="0006620D">
              <w:rPr>
                <w:i/>
                <w:iCs/>
                <w:lang w:val="es-US"/>
              </w:rPr>
              <w:t xml:space="preserve">[indique el número] </w:t>
            </w:r>
            <w:r w:rsidRPr="0006620D">
              <w:rPr>
                <w:lang w:val="es-US"/>
              </w:rPr>
              <w:t xml:space="preserve">días. </w:t>
            </w:r>
          </w:p>
          <w:p w14:paraId="3CFB5B12" w14:textId="77777777" w:rsidR="00455149" w:rsidRPr="0006620D" w:rsidRDefault="00455149">
            <w:pPr>
              <w:tabs>
                <w:tab w:val="right" w:pos="7164"/>
              </w:tabs>
              <w:spacing w:after="200"/>
              <w:rPr>
                <w:lang w:val="es-US"/>
              </w:rPr>
            </w:pPr>
            <w:r w:rsidRPr="0006620D">
              <w:rPr>
                <w:lang w:val="es-US"/>
              </w:rPr>
              <w:t>Para fines de la Garantía, el lugar de destino final</w:t>
            </w:r>
            <w:r w:rsidR="0077188E" w:rsidRPr="0006620D">
              <w:rPr>
                <w:lang w:val="es-US"/>
              </w:rPr>
              <w:t xml:space="preserve"> </w:t>
            </w:r>
            <w:r w:rsidRPr="0006620D">
              <w:rPr>
                <w:lang w:val="es-US"/>
              </w:rPr>
              <w:t>será:</w:t>
            </w:r>
          </w:p>
          <w:p w14:paraId="11E19769" w14:textId="77777777" w:rsidR="00455149" w:rsidRPr="0006620D" w:rsidRDefault="00455149">
            <w:pPr>
              <w:tabs>
                <w:tab w:val="right" w:pos="7164"/>
              </w:tabs>
              <w:spacing w:after="200"/>
              <w:rPr>
                <w:i/>
                <w:iCs/>
                <w:lang w:val="es-US"/>
              </w:rPr>
            </w:pPr>
            <w:r w:rsidRPr="0006620D">
              <w:rPr>
                <w:i/>
                <w:iCs/>
                <w:lang w:val="es-US"/>
              </w:rPr>
              <w:t>[Indique el nombre del lugar].</w:t>
            </w:r>
          </w:p>
          <w:p w14:paraId="167A50C4" w14:textId="77777777" w:rsidR="00E93A3B" w:rsidRPr="0006620D" w:rsidRDefault="00E93A3B" w:rsidP="00E93A3B">
            <w:pPr>
              <w:suppressAutoHyphens/>
              <w:ind w:left="533" w:firstLine="7"/>
              <w:jc w:val="both"/>
              <w:rPr>
                <w:i/>
                <w:lang w:val="es-US"/>
              </w:rPr>
            </w:pPr>
            <w:r w:rsidRPr="0006620D">
              <w:rPr>
                <w:b/>
                <w:bCs/>
                <w:i/>
                <w:lang w:val="es-US"/>
              </w:rPr>
              <w:t>Ejemplo de cláusula:</w:t>
            </w:r>
          </w:p>
          <w:p w14:paraId="6D793CD4" w14:textId="77777777" w:rsidR="00E93A3B" w:rsidRPr="0006620D" w:rsidRDefault="00E93A3B" w:rsidP="00E93A3B">
            <w:pPr>
              <w:suppressAutoHyphens/>
              <w:ind w:left="533" w:firstLine="7"/>
              <w:jc w:val="both"/>
              <w:rPr>
                <w:lang w:val="es-US"/>
              </w:rPr>
            </w:pPr>
          </w:p>
          <w:p w14:paraId="5F1F71BF" w14:textId="20A18E0B" w:rsidR="00E93A3B" w:rsidRPr="0006620D" w:rsidRDefault="00E93A3B" w:rsidP="00E93A3B">
            <w:pPr>
              <w:suppressAutoHyphens/>
              <w:ind w:left="533" w:firstLine="7"/>
              <w:jc w:val="both"/>
              <w:rPr>
                <w:lang w:val="es-US"/>
              </w:rPr>
            </w:pPr>
            <w:r w:rsidRPr="0006620D">
              <w:rPr>
                <w:lang w:val="es-US"/>
              </w:rPr>
              <w:t xml:space="preserve">CGC 28.3. En modificación parcial de las cláusulas, el período de garantía de los Bienes será de _______ horas de operación o _______ meses desde la fecha de aceptación de los Bienes o (_______) meses desde la fecha de embarque, </w:t>
            </w:r>
            <w:r w:rsidR="0077188E" w:rsidRPr="0006620D">
              <w:rPr>
                <w:lang w:val="es-US"/>
              </w:rPr>
              <w:t>el</w:t>
            </w:r>
            <w:r w:rsidRPr="0006620D">
              <w:rPr>
                <w:lang w:val="es-US"/>
              </w:rPr>
              <w:t xml:space="preserve"> que ocurra primero. El Proveedor deberá, adicionalmente, cumplir con las garantías de funcionamiento o</w:t>
            </w:r>
            <w:r w:rsidR="00237DF6" w:rsidRPr="0006620D">
              <w:rPr>
                <w:lang w:val="es-US"/>
              </w:rPr>
              <w:t> </w:t>
            </w:r>
            <w:r w:rsidRPr="0006620D">
              <w:rPr>
                <w:lang w:val="es-US"/>
              </w:rPr>
              <w:t xml:space="preserve">consumo especificadas en el Contrato. Si, por razones atribuibles al Proveedor, estas garantías no son respetadas en todo o en parte, </w:t>
            </w:r>
            <w:r w:rsidR="0077188E" w:rsidRPr="0006620D">
              <w:rPr>
                <w:lang w:val="es-US"/>
              </w:rPr>
              <w:t>este</w:t>
            </w:r>
            <w:r w:rsidR="00237DF6" w:rsidRPr="0006620D">
              <w:rPr>
                <w:lang w:val="es-US"/>
              </w:rPr>
              <w:t> </w:t>
            </w:r>
            <w:r w:rsidRPr="0006620D">
              <w:rPr>
                <w:lang w:val="es-US"/>
              </w:rPr>
              <w:t>deberá, a su discreción:</w:t>
            </w:r>
          </w:p>
          <w:p w14:paraId="545B9968" w14:textId="77777777" w:rsidR="00E93A3B" w:rsidRPr="0006620D" w:rsidRDefault="00E93A3B" w:rsidP="00E93A3B">
            <w:pPr>
              <w:suppressAutoHyphens/>
              <w:ind w:left="540"/>
              <w:jc w:val="both"/>
              <w:rPr>
                <w:lang w:val="es-US"/>
              </w:rPr>
            </w:pPr>
          </w:p>
          <w:p w14:paraId="59190FA2" w14:textId="4470272B" w:rsidR="00E93A3B" w:rsidRPr="0006620D" w:rsidRDefault="00E93A3B" w:rsidP="00E11B4C">
            <w:pPr>
              <w:pStyle w:val="ListParagraph"/>
              <w:numPr>
                <w:ilvl w:val="2"/>
                <w:numId w:val="157"/>
              </w:numPr>
              <w:tabs>
                <w:tab w:val="left" w:pos="1080"/>
              </w:tabs>
              <w:suppressAutoHyphens/>
              <w:ind w:left="1078" w:hanging="539"/>
              <w:jc w:val="both"/>
              <w:rPr>
                <w:lang w:val="es-US"/>
              </w:rPr>
            </w:pPr>
            <w:r w:rsidRPr="0006620D">
              <w:rPr>
                <w:lang w:val="es-US"/>
              </w:rPr>
              <w:t>Realizar</w:t>
            </w:r>
            <w:r w:rsidR="0077188E" w:rsidRPr="0006620D">
              <w:rPr>
                <w:lang w:val="es-US"/>
              </w:rPr>
              <w:t>, por su cuenta y cargo,</w:t>
            </w:r>
            <w:r w:rsidRPr="0006620D">
              <w:rPr>
                <w:lang w:val="es-US"/>
              </w:rPr>
              <w:t xml:space="preserve"> aquellos cambios, modificaciones o adiciones a los Bienes o a cualquier parte de ellos que fueran necesarios para alcanzar las garantías especificadas en el Contrato e implementar las pruebas contempladas en la </w:t>
            </w:r>
            <w:r w:rsidR="00A91669">
              <w:rPr>
                <w:lang w:val="es-US"/>
              </w:rPr>
              <w:t>Cláusula</w:t>
            </w:r>
            <w:r w:rsidR="005C6536" w:rsidRPr="0006620D">
              <w:rPr>
                <w:lang w:val="es-US"/>
              </w:rPr>
              <w:t> </w:t>
            </w:r>
            <w:r w:rsidRPr="0006620D">
              <w:rPr>
                <w:lang w:val="es-US"/>
              </w:rPr>
              <w:t>26.7 de las CGC.</w:t>
            </w:r>
          </w:p>
          <w:p w14:paraId="3179A66D" w14:textId="77777777" w:rsidR="00E93A3B" w:rsidRPr="0006620D" w:rsidRDefault="00E93A3B" w:rsidP="00237DF6">
            <w:pPr>
              <w:tabs>
                <w:tab w:val="left" w:pos="1080"/>
              </w:tabs>
              <w:suppressAutoHyphens/>
              <w:ind w:left="1078" w:hanging="539"/>
              <w:jc w:val="both"/>
              <w:rPr>
                <w:lang w:val="es-US"/>
              </w:rPr>
            </w:pPr>
          </w:p>
          <w:p w14:paraId="22F25EA5" w14:textId="77777777" w:rsidR="00E93A3B" w:rsidRPr="0006620D" w:rsidRDefault="00E93A3B" w:rsidP="00237DF6">
            <w:pPr>
              <w:tabs>
                <w:tab w:val="left" w:pos="1080"/>
              </w:tabs>
              <w:suppressAutoHyphens/>
              <w:ind w:left="1078" w:hanging="539"/>
              <w:jc w:val="both"/>
              <w:rPr>
                <w:b/>
                <w:lang w:val="es-US"/>
              </w:rPr>
            </w:pPr>
            <w:r w:rsidRPr="0006620D">
              <w:rPr>
                <w:b/>
                <w:lang w:val="es-US"/>
              </w:rPr>
              <w:t>O</w:t>
            </w:r>
          </w:p>
          <w:p w14:paraId="47259883" w14:textId="77777777" w:rsidR="00E93A3B" w:rsidRPr="0006620D" w:rsidRDefault="00E93A3B" w:rsidP="00237DF6">
            <w:pPr>
              <w:tabs>
                <w:tab w:val="left" w:pos="1080"/>
              </w:tabs>
              <w:suppressAutoHyphens/>
              <w:ind w:left="1078" w:hanging="539"/>
              <w:jc w:val="both"/>
              <w:rPr>
                <w:lang w:val="es-US"/>
              </w:rPr>
            </w:pPr>
          </w:p>
          <w:p w14:paraId="0858B8C1" w14:textId="084F88C2" w:rsidR="00E93A3B" w:rsidRPr="0006620D" w:rsidRDefault="00E93A3B" w:rsidP="00E11B4C">
            <w:pPr>
              <w:pStyle w:val="ListParagraph"/>
              <w:numPr>
                <w:ilvl w:val="2"/>
                <w:numId w:val="157"/>
              </w:numPr>
              <w:tabs>
                <w:tab w:val="left" w:pos="1080"/>
              </w:tabs>
              <w:suppressAutoHyphens/>
              <w:ind w:left="1078" w:hanging="539"/>
              <w:jc w:val="both"/>
              <w:rPr>
                <w:lang w:val="es-US"/>
              </w:rPr>
            </w:pPr>
            <w:r w:rsidRPr="0006620D">
              <w:rPr>
                <w:lang w:val="es-US"/>
              </w:rPr>
              <w:t>Pagar los daños liquidados al Comprador derivados del incumplimiento de la prestación de las garantías contractuales. La tarifa de estos daños liquidados será de (_______).</w:t>
            </w:r>
          </w:p>
          <w:p w14:paraId="4EB46B73" w14:textId="77777777" w:rsidR="00E93A3B" w:rsidRPr="0006620D" w:rsidRDefault="00E93A3B" w:rsidP="00E93A3B">
            <w:pPr>
              <w:suppressAutoHyphens/>
              <w:ind w:left="1080" w:hanging="540"/>
              <w:jc w:val="both"/>
              <w:rPr>
                <w:lang w:val="es-US"/>
              </w:rPr>
            </w:pPr>
          </w:p>
          <w:p w14:paraId="7A8B027A" w14:textId="4692986C" w:rsidR="00E93A3B" w:rsidRPr="0006620D" w:rsidRDefault="00E93A3B" w:rsidP="001B78E0">
            <w:pPr>
              <w:suppressAutoHyphens/>
              <w:spacing w:after="200"/>
              <w:ind w:left="57"/>
              <w:jc w:val="both"/>
              <w:rPr>
                <w:lang w:val="es-US"/>
              </w:rPr>
            </w:pPr>
            <w:r w:rsidRPr="001B78E0">
              <w:rPr>
                <w:i/>
                <w:iCs/>
                <w:sz w:val="22"/>
                <w:szCs w:val="22"/>
                <w:lang w:val="es-US"/>
              </w:rPr>
              <w:t xml:space="preserve">[La tarifa deberá ser superior a la tasa de ajuste utilizada en la evaluación de ofertas de acuerdo con </w:t>
            </w:r>
            <w:r w:rsidR="00317947" w:rsidRPr="001B78E0">
              <w:rPr>
                <w:i/>
                <w:iCs/>
                <w:sz w:val="22"/>
                <w:szCs w:val="22"/>
                <w:lang w:val="es-US"/>
              </w:rPr>
              <w:t>lo dispuesto en</w:t>
            </w:r>
            <w:r w:rsidR="00825F70" w:rsidRPr="001B78E0">
              <w:rPr>
                <w:i/>
                <w:iCs/>
                <w:sz w:val="22"/>
                <w:szCs w:val="22"/>
                <w:lang w:val="es-US"/>
              </w:rPr>
              <w:t xml:space="preserve"> los DDL en </w:t>
            </w:r>
            <w:r w:rsidR="00E30A62" w:rsidRPr="001B78E0">
              <w:rPr>
                <w:i/>
                <w:iCs/>
                <w:sz w:val="22"/>
                <w:szCs w:val="22"/>
                <w:lang w:val="es-US"/>
              </w:rPr>
              <w:t>referencia</w:t>
            </w:r>
            <w:r w:rsidR="00825F70" w:rsidRPr="001B78E0">
              <w:rPr>
                <w:i/>
                <w:iCs/>
                <w:sz w:val="22"/>
                <w:szCs w:val="22"/>
                <w:lang w:val="es-US"/>
              </w:rPr>
              <w:t xml:space="preserve"> a la IAL</w:t>
            </w:r>
            <w:r w:rsidR="005C6536" w:rsidRPr="001B78E0">
              <w:rPr>
                <w:i/>
                <w:iCs/>
                <w:sz w:val="22"/>
                <w:szCs w:val="22"/>
                <w:lang w:val="es-US"/>
              </w:rPr>
              <w:t> </w:t>
            </w:r>
            <w:r w:rsidRPr="001B78E0">
              <w:rPr>
                <w:i/>
                <w:iCs/>
                <w:sz w:val="22"/>
                <w:szCs w:val="22"/>
                <w:lang w:val="es-US"/>
              </w:rPr>
              <w:t>34.6].</w:t>
            </w:r>
          </w:p>
        </w:tc>
      </w:tr>
      <w:tr w:rsidR="00455149" w:rsidRPr="007C0AE0" w14:paraId="1240DCEB" w14:textId="77777777" w:rsidTr="002668E9">
        <w:tc>
          <w:tcPr>
            <w:tcW w:w="1604" w:type="dxa"/>
          </w:tcPr>
          <w:p w14:paraId="32624812" w14:textId="4F5FB663" w:rsidR="0078798D" w:rsidRPr="0006620D" w:rsidRDefault="00455149" w:rsidP="003B6041">
            <w:pPr>
              <w:rPr>
                <w:b/>
                <w:lang w:val="es-US"/>
              </w:rPr>
            </w:pPr>
            <w:r w:rsidRPr="0006620D">
              <w:rPr>
                <w:b/>
                <w:bCs/>
                <w:lang w:val="es-US"/>
              </w:rPr>
              <w:t>CGC 28.5</w:t>
            </w:r>
            <w:r w:rsidR="003B6041" w:rsidRPr="0006620D">
              <w:rPr>
                <w:b/>
                <w:bCs/>
                <w:lang w:val="es-US"/>
              </w:rPr>
              <w:t xml:space="preserve">, </w:t>
            </w:r>
            <w:r w:rsidR="0078798D" w:rsidRPr="0006620D">
              <w:rPr>
                <w:b/>
                <w:bCs/>
                <w:lang w:val="es-US"/>
              </w:rPr>
              <w:t>CGC 28.6</w:t>
            </w:r>
          </w:p>
        </w:tc>
        <w:tc>
          <w:tcPr>
            <w:tcW w:w="7677" w:type="dxa"/>
          </w:tcPr>
          <w:p w14:paraId="7F73A2FE" w14:textId="77777777" w:rsidR="00455149" w:rsidRPr="0006620D" w:rsidRDefault="00455149">
            <w:pPr>
              <w:tabs>
                <w:tab w:val="right" w:pos="7164"/>
              </w:tabs>
              <w:spacing w:after="200"/>
              <w:rPr>
                <w:spacing w:val="-2"/>
                <w:u w:val="single"/>
                <w:lang w:val="es-US"/>
              </w:rPr>
            </w:pPr>
            <w:r w:rsidRPr="0006620D">
              <w:rPr>
                <w:spacing w:val="-2"/>
                <w:lang w:val="es-US"/>
              </w:rPr>
              <w:t xml:space="preserve">El plazo para reparar o reemplazar los Bienes será: </w:t>
            </w:r>
            <w:r w:rsidRPr="0006620D">
              <w:rPr>
                <w:i/>
                <w:iCs/>
                <w:spacing w:val="-2"/>
                <w:lang w:val="es-US"/>
              </w:rPr>
              <w:t xml:space="preserve">[indique el número] </w:t>
            </w:r>
            <w:r w:rsidRPr="0006620D">
              <w:rPr>
                <w:spacing w:val="-2"/>
                <w:lang w:val="es-US"/>
              </w:rPr>
              <w:t>días.</w:t>
            </w:r>
          </w:p>
        </w:tc>
      </w:tr>
      <w:tr w:rsidR="00EB2A10" w:rsidRPr="007C0AE0" w14:paraId="78CB2CFD" w14:textId="77777777" w:rsidTr="002668E9">
        <w:tc>
          <w:tcPr>
            <w:tcW w:w="1604" w:type="dxa"/>
          </w:tcPr>
          <w:p w14:paraId="5D67D38C" w14:textId="77777777" w:rsidR="00EB2A10" w:rsidRPr="0006620D" w:rsidRDefault="00EB2A10">
            <w:pPr>
              <w:spacing w:after="200"/>
              <w:rPr>
                <w:b/>
                <w:lang w:val="es-US"/>
              </w:rPr>
            </w:pPr>
            <w:r w:rsidRPr="0006620D">
              <w:rPr>
                <w:b/>
                <w:bCs/>
                <w:lang w:val="es-US"/>
              </w:rPr>
              <w:t>CGC 33.4</w:t>
            </w:r>
          </w:p>
        </w:tc>
        <w:tc>
          <w:tcPr>
            <w:tcW w:w="7677" w:type="dxa"/>
          </w:tcPr>
          <w:p w14:paraId="6AC73F10" w14:textId="7F23093B" w:rsidR="00EB2A10" w:rsidRPr="0006620D" w:rsidRDefault="00405B6E" w:rsidP="00237DF6">
            <w:pPr>
              <w:spacing w:after="200"/>
              <w:ind w:left="74"/>
              <w:rPr>
                <w:color w:val="000000"/>
                <w:lang w:val="es-US"/>
              </w:rPr>
            </w:pPr>
            <w:r w:rsidRPr="0006620D">
              <w:rPr>
                <w:color w:val="000000"/>
                <w:lang w:val="es-US"/>
              </w:rPr>
              <w:t xml:space="preserve">Si el Comprador aprueba la propuesta de </w:t>
            </w:r>
            <w:r w:rsidR="002C3D0B" w:rsidRPr="0006620D">
              <w:rPr>
                <w:color w:val="000000"/>
                <w:lang w:val="es-US"/>
              </w:rPr>
              <w:t>ingeniería de valor</w:t>
            </w:r>
            <w:r w:rsidRPr="0006620D">
              <w:rPr>
                <w:color w:val="000000"/>
                <w:lang w:val="es-US"/>
              </w:rPr>
              <w:t>, el monto que se ha de pagar al Proveedor será del ___ % (inserte</w:t>
            </w:r>
            <w:r w:rsidR="00317947" w:rsidRPr="0006620D">
              <w:rPr>
                <w:color w:val="000000"/>
                <w:lang w:val="es-US"/>
              </w:rPr>
              <w:t xml:space="preserve"> el porcentaje correspondiente, que, por</w:t>
            </w:r>
            <w:r w:rsidRPr="0006620D">
              <w:rPr>
                <w:color w:val="000000"/>
                <w:lang w:val="es-US"/>
              </w:rPr>
              <w:t xml:space="preserve"> lo general, </w:t>
            </w:r>
            <w:r w:rsidR="00317947" w:rsidRPr="0006620D">
              <w:rPr>
                <w:color w:val="000000"/>
                <w:lang w:val="es-US"/>
              </w:rPr>
              <w:t xml:space="preserve">será de </w:t>
            </w:r>
            <w:r w:rsidRPr="0006620D">
              <w:rPr>
                <w:color w:val="000000"/>
                <w:lang w:val="es-US"/>
              </w:rPr>
              <w:t>hasta el 50 %) de la reducción en el Precio del Contrato.</w:t>
            </w:r>
          </w:p>
        </w:tc>
      </w:tr>
    </w:tbl>
    <w:p w14:paraId="2589E092" w14:textId="77777777" w:rsidR="00455149" w:rsidRPr="0006620D" w:rsidRDefault="00455149">
      <w:pPr>
        <w:rPr>
          <w:lang w:val="es-US"/>
        </w:rPr>
      </w:pPr>
    </w:p>
    <w:p w14:paraId="357901DA" w14:textId="77777777" w:rsidR="00455149" w:rsidRPr="0006620D" w:rsidRDefault="00455149">
      <w:pPr>
        <w:rPr>
          <w:lang w:val="es-US"/>
        </w:rPr>
      </w:pPr>
    </w:p>
    <w:p w14:paraId="7E48E69A" w14:textId="77777777" w:rsidR="00455149" w:rsidRPr="0006620D" w:rsidRDefault="00455149">
      <w:pPr>
        <w:suppressAutoHyphens/>
        <w:rPr>
          <w:lang w:val="es-US"/>
        </w:rPr>
      </w:pPr>
      <w:r w:rsidRPr="0006620D">
        <w:rPr>
          <w:sz w:val="28"/>
          <w:lang w:val="es-US"/>
        </w:rPr>
        <w:br w:type="page"/>
      </w:r>
      <w:r w:rsidRPr="0006620D">
        <w:rPr>
          <w:b/>
          <w:bCs/>
          <w:sz w:val="28"/>
          <w:lang w:val="es-US"/>
        </w:rPr>
        <w:t>Adjunto: Fórmula para ajuste de precios</w:t>
      </w:r>
    </w:p>
    <w:p w14:paraId="4DC39D0D" w14:textId="77777777" w:rsidR="00455149" w:rsidRPr="0006620D" w:rsidRDefault="00455149">
      <w:pPr>
        <w:suppressAutoHyphens/>
        <w:rPr>
          <w:lang w:val="es-US"/>
        </w:rPr>
      </w:pPr>
    </w:p>
    <w:p w14:paraId="646CE658" w14:textId="6CCAE966" w:rsidR="00455149" w:rsidRPr="0006620D" w:rsidRDefault="00455149" w:rsidP="007B519B">
      <w:pPr>
        <w:suppressAutoHyphens/>
        <w:jc w:val="both"/>
        <w:rPr>
          <w:lang w:val="es-US"/>
        </w:rPr>
      </w:pPr>
      <w:r w:rsidRPr="0006620D">
        <w:rPr>
          <w:lang w:val="es-US"/>
        </w:rPr>
        <w:t xml:space="preserve">Si, de </w:t>
      </w:r>
      <w:r w:rsidR="00317947" w:rsidRPr="0006620D">
        <w:rPr>
          <w:lang w:val="es-US"/>
        </w:rPr>
        <w:t>c</w:t>
      </w:r>
      <w:r w:rsidRPr="0006620D">
        <w:rPr>
          <w:lang w:val="es-US"/>
        </w:rPr>
        <w:t xml:space="preserve">onformidad con la </w:t>
      </w:r>
      <w:r w:rsidR="00A91669">
        <w:rPr>
          <w:lang w:val="es-US"/>
        </w:rPr>
        <w:t>Cláusula</w:t>
      </w:r>
      <w:r w:rsidR="005C6536" w:rsidRPr="0006620D">
        <w:rPr>
          <w:lang w:val="es-US"/>
        </w:rPr>
        <w:t> </w:t>
      </w:r>
      <w:r w:rsidRPr="0006620D">
        <w:rPr>
          <w:lang w:val="es-US"/>
        </w:rPr>
        <w:t xml:space="preserve">15.1 de las CGC, los precios son ajustables, </w:t>
      </w:r>
      <w:r w:rsidR="00317947" w:rsidRPr="0006620D">
        <w:rPr>
          <w:lang w:val="es-US"/>
        </w:rPr>
        <w:t xml:space="preserve">el ajuste de precios se calculará empleando el </w:t>
      </w:r>
      <w:r w:rsidRPr="0006620D">
        <w:rPr>
          <w:lang w:val="es-US"/>
        </w:rPr>
        <w:t>siguiente método.</w:t>
      </w:r>
    </w:p>
    <w:p w14:paraId="40CDAA04" w14:textId="77777777" w:rsidR="00455149" w:rsidRPr="0006620D" w:rsidRDefault="00455149">
      <w:pPr>
        <w:suppressAutoHyphens/>
        <w:rPr>
          <w:lang w:val="es-US"/>
        </w:rPr>
      </w:pPr>
    </w:p>
    <w:p w14:paraId="2D003272" w14:textId="11E07C67" w:rsidR="00455149" w:rsidRPr="0006620D" w:rsidRDefault="00455149" w:rsidP="007B519B">
      <w:pPr>
        <w:suppressAutoHyphens/>
        <w:ind w:left="720" w:hanging="720"/>
        <w:jc w:val="both"/>
        <w:rPr>
          <w:lang w:val="es-US"/>
        </w:rPr>
      </w:pPr>
      <w:r w:rsidRPr="0006620D">
        <w:rPr>
          <w:lang w:val="es-US"/>
        </w:rPr>
        <w:t xml:space="preserve">15.1 </w:t>
      </w:r>
      <w:r w:rsidRPr="0006620D">
        <w:rPr>
          <w:lang w:val="es-US"/>
        </w:rPr>
        <w:tab/>
        <w:t>Los precios pagaderos al Proveedor, tal como se establece en el Contrato, estarán sujetos a reajuste durante la ejecución del Contrato a fin de poder reflejar las variaciones surgidas en el costo de los componentes de mano de obra y materiales, de</w:t>
      </w:r>
      <w:r w:rsidR="003504B9" w:rsidRPr="0006620D">
        <w:rPr>
          <w:lang w:val="es-US"/>
        </w:rPr>
        <w:t> </w:t>
      </w:r>
      <w:r w:rsidRPr="0006620D">
        <w:rPr>
          <w:lang w:val="es-US"/>
        </w:rPr>
        <w:t>acuerdo con la siguiente fórmula:</w:t>
      </w:r>
    </w:p>
    <w:p w14:paraId="7B9C14D4" w14:textId="77777777" w:rsidR="007B519B" w:rsidRPr="0006620D" w:rsidRDefault="007B519B" w:rsidP="007B519B">
      <w:pPr>
        <w:suppressAutoHyphens/>
        <w:ind w:left="720" w:hanging="720"/>
        <w:jc w:val="both"/>
        <w:rPr>
          <w:lang w:val="es-US"/>
        </w:rPr>
      </w:pPr>
    </w:p>
    <w:p w14:paraId="2DD80BEB" w14:textId="77777777" w:rsidR="00455149" w:rsidRPr="008C4CD0" w:rsidRDefault="00455149">
      <w:pPr>
        <w:suppressAutoHyphens/>
        <w:jc w:val="center"/>
      </w:pPr>
      <w:r w:rsidRPr="008C4CD0">
        <w:t>P</w:t>
      </w:r>
      <w:r w:rsidRPr="008C4CD0">
        <w:rPr>
          <w:vertAlign w:val="subscript"/>
        </w:rPr>
        <w:t>1</w:t>
      </w:r>
      <w:r w:rsidRPr="008C4CD0">
        <w:t xml:space="preserve"> = P</w:t>
      </w:r>
      <w:r w:rsidRPr="008C4CD0">
        <w:rPr>
          <w:vertAlign w:val="subscript"/>
        </w:rPr>
        <w:t>0</w:t>
      </w:r>
      <w:r w:rsidRPr="008C4CD0">
        <w:t xml:space="preserve"> [a + </w:t>
      </w:r>
      <w:r w:rsidRPr="008C4CD0">
        <w:rPr>
          <w:u w:val="single"/>
        </w:rPr>
        <w:t>bL</w:t>
      </w:r>
      <w:r w:rsidRPr="008C4CD0">
        <w:rPr>
          <w:vertAlign w:val="subscript"/>
        </w:rPr>
        <w:t>1</w:t>
      </w:r>
      <w:r w:rsidRPr="008C4CD0">
        <w:t xml:space="preserve"> + </w:t>
      </w:r>
      <w:r w:rsidRPr="008C4CD0">
        <w:rPr>
          <w:u w:val="single"/>
        </w:rPr>
        <w:t>cM</w:t>
      </w:r>
      <w:r w:rsidRPr="008C4CD0">
        <w:rPr>
          <w:vertAlign w:val="subscript"/>
        </w:rPr>
        <w:t>1</w:t>
      </w:r>
      <w:r w:rsidRPr="008C4CD0">
        <w:t>] - P</w:t>
      </w:r>
      <w:r w:rsidRPr="008C4CD0">
        <w:rPr>
          <w:vertAlign w:val="subscript"/>
        </w:rPr>
        <w:t>0</w:t>
      </w:r>
    </w:p>
    <w:p w14:paraId="544DF66F" w14:textId="77777777" w:rsidR="00455149" w:rsidRPr="008C4CD0" w:rsidRDefault="00455149">
      <w:pPr>
        <w:tabs>
          <w:tab w:val="left" w:pos="4410"/>
          <w:tab w:val="left" w:pos="4950"/>
        </w:tabs>
        <w:suppressAutoHyphens/>
      </w:pPr>
      <w:r w:rsidRPr="008C4CD0">
        <w:tab/>
        <w:t>L</w:t>
      </w:r>
      <w:r w:rsidRPr="008C4CD0">
        <w:rPr>
          <w:vertAlign w:val="subscript"/>
        </w:rPr>
        <w:t>0</w:t>
      </w:r>
      <w:r w:rsidRPr="008C4CD0">
        <w:tab/>
        <w:t xml:space="preserve"> M</w:t>
      </w:r>
      <w:r w:rsidRPr="008C4CD0">
        <w:rPr>
          <w:vertAlign w:val="subscript"/>
        </w:rPr>
        <w:t>0</w:t>
      </w:r>
    </w:p>
    <w:p w14:paraId="4DF3E5C7" w14:textId="77777777" w:rsidR="00455149" w:rsidRPr="008C4CD0" w:rsidRDefault="00455149">
      <w:pPr>
        <w:suppressAutoHyphens/>
      </w:pPr>
    </w:p>
    <w:p w14:paraId="20C2DAE3" w14:textId="77777777" w:rsidR="00455149" w:rsidRPr="0006620D" w:rsidRDefault="00455149" w:rsidP="00073C05">
      <w:pPr>
        <w:suppressAutoHyphens/>
        <w:ind w:left="2131" w:hanging="2131"/>
        <w:jc w:val="center"/>
        <w:rPr>
          <w:lang w:val="es-US"/>
        </w:rPr>
      </w:pPr>
      <w:r w:rsidRPr="0006620D">
        <w:rPr>
          <w:lang w:val="es-US"/>
        </w:rPr>
        <w:t>a</w:t>
      </w:r>
      <w:r w:rsidR="00E6408B" w:rsidRPr="0006620D">
        <w:rPr>
          <w:lang w:val="es-US"/>
        </w:rPr>
        <w:t xml:space="preserve"> </w:t>
      </w:r>
      <w:r w:rsidRPr="0006620D">
        <w:rPr>
          <w:lang w:val="es-US"/>
        </w:rPr>
        <w:t>+</w:t>
      </w:r>
      <w:r w:rsidR="00E6408B" w:rsidRPr="0006620D">
        <w:rPr>
          <w:lang w:val="es-US"/>
        </w:rPr>
        <w:t xml:space="preserve"> </w:t>
      </w:r>
      <w:r w:rsidRPr="0006620D">
        <w:rPr>
          <w:lang w:val="es-US"/>
        </w:rPr>
        <w:t>b</w:t>
      </w:r>
      <w:r w:rsidR="00E6408B" w:rsidRPr="0006620D">
        <w:rPr>
          <w:lang w:val="es-US"/>
        </w:rPr>
        <w:t xml:space="preserve"> </w:t>
      </w:r>
      <w:r w:rsidRPr="0006620D">
        <w:rPr>
          <w:lang w:val="es-US"/>
        </w:rPr>
        <w:t>+</w:t>
      </w:r>
      <w:r w:rsidR="00E6408B" w:rsidRPr="0006620D">
        <w:rPr>
          <w:lang w:val="es-US"/>
        </w:rPr>
        <w:t xml:space="preserve"> </w:t>
      </w:r>
      <w:r w:rsidRPr="0006620D">
        <w:rPr>
          <w:lang w:val="es-US"/>
        </w:rPr>
        <w:t>c = 1</w:t>
      </w:r>
    </w:p>
    <w:p w14:paraId="6E53F6E7" w14:textId="77777777" w:rsidR="00455149" w:rsidRPr="0006620D" w:rsidRDefault="00455149">
      <w:pPr>
        <w:tabs>
          <w:tab w:val="left" w:pos="1440"/>
          <w:tab w:val="left" w:pos="1800"/>
        </w:tabs>
        <w:suppressAutoHyphens/>
        <w:ind w:left="1800" w:hanging="1260"/>
        <w:rPr>
          <w:lang w:val="es-US"/>
        </w:rPr>
      </w:pPr>
      <w:r w:rsidRPr="0006620D">
        <w:rPr>
          <w:lang w:val="es-US"/>
        </w:rPr>
        <w:t>Donde:</w:t>
      </w:r>
    </w:p>
    <w:p w14:paraId="2633DDDA" w14:textId="77777777" w:rsidR="00455149" w:rsidRPr="0006620D" w:rsidRDefault="00455149">
      <w:pPr>
        <w:tabs>
          <w:tab w:val="left" w:pos="1440"/>
          <w:tab w:val="left" w:pos="1800"/>
        </w:tabs>
        <w:suppressAutoHyphens/>
        <w:ind w:left="1800" w:hanging="1260"/>
        <w:rPr>
          <w:lang w:val="es-US"/>
        </w:rPr>
      </w:pPr>
    </w:p>
    <w:p w14:paraId="2ED2B742" w14:textId="77777777" w:rsidR="00455149" w:rsidRPr="0006620D" w:rsidRDefault="00455149">
      <w:pPr>
        <w:tabs>
          <w:tab w:val="left" w:pos="1440"/>
          <w:tab w:val="left" w:pos="1800"/>
        </w:tabs>
        <w:suppressAutoHyphens/>
        <w:ind w:left="1814" w:hanging="1267"/>
        <w:rPr>
          <w:lang w:val="es-US"/>
        </w:rPr>
      </w:pPr>
      <w:r w:rsidRPr="0006620D">
        <w:rPr>
          <w:lang w:val="es-US"/>
        </w:rPr>
        <w:t>P</w:t>
      </w:r>
      <w:r w:rsidRPr="0006620D">
        <w:rPr>
          <w:vertAlign w:val="subscript"/>
          <w:lang w:val="es-US"/>
        </w:rPr>
        <w:t>1</w:t>
      </w:r>
      <w:r w:rsidRPr="0006620D">
        <w:rPr>
          <w:lang w:val="es-US"/>
        </w:rPr>
        <w:tab/>
        <w:t>=</w:t>
      </w:r>
      <w:r w:rsidRPr="0006620D">
        <w:rPr>
          <w:lang w:val="es-US"/>
        </w:rPr>
        <w:tab/>
        <w:t>ajuste pagadero al Proveedor</w:t>
      </w:r>
    </w:p>
    <w:p w14:paraId="64CD2841" w14:textId="77777777" w:rsidR="00455149" w:rsidRPr="0006620D" w:rsidRDefault="00455149">
      <w:pPr>
        <w:tabs>
          <w:tab w:val="left" w:pos="1440"/>
          <w:tab w:val="left" w:pos="1800"/>
        </w:tabs>
        <w:suppressAutoHyphens/>
        <w:ind w:left="1800" w:hanging="1260"/>
        <w:rPr>
          <w:lang w:val="es-US"/>
        </w:rPr>
      </w:pPr>
      <w:r w:rsidRPr="0006620D">
        <w:rPr>
          <w:lang w:val="es-US"/>
        </w:rPr>
        <w:t>P</w:t>
      </w:r>
      <w:r w:rsidRPr="0006620D">
        <w:rPr>
          <w:vertAlign w:val="subscript"/>
          <w:lang w:val="es-US"/>
        </w:rPr>
        <w:t>0</w:t>
      </w:r>
      <w:r w:rsidRPr="0006620D">
        <w:rPr>
          <w:lang w:val="es-US"/>
        </w:rPr>
        <w:tab/>
        <w:t>=</w:t>
      </w:r>
      <w:r w:rsidRPr="0006620D">
        <w:rPr>
          <w:lang w:val="es-US"/>
        </w:rPr>
        <w:tab/>
        <w:t>Precio del Contrato (precio básico)</w:t>
      </w:r>
    </w:p>
    <w:p w14:paraId="2D8E382E" w14:textId="3F829DEC" w:rsidR="00455149" w:rsidRPr="0006620D" w:rsidRDefault="00455149">
      <w:pPr>
        <w:tabs>
          <w:tab w:val="left" w:pos="1440"/>
          <w:tab w:val="left" w:pos="1800"/>
        </w:tabs>
        <w:suppressAutoHyphens/>
        <w:ind w:left="1800" w:hanging="1260"/>
        <w:rPr>
          <w:lang w:val="es-US"/>
        </w:rPr>
      </w:pPr>
      <w:r w:rsidRPr="0006620D">
        <w:rPr>
          <w:lang w:val="es-US"/>
        </w:rPr>
        <w:t>a</w:t>
      </w:r>
      <w:r w:rsidRPr="0006620D">
        <w:rPr>
          <w:lang w:val="es-US"/>
        </w:rPr>
        <w:tab/>
        <w:t>=</w:t>
      </w:r>
      <w:r w:rsidRPr="0006620D">
        <w:rPr>
          <w:lang w:val="es-US"/>
        </w:rPr>
        <w:tab/>
        <w:t>elemento fijo que representa utilidades y gastos generales incluidos en</w:t>
      </w:r>
      <w:r w:rsidR="003504B9" w:rsidRPr="0006620D">
        <w:rPr>
          <w:lang w:val="es-US"/>
        </w:rPr>
        <w:t> </w:t>
      </w:r>
      <w:r w:rsidRPr="0006620D">
        <w:rPr>
          <w:lang w:val="es-US"/>
        </w:rPr>
        <w:t>el</w:t>
      </w:r>
      <w:r w:rsidR="003504B9" w:rsidRPr="0006620D">
        <w:rPr>
          <w:lang w:val="es-US"/>
        </w:rPr>
        <w:t> </w:t>
      </w:r>
      <w:r w:rsidRPr="0006620D">
        <w:rPr>
          <w:lang w:val="es-US"/>
        </w:rPr>
        <w:t>Precio del Contrato, que comúnmente se establece entre el</w:t>
      </w:r>
      <w:r w:rsidR="003504B9" w:rsidRPr="0006620D">
        <w:rPr>
          <w:lang w:val="es-US"/>
        </w:rPr>
        <w:t> </w:t>
      </w:r>
      <w:r w:rsidRPr="0006620D">
        <w:rPr>
          <w:lang w:val="es-US"/>
        </w:rPr>
        <w:t>5 %</w:t>
      </w:r>
      <w:r w:rsidR="003504B9" w:rsidRPr="0006620D">
        <w:rPr>
          <w:lang w:val="es-US"/>
        </w:rPr>
        <w:t> </w:t>
      </w:r>
      <w:r w:rsidRPr="0006620D">
        <w:rPr>
          <w:lang w:val="es-US"/>
        </w:rPr>
        <w:t>(cinco por ciento) y el 15 % (quince por ciento)</w:t>
      </w:r>
    </w:p>
    <w:p w14:paraId="440E0C23" w14:textId="14A72E3C" w:rsidR="00455149" w:rsidRPr="0006620D" w:rsidRDefault="00455149">
      <w:pPr>
        <w:tabs>
          <w:tab w:val="left" w:pos="1440"/>
          <w:tab w:val="left" w:pos="1800"/>
        </w:tabs>
        <w:suppressAutoHyphens/>
        <w:ind w:left="1800" w:hanging="1260"/>
        <w:rPr>
          <w:lang w:val="es-US"/>
        </w:rPr>
      </w:pPr>
      <w:r w:rsidRPr="0006620D">
        <w:rPr>
          <w:lang w:val="es-US"/>
        </w:rPr>
        <w:t>b</w:t>
      </w:r>
      <w:r w:rsidRPr="0006620D">
        <w:rPr>
          <w:lang w:val="es-US"/>
        </w:rPr>
        <w:tab/>
        <w:t>=</w:t>
      </w:r>
      <w:r w:rsidRPr="0006620D">
        <w:rPr>
          <w:lang w:val="es-US"/>
        </w:rPr>
        <w:tab/>
        <w:t>porcentaje estimado del Precio del Contrato correspondiente a la mano de</w:t>
      </w:r>
      <w:r w:rsidR="003504B9" w:rsidRPr="0006620D">
        <w:rPr>
          <w:lang w:val="es-US"/>
        </w:rPr>
        <w:t> </w:t>
      </w:r>
      <w:r w:rsidRPr="0006620D">
        <w:rPr>
          <w:lang w:val="es-US"/>
        </w:rPr>
        <w:t>obra</w:t>
      </w:r>
    </w:p>
    <w:p w14:paraId="69F462DE" w14:textId="62BB5BCB" w:rsidR="00455149" w:rsidRPr="0006620D" w:rsidRDefault="00455149">
      <w:pPr>
        <w:tabs>
          <w:tab w:val="left" w:pos="1440"/>
          <w:tab w:val="left" w:pos="1800"/>
        </w:tabs>
        <w:suppressAutoHyphens/>
        <w:ind w:left="1800" w:hanging="1260"/>
        <w:rPr>
          <w:lang w:val="es-US"/>
        </w:rPr>
      </w:pPr>
      <w:r w:rsidRPr="0006620D">
        <w:rPr>
          <w:lang w:val="es-US"/>
        </w:rPr>
        <w:t>c</w:t>
      </w:r>
      <w:r w:rsidRPr="0006620D">
        <w:rPr>
          <w:lang w:val="es-US"/>
        </w:rPr>
        <w:tab/>
        <w:t>=</w:t>
      </w:r>
      <w:r w:rsidRPr="0006620D">
        <w:rPr>
          <w:lang w:val="es-US"/>
        </w:rPr>
        <w:tab/>
        <w:t>porcentaje estimado del Precio del Contrato correspondiente a los</w:t>
      </w:r>
      <w:r w:rsidR="003504B9" w:rsidRPr="0006620D">
        <w:rPr>
          <w:lang w:val="es-US"/>
        </w:rPr>
        <w:t> </w:t>
      </w:r>
      <w:r w:rsidRPr="0006620D">
        <w:rPr>
          <w:lang w:val="es-US"/>
        </w:rPr>
        <w:t>materiales</w:t>
      </w:r>
    </w:p>
    <w:p w14:paraId="5F81DBC7" w14:textId="38C62F07" w:rsidR="00455149" w:rsidRPr="0006620D" w:rsidRDefault="00455149">
      <w:pPr>
        <w:tabs>
          <w:tab w:val="left" w:pos="1440"/>
          <w:tab w:val="left" w:pos="1800"/>
        </w:tabs>
        <w:suppressAutoHyphens/>
        <w:ind w:left="1800" w:hanging="1260"/>
        <w:rPr>
          <w:lang w:val="es-US"/>
        </w:rPr>
      </w:pPr>
      <w:r w:rsidRPr="0006620D">
        <w:rPr>
          <w:lang w:val="es-US"/>
        </w:rPr>
        <w:t>L</w:t>
      </w:r>
      <w:r w:rsidRPr="0006620D">
        <w:rPr>
          <w:vertAlign w:val="subscript"/>
          <w:lang w:val="es-US"/>
        </w:rPr>
        <w:t>0</w:t>
      </w:r>
      <w:r w:rsidRPr="0006620D">
        <w:rPr>
          <w:lang w:val="es-US"/>
        </w:rPr>
        <w:t>, L</w:t>
      </w:r>
      <w:r w:rsidRPr="0006620D">
        <w:rPr>
          <w:vertAlign w:val="subscript"/>
          <w:lang w:val="es-US"/>
        </w:rPr>
        <w:t>1</w:t>
      </w:r>
      <w:r w:rsidRPr="0006620D">
        <w:rPr>
          <w:lang w:val="es-US"/>
        </w:rPr>
        <w:tab/>
        <w:t>=</w:t>
      </w:r>
      <w:r w:rsidRPr="0006620D">
        <w:rPr>
          <w:lang w:val="es-US"/>
        </w:rPr>
        <w:tab/>
        <w:t>índices de mano de obra aplicables al tipo de industria que corresponda según el país de origen de los bienes, en la fecha base y en la fecha del</w:t>
      </w:r>
      <w:r w:rsidR="003504B9" w:rsidRPr="0006620D">
        <w:rPr>
          <w:lang w:val="es-US"/>
        </w:rPr>
        <w:t> </w:t>
      </w:r>
      <w:r w:rsidRPr="0006620D">
        <w:rPr>
          <w:lang w:val="es-US"/>
        </w:rPr>
        <w:t>ajuste, respectivamente</w:t>
      </w:r>
    </w:p>
    <w:p w14:paraId="13D9482C" w14:textId="66A93076" w:rsidR="00455149" w:rsidRPr="0006620D" w:rsidRDefault="00455149">
      <w:pPr>
        <w:tabs>
          <w:tab w:val="left" w:pos="1440"/>
          <w:tab w:val="left" w:pos="1800"/>
        </w:tabs>
        <w:suppressAutoHyphens/>
        <w:ind w:left="1800" w:hanging="1260"/>
        <w:rPr>
          <w:lang w:val="es-US"/>
        </w:rPr>
      </w:pPr>
      <w:r w:rsidRPr="0006620D">
        <w:rPr>
          <w:lang w:val="es-US"/>
        </w:rPr>
        <w:t>M</w:t>
      </w:r>
      <w:r w:rsidRPr="0006620D">
        <w:rPr>
          <w:vertAlign w:val="subscript"/>
          <w:lang w:val="es-US"/>
        </w:rPr>
        <w:t>0</w:t>
      </w:r>
      <w:r w:rsidRPr="0006620D">
        <w:rPr>
          <w:lang w:val="es-US"/>
        </w:rPr>
        <w:t>, M</w:t>
      </w:r>
      <w:r w:rsidRPr="0006620D">
        <w:rPr>
          <w:vertAlign w:val="subscript"/>
          <w:lang w:val="es-US"/>
        </w:rPr>
        <w:t>1</w:t>
      </w:r>
      <w:r w:rsidRPr="0006620D">
        <w:rPr>
          <w:lang w:val="es-US"/>
        </w:rPr>
        <w:tab/>
        <w:t>=</w:t>
      </w:r>
      <w:r w:rsidRPr="0006620D">
        <w:rPr>
          <w:lang w:val="es-US"/>
        </w:rPr>
        <w:tab/>
        <w:t>*índices de materiales correspondientes a las principales materias primas en la fecha base y en la fecha de ajuste, respectivamente, en el país de</w:t>
      </w:r>
      <w:r w:rsidR="003504B9" w:rsidRPr="0006620D">
        <w:rPr>
          <w:lang w:val="es-US"/>
        </w:rPr>
        <w:t> </w:t>
      </w:r>
      <w:r w:rsidRPr="0006620D">
        <w:rPr>
          <w:lang w:val="es-US"/>
        </w:rPr>
        <w:t>origen</w:t>
      </w:r>
    </w:p>
    <w:p w14:paraId="11B28286" w14:textId="77777777" w:rsidR="00317E48" w:rsidRPr="0006620D" w:rsidRDefault="00317E48" w:rsidP="00317E48">
      <w:pPr>
        <w:suppressAutoHyphens/>
        <w:ind w:left="540"/>
        <w:rPr>
          <w:lang w:val="es-US"/>
        </w:rPr>
      </w:pPr>
    </w:p>
    <w:p w14:paraId="08460D8C" w14:textId="77777777" w:rsidR="00317E48" w:rsidRPr="0006620D" w:rsidRDefault="00317E48" w:rsidP="002159F9">
      <w:pPr>
        <w:suppressAutoHyphens/>
        <w:ind w:left="540"/>
        <w:jc w:val="both"/>
        <w:rPr>
          <w:lang w:val="es-US"/>
        </w:rPr>
      </w:pPr>
      <w:r w:rsidRPr="0006620D">
        <w:rPr>
          <w:lang w:val="es-US"/>
        </w:rPr>
        <w:t>El Licitante deberá indicar en su Oferta la fuente de los índices, la fuente del tipo de cambio (si corresponde) y los índices de fecha base.</w:t>
      </w:r>
    </w:p>
    <w:p w14:paraId="0282768D" w14:textId="77777777" w:rsidR="002159F9" w:rsidRPr="0006620D" w:rsidRDefault="002159F9" w:rsidP="002159F9">
      <w:pPr>
        <w:suppressAutoHyphens/>
        <w:ind w:left="540"/>
        <w:jc w:val="both"/>
        <w:rPr>
          <w:lang w:val="es-US"/>
        </w:rPr>
      </w:pPr>
    </w:p>
    <w:p w14:paraId="620AA5A9" w14:textId="77777777" w:rsidR="00455149" w:rsidRPr="0006620D" w:rsidRDefault="00455149">
      <w:pPr>
        <w:suppressAutoHyphens/>
        <w:ind w:left="540"/>
        <w:rPr>
          <w:lang w:val="es-US"/>
        </w:rPr>
      </w:pPr>
      <w:r w:rsidRPr="0006620D">
        <w:rPr>
          <w:lang w:val="es-US"/>
        </w:rPr>
        <w:t xml:space="preserve">Los coeficientes a, b, y c, según los establece el Comprador, son </w:t>
      </w:r>
      <w:r w:rsidR="00317947" w:rsidRPr="0006620D">
        <w:rPr>
          <w:lang w:val="es-US"/>
        </w:rPr>
        <w:t>los siguientes</w:t>
      </w:r>
      <w:r w:rsidRPr="0006620D">
        <w:rPr>
          <w:lang w:val="es-US"/>
        </w:rPr>
        <w:t>:</w:t>
      </w:r>
    </w:p>
    <w:p w14:paraId="4D822534" w14:textId="77777777" w:rsidR="00455149" w:rsidRPr="0006620D" w:rsidRDefault="00455149">
      <w:pPr>
        <w:suppressAutoHyphens/>
        <w:ind w:left="540"/>
        <w:rPr>
          <w:lang w:val="es-US"/>
        </w:rPr>
      </w:pPr>
    </w:p>
    <w:p w14:paraId="14DA2073" w14:textId="77777777" w:rsidR="00455149" w:rsidRPr="0006620D" w:rsidRDefault="00455149">
      <w:pPr>
        <w:suppressAutoHyphens/>
        <w:ind w:left="540"/>
        <w:rPr>
          <w:lang w:val="es-US"/>
        </w:rPr>
      </w:pPr>
      <w:r w:rsidRPr="0006620D">
        <w:rPr>
          <w:iCs/>
          <w:lang w:val="es-US"/>
        </w:rPr>
        <w:t xml:space="preserve">a </w:t>
      </w:r>
      <w:r w:rsidRPr="0006620D">
        <w:rPr>
          <w:lang w:val="es-US"/>
        </w:rPr>
        <w:t xml:space="preserve">= </w:t>
      </w:r>
      <w:r w:rsidRPr="0006620D">
        <w:rPr>
          <w:i/>
          <w:iCs/>
          <w:lang w:val="es-US"/>
        </w:rPr>
        <w:t>[Indique el valor del coeficiente].</w:t>
      </w:r>
    </w:p>
    <w:p w14:paraId="0F1B861D" w14:textId="77777777" w:rsidR="00455149" w:rsidRPr="0006620D" w:rsidRDefault="00455149">
      <w:pPr>
        <w:suppressAutoHyphens/>
        <w:ind w:left="540"/>
        <w:rPr>
          <w:lang w:val="es-US"/>
        </w:rPr>
      </w:pPr>
      <w:r w:rsidRPr="0006620D">
        <w:rPr>
          <w:iCs/>
          <w:lang w:val="es-US"/>
        </w:rPr>
        <w:t xml:space="preserve">b = </w:t>
      </w:r>
      <w:r w:rsidRPr="0006620D">
        <w:rPr>
          <w:i/>
          <w:iCs/>
          <w:lang w:val="es-US"/>
        </w:rPr>
        <w:t>[Indique el valor del coeficiente].</w:t>
      </w:r>
    </w:p>
    <w:p w14:paraId="2DF4D210" w14:textId="77777777" w:rsidR="00455149" w:rsidRPr="0006620D" w:rsidRDefault="00455149">
      <w:pPr>
        <w:suppressAutoHyphens/>
        <w:ind w:left="540"/>
        <w:rPr>
          <w:lang w:val="es-US"/>
        </w:rPr>
      </w:pPr>
      <w:r w:rsidRPr="0006620D">
        <w:rPr>
          <w:iCs/>
          <w:lang w:val="es-US"/>
        </w:rPr>
        <w:t xml:space="preserve">c = </w:t>
      </w:r>
      <w:r w:rsidRPr="0006620D">
        <w:rPr>
          <w:i/>
          <w:iCs/>
          <w:lang w:val="es-US"/>
        </w:rPr>
        <w:t>[Indique el valor del coeficiente].</w:t>
      </w:r>
    </w:p>
    <w:p w14:paraId="242B8D40" w14:textId="77777777" w:rsidR="00455149" w:rsidRPr="0006620D" w:rsidRDefault="00455149">
      <w:pPr>
        <w:suppressAutoHyphens/>
        <w:ind w:left="540"/>
        <w:rPr>
          <w:lang w:val="es-US"/>
        </w:rPr>
      </w:pPr>
    </w:p>
    <w:p w14:paraId="35D69722" w14:textId="77777777" w:rsidR="00455149" w:rsidRPr="0006620D" w:rsidRDefault="00455149" w:rsidP="007B519B">
      <w:pPr>
        <w:suppressAutoHyphens/>
        <w:ind w:left="540"/>
        <w:jc w:val="both"/>
        <w:rPr>
          <w:lang w:val="es-US"/>
        </w:rPr>
      </w:pPr>
      <w:r w:rsidRPr="0006620D">
        <w:rPr>
          <w:lang w:val="es-US"/>
        </w:rPr>
        <w:t>Fecha base = treinta (30) días antes de la fecha límite para la presentación de Ofertas.</w:t>
      </w:r>
    </w:p>
    <w:p w14:paraId="0470C6C0" w14:textId="77777777" w:rsidR="00455149" w:rsidRPr="0006620D" w:rsidRDefault="00455149" w:rsidP="007B519B">
      <w:pPr>
        <w:suppressAutoHyphens/>
        <w:ind w:left="540"/>
        <w:jc w:val="both"/>
        <w:rPr>
          <w:lang w:val="es-US"/>
        </w:rPr>
      </w:pPr>
    </w:p>
    <w:p w14:paraId="75856D97" w14:textId="33474364" w:rsidR="00455149" w:rsidRPr="0006620D" w:rsidRDefault="00455149" w:rsidP="007B519B">
      <w:pPr>
        <w:tabs>
          <w:tab w:val="left" w:pos="3240"/>
        </w:tabs>
        <w:suppressAutoHyphens/>
        <w:ind w:left="540"/>
        <w:jc w:val="both"/>
        <w:rPr>
          <w:lang w:val="es-US"/>
        </w:rPr>
      </w:pPr>
      <w:r w:rsidRPr="0006620D">
        <w:rPr>
          <w:lang w:val="es-US"/>
        </w:rPr>
        <w:t xml:space="preserve">Fecha del ajuste = </w:t>
      </w:r>
      <w:r w:rsidRPr="0006620D">
        <w:rPr>
          <w:i/>
          <w:iCs/>
          <w:lang w:val="es-US"/>
        </w:rPr>
        <w:t>[indique el número de semanas]</w:t>
      </w:r>
      <w:r w:rsidRPr="0006620D">
        <w:rPr>
          <w:lang w:val="es-US"/>
        </w:rPr>
        <w:t xml:space="preserve"> semanas antes de la fecha de</w:t>
      </w:r>
      <w:r w:rsidR="003504B9" w:rsidRPr="0006620D">
        <w:rPr>
          <w:lang w:val="es-US"/>
        </w:rPr>
        <w:t> </w:t>
      </w:r>
      <w:r w:rsidRPr="0006620D">
        <w:rPr>
          <w:lang w:val="es-US"/>
        </w:rPr>
        <w:t>embarque (representa el punto medio del período de fabricación)</w:t>
      </w:r>
    </w:p>
    <w:p w14:paraId="1ACA42C1" w14:textId="77777777" w:rsidR="00455149" w:rsidRPr="0006620D" w:rsidRDefault="00455149" w:rsidP="007B519B">
      <w:pPr>
        <w:suppressAutoHyphens/>
        <w:ind w:left="540"/>
        <w:jc w:val="both"/>
        <w:rPr>
          <w:lang w:val="es-US"/>
        </w:rPr>
      </w:pPr>
    </w:p>
    <w:p w14:paraId="5C6F9431" w14:textId="77777777" w:rsidR="00455149" w:rsidRPr="0006620D" w:rsidRDefault="00455149" w:rsidP="007B519B">
      <w:pPr>
        <w:suppressAutoHyphens/>
        <w:ind w:left="540"/>
        <w:jc w:val="both"/>
        <w:rPr>
          <w:lang w:val="es-US"/>
        </w:rPr>
      </w:pPr>
      <w:r w:rsidRPr="0006620D">
        <w:rPr>
          <w:lang w:val="es-US"/>
        </w:rPr>
        <w:t>La fórmula de ajuste de precio anterior podrá ser invocada por cualquiera de las partes bajo las siguientes condiciones:</w:t>
      </w:r>
    </w:p>
    <w:p w14:paraId="3F9510D7" w14:textId="77777777" w:rsidR="00455149" w:rsidRPr="0006620D" w:rsidRDefault="00455149" w:rsidP="007B519B">
      <w:pPr>
        <w:suppressAutoHyphens/>
        <w:ind w:left="540"/>
        <w:jc w:val="both"/>
        <w:rPr>
          <w:lang w:val="es-US"/>
        </w:rPr>
      </w:pPr>
    </w:p>
    <w:p w14:paraId="54B3D74E" w14:textId="3E08EC95" w:rsidR="00EE7316" w:rsidRPr="0006620D" w:rsidRDefault="00455149" w:rsidP="001C50D0">
      <w:pPr>
        <w:pStyle w:val="ListParagraph"/>
        <w:numPr>
          <w:ilvl w:val="2"/>
          <w:numId w:val="48"/>
        </w:numPr>
        <w:tabs>
          <w:tab w:val="left" w:pos="1080"/>
        </w:tabs>
        <w:suppressAutoHyphens/>
        <w:jc w:val="both"/>
        <w:rPr>
          <w:lang w:val="es-US"/>
        </w:rPr>
      </w:pPr>
      <w:r w:rsidRPr="0006620D">
        <w:rPr>
          <w:lang w:val="es-US"/>
        </w:rPr>
        <w:t>No se permitirá ningún reajuste de precios posteriores a las fechas originales de entrega, salvo indicación expresa en la carta de prórroga. Como regla general, no</w:t>
      </w:r>
      <w:r w:rsidR="003504B9" w:rsidRPr="0006620D">
        <w:rPr>
          <w:lang w:val="es-US"/>
        </w:rPr>
        <w:t> </w:t>
      </w:r>
      <w:r w:rsidRPr="0006620D">
        <w:rPr>
          <w:lang w:val="es-US"/>
        </w:rPr>
        <w:t>se permitirán reajustes de precios por períodos de retraso por los cuales el</w:t>
      </w:r>
      <w:r w:rsidR="003504B9" w:rsidRPr="0006620D">
        <w:rPr>
          <w:lang w:val="es-US"/>
        </w:rPr>
        <w:t> </w:t>
      </w:r>
      <w:r w:rsidRPr="0006620D">
        <w:rPr>
          <w:lang w:val="es-US"/>
        </w:rPr>
        <w:t>Proveedor es totalmente responsable. No obstante, el Comprador tendrá derecho a una reducción de precios de los Bienes y Servicios objeto del reajuste.</w:t>
      </w:r>
    </w:p>
    <w:p w14:paraId="1257A4F4" w14:textId="77777777" w:rsidR="00EE7316" w:rsidRPr="0006620D" w:rsidRDefault="00EE7316" w:rsidP="00EE7316">
      <w:pPr>
        <w:pStyle w:val="ListParagraph"/>
        <w:tabs>
          <w:tab w:val="left" w:pos="1080"/>
        </w:tabs>
        <w:suppressAutoHyphens/>
        <w:ind w:left="1152"/>
        <w:jc w:val="both"/>
        <w:rPr>
          <w:lang w:val="es-US"/>
        </w:rPr>
      </w:pPr>
    </w:p>
    <w:p w14:paraId="475FE168" w14:textId="7CB729CE" w:rsidR="00A97322" w:rsidRPr="0006620D" w:rsidRDefault="00455149" w:rsidP="001C50D0">
      <w:pPr>
        <w:pStyle w:val="ListParagraph"/>
        <w:numPr>
          <w:ilvl w:val="2"/>
          <w:numId w:val="48"/>
        </w:numPr>
        <w:suppressAutoHyphens/>
        <w:jc w:val="both"/>
        <w:rPr>
          <w:lang w:val="es-US"/>
        </w:rPr>
      </w:pPr>
      <w:r w:rsidRPr="0006620D">
        <w:rPr>
          <w:lang w:val="es-US"/>
        </w:rPr>
        <w:t>Si la moneda en la cual el Precio del Contrato P</w:t>
      </w:r>
      <w:r w:rsidRPr="0006620D">
        <w:rPr>
          <w:vertAlign w:val="subscript"/>
          <w:lang w:val="es-US"/>
        </w:rPr>
        <w:t>0</w:t>
      </w:r>
      <w:r w:rsidRPr="0006620D">
        <w:rPr>
          <w:lang w:val="es-US"/>
        </w:rPr>
        <w:t xml:space="preserve"> está expresado es diferente de la moneda de origen de los índices de la mano de obra y de los materiales, se aplicará un factor de corrección para evitar reajustes incorrectos al precio del Contrato. El</w:t>
      </w:r>
      <w:r w:rsidR="003504B9" w:rsidRPr="0006620D">
        <w:rPr>
          <w:lang w:val="es-US"/>
        </w:rPr>
        <w:t> </w:t>
      </w:r>
      <w:r w:rsidRPr="0006620D">
        <w:rPr>
          <w:lang w:val="es-US"/>
        </w:rPr>
        <w:t>factor de corrección será: Z</w:t>
      </w:r>
      <w:r w:rsidRPr="0006620D">
        <w:rPr>
          <w:vertAlign w:val="subscript"/>
          <w:lang w:val="es-US"/>
        </w:rPr>
        <w:t>0</w:t>
      </w:r>
      <w:r w:rsidRPr="0006620D">
        <w:rPr>
          <w:lang w:val="es-US"/>
        </w:rPr>
        <w:t xml:space="preserve"> / Z</w:t>
      </w:r>
      <w:r w:rsidRPr="0006620D">
        <w:rPr>
          <w:vertAlign w:val="subscript"/>
          <w:lang w:val="es-US"/>
        </w:rPr>
        <w:t>1</w:t>
      </w:r>
      <w:r w:rsidRPr="0006620D">
        <w:rPr>
          <w:lang w:val="es-US"/>
        </w:rPr>
        <w:t>, donde:</w:t>
      </w:r>
    </w:p>
    <w:p w14:paraId="44573889" w14:textId="77777777" w:rsidR="00A97322" w:rsidRPr="0006620D" w:rsidRDefault="00A97322" w:rsidP="00A97322">
      <w:pPr>
        <w:tabs>
          <w:tab w:val="left" w:pos="1080"/>
        </w:tabs>
        <w:suppressAutoHyphens/>
        <w:ind w:left="576"/>
        <w:jc w:val="both"/>
        <w:rPr>
          <w:lang w:val="es-US"/>
        </w:rPr>
      </w:pPr>
    </w:p>
    <w:p w14:paraId="6120ACDE" w14:textId="77777777" w:rsidR="00A97322" w:rsidRPr="0006620D" w:rsidRDefault="00A97322" w:rsidP="003504B9">
      <w:pPr>
        <w:suppressAutoHyphens/>
        <w:ind w:left="2155" w:hanging="567"/>
        <w:jc w:val="both"/>
        <w:rPr>
          <w:lang w:val="es-US"/>
        </w:rPr>
      </w:pPr>
      <w:r w:rsidRPr="0006620D">
        <w:rPr>
          <w:lang w:val="es-US"/>
        </w:rPr>
        <w:t>Z</w:t>
      </w:r>
      <w:r w:rsidRPr="0006620D">
        <w:rPr>
          <w:vertAlign w:val="subscript"/>
          <w:lang w:val="es-US"/>
        </w:rPr>
        <w:t>0</w:t>
      </w:r>
      <w:r w:rsidRPr="0006620D">
        <w:rPr>
          <w:lang w:val="es-US"/>
        </w:rPr>
        <w:t xml:space="preserve"> = la cantidad de unidades de moneda del origen de los índices que equivalen a una unidad de la moneda del Precio del Contrato P</w:t>
      </w:r>
      <w:r w:rsidRPr="0006620D">
        <w:rPr>
          <w:vertAlign w:val="subscript"/>
          <w:lang w:val="es-US"/>
        </w:rPr>
        <w:t>0</w:t>
      </w:r>
      <w:r w:rsidRPr="0006620D">
        <w:rPr>
          <w:lang w:val="es-US"/>
        </w:rPr>
        <w:t xml:space="preserve"> a la fecha base</w:t>
      </w:r>
    </w:p>
    <w:p w14:paraId="3D94BD54" w14:textId="77777777" w:rsidR="00A97322" w:rsidRPr="0006620D" w:rsidRDefault="00A97322" w:rsidP="003504B9">
      <w:pPr>
        <w:suppressAutoHyphens/>
        <w:ind w:left="2155" w:hanging="567"/>
        <w:jc w:val="both"/>
        <w:rPr>
          <w:lang w:val="es-US"/>
        </w:rPr>
      </w:pPr>
    </w:p>
    <w:p w14:paraId="0E3022F3" w14:textId="77777777" w:rsidR="00455149" w:rsidRPr="0006620D" w:rsidRDefault="00A97322" w:rsidP="003504B9">
      <w:pPr>
        <w:suppressAutoHyphens/>
        <w:ind w:left="2155" w:hanging="567"/>
        <w:jc w:val="both"/>
        <w:rPr>
          <w:lang w:val="es-US"/>
        </w:rPr>
      </w:pPr>
      <w:r w:rsidRPr="0006620D">
        <w:rPr>
          <w:lang w:val="es-US"/>
        </w:rPr>
        <w:t>Z</w:t>
      </w:r>
      <w:r w:rsidRPr="0006620D">
        <w:rPr>
          <w:vertAlign w:val="subscript"/>
          <w:lang w:val="es-US"/>
        </w:rPr>
        <w:t>1</w:t>
      </w:r>
      <w:r w:rsidRPr="0006620D">
        <w:rPr>
          <w:lang w:val="es-US"/>
        </w:rPr>
        <w:t xml:space="preserve"> = la cantidad de unidades de moneda del origen de los índices que equivalen a una unidad de la moneda del Precio del Contrato P</w:t>
      </w:r>
      <w:r w:rsidRPr="0006620D">
        <w:rPr>
          <w:vertAlign w:val="subscript"/>
          <w:lang w:val="es-US"/>
        </w:rPr>
        <w:t>0</w:t>
      </w:r>
      <w:r w:rsidRPr="0006620D">
        <w:rPr>
          <w:lang w:val="es-US"/>
        </w:rPr>
        <w:t xml:space="preserve"> a la fecha del ajuste</w:t>
      </w:r>
    </w:p>
    <w:p w14:paraId="67B9792D" w14:textId="77777777" w:rsidR="00455149" w:rsidRPr="0006620D" w:rsidRDefault="00455149" w:rsidP="007B519B">
      <w:pPr>
        <w:tabs>
          <w:tab w:val="left" w:pos="1080"/>
        </w:tabs>
        <w:suppressAutoHyphens/>
        <w:ind w:left="1080" w:hanging="540"/>
        <w:jc w:val="both"/>
        <w:rPr>
          <w:lang w:val="es-US"/>
        </w:rPr>
      </w:pPr>
    </w:p>
    <w:p w14:paraId="516A9654" w14:textId="77777777" w:rsidR="00455149" w:rsidRPr="0006620D" w:rsidRDefault="00455149" w:rsidP="001C50D0">
      <w:pPr>
        <w:pStyle w:val="ListParagraph"/>
        <w:numPr>
          <w:ilvl w:val="2"/>
          <w:numId w:val="48"/>
        </w:numPr>
        <w:tabs>
          <w:tab w:val="left" w:pos="1080"/>
        </w:tabs>
        <w:suppressAutoHyphens/>
        <w:jc w:val="both"/>
        <w:rPr>
          <w:lang w:val="es-US"/>
        </w:rPr>
      </w:pPr>
      <w:r w:rsidRPr="0006620D">
        <w:rPr>
          <w:lang w:val="es-US"/>
        </w:rPr>
        <w:t>No se efectuará ningún reajuste de precio a la porción del Precio del Contrato pagado al Proveedor como anticipo.</w:t>
      </w:r>
    </w:p>
    <w:p w14:paraId="0115EC56" w14:textId="77777777" w:rsidR="003955C1" w:rsidRPr="0006620D" w:rsidRDefault="003955C1" w:rsidP="003955C1">
      <w:pPr>
        <w:tabs>
          <w:tab w:val="left" w:pos="1080"/>
        </w:tabs>
        <w:suppressAutoHyphens/>
        <w:jc w:val="both"/>
        <w:rPr>
          <w:lang w:val="es-US"/>
        </w:rPr>
      </w:pPr>
    </w:p>
    <w:p w14:paraId="41184E39" w14:textId="77777777" w:rsidR="003955C1" w:rsidRPr="0006620D" w:rsidRDefault="003955C1" w:rsidP="003955C1">
      <w:pPr>
        <w:tabs>
          <w:tab w:val="left" w:pos="1080"/>
        </w:tabs>
        <w:suppressAutoHyphens/>
        <w:jc w:val="both"/>
        <w:rPr>
          <w:lang w:val="es-US"/>
        </w:rPr>
      </w:pPr>
    </w:p>
    <w:p w14:paraId="5C7DB646" w14:textId="77777777" w:rsidR="003955C1" w:rsidRPr="0006620D" w:rsidRDefault="003955C1">
      <w:pPr>
        <w:rPr>
          <w:lang w:val="es-US"/>
        </w:rPr>
        <w:sectPr w:rsidR="003955C1" w:rsidRPr="0006620D" w:rsidSect="00D379EE">
          <w:headerReference w:type="even" r:id="rId70"/>
          <w:headerReference w:type="default" r:id="rId71"/>
          <w:headerReference w:type="first" r:id="rId72"/>
          <w:type w:val="evenPage"/>
          <w:pgSz w:w="12240" w:h="15840" w:code="1"/>
          <w:pgMar w:top="1440" w:right="1440" w:bottom="1440" w:left="1440" w:header="720" w:footer="720" w:gutter="0"/>
          <w:cols w:space="720"/>
          <w:titlePg/>
          <w:docGrid w:linePitch="360"/>
        </w:sectPr>
      </w:pPr>
    </w:p>
    <w:p w14:paraId="67381E92" w14:textId="77777777" w:rsidR="003B6041" w:rsidRPr="0006620D" w:rsidRDefault="003B6041" w:rsidP="00BE3A53">
      <w:pPr>
        <w:pStyle w:val="Tabla1Subtitulo"/>
        <w:rPr>
          <w:lang w:val="es-US"/>
        </w:rPr>
      </w:pPr>
      <w:bookmarkStart w:id="601" w:name="_Toc454620910"/>
      <w:bookmarkStart w:id="602" w:name="_Toc436903907"/>
      <w:bookmarkStart w:id="603" w:name="_Toc347227550"/>
      <w:bookmarkStart w:id="604" w:name="_Toc488411762"/>
      <w:bookmarkStart w:id="605" w:name="_Toc438954453"/>
      <w:bookmarkStart w:id="606" w:name="_Toc92801622"/>
      <w:r w:rsidRPr="0006620D">
        <w:rPr>
          <w:lang w:val="es-US"/>
        </w:rPr>
        <w:t>Sección X. Formularios del Contrato</w:t>
      </w:r>
      <w:bookmarkEnd w:id="601"/>
      <w:bookmarkEnd w:id="602"/>
      <w:bookmarkEnd w:id="603"/>
      <w:bookmarkEnd w:id="604"/>
      <w:bookmarkEnd w:id="605"/>
      <w:bookmarkEnd w:id="606"/>
    </w:p>
    <w:p w14:paraId="5BDAAE0C" w14:textId="77777777" w:rsidR="00206DF9" w:rsidRPr="0006620D" w:rsidRDefault="00206DF9" w:rsidP="00206DF9">
      <w:pPr>
        <w:jc w:val="both"/>
        <w:rPr>
          <w:lang w:val="es-US"/>
        </w:rPr>
      </w:pPr>
    </w:p>
    <w:p w14:paraId="6F53E9FC" w14:textId="5ADC5CB9" w:rsidR="00206DF9" w:rsidRPr="0006620D" w:rsidRDefault="00206DF9" w:rsidP="00206DF9">
      <w:pPr>
        <w:jc w:val="both"/>
        <w:rPr>
          <w:lang w:val="es-US"/>
        </w:rPr>
      </w:pPr>
      <w:r w:rsidRPr="0006620D">
        <w:rPr>
          <w:lang w:val="es-US"/>
        </w:rPr>
        <w:t xml:space="preserve">Esta </w:t>
      </w:r>
      <w:r w:rsidR="00514EB8" w:rsidRPr="0006620D">
        <w:rPr>
          <w:lang w:val="es-US"/>
        </w:rPr>
        <w:t>Sección </w:t>
      </w:r>
      <w:r w:rsidRPr="0006620D">
        <w:rPr>
          <w:lang w:val="es-US"/>
        </w:rPr>
        <w:t>contiene formularios que, una vez completados, formarán parte del Contrato. Los</w:t>
      </w:r>
      <w:r w:rsidR="00D5317B" w:rsidRPr="0006620D">
        <w:rPr>
          <w:lang w:val="es-US"/>
        </w:rPr>
        <w:t> </w:t>
      </w:r>
      <w:r w:rsidRPr="0006620D">
        <w:rPr>
          <w:lang w:val="es-US"/>
        </w:rPr>
        <w:t>formularios para la Garantía de Cumplimiento y para la Garantía por Pago de Anticipo, cuando sean requeridas, deberán ser completados solamente por el Licitante seleccionado luego de la adjudicación del Contrato.</w:t>
      </w:r>
    </w:p>
    <w:p w14:paraId="01444A68" w14:textId="77777777" w:rsidR="00206DF9" w:rsidRPr="0006620D" w:rsidRDefault="00206DF9" w:rsidP="00206DF9">
      <w:pPr>
        <w:pStyle w:val="TOC1"/>
        <w:ind w:left="180" w:right="288"/>
        <w:rPr>
          <w:b w:val="0"/>
          <w:lang w:val="es-US"/>
        </w:rPr>
      </w:pPr>
    </w:p>
    <w:p w14:paraId="33E733F3" w14:textId="77777777" w:rsidR="00206DF9" w:rsidRPr="0006620D" w:rsidRDefault="00206DF9" w:rsidP="00206DF9">
      <w:pPr>
        <w:jc w:val="center"/>
        <w:rPr>
          <w:b/>
          <w:sz w:val="28"/>
          <w:szCs w:val="28"/>
          <w:lang w:val="es-US"/>
        </w:rPr>
      </w:pPr>
      <w:bookmarkStart w:id="607" w:name="_Toc139863297"/>
      <w:r w:rsidRPr="0006620D">
        <w:rPr>
          <w:b/>
          <w:bCs/>
          <w:sz w:val="28"/>
          <w:szCs w:val="28"/>
          <w:lang w:val="es-US"/>
        </w:rPr>
        <w:t>Índice de Formularios</w:t>
      </w:r>
      <w:bookmarkEnd w:id="607"/>
    </w:p>
    <w:p w14:paraId="0DE6658D" w14:textId="130F5368" w:rsidR="00DD71E9" w:rsidRPr="0006620D" w:rsidRDefault="00DD71E9">
      <w:pPr>
        <w:rPr>
          <w:bCs/>
          <w:lang w:val="es-US"/>
        </w:rPr>
      </w:pPr>
    </w:p>
    <w:p w14:paraId="098D9FD9" w14:textId="6682747D" w:rsidR="00CD3211" w:rsidRDefault="0095784A">
      <w:pPr>
        <w:pStyle w:val="TOC1"/>
        <w:rPr>
          <w:rFonts w:asciiTheme="minorHAnsi" w:eastAsiaTheme="minorEastAsia" w:hAnsiTheme="minorHAnsi" w:cstheme="minorBidi"/>
          <w:b w:val="0"/>
          <w:noProof/>
          <w:sz w:val="22"/>
          <w:szCs w:val="22"/>
        </w:rPr>
      </w:pPr>
      <w:r w:rsidRPr="0006620D">
        <w:rPr>
          <w:lang w:val="es-US"/>
        </w:rPr>
        <w:fldChar w:fldCharType="begin"/>
      </w:r>
      <w:r w:rsidRPr="0006620D">
        <w:rPr>
          <w:lang w:val="es-US"/>
        </w:rPr>
        <w:instrText xml:space="preserve"> TOC \h \z \t "Tabla8 titulo,1" </w:instrText>
      </w:r>
      <w:r w:rsidRPr="0006620D">
        <w:rPr>
          <w:lang w:val="es-US"/>
        </w:rPr>
        <w:fldChar w:fldCharType="separate"/>
      </w:r>
      <w:hyperlink w:anchor="_Toc92801795" w:history="1">
        <w:r w:rsidR="00CD3211" w:rsidRPr="00C36D92">
          <w:rPr>
            <w:rStyle w:val="Hyperlink"/>
            <w:noProof/>
            <w:lang w:val="es-US"/>
          </w:rPr>
          <w:t>Notificación de Intención de Adjudicación</w:t>
        </w:r>
        <w:r w:rsidR="00CD3211">
          <w:rPr>
            <w:noProof/>
            <w:webHidden/>
          </w:rPr>
          <w:tab/>
        </w:r>
        <w:r w:rsidR="00CD3211">
          <w:rPr>
            <w:noProof/>
            <w:webHidden/>
          </w:rPr>
          <w:fldChar w:fldCharType="begin"/>
        </w:r>
        <w:r w:rsidR="00CD3211">
          <w:rPr>
            <w:noProof/>
            <w:webHidden/>
          </w:rPr>
          <w:instrText xml:space="preserve"> PAGEREF _Toc92801795 \h </w:instrText>
        </w:r>
        <w:r w:rsidR="00CD3211">
          <w:rPr>
            <w:noProof/>
            <w:webHidden/>
          </w:rPr>
        </w:r>
        <w:r w:rsidR="00CD3211">
          <w:rPr>
            <w:noProof/>
            <w:webHidden/>
          </w:rPr>
          <w:fldChar w:fldCharType="separate"/>
        </w:r>
        <w:r w:rsidR="00CD3211">
          <w:rPr>
            <w:noProof/>
            <w:webHidden/>
          </w:rPr>
          <w:t>134</w:t>
        </w:r>
        <w:r w:rsidR="00CD3211">
          <w:rPr>
            <w:noProof/>
            <w:webHidden/>
          </w:rPr>
          <w:fldChar w:fldCharType="end"/>
        </w:r>
      </w:hyperlink>
    </w:p>
    <w:p w14:paraId="193A06C6" w14:textId="3FD33C1F" w:rsidR="00CD3211" w:rsidRDefault="00CD3211">
      <w:pPr>
        <w:pStyle w:val="TOC1"/>
        <w:rPr>
          <w:rFonts w:asciiTheme="minorHAnsi" w:eastAsiaTheme="minorEastAsia" w:hAnsiTheme="minorHAnsi" w:cstheme="minorBidi"/>
          <w:b w:val="0"/>
          <w:noProof/>
          <w:sz w:val="22"/>
          <w:szCs w:val="22"/>
        </w:rPr>
      </w:pPr>
      <w:hyperlink w:anchor="_Toc92801796" w:history="1">
        <w:r w:rsidRPr="00C36D92">
          <w:rPr>
            <w:rStyle w:val="Hyperlink"/>
            <w:noProof/>
          </w:rPr>
          <w:t>Formulario de Divulgación de la Propiedad Efectiva</w:t>
        </w:r>
        <w:r>
          <w:rPr>
            <w:noProof/>
            <w:webHidden/>
          </w:rPr>
          <w:tab/>
        </w:r>
        <w:r>
          <w:rPr>
            <w:noProof/>
            <w:webHidden/>
          </w:rPr>
          <w:fldChar w:fldCharType="begin"/>
        </w:r>
        <w:r>
          <w:rPr>
            <w:noProof/>
            <w:webHidden/>
          </w:rPr>
          <w:instrText xml:space="preserve"> PAGEREF _Toc92801796 \h </w:instrText>
        </w:r>
        <w:r>
          <w:rPr>
            <w:noProof/>
            <w:webHidden/>
          </w:rPr>
        </w:r>
        <w:r>
          <w:rPr>
            <w:noProof/>
            <w:webHidden/>
          </w:rPr>
          <w:fldChar w:fldCharType="separate"/>
        </w:r>
        <w:r>
          <w:rPr>
            <w:noProof/>
            <w:webHidden/>
          </w:rPr>
          <w:t>138</w:t>
        </w:r>
        <w:r>
          <w:rPr>
            <w:noProof/>
            <w:webHidden/>
          </w:rPr>
          <w:fldChar w:fldCharType="end"/>
        </w:r>
      </w:hyperlink>
    </w:p>
    <w:p w14:paraId="6222A395" w14:textId="11AE299D" w:rsidR="00CD3211" w:rsidRDefault="00CD3211">
      <w:pPr>
        <w:pStyle w:val="TOC1"/>
        <w:rPr>
          <w:rFonts w:asciiTheme="minorHAnsi" w:eastAsiaTheme="minorEastAsia" w:hAnsiTheme="minorHAnsi" w:cstheme="minorBidi"/>
          <w:b w:val="0"/>
          <w:noProof/>
          <w:sz w:val="22"/>
          <w:szCs w:val="22"/>
        </w:rPr>
      </w:pPr>
      <w:hyperlink w:anchor="_Toc92801797" w:history="1">
        <w:r w:rsidRPr="00C36D92">
          <w:rPr>
            <w:rStyle w:val="Hyperlink"/>
            <w:noProof/>
            <w:lang w:val="es-US"/>
          </w:rPr>
          <w:t>Carta de Aceptación</w:t>
        </w:r>
        <w:r>
          <w:rPr>
            <w:noProof/>
            <w:webHidden/>
          </w:rPr>
          <w:tab/>
        </w:r>
        <w:r>
          <w:rPr>
            <w:noProof/>
            <w:webHidden/>
          </w:rPr>
          <w:fldChar w:fldCharType="begin"/>
        </w:r>
        <w:r>
          <w:rPr>
            <w:noProof/>
            <w:webHidden/>
          </w:rPr>
          <w:instrText xml:space="preserve"> PAGEREF _Toc92801797 \h </w:instrText>
        </w:r>
        <w:r>
          <w:rPr>
            <w:noProof/>
            <w:webHidden/>
          </w:rPr>
        </w:r>
        <w:r>
          <w:rPr>
            <w:noProof/>
            <w:webHidden/>
          </w:rPr>
          <w:fldChar w:fldCharType="separate"/>
        </w:r>
        <w:r>
          <w:rPr>
            <w:noProof/>
            <w:webHidden/>
          </w:rPr>
          <w:t>141</w:t>
        </w:r>
        <w:r>
          <w:rPr>
            <w:noProof/>
            <w:webHidden/>
          </w:rPr>
          <w:fldChar w:fldCharType="end"/>
        </w:r>
      </w:hyperlink>
    </w:p>
    <w:p w14:paraId="65EA7A2C" w14:textId="570B8522" w:rsidR="00CD3211" w:rsidRDefault="00CD3211">
      <w:pPr>
        <w:pStyle w:val="TOC1"/>
        <w:rPr>
          <w:rFonts w:asciiTheme="minorHAnsi" w:eastAsiaTheme="minorEastAsia" w:hAnsiTheme="minorHAnsi" w:cstheme="minorBidi"/>
          <w:b w:val="0"/>
          <w:noProof/>
          <w:sz w:val="22"/>
          <w:szCs w:val="22"/>
        </w:rPr>
      </w:pPr>
      <w:hyperlink w:anchor="_Toc92801798" w:history="1">
        <w:r w:rsidRPr="00C36D92">
          <w:rPr>
            <w:rStyle w:val="Hyperlink"/>
            <w:noProof/>
            <w:lang w:val="es-US"/>
          </w:rPr>
          <w:t>Convenio de Contrato</w:t>
        </w:r>
        <w:r>
          <w:rPr>
            <w:noProof/>
            <w:webHidden/>
          </w:rPr>
          <w:tab/>
        </w:r>
        <w:r>
          <w:rPr>
            <w:noProof/>
            <w:webHidden/>
          </w:rPr>
          <w:fldChar w:fldCharType="begin"/>
        </w:r>
        <w:r>
          <w:rPr>
            <w:noProof/>
            <w:webHidden/>
          </w:rPr>
          <w:instrText xml:space="preserve"> PAGEREF _Toc92801798 \h </w:instrText>
        </w:r>
        <w:r>
          <w:rPr>
            <w:noProof/>
            <w:webHidden/>
          </w:rPr>
        </w:r>
        <w:r>
          <w:rPr>
            <w:noProof/>
            <w:webHidden/>
          </w:rPr>
          <w:fldChar w:fldCharType="separate"/>
        </w:r>
        <w:r>
          <w:rPr>
            <w:noProof/>
            <w:webHidden/>
          </w:rPr>
          <w:t>142</w:t>
        </w:r>
        <w:r>
          <w:rPr>
            <w:noProof/>
            <w:webHidden/>
          </w:rPr>
          <w:fldChar w:fldCharType="end"/>
        </w:r>
      </w:hyperlink>
    </w:p>
    <w:p w14:paraId="6F5DCB2A" w14:textId="6B90AD0B" w:rsidR="00CD3211" w:rsidRDefault="00CD3211">
      <w:pPr>
        <w:pStyle w:val="TOC1"/>
        <w:rPr>
          <w:rFonts w:asciiTheme="minorHAnsi" w:eastAsiaTheme="minorEastAsia" w:hAnsiTheme="minorHAnsi" w:cstheme="minorBidi"/>
          <w:b w:val="0"/>
          <w:noProof/>
          <w:sz w:val="22"/>
          <w:szCs w:val="22"/>
        </w:rPr>
      </w:pPr>
      <w:hyperlink w:anchor="_Toc92801799" w:history="1">
        <w:r w:rsidRPr="00C36D92">
          <w:rPr>
            <w:rStyle w:val="Hyperlink"/>
            <w:noProof/>
            <w:lang w:val="es-US"/>
          </w:rPr>
          <w:t>Garantía de Cumplimiento</w:t>
        </w:r>
        <w:r>
          <w:rPr>
            <w:noProof/>
            <w:webHidden/>
          </w:rPr>
          <w:tab/>
        </w:r>
        <w:r>
          <w:rPr>
            <w:noProof/>
            <w:webHidden/>
          </w:rPr>
          <w:fldChar w:fldCharType="begin"/>
        </w:r>
        <w:r>
          <w:rPr>
            <w:noProof/>
            <w:webHidden/>
          </w:rPr>
          <w:instrText xml:space="preserve"> PAGEREF _Toc92801799 \h </w:instrText>
        </w:r>
        <w:r>
          <w:rPr>
            <w:noProof/>
            <w:webHidden/>
          </w:rPr>
        </w:r>
        <w:r>
          <w:rPr>
            <w:noProof/>
            <w:webHidden/>
          </w:rPr>
          <w:fldChar w:fldCharType="separate"/>
        </w:r>
        <w:r>
          <w:rPr>
            <w:noProof/>
            <w:webHidden/>
          </w:rPr>
          <w:t>144</w:t>
        </w:r>
        <w:r>
          <w:rPr>
            <w:noProof/>
            <w:webHidden/>
          </w:rPr>
          <w:fldChar w:fldCharType="end"/>
        </w:r>
      </w:hyperlink>
    </w:p>
    <w:p w14:paraId="7C47FAA6" w14:textId="1C13F4F1" w:rsidR="00CD3211" w:rsidRDefault="00CD3211">
      <w:pPr>
        <w:pStyle w:val="TOC1"/>
        <w:rPr>
          <w:rFonts w:asciiTheme="minorHAnsi" w:eastAsiaTheme="minorEastAsia" w:hAnsiTheme="minorHAnsi" w:cstheme="minorBidi"/>
          <w:b w:val="0"/>
          <w:noProof/>
          <w:sz w:val="22"/>
          <w:szCs w:val="22"/>
        </w:rPr>
      </w:pPr>
      <w:hyperlink w:anchor="_Toc92801800" w:history="1">
        <w:r w:rsidRPr="00C36D92">
          <w:rPr>
            <w:rStyle w:val="Hyperlink"/>
            <w:noProof/>
            <w:lang w:val="es-US"/>
          </w:rPr>
          <w:t xml:space="preserve">Garantía Bancaria por Pago de Anticipo </w:t>
        </w:r>
        <w:r w:rsidRPr="00C36D92">
          <w:rPr>
            <w:rStyle w:val="Hyperlink"/>
            <w:bCs/>
            <w:noProof/>
            <w:lang w:val="es-US"/>
          </w:rPr>
          <w:t>Garantía a demanda</w:t>
        </w:r>
        <w:r>
          <w:rPr>
            <w:noProof/>
            <w:webHidden/>
          </w:rPr>
          <w:tab/>
        </w:r>
        <w:r>
          <w:rPr>
            <w:noProof/>
            <w:webHidden/>
          </w:rPr>
          <w:fldChar w:fldCharType="begin"/>
        </w:r>
        <w:r>
          <w:rPr>
            <w:noProof/>
            <w:webHidden/>
          </w:rPr>
          <w:instrText xml:space="preserve"> PAGEREF _Toc92801800 \h </w:instrText>
        </w:r>
        <w:r>
          <w:rPr>
            <w:noProof/>
            <w:webHidden/>
          </w:rPr>
        </w:r>
        <w:r>
          <w:rPr>
            <w:noProof/>
            <w:webHidden/>
          </w:rPr>
          <w:fldChar w:fldCharType="separate"/>
        </w:r>
        <w:r>
          <w:rPr>
            <w:noProof/>
            <w:webHidden/>
          </w:rPr>
          <w:t>148</w:t>
        </w:r>
        <w:r>
          <w:rPr>
            <w:noProof/>
            <w:webHidden/>
          </w:rPr>
          <w:fldChar w:fldCharType="end"/>
        </w:r>
      </w:hyperlink>
    </w:p>
    <w:p w14:paraId="14FBFCBA" w14:textId="70679DD3" w:rsidR="00FD78DD" w:rsidRPr="0006620D" w:rsidRDefault="0095784A">
      <w:pPr>
        <w:rPr>
          <w:bCs/>
          <w:lang w:val="es-US"/>
        </w:rPr>
      </w:pPr>
      <w:r w:rsidRPr="0006620D">
        <w:rPr>
          <w:lang w:val="es-US"/>
        </w:rPr>
        <w:fldChar w:fldCharType="end"/>
      </w:r>
      <w:r w:rsidR="00FD78DD" w:rsidRPr="0006620D">
        <w:rPr>
          <w:lang w:val="es-US"/>
        </w:rPr>
        <w:br w:type="page"/>
      </w:r>
    </w:p>
    <w:p w14:paraId="076CCDC9" w14:textId="77777777" w:rsidR="0051206A" w:rsidRPr="0006620D" w:rsidRDefault="0051206A" w:rsidP="003A5188">
      <w:pPr>
        <w:pStyle w:val="Tabla8titulo"/>
        <w:rPr>
          <w:sz w:val="32"/>
          <w:szCs w:val="32"/>
          <w:lang w:val="es-US"/>
        </w:rPr>
      </w:pPr>
      <w:bookmarkStart w:id="608" w:name="_Toc486098175"/>
      <w:bookmarkStart w:id="609" w:name="_Toc454621054"/>
      <w:bookmarkStart w:id="610" w:name="_Toc436904424"/>
      <w:bookmarkStart w:id="611" w:name="_Toc460506937"/>
      <w:bookmarkStart w:id="612" w:name="_Toc92801795"/>
      <w:r w:rsidRPr="0006620D">
        <w:rPr>
          <w:lang w:val="es-US"/>
        </w:rPr>
        <w:t>Notificación de Intención de Adjudicación</w:t>
      </w:r>
      <w:bookmarkEnd w:id="608"/>
      <w:bookmarkEnd w:id="612"/>
    </w:p>
    <w:p w14:paraId="741F542F" w14:textId="77777777" w:rsidR="0051206A" w:rsidRPr="0006620D" w:rsidRDefault="0051206A" w:rsidP="0051206A">
      <w:pPr>
        <w:rPr>
          <w:lang w:val="es-US"/>
        </w:rPr>
      </w:pPr>
    </w:p>
    <w:p w14:paraId="70ED89CE" w14:textId="74709B43" w:rsidR="0051206A" w:rsidRPr="0006620D" w:rsidRDefault="0051206A" w:rsidP="0082185A">
      <w:pPr>
        <w:spacing w:before="240"/>
        <w:jc w:val="both"/>
        <w:rPr>
          <w:b/>
          <w:bCs/>
          <w:i/>
          <w:lang w:val="es-US"/>
        </w:rPr>
      </w:pPr>
      <w:r w:rsidRPr="0006620D">
        <w:rPr>
          <w:b/>
          <w:bCs/>
          <w:i/>
          <w:lang w:val="es-US"/>
        </w:rPr>
        <w:t>[Esta Notificación de Intención de Adjudicación será enviada a cada Licitante</w:t>
      </w:r>
      <w:r w:rsidR="0082185A" w:rsidRPr="0006620D">
        <w:rPr>
          <w:b/>
          <w:bCs/>
          <w:i/>
          <w:lang w:val="es-US"/>
        </w:rPr>
        <w:t xml:space="preserve"> que haya presentado una Oferta.</w:t>
      </w:r>
      <w:r w:rsidRPr="0006620D">
        <w:rPr>
          <w:b/>
          <w:bCs/>
          <w:i/>
          <w:lang w:val="es-US"/>
        </w:rPr>
        <w:t>]</w:t>
      </w:r>
    </w:p>
    <w:p w14:paraId="63CC920E" w14:textId="77777777" w:rsidR="0051206A" w:rsidRPr="0006620D" w:rsidRDefault="0051206A" w:rsidP="0082185A">
      <w:pPr>
        <w:spacing w:before="240"/>
        <w:jc w:val="both"/>
        <w:rPr>
          <w:b/>
          <w:i/>
          <w:noProof/>
          <w:lang w:val="es-US"/>
        </w:rPr>
      </w:pPr>
      <w:r w:rsidRPr="0006620D">
        <w:rPr>
          <w:b/>
          <w:i/>
          <w:noProof/>
          <w:lang w:val="es-US"/>
        </w:rPr>
        <w:t>[Enviar esta Notificación al Representante Autorizado del Licitante nombrado en el Formulario de Información del Licitante]</w:t>
      </w:r>
    </w:p>
    <w:p w14:paraId="7A1254D5" w14:textId="77777777" w:rsidR="0051206A" w:rsidRPr="0006620D" w:rsidRDefault="0051206A" w:rsidP="0051206A">
      <w:pPr>
        <w:pStyle w:val="Outline"/>
        <w:suppressAutoHyphens/>
        <w:spacing w:before="60" w:after="60"/>
        <w:rPr>
          <w:rFonts w:ascii="Arial" w:hAnsi="Arial"/>
          <w:noProof/>
          <w:lang w:val="es-US"/>
        </w:rPr>
      </w:pPr>
      <w:r w:rsidRPr="0006620D">
        <w:rPr>
          <w:noProof/>
          <w:lang w:val="es-US"/>
        </w:rPr>
        <w:t>A la atención del Representante Autorizado del Licitante</w:t>
      </w:r>
    </w:p>
    <w:p w14:paraId="2C4D7906" w14:textId="0D7309A1" w:rsidR="0051206A" w:rsidRPr="0006620D" w:rsidRDefault="0051206A" w:rsidP="0051206A">
      <w:pPr>
        <w:pStyle w:val="Outline"/>
        <w:suppressAutoHyphens/>
        <w:spacing w:before="60" w:after="60"/>
        <w:rPr>
          <w:rFonts w:ascii="Arial" w:hAnsi="Arial"/>
          <w:noProof/>
          <w:lang w:val="es-US"/>
        </w:rPr>
      </w:pPr>
      <w:r w:rsidRPr="0006620D">
        <w:rPr>
          <w:noProof/>
          <w:lang w:val="es-US"/>
        </w:rPr>
        <w:t xml:space="preserve">Nombre: </w:t>
      </w:r>
      <w:r w:rsidR="006955B1" w:rsidRPr="0006620D">
        <w:rPr>
          <w:i/>
          <w:noProof/>
          <w:lang w:val="es-US"/>
        </w:rPr>
        <w:t>[</w:t>
      </w:r>
      <w:r w:rsidRPr="0006620D">
        <w:rPr>
          <w:i/>
          <w:noProof/>
          <w:lang w:val="es-US"/>
        </w:rPr>
        <w:t>insértese el nombre del Representante Autorizado]</w:t>
      </w:r>
    </w:p>
    <w:p w14:paraId="3328A895" w14:textId="77777777" w:rsidR="0051206A" w:rsidRPr="0006620D" w:rsidRDefault="0051206A" w:rsidP="0051206A">
      <w:pPr>
        <w:pStyle w:val="Outline"/>
        <w:suppressAutoHyphens/>
        <w:spacing w:before="60" w:after="60"/>
        <w:rPr>
          <w:rFonts w:ascii="Arial" w:hAnsi="Arial"/>
          <w:noProof/>
          <w:lang w:val="es-US"/>
        </w:rPr>
      </w:pPr>
      <w:r w:rsidRPr="0006620D">
        <w:rPr>
          <w:noProof/>
          <w:lang w:val="es-US"/>
        </w:rPr>
        <w:t xml:space="preserve">Dirección: </w:t>
      </w:r>
      <w:r w:rsidRPr="0006620D">
        <w:rPr>
          <w:i/>
          <w:noProof/>
          <w:lang w:val="es-US"/>
        </w:rPr>
        <w:t>[indicar la dirección del Representante Autorizado]</w:t>
      </w:r>
    </w:p>
    <w:p w14:paraId="39D827F5" w14:textId="5FD03FE9" w:rsidR="0051206A" w:rsidRPr="0006620D" w:rsidRDefault="0051206A" w:rsidP="0051206A">
      <w:pPr>
        <w:pStyle w:val="Outline"/>
        <w:suppressAutoHyphens/>
        <w:spacing w:before="60" w:after="60"/>
        <w:rPr>
          <w:rFonts w:ascii="Arial" w:hAnsi="Arial"/>
          <w:i/>
          <w:noProof/>
          <w:spacing w:val="-6"/>
          <w:lang w:val="es-US"/>
        </w:rPr>
      </w:pPr>
      <w:r w:rsidRPr="0006620D">
        <w:rPr>
          <w:noProof/>
          <w:spacing w:val="-6"/>
          <w:lang w:val="es-US"/>
        </w:rPr>
        <w:t xml:space="preserve">Números de teléfono / fax: </w:t>
      </w:r>
      <w:r w:rsidRPr="0006620D">
        <w:rPr>
          <w:i/>
          <w:noProof/>
          <w:spacing w:val="-6"/>
          <w:lang w:val="es-US"/>
        </w:rPr>
        <w:t>[insertar los números de teléfono / fax del Representante</w:t>
      </w:r>
      <w:r w:rsidR="00D5317B" w:rsidRPr="0006620D">
        <w:rPr>
          <w:i/>
          <w:noProof/>
          <w:spacing w:val="-6"/>
          <w:lang w:val="es-US"/>
        </w:rPr>
        <w:t> </w:t>
      </w:r>
      <w:r w:rsidRPr="0006620D">
        <w:rPr>
          <w:i/>
          <w:noProof/>
          <w:spacing w:val="-6"/>
          <w:lang w:val="es-US"/>
        </w:rPr>
        <w:t>Autorizado]</w:t>
      </w:r>
    </w:p>
    <w:p w14:paraId="3481B4F3" w14:textId="5581D068" w:rsidR="0051206A" w:rsidRPr="0006620D" w:rsidRDefault="0051206A" w:rsidP="0051206A">
      <w:pPr>
        <w:pStyle w:val="Outline"/>
        <w:suppressAutoHyphens/>
        <w:spacing w:before="60" w:after="60"/>
        <w:rPr>
          <w:rFonts w:ascii="Arial" w:hAnsi="Arial"/>
          <w:i/>
          <w:noProof/>
          <w:lang w:val="es-US"/>
        </w:rPr>
      </w:pPr>
      <w:r w:rsidRPr="0006620D">
        <w:rPr>
          <w:noProof/>
          <w:lang w:val="es-US"/>
        </w:rPr>
        <w:t xml:space="preserve">Dirección de correo electrónico: </w:t>
      </w:r>
      <w:r w:rsidRPr="0006620D">
        <w:rPr>
          <w:i/>
          <w:noProof/>
          <w:lang w:val="es-US"/>
        </w:rPr>
        <w:t>[insertar dirección de correo electrónico del</w:t>
      </w:r>
      <w:r w:rsidR="00D5317B" w:rsidRPr="0006620D">
        <w:rPr>
          <w:i/>
          <w:noProof/>
          <w:lang w:val="es-US"/>
        </w:rPr>
        <w:t xml:space="preserve"> </w:t>
      </w:r>
      <w:r w:rsidRPr="0006620D">
        <w:rPr>
          <w:i/>
          <w:noProof/>
          <w:lang w:val="es-US"/>
        </w:rPr>
        <w:t>Representante</w:t>
      </w:r>
      <w:r w:rsidR="00D5317B" w:rsidRPr="0006620D">
        <w:rPr>
          <w:i/>
          <w:noProof/>
          <w:lang w:val="es-US"/>
        </w:rPr>
        <w:t> </w:t>
      </w:r>
      <w:r w:rsidRPr="0006620D">
        <w:rPr>
          <w:i/>
          <w:noProof/>
          <w:lang w:val="es-US"/>
        </w:rPr>
        <w:t>Autorizado]</w:t>
      </w:r>
    </w:p>
    <w:p w14:paraId="6F07AB09" w14:textId="1F2ED833" w:rsidR="0051206A" w:rsidRPr="0006620D" w:rsidRDefault="0051206A" w:rsidP="0051206A">
      <w:pPr>
        <w:spacing w:before="240"/>
        <w:rPr>
          <w:b/>
          <w:i/>
          <w:noProof/>
          <w:lang w:val="es-US"/>
        </w:rPr>
      </w:pPr>
      <w:r w:rsidRPr="0006620D">
        <w:rPr>
          <w:b/>
          <w:i/>
          <w:noProof/>
          <w:lang w:val="es-US"/>
        </w:rPr>
        <w:t>[IMPORTANTE: insertar la fecha en que esta Notificación se transmite a los Postores. La</w:t>
      </w:r>
      <w:r w:rsidR="00D5317B" w:rsidRPr="0006620D">
        <w:rPr>
          <w:b/>
          <w:i/>
          <w:noProof/>
          <w:lang w:val="es-US"/>
        </w:rPr>
        <w:t> </w:t>
      </w:r>
      <w:r w:rsidRPr="0006620D">
        <w:rPr>
          <w:b/>
          <w:i/>
          <w:noProof/>
          <w:lang w:val="es-US"/>
        </w:rPr>
        <w:t>Notificación debe enviarse a todos los Licitantes simultáneamente. Esto significa en</w:t>
      </w:r>
      <w:r w:rsidR="00D5317B" w:rsidRPr="0006620D">
        <w:rPr>
          <w:b/>
          <w:i/>
          <w:noProof/>
          <w:lang w:val="es-US"/>
        </w:rPr>
        <w:t> </w:t>
      </w:r>
      <w:r w:rsidRPr="0006620D">
        <w:rPr>
          <w:b/>
          <w:i/>
          <w:noProof/>
          <w:lang w:val="es-US"/>
        </w:rPr>
        <w:t>la</w:t>
      </w:r>
      <w:r w:rsidR="00D5317B" w:rsidRPr="0006620D">
        <w:rPr>
          <w:b/>
          <w:i/>
          <w:noProof/>
          <w:lang w:val="es-US"/>
        </w:rPr>
        <w:t> </w:t>
      </w:r>
      <w:r w:rsidRPr="0006620D">
        <w:rPr>
          <w:b/>
          <w:i/>
          <w:noProof/>
          <w:lang w:val="es-US"/>
        </w:rPr>
        <w:t>misma fecha y lo más cerca posible al mismo tiempo.]</w:t>
      </w:r>
    </w:p>
    <w:p w14:paraId="7B11D43C" w14:textId="0316159F" w:rsidR="0051206A" w:rsidRPr="0006620D" w:rsidRDefault="0051206A" w:rsidP="0051206A">
      <w:pPr>
        <w:rPr>
          <w:noProof/>
          <w:kern w:val="28"/>
          <w:lang w:val="es-US"/>
        </w:rPr>
      </w:pPr>
      <w:r w:rsidRPr="0006620D">
        <w:rPr>
          <w:b/>
          <w:noProof/>
          <w:kern w:val="28"/>
          <w:lang w:val="es-US"/>
        </w:rPr>
        <w:t>FECHA DE TRANSMISIÓN</w:t>
      </w:r>
      <w:r w:rsidRPr="0006620D">
        <w:rPr>
          <w:b/>
          <w:sz w:val="32"/>
          <w:szCs w:val="32"/>
          <w:lang w:val="es-US"/>
        </w:rPr>
        <w:t>:</w:t>
      </w:r>
      <w:r w:rsidRPr="0006620D">
        <w:rPr>
          <w:sz w:val="32"/>
          <w:szCs w:val="32"/>
          <w:lang w:val="es-US"/>
        </w:rPr>
        <w:t xml:space="preserve"> </w:t>
      </w:r>
      <w:r w:rsidRPr="0006620D">
        <w:rPr>
          <w:noProof/>
          <w:kern w:val="28"/>
          <w:lang w:val="es-US"/>
        </w:rPr>
        <w:t xml:space="preserve">Esta notificación se envía por: </w:t>
      </w:r>
      <w:r w:rsidRPr="0006620D">
        <w:rPr>
          <w:i/>
          <w:noProof/>
          <w:kern w:val="28"/>
          <w:lang w:val="es-US"/>
        </w:rPr>
        <w:t>[correo electrónico / fax]</w:t>
      </w:r>
      <w:r w:rsidRPr="0006620D">
        <w:rPr>
          <w:noProof/>
          <w:kern w:val="28"/>
          <w:lang w:val="es-US"/>
        </w:rPr>
        <w:t xml:space="preserve"> el</w:t>
      </w:r>
      <w:r w:rsidR="00D5317B" w:rsidRPr="0006620D">
        <w:rPr>
          <w:noProof/>
          <w:kern w:val="28"/>
          <w:lang w:val="es-US"/>
        </w:rPr>
        <w:t> </w:t>
      </w:r>
      <w:r w:rsidRPr="0006620D">
        <w:rPr>
          <w:i/>
          <w:noProof/>
          <w:kern w:val="28"/>
          <w:lang w:val="es-US"/>
        </w:rPr>
        <w:t>[fecha]</w:t>
      </w:r>
      <w:r w:rsidRPr="0006620D">
        <w:rPr>
          <w:noProof/>
          <w:kern w:val="28"/>
          <w:lang w:val="es-US"/>
        </w:rPr>
        <w:t xml:space="preserve"> (hora local)</w:t>
      </w:r>
    </w:p>
    <w:p w14:paraId="76080BF6" w14:textId="77777777" w:rsidR="0051206A" w:rsidRPr="0006620D" w:rsidRDefault="0051206A" w:rsidP="0051206A">
      <w:pPr>
        <w:rPr>
          <w:sz w:val="32"/>
          <w:szCs w:val="32"/>
          <w:lang w:val="es-US"/>
        </w:rPr>
      </w:pPr>
    </w:p>
    <w:p w14:paraId="2DBFDA79" w14:textId="77777777" w:rsidR="0051206A" w:rsidRPr="0006620D" w:rsidRDefault="0051206A" w:rsidP="003B6041">
      <w:pPr>
        <w:ind w:right="289"/>
        <w:rPr>
          <w:b/>
          <w:bCs/>
          <w:sz w:val="48"/>
          <w:szCs w:val="48"/>
          <w:lang w:val="es-US"/>
        </w:rPr>
      </w:pPr>
      <w:r w:rsidRPr="0006620D">
        <w:rPr>
          <w:b/>
          <w:bCs/>
          <w:sz w:val="48"/>
          <w:szCs w:val="48"/>
          <w:lang w:val="es-US"/>
        </w:rPr>
        <w:t>Notificación de Intención de Adjudicación</w:t>
      </w:r>
    </w:p>
    <w:p w14:paraId="428DD070" w14:textId="2F327621" w:rsidR="0051206A" w:rsidRPr="0006620D" w:rsidRDefault="00E2696E" w:rsidP="0051206A">
      <w:pPr>
        <w:rPr>
          <w:i/>
          <w:lang w:val="es-US"/>
        </w:rPr>
      </w:pPr>
      <w:r w:rsidRPr="0006620D">
        <w:rPr>
          <w:b/>
          <w:lang w:val="es-US"/>
        </w:rPr>
        <w:t>Comprador</w:t>
      </w:r>
      <w:r w:rsidR="0051206A" w:rsidRPr="0006620D">
        <w:rPr>
          <w:b/>
          <w:lang w:val="es-US"/>
        </w:rPr>
        <w:t>:</w:t>
      </w:r>
      <w:r w:rsidR="0051206A" w:rsidRPr="0006620D">
        <w:rPr>
          <w:lang w:val="es-US"/>
        </w:rPr>
        <w:t xml:space="preserve"> </w:t>
      </w:r>
      <w:r w:rsidR="0051206A" w:rsidRPr="0006620D">
        <w:rPr>
          <w:i/>
          <w:lang w:val="es-US"/>
        </w:rPr>
        <w:t>[insertar el nombre del C</w:t>
      </w:r>
      <w:r w:rsidRPr="0006620D">
        <w:rPr>
          <w:i/>
          <w:lang w:val="es-US"/>
        </w:rPr>
        <w:t>omprador</w:t>
      </w:r>
      <w:r w:rsidR="0051206A" w:rsidRPr="0006620D">
        <w:rPr>
          <w:i/>
          <w:lang w:val="es-US"/>
        </w:rPr>
        <w:t>]</w:t>
      </w:r>
    </w:p>
    <w:p w14:paraId="55823EAA" w14:textId="77777777" w:rsidR="0051206A" w:rsidRPr="0006620D" w:rsidRDefault="0051206A" w:rsidP="0051206A">
      <w:pPr>
        <w:rPr>
          <w:i/>
          <w:lang w:val="es-US"/>
        </w:rPr>
      </w:pPr>
      <w:r w:rsidRPr="0006620D">
        <w:rPr>
          <w:b/>
          <w:lang w:val="es-US"/>
        </w:rPr>
        <w:t>Proyecto:</w:t>
      </w:r>
      <w:r w:rsidRPr="0006620D">
        <w:rPr>
          <w:lang w:val="es-US"/>
        </w:rPr>
        <w:t xml:space="preserve"> </w:t>
      </w:r>
      <w:r w:rsidRPr="0006620D">
        <w:rPr>
          <w:i/>
          <w:lang w:val="es-US"/>
        </w:rPr>
        <w:t>[insertar nombre del proyecto]</w:t>
      </w:r>
    </w:p>
    <w:p w14:paraId="00AAE1C5" w14:textId="6AE46554" w:rsidR="0051206A" w:rsidRPr="0006620D" w:rsidRDefault="0051206A" w:rsidP="0051206A">
      <w:pPr>
        <w:rPr>
          <w:i/>
          <w:lang w:val="es-US"/>
        </w:rPr>
      </w:pPr>
      <w:r w:rsidRPr="0006620D">
        <w:rPr>
          <w:b/>
          <w:lang w:val="es-US"/>
        </w:rPr>
        <w:t>Título del contrato:</w:t>
      </w:r>
      <w:r w:rsidRPr="0006620D">
        <w:rPr>
          <w:lang w:val="es-US"/>
        </w:rPr>
        <w:t xml:space="preserve"> </w:t>
      </w:r>
      <w:r w:rsidR="00E2696E" w:rsidRPr="0006620D">
        <w:rPr>
          <w:i/>
          <w:lang w:val="es-US"/>
        </w:rPr>
        <w:t>[indicar el nombre del C</w:t>
      </w:r>
      <w:r w:rsidRPr="0006620D">
        <w:rPr>
          <w:i/>
          <w:lang w:val="es-US"/>
        </w:rPr>
        <w:t>ontrato]</w:t>
      </w:r>
    </w:p>
    <w:p w14:paraId="36A3E629" w14:textId="77777777" w:rsidR="0051206A" w:rsidRPr="0006620D" w:rsidRDefault="0051206A" w:rsidP="0051206A">
      <w:pPr>
        <w:rPr>
          <w:i/>
          <w:lang w:val="es-US"/>
        </w:rPr>
      </w:pPr>
      <w:r w:rsidRPr="0006620D">
        <w:rPr>
          <w:b/>
          <w:lang w:val="es-US"/>
        </w:rPr>
        <w:t>País:</w:t>
      </w:r>
      <w:r w:rsidRPr="0006620D">
        <w:rPr>
          <w:lang w:val="es-US"/>
        </w:rPr>
        <w:t xml:space="preserve"> </w:t>
      </w:r>
      <w:r w:rsidRPr="0006620D">
        <w:rPr>
          <w:i/>
          <w:lang w:val="es-US"/>
        </w:rPr>
        <w:t>[insertar el país donde se emite la SDO]</w:t>
      </w:r>
    </w:p>
    <w:p w14:paraId="48C17116" w14:textId="6F4C7572" w:rsidR="0051206A" w:rsidRPr="0006620D" w:rsidRDefault="0051206A" w:rsidP="0051206A">
      <w:pPr>
        <w:rPr>
          <w:i/>
          <w:lang w:val="es-US"/>
        </w:rPr>
      </w:pPr>
      <w:r w:rsidRPr="0006620D">
        <w:rPr>
          <w:b/>
          <w:lang w:val="es-US"/>
        </w:rPr>
        <w:t>Número de préstamo / número de crédito / número de donación:</w:t>
      </w:r>
      <w:r w:rsidRPr="0006620D">
        <w:rPr>
          <w:lang w:val="es-US"/>
        </w:rPr>
        <w:t xml:space="preserve"> </w:t>
      </w:r>
      <w:r w:rsidRPr="0006620D">
        <w:rPr>
          <w:i/>
          <w:lang w:val="es-US"/>
        </w:rPr>
        <w:t>[indicar el número de</w:t>
      </w:r>
      <w:r w:rsidR="00D5317B" w:rsidRPr="0006620D">
        <w:rPr>
          <w:i/>
          <w:lang w:val="es-US"/>
        </w:rPr>
        <w:t> </w:t>
      </w:r>
      <w:r w:rsidRPr="0006620D">
        <w:rPr>
          <w:i/>
          <w:lang w:val="es-US"/>
        </w:rPr>
        <w:t>referencia del préstamo / crédito / donación]</w:t>
      </w:r>
    </w:p>
    <w:p w14:paraId="1530030B" w14:textId="69C4A2D7" w:rsidR="0051206A" w:rsidRPr="0006620D" w:rsidRDefault="0051206A" w:rsidP="00D5317B">
      <w:pPr>
        <w:spacing w:after="200"/>
        <w:rPr>
          <w:lang w:val="es-US"/>
        </w:rPr>
      </w:pPr>
      <w:r w:rsidRPr="0006620D">
        <w:rPr>
          <w:b/>
          <w:lang w:val="es-US"/>
        </w:rPr>
        <w:t>SDO No:</w:t>
      </w:r>
      <w:r w:rsidRPr="0006620D">
        <w:rPr>
          <w:lang w:val="es-US"/>
        </w:rPr>
        <w:t xml:space="preserve"> </w:t>
      </w:r>
      <w:r w:rsidRPr="0006620D">
        <w:rPr>
          <w:i/>
          <w:lang w:val="es-US"/>
        </w:rPr>
        <w:t>[insertar número de referencia SDO del Plan de Adquisiciones]</w:t>
      </w:r>
    </w:p>
    <w:p w14:paraId="663D580B" w14:textId="5586C64C" w:rsidR="0051206A" w:rsidRPr="0006620D" w:rsidRDefault="0051206A" w:rsidP="00D5317B">
      <w:pPr>
        <w:spacing w:after="200"/>
        <w:rPr>
          <w:lang w:val="es-US"/>
        </w:rPr>
      </w:pPr>
      <w:r w:rsidRPr="0006620D">
        <w:rPr>
          <w:lang w:val="es-US"/>
        </w:rPr>
        <w:t>Esta Notificación de Intención de Adjudicación (la Notificación) le notifica nuestra decisión de adjudicar el contrato anterior. La transmisión de esta Notificación comienza el Período de</w:t>
      </w:r>
      <w:r w:rsidR="00D5317B" w:rsidRPr="0006620D">
        <w:rPr>
          <w:lang w:val="es-US"/>
        </w:rPr>
        <w:t> </w:t>
      </w:r>
      <w:r w:rsidRPr="0006620D">
        <w:rPr>
          <w:lang w:val="es-US"/>
        </w:rPr>
        <w:t xml:space="preserve">Suspensivo. Durante el </w:t>
      </w:r>
      <w:r w:rsidR="00F9189A">
        <w:rPr>
          <w:lang w:val="es-US"/>
        </w:rPr>
        <w:t>Plazo</w:t>
      </w:r>
      <w:r w:rsidR="00F9189A" w:rsidRPr="0006620D">
        <w:rPr>
          <w:lang w:val="es-US"/>
        </w:rPr>
        <w:t xml:space="preserve"> </w:t>
      </w:r>
      <w:r w:rsidRPr="0006620D">
        <w:rPr>
          <w:lang w:val="es-US"/>
        </w:rPr>
        <w:t>Suspensivo usted puede:</w:t>
      </w:r>
    </w:p>
    <w:p w14:paraId="5A67961B" w14:textId="44D13D0A" w:rsidR="0051206A" w:rsidRPr="0006620D" w:rsidRDefault="003C0D77" w:rsidP="00D5317B">
      <w:pPr>
        <w:spacing w:after="200"/>
        <w:ind w:left="714" w:hanging="357"/>
        <w:rPr>
          <w:lang w:val="es-US"/>
        </w:rPr>
      </w:pPr>
      <w:r>
        <w:rPr>
          <w:lang w:val="es-US"/>
        </w:rPr>
        <w:t>(</w:t>
      </w:r>
      <w:r w:rsidR="0051206A" w:rsidRPr="0006620D">
        <w:rPr>
          <w:lang w:val="es-US"/>
        </w:rPr>
        <w:t>a)</w:t>
      </w:r>
      <w:r w:rsidR="00D5317B" w:rsidRPr="0006620D">
        <w:rPr>
          <w:lang w:val="es-US"/>
        </w:rPr>
        <w:tab/>
      </w:r>
      <w:r w:rsidR="0051206A" w:rsidRPr="0006620D">
        <w:rPr>
          <w:lang w:val="es-US"/>
        </w:rPr>
        <w:t>solicitar una sesión informativa en relación con la evaluación de su Oferta, y / o</w:t>
      </w:r>
    </w:p>
    <w:p w14:paraId="52F66A2A" w14:textId="2A1F83F9" w:rsidR="0051206A" w:rsidRPr="0006620D" w:rsidRDefault="003C0D77" w:rsidP="00D5317B">
      <w:pPr>
        <w:spacing w:after="200"/>
        <w:ind w:left="714" w:right="289" w:hanging="357"/>
        <w:rPr>
          <w:lang w:val="es-US"/>
        </w:rPr>
      </w:pPr>
      <w:r>
        <w:rPr>
          <w:lang w:val="es-US"/>
        </w:rPr>
        <w:t>(</w:t>
      </w:r>
      <w:r w:rsidR="0051206A" w:rsidRPr="0006620D">
        <w:rPr>
          <w:lang w:val="es-US"/>
        </w:rPr>
        <w:t>b)</w:t>
      </w:r>
      <w:r w:rsidR="00D5317B" w:rsidRPr="0006620D">
        <w:rPr>
          <w:lang w:val="es-US"/>
        </w:rPr>
        <w:tab/>
      </w:r>
      <w:r w:rsidR="0051206A" w:rsidRPr="0006620D">
        <w:rPr>
          <w:lang w:val="es-US"/>
        </w:rPr>
        <w:t xml:space="preserve"> presentar un reclamo sobre la adquisición en relación con la decisión de adjudicar el contrato.</w:t>
      </w:r>
    </w:p>
    <w:p w14:paraId="5253BDB9" w14:textId="77777777" w:rsidR="0051206A" w:rsidRPr="0006620D" w:rsidRDefault="0051206A" w:rsidP="0051206A">
      <w:pPr>
        <w:ind w:left="720"/>
        <w:rPr>
          <w:lang w:val="es-US"/>
        </w:rPr>
      </w:pPr>
    </w:p>
    <w:p w14:paraId="71A254B2" w14:textId="77777777" w:rsidR="0051206A" w:rsidRPr="0006620D" w:rsidRDefault="0051206A" w:rsidP="0006620D">
      <w:pPr>
        <w:pageBreakBefore/>
        <w:spacing w:after="120"/>
        <w:rPr>
          <w:b/>
          <w:lang w:val="es-US"/>
        </w:rPr>
      </w:pPr>
      <w:r w:rsidRPr="0006620D">
        <w:rPr>
          <w:b/>
          <w:lang w:val="es-US"/>
        </w:rPr>
        <w:t>1. El adjudicatario</w:t>
      </w:r>
    </w:p>
    <w:tbl>
      <w:tblPr>
        <w:tblStyle w:val="TableGrid"/>
        <w:tblW w:w="9067" w:type="dxa"/>
        <w:tblLayout w:type="fixed"/>
        <w:tblLook w:val="04A0" w:firstRow="1" w:lastRow="0" w:firstColumn="1" w:lastColumn="0" w:noHBand="0" w:noVBand="1"/>
      </w:tblPr>
      <w:tblGrid>
        <w:gridCol w:w="2122"/>
        <w:gridCol w:w="6945"/>
      </w:tblGrid>
      <w:tr w:rsidR="0051206A" w:rsidRPr="007C0AE0" w14:paraId="466E3AA8" w14:textId="77777777" w:rsidTr="000A71F3">
        <w:trPr>
          <w:trHeight w:val="576"/>
        </w:trPr>
        <w:tc>
          <w:tcPr>
            <w:tcW w:w="2122" w:type="dxa"/>
            <w:shd w:val="clear" w:color="auto" w:fill="C6D9F1" w:themeFill="text2" w:themeFillTint="33"/>
          </w:tcPr>
          <w:p w14:paraId="15FCA467" w14:textId="77777777" w:rsidR="0051206A" w:rsidRPr="0006620D" w:rsidRDefault="0051206A" w:rsidP="000A71F3">
            <w:pPr>
              <w:pStyle w:val="BodyTextIndent"/>
              <w:spacing w:before="120" w:after="120"/>
              <w:ind w:left="0"/>
              <w:rPr>
                <w:b/>
                <w:iCs/>
                <w:lang w:val="es-US"/>
              </w:rPr>
            </w:pPr>
            <w:r w:rsidRPr="0006620D">
              <w:rPr>
                <w:b/>
                <w:iCs/>
                <w:lang w:val="es-US"/>
              </w:rPr>
              <w:t>Nombre:</w:t>
            </w:r>
          </w:p>
        </w:tc>
        <w:tc>
          <w:tcPr>
            <w:tcW w:w="6945" w:type="dxa"/>
            <w:vAlign w:val="center"/>
          </w:tcPr>
          <w:p w14:paraId="183BBA7E" w14:textId="11DDAD61" w:rsidR="0051206A" w:rsidRPr="0006620D" w:rsidRDefault="0051206A" w:rsidP="000A71F3">
            <w:pPr>
              <w:pStyle w:val="BodyTextIndent"/>
              <w:spacing w:before="120" w:after="120"/>
              <w:ind w:left="0"/>
              <w:rPr>
                <w:i/>
                <w:iCs/>
                <w:lang w:val="es-US"/>
              </w:rPr>
            </w:pPr>
            <w:r w:rsidRPr="0006620D">
              <w:rPr>
                <w:i/>
                <w:iCs/>
                <w:lang w:val="es-US"/>
              </w:rPr>
              <w:t>[ingresar el nombre del Licitante seleccionado]</w:t>
            </w:r>
          </w:p>
        </w:tc>
      </w:tr>
      <w:tr w:rsidR="0051206A" w:rsidRPr="007C0AE0" w14:paraId="74F3245D" w14:textId="77777777" w:rsidTr="000A71F3">
        <w:tc>
          <w:tcPr>
            <w:tcW w:w="2122" w:type="dxa"/>
            <w:shd w:val="clear" w:color="auto" w:fill="C6D9F1" w:themeFill="text2" w:themeFillTint="33"/>
          </w:tcPr>
          <w:p w14:paraId="0DCD126E" w14:textId="77777777" w:rsidR="0051206A" w:rsidRPr="0006620D" w:rsidRDefault="0051206A" w:rsidP="000A71F3">
            <w:pPr>
              <w:pStyle w:val="BodyTextIndent"/>
              <w:spacing w:before="120" w:after="120"/>
              <w:ind w:left="0"/>
              <w:rPr>
                <w:b/>
                <w:iCs/>
                <w:lang w:val="es-US"/>
              </w:rPr>
            </w:pPr>
            <w:r w:rsidRPr="0006620D">
              <w:rPr>
                <w:b/>
                <w:iCs/>
                <w:lang w:val="es-US"/>
              </w:rPr>
              <w:t>Dirección:</w:t>
            </w:r>
          </w:p>
        </w:tc>
        <w:tc>
          <w:tcPr>
            <w:tcW w:w="6945" w:type="dxa"/>
            <w:vAlign w:val="center"/>
          </w:tcPr>
          <w:p w14:paraId="0F48BFCF" w14:textId="77777777" w:rsidR="0051206A" w:rsidRPr="0006620D" w:rsidRDefault="0051206A" w:rsidP="000A71F3">
            <w:pPr>
              <w:pStyle w:val="BodyTextIndent"/>
              <w:spacing w:before="120" w:after="120"/>
              <w:ind w:left="0"/>
              <w:rPr>
                <w:i/>
                <w:iCs/>
                <w:lang w:val="es-US"/>
              </w:rPr>
            </w:pPr>
            <w:r w:rsidRPr="0006620D">
              <w:rPr>
                <w:i/>
                <w:iCs/>
                <w:lang w:val="es-US"/>
              </w:rPr>
              <w:t>[ingresar la dirección del Licitante seleccionado]</w:t>
            </w:r>
          </w:p>
        </w:tc>
      </w:tr>
      <w:tr w:rsidR="0051206A" w:rsidRPr="007C0AE0" w14:paraId="76BD053D" w14:textId="77777777" w:rsidTr="000A71F3">
        <w:tc>
          <w:tcPr>
            <w:tcW w:w="2122" w:type="dxa"/>
            <w:shd w:val="clear" w:color="auto" w:fill="C6D9F1" w:themeFill="text2" w:themeFillTint="33"/>
          </w:tcPr>
          <w:p w14:paraId="2EC6FE85" w14:textId="77777777" w:rsidR="0051206A" w:rsidRPr="0006620D" w:rsidRDefault="0051206A" w:rsidP="00D5317B">
            <w:pPr>
              <w:pStyle w:val="BodyTextIndent"/>
              <w:spacing w:before="120" w:after="120"/>
              <w:ind w:left="0" w:right="-106"/>
              <w:jc w:val="left"/>
              <w:rPr>
                <w:b/>
                <w:iCs/>
                <w:spacing w:val="-2"/>
                <w:lang w:val="es-US"/>
              </w:rPr>
            </w:pPr>
            <w:r w:rsidRPr="0006620D">
              <w:rPr>
                <w:b/>
                <w:iCs/>
                <w:spacing w:val="-2"/>
                <w:lang w:val="es-US"/>
              </w:rPr>
              <w:t>Precio del contrato:</w:t>
            </w:r>
          </w:p>
        </w:tc>
        <w:tc>
          <w:tcPr>
            <w:tcW w:w="6945" w:type="dxa"/>
            <w:vAlign w:val="center"/>
          </w:tcPr>
          <w:p w14:paraId="231EFC2D" w14:textId="77777777" w:rsidR="0051206A" w:rsidRPr="0006620D" w:rsidRDefault="0051206A" w:rsidP="000A71F3">
            <w:pPr>
              <w:pStyle w:val="BodyTextIndent"/>
              <w:spacing w:before="120" w:after="120"/>
              <w:ind w:left="0"/>
              <w:rPr>
                <w:i/>
                <w:iCs/>
                <w:lang w:val="es-US"/>
              </w:rPr>
            </w:pPr>
            <w:r w:rsidRPr="0006620D">
              <w:rPr>
                <w:i/>
                <w:iCs/>
                <w:lang w:val="es-US"/>
              </w:rPr>
              <w:t>[ingresar el precio de la Oferta del Licitante seleccionado]</w:t>
            </w:r>
          </w:p>
        </w:tc>
      </w:tr>
    </w:tbl>
    <w:p w14:paraId="4C7EEC85" w14:textId="77777777" w:rsidR="0051206A" w:rsidRPr="0006620D" w:rsidRDefault="0051206A" w:rsidP="0051206A">
      <w:pPr>
        <w:rPr>
          <w:lang w:val="es-US"/>
        </w:rPr>
      </w:pPr>
    </w:p>
    <w:p w14:paraId="05192062" w14:textId="5C8D1D15" w:rsidR="0051206A" w:rsidRPr="0006620D" w:rsidRDefault="0051206A" w:rsidP="0006620D">
      <w:pPr>
        <w:spacing w:after="120"/>
        <w:rPr>
          <w:lang w:val="es-US"/>
        </w:rPr>
      </w:pPr>
      <w:r w:rsidRPr="0006620D">
        <w:rPr>
          <w:b/>
          <w:lang w:val="es-US"/>
        </w:rPr>
        <w:t>2. Otros Licitantes</w:t>
      </w:r>
      <w:r w:rsidRPr="0006620D">
        <w:rPr>
          <w:lang w:val="es-US"/>
        </w:rPr>
        <w:t xml:space="preserve"> </w:t>
      </w:r>
      <w:r w:rsidRPr="0006620D">
        <w:rPr>
          <w:b/>
          <w:i/>
          <w:lang w:val="es-US"/>
        </w:rPr>
        <w:t>[INSTRUCCIONES: ingresar los nombres de todos los Licitantes que</w:t>
      </w:r>
      <w:r w:rsidR="00D5317B" w:rsidRPr="0006620D">
        <w:rPr>
          <w:b/>
          <w:i/>
          <w:lang w:val="es-US"/>
        </w:rPr>
        <w:t> </w:t>
      </w:r>
      <w:r w:rsidRPr="0006620D">
        <w:rPr>
          <w:b/>
          <w:i/>
          <w:lang w:val="es-US"/>
        </w:rPr>
        <w:t>presentaron una Oferta. Si se evaluó el precio de la Oferta, incluya el precio evaluado, así como el precio de la Oferta leído en la apertura.]</w:t>
      </w:r>
    </w:p>
    <w:tbl>
      <w:tblPr>
        <w:tblStyle w:val="TableGrid"/>
        <w:tblW w:w="9067" w:type="dxa"/>
        <w:tblLook w:val="04A0" w:firstRow="1" w:lastRow="0" w:firstColumn="1" w:lastColumn="0" w:noHBand="0" w:noVBand="1"/>
      </w:tblPr>
      <w:tblGrid>
        <w:gridCol w:w="4390"/>
        <w:gridCol w:w="2126"/>
        <w:gridCol w:w="2551"/>
      </w:tblGrid>
      <w:tr w:rsidR="0051206A" w:rsidRPr="0006620D" w14:paraId="4099E0A8" w14:textId="77777777" w:rsidTr="000A71F3">
        <w:tc>
          <w:tcPr>
            <w:tcW w:w="4390" w:type="dxa"/>
            <w:shd w:val="clear" w:color="auto" w:fill="C6D9F1" w:themeFill="text2" w:themeFillTint="33"/>
            <w:vAlign w:val="center"/>
          </w:tcPr>
          <w:p w14:paraId="74C96882" w14:textId="77777777" w:rsidR="0051206A" w:rsidRPr="0006620D" w:rsidRDefault="0051206A" w:rsidP="000A71F3">
            <w:pPr>
              <w:pStyle w:val="BodyTextIndent"/>
              <w:spacing w:before="60" w:after="60"/>
              <w:ind w:left="0" w:right="33"/>
              <w:jc w:val="center"/>
              <w:rPr>
                <w:b/>
                <w:iCs/>
                <w:lang w:val="es-US"/>
              </w:rPr>
            </w:pPr>
            <w:r w:rsidRPr="0006620D">
              <w:rPr>
                <w:b/>
                <w:iCs/>
                <w:lang w:val="es-US"/>
              </w:rPr>
              <w:t>Nombre del Licitante</w:t>
            </w:r>
          </w:p>
        </w:tc>
        <w:tc>
          <w:tcPr>
            <w:tcW w:w="2126" w:type="dxa"/>
            <w:shd w:val="clear" w:color="auto" w:fill="C6D9F1" w:themeFill="text2" w:themeFillTint="33"/>
            <w:vAlign w:val="center"/>
          </w:tcPr>
          <w:p w14:paraId="6DBB3F01" w14:textId="0A2B1BDC" w:rsidR="0051206A" w:rsidRPr="0006620D" w:rsidRDefault="0051206A" w:rsidP="00D5317B">
            <w:pPr>
              <w:pStyle w:val="BodyTextIndent"/>
              <w:ind w:left="0" w:right="29"/>
              <w:jc w:val="center"/>
              <w:rPr>
                <w:b/>
                <w:iCs/>
                <w:lang w:val="es-US"/>
              </w:rPr>
            </w:pPr>
            <w:r w:rsidRPr="0006620D">
              <w:rPr>
                <w:b/>
                <w:iCs/>
                <w:lang w:val="es-US"/>
              </w:rPr>
              <w:t>Precio de</w:t>
            </w:r>
            <w:r w:rsidR="00D5317B" w:rsidRPr="0006620D">
              <w:rPr>
                <w:b/>
                <w:iCs/>
                <w:lang w:val="es-US"/>
              </w:rPr>
              <w:t> </w:t>
            </w:r>
            <w:r w:rsidRPr="0006620D">
              <w:rPr>
                <w:b/>
                <w:iCs/>
                <w:lang w:val="es-US"/>
              </w:rPr>
              <w:t>la</w:t>
            </w:r>
            <w:r w:rsidR="00D5317B" w:rsidRPr="0006620D">
              <w:rPr>
                <w:b/>
                <w:iCs/>
                <w:lang w:val="es-US"/>
              </w:rPr>
              <w:t> </w:t>
            </w:r>
            <w:r w:rsidRPr="0006620D">
              <w:rPr>
                <w:b/>
                <w:iCs/>
                <w:lang w:val="es-US"/>
              </w:rPr>
              <w:t>Oferta</w:t>
            </w:r>
          </w:p>
        </w:tc>
        <w:tc>
          <w:tcPr>
            <w:tcW w:w="2551" w:type="dxa"/>
            <w:shd w:val="clear" w:color="auto" w:fill="C6D9F1" w:themeFill="text2" w:themeFillTint="33"/>
            <w:vAlign w:val="center"/>
          </w:tcPr>
          <w:p w14:paraId="497C4CC4" w14:textId="5F3F8616" w:rsidR="0051206A" w:rsidRPr="0006620D" w:rsidRDefault="0051206A" w:rsidP="00D5317B">
            <w:pPr>
              <w:pStyle w:val="BodyTextIndent"/>
              <w:ind w:left="0"/>
              <w:jc w:val="center"/>
              <w:rPr>
                <w:b/>
                <w:iCs/>
                <w:lang w:val="es-US"/>
              </w:rPr>
            </w:pPr>
            <w:r w:rsidRPr="0006620D">
              <w:rPr>
                <w:b/>
                <w:iCs/>
                <w:lang w:val="es-US"/>
              </w:rPr>
              <w:t>Precio Evaluado (si</w:t>
            </w:r>
            <w:r w:rsidR="00D5317B" w:rsidRPr="0006620D">
              <w:rPr>
                <w:b/>
                <w:iCs/>
                <w:lang w:val="es-US"/>
              </w:rPr>
              <w:t> </w:t>
            </w:r>
            <w:r w:rsidRPr="0006620D">
              <w:rPr>
                <w:b/>
                <w:iCs/>
                <w:lang w:val="es-US"/>
              </w:rPr>
              <w:t>aplica)</w:t>
            </w:r>
          </w:p>
        </w:tc>
      </w:tr>
      <w:tr w:rsidR="0051206A" w:rsidRPr="0006620D" w14:paraId="74E50FDF" w14:textId="77777777" w:rsidTr="000A71F3">
        <w:tc>
          <w:tcPr>
            <w:tcW w:w="4390" w:type="dxa"/>
            <w:vAlign w:val="center"/>
          </w:tcPr>
          <w:p w14:paraId="6A4C649F" w14:textId="77777777" w:rsidR="0051206A" w:rsidRPr="0006620D" w:rsidRDefault="0051206A" w:rsidP="000A71F3">
            <w:pPr>
              <w:rPr>
                <w:i/>
                <w:lang w:val="es-US"/>
              </w:rPr>
            </w:pPr>
            <w:r w:rsidRPr="0006620D">
              <w:rPr>
                <w:i/>
                <w:iCs/>
                <w:lang w:val="es-US"/>
              </w:rPr>
              <w:t>[ingrese el nombre]</w:t>
            </w:r>
          </w:p>
        </w:tc>
        <w:tc>
          <w:tcPr>
            <w:tcW w:w="2126" w:type="dxa"/>
            <w:vAlign w:val="center"/>
          </w:tcPr>
          <w:p w14:paraId="0FBD0E91" w14:textId="77777777" w:rsidR="0051206A" w:rsidRPr="0006620D" w:rsidRDefault="0051206A" w:rsidP="000A71F3">
            <w:pPr>
              <w:pStyle w:val="BodyTextIndent"/>
              <w:spacing w:before="120" w:after="120"/>
              <w:ind w:left="0" w:right="33"/>
              <w:jc w:val="center"/>
              <w:rPr>
                <w:i/>
                <w:iCs/>
                <w:lang w:val="es-US"/>
              </w:rPr>
            </w:pPr>
            <w:r w:rsidRPr="0006620D">
              <w:rPr>
                <w:i/>
                <w:iCs/>
                <w:lang w:val="es-US"/>
              </w:rPr>
              <w:t>[ingrese el precio de la Oferta]</w:t>
            </w:r>
          </w:p>
        </w:tc>
        <w:tc>
          <w:tcPr>
            <w:tcW w:w="2551" w:type="dxa"/>
            <w:vAlign w:val="center"/>
          </w:tcPr>
          <w:p w14:paraId="62E48C3E" w14:textId="77777777" w:rsidR="0051206A" w:rsidRPr="0006620D" w:rsidRDefault="0051206A" w:rsidP="000A71F3">
            <w:pPr>
              <w:pStyle w:val="BodyTextIndent"/>
              <w:spacing w:before="120" w:after="120"/>
              <w:ind w:left="0"/>
              <w:jc w:val="center"/>
              <w:rPr>
                <w:i/>
                <w:iCs/>
                <w:lang w:val="es-US"/>
              </w:rPr>
            </w:pPr>
            <w:r w:rsidRPr="0006620D">
              <w:rPr>
                <w:i/>
                <w:iCs/>
                <w:lang w:val="es-US"/>
              </w:rPr>
              <w:t>[ingrese el precio evaluado]</w:t>
            </w:r>
          </w:p>
        </w:tc>
      </w:tr>
      <w:tr w:rsidR="0051206A" w:rsidRPr="0006620D" w14:paraId="6EE394E5" w14:textId="77777777" w:rsidTr="000A71F3">
        <w:tc>
          <w:tcPr>
            <w:tcW w:w="4390" w:type="dxa"/>
            <w:vAlign w:val="center"/>
          </w:tcPr>
          <w:p w14:paraId="129EC6B1" w14:textId="77777777" w:rsidR="0051206A" w:rsidRPr="0006620D" w:rsidRDefault="0051206A" w:rsidP="000A71F3">
            <w:pPr>
              <w:rPr>
                <w:i/>
                <w:lang w:val="es-US"/>
              </w:rPr>
            </w:pPr>
            <w:r w:rsidRPr="0006620D">
              <w:rPr>
                <w:i/>
                <w:iCs/>
                <w:lang w:val="es-US"/>
              </w:rPr>
              <w:t>[ingrese el nombre]</w:t>
            </w:r>
          </w:p>
        </w:tc>
        <w:tc>
          <w:tcPr>
            <w:tcW w:w="2126" w:type="dxa"/>
            <w:vAlign w:val="center"/>
          </w:tcPr>
          <w:p w14:paraId="70391E55" w14:textId="77777777" w:rsidR="0051206A" w:rsidRPr="0006620D" w:rsidRDefault="0051206A" w:rsidP="000A71F3">
            <w:pPr>
              <w:jc w:val="center"/>
              <w:rPr>
                <w:i/>
                <w:lang w:val="es-US"/>
              </w:rPr>
            </w:pPr>
            <w:r w:rsidRPr="0006620D">
              <w:rPr>
                <w:i/>
                <w:iCs/>
                <w:lang w:val="es-US"/>
              </w:rPr>
              <w:t>[ingrese el precio de la Oferta]</w:t>
            </w:r>
          </w:p>
        </w:tc>
        <w:tc>
          <w:tcPr>
            <w:tcW w:w="2551" w:type="dxa"/>
            <w:vAlign w:val="center"/>
          </w:tcPr>
          <w:p w14:paraId="5A4D9F42" w14:textId="77777777" w:rsidR="0051206A" w:rsidRPr="0006620D" w:rsidRDefault="0051206A" w:rsidP="000A71F3">
            <w:pPr>
              <w:pStyle w:val="BodyTextIndent"/>
              <w:spacing w:before="120" w:after="120"/>
              <w:ind w:left="0"/>
              <w:jc w:val="center"/>
              <w:rPr>
                <w:i/>
                <w:iCs/>
                <w:lang w:val="es-US"/>
              </w:rPr>
            </w:pPr>
            <w:r w:rsidRPr="0006620D">
              <w:rPr>
                <w:i/>
                <w:iCs/>
                <w:lang w:val="es-US"/>
              </w:rPr>
              <w:t>[ingrese el precio evaluado]</w:t>
            </w:r>
          </w:p>
        </w:tc>
      </w:tr>
      <w:tr w:rsidR="0051206A" w:rsidRPr="0006620D" w14:paraId="1872DB27" w14:textId="77777777" w:rsidTr="000A71F3">
        <w:tc>
          <w:tcPr>
            <w:tcW w:w="4390" w:type="dxa"/>
            <w:vAlign w:val="center"/>
          </w:tcPr>
          <w:p w14:paraId="2BD400F1" w14:textId="77777777" w:rsidR="0051206A" w:rsidRPr="0006620D" w:rsidRDefault="0051206A" w:rsidP="000A71F3">
            <w:pPr>
              <w:rPr>
                <w:i/>
                <w:lang w:val="es-US"/>
              </w:rPr>
            </w:pPr>
            <w:r w:rsidRPr="0006620D">
              <w:rPr>
                <w:i/>
                <w:iCs/>
                <w:lang w:val="es-US"/>
              </w:rPr>
              <w:t>[ingrese el nombre]</w:t>
            </w:r>
          </w:p>
        </w:tc>
        <w:tc>
          <w:tcPr>
            <w:tcW w:w="2126" w:type="dxa"/>
            <w:vAlign w:val="center"/>
          </w:tcPr>
          <w:p w14:paraId="7F34D8D1" w14:textId="77777777" w:rsidR="0051206A" w:rsidRPr="0006620D" w:rsidRDefault="0051206A" w:rsidP="000A71F3">
            <w:pPr>
              <w:jc w:val="center"/>
              <w:rPr>
                <w:i/>
                <w:lang w:val="es-US"/>
              </w:rPr>
            </w:pPr>
            <w:r w:rsidRPr="0006620D">
              <w:rPr>
                <w:i/>
                <w:iCs/>
                <w:lang w:val="es-US"/>
              </w:rPr>
              <w:t>[ingrese el precio de la Oferta]</w:t>
            </w:r>
          </w:p>
        </w:tc>
        <w:tc>
          <w:tcPr>
            <w:tcW w:w="2551" w:type="dxa"/>
            <w:vAlign w:val="center"/>
          </w:tcPr>
          <w:p w14:paraId="296EBDC4" w14:textId="77777777" w:rsidR="0051206A" w:rsidRPr="0006620D" w:rsidRDefault="0051206A" w:rsidP="000A71F3">
            <w:pPr>
              <w:pStyle w:val="BodyTextIndent"/>
              <w:spacing w:before="120" w:after="120"/>
              <w:ind w:left="0"/>
              <w:jc w:val="center"/>
              <w:rPr>
                <w:i/>
                <w:iCs/>
                <w:lang w:val="es-US"/>
              </w:rPr>
            </w:pPr>
            <w:r w:rsidRPr="0006620D">
              <w:rPr>
                <w:i/>
                <w:iCs/>
                <w:lang w:val="es-US"/>
              </w:rPr>
              <w:t>[ingrese el precio evaluado]</w:t>
            </w:r>
          </w:p>
        </w:tc>
      </w:tr>
      <w:tr w:rsidR="0051206A" w:rsidRPr="0006620D" w14:paraId="3C23E0BB" w14:textId="77777777" w:rsidTr="000A71F3">
        <w:tc>
          <w:tcPr>
            <w:tcW w:w="4390" w:type="dxa"/>
            <w:vAlign w:val="center"/>
          </w:tcPr>
          <w:p w14:paraId="094E1D92" w14:textId="77777777" w:rsidR="0051206A" w:rsidRPr="0006620D" w:rsidRDefault="0051206A" w:rsidP="000A71F3">
            <w:pPr>
              <w:rPr>
                <w:i/>
                <w:lang w:val="es-US"/>
              </w:rPr>
            </w:pPr>
            <w:r w:rsidRPr="0006620D">
              <w:rPr>
                <w:i/>
                <w:iCs/>
                <w:lang w:val="es-US"/>
              </w:rPr>
              <w:t>[ingrese el nombre]</w:t>
            </w:r>
          </w:p>
        </w:tc>
        <w:tc>
          <w:tcPr>
            <w:tcW w:w="2126" w:type="dxa"/>
            <w:vAlign w:val="center"/>
          </w:tcPr>
          <w:p w14:paraId="14D11893" w14:textId="77777777" w:rsidR="0051206A" w:rsidRPr="0006620D" w:rsidRDefault="0051206A" w:rsidP="000A71F3">
            <w:pPr>
              <w:jc w:val="center"/>
              <w:rPr>
                <w:i/>
                <w:lang w:val="es-US"/>
              </w:rPr>
            </w:pPr>
            <w:r w:rsidRPr="0006620D">
              <w:rPr>
                <w:i/>
                <w:iCs/>
                <w:lang w:val="es-US"/>
              </w:rPr>
              <w:t>[ingrese el precio de la Oferta]</w:t>
            </w:r>
          </w:p>
        </w:tc>
        <w:tc>
          <w:tcPr>
            <w:tcW w:w="2551" w:type="dxa"/>
            <w:vAlign w:val="center"/>
          </w:tcPr>
          <w:p w14:paraId="34A86B29" w14:textId="77777777" w:rsidR="0051206A" w:rsidRPr="0006620D" w:rsidRDefault="0051206A" w:rsidP="000A71F3">
            <w:pPr>
              <w:pStyle w:val="BodyTextIndent"/>
              <w:spacing w:before="120" w:after="120"/>
              <w:ind w:left="0"/>
              <w:jc w:val="center"/>
              <w:rPr>
                <w:i/>
                <w:iCs/>
                <w:lang w:val="es-US"/>
              </w:rPr>
            </w:pPr>
            <w:r w:rsidRPr="0006620D">
              <w:rPr>
                <w:i/>
                <w:iCs/>
                <w:lang w:val="es-US"/>
              </w:rPr>
              <w:t>[ingrese el precio evaluado]</w:t>
            </w:r>
          </w:p>
        </w:tc>
      </w:tr>
      <w:tr w:rsidR="0051206A" w:rsidRPr="0006620D" w14:paraId="66749FF1" w14:textId="77777777" w:rsidTr="000A71F3">
        <w:tc>
          <w:tcPr>
            <w:tcW w:w="4390" w:type="dxa"/>
            <w:vAlign w:val="center"/>
          </w:tcPr>
          <w:p w14:paraId="477141CC" w14:textId="77777777" w:rsidR="0051206A" w:rsidRPr="0006620D" w:rsidRDefault="0051206A" w:rsidP="000A71F3">
            <w:pPr>
              <w:rPr>
                <w:i/>
                <w:lang w:val="es-US"/>
              </w:rPr>
            </w:pPr>
            <w:r w:rsidRPr="0006620D">
              <w:rPr>
                <w:i/>
                <w:iCs/>
                <w:lang w:val="es-US"/>
              </w:rPr>
              <w:t>[ingrese el nombre]</w:t>
            </w:r>
          </w:p>
        </w:tc>
        <w:tc>
          <w:tcPr>
            <w:tcW w:w="2126" w:type="dxa"/>
            <w:vAlign w:val="center"/>
          </w:tcPr>
          <w:p w14:paraId="5EF5FD1C" w14:textId="77777777" w:rsidR="0051206A" w:rsidRPr="0006620D" w:rsidRDefault="0051206A" w:rsidP="000A71F3">
            <w:pPr>
              <w:jc w:val="center"/>
              <w:rPr>
                <w:i/>
                <w:lang w:val="es-US"/>
              </w:rPr>
            </w:pPr>
            <w:r w:rsidRPr="0006620D">
              <w:rPr>
                <w:i/>
                <w:iCs/>
                <w:lang w:val="es-US"/>
              </w:rPr>
              <w:t>[ingrese el precio de la Oferta]</w:t>
            </w:r>
          </w:p>
        </w:tc>
        <w:tc>
          <w:tcPr>
            <w:tcW w:w="2551" w:type="dxa"/>
            <w:vAlign w:val="center"/>
          </w:tcPr>
          <w:p w14:paraId="1DFBF863" w14:textId="77777777" w:rsidR="0051206A" w:rsidRPr="0006620D" w:rsidRDefault="0051206A" w:rsidP="000A71F3">
            <w:pPr>
              <w:pStyle w:val="BodyTextIndent"/>
              <w:spacing w:before="120" w:after="120"/>
              <w:ind w:left="0"/>
              <w:jc w:val="center"/>
              <w:rPr>
                <w:i/>
                <w:iCs/>
                <w:lang w:val="es-US"/>
              </w:rPr>
            </w:pPr>
            <w:r w:rsidRPr="0006620D">
              <w:rPr>
                <w:i/>
                <w:iCs/>
                <w:lang w:val="es-US"/>
              </w:rPr>
              <w:t>[ingrese el precio evaluado]</w:t>
            </w:r>
          </w:p>
        </w:tc>
      </w:tr>
    </w:tbl>
    <w:p w14:paraId="2328C050" w14:textId="77777777" w:rsidR="0051206A" w:rsidRPr="0006620D" w:rsidRDefault="0051206A" w:rsidP="0051206A">
      <w:pPr>
        <w:rPr>
          <w:sz w:val="32"/>
          <w:szCs w:val="32"/>
          <w:lang w:val="es-US"/>
        </w:rPr>
      </w:pPr>
    </w:p>
    <w:p w14:paraId="2C8FBF93" w14:textId="24A0B4DF" w:rsidR="0051206A" w:rsidRPr="0006620D" w:rsidRDefault="0051206A" w:rsidP="00D5317B">
      <w:pPr>
        <w:spacing w:after="120"/>
        <w:rPr>
          <w:b/>
          <w:lang w:val="es-US"/>
        </w:rPr>
      </w:pPr>
      <w:r w:rsidRPr="0006620D">
        <w:rPr>
          <w:b/>
          <w:lang w:val="es-US"/>
        </w:rPr>
        <w:t>3. Razón por la cual su oferta no tuvo éxito.</w:t>
      </w:r>
    </w:p>
    <w:tbl>
      <w:tblPr>
        <w:tblStyle w:val="TableGrid"/>
        <w:tblW w:w="0" w:type="auto"/>
        <w:tblLook w:val="04A0" w:firstRow="1" w:lastRow="0" w:firstColumn="1" w:lastColumn="0" w:noHBand="0" w:noVBand="1"/>
      </w:tblPr>
      <w:tblGrid>
        <w:gridCol w:w="8990"/>
      </w:tblGrid>
      <w:tr w:rsidR="0051206A" w:rsidRPr="007C0AE0" w14:paraId="3399C837" w14:textId="77777777" w:rsidTr="000A71F3">
        <w:tc>
          <w:tcPr>
            <w:tcW w:w="8990" w:type="dxa"/>
          </w:tcPr>
          <w:p w14:paraId="3E789931" w14:textId="15EC098E" w:rsidR="0051206A" w:rsidRPr="0006620D" w:rsidRDefault="0051206A" w:rsidP="00D5317B">
            <w:pPr>
              <w:spacing w:after="120"/>
              <w:rPr>
                <w:b/>
                <w:i/>
                <w:lang w:val="es-US"/>
              </w:rPr>
            </w:pPr>
            <w:r w:rsidRPr="0006620D">
              <w:rPr>
                <w:b/>
                <w:i/>
                <w:lang w:val="es-US"/>
              </w:rPr>
              <w:t>[INSTRUCCIONES: Indique la razón por la cual la Oferta de este Licitante no tuvo éxito. NO incluya: (a) una comparación punto por punto con la Oferta de otro Licitante o (b) información que el Licitante indique como confidencial en su Oferta.]</w:t>
            </w:r>
          </w:p>
        </w:tc>
      </w:tr>
    </w:tbl>
    <w:p w14:paraId="317D2157" w14:textId="6352DC20" w:rsidR="0051206A" w:rsidRPr="0006620D" w:rsidRDefault="0051206A" w:rsidP="00D5317B">
      <w:pPr>
        <w:spacing w:before="240" w:after="120"/>
        <w:rPr>
          <w:b/>
          <w:lang w:val="es-US"/>
        </w:rPr>
      </w:pPr>
      <w:r w:rsidRPr="0006620D">
        <w:rPr>
          <w:b/>
          <w:lang w:val="es-US"/>
        </w:rPr>
        <w:t>4. Cómo solicitar una sesión informativa</w:t>
      </w:r>
    </w:p>
    <w:tbl>
      <w:tblPr>
        <w:tblStyle w:val="TableGrid"/>
        <w:tblW w:w="0" w:type="auto"/>
        <w:tblLook w:val="04A0" w:firstRow="1" w:lastRow="0" w:firstColumn="1" w:lastColumn="0" w:noHBand="0" w:noVBand="1"/>
      </w:tblPr>
      <w:tblGrid>
        <w:gridCol w:w="8990"/>
      </w:tblGrid>
      <w:tr w:rsidR="0051206A" w:rsidRPr="007C0AE0" w14:paraId="6DB63F36" w14:textId="77777777" w:rsidTr="000A71F3">
        <w:tc>
          <w:tcPr>
            <w:tcW w:w="8990" w:type="dxa"/>
          </w:tcPr>
          <w:p w14:paraId="23247182" w14:textId="1CFEDD76" w:rsidR="0051206A" w:rsidRPr="0006620D" w:rsidRDefault="0051206A" w:rsidP="00D5317B">
            <w:pPr>
              <w:spacing w:before="120" w:after="200"/>
              <w:rPr>
                <w:b/>
                <w:lang w:val="es-US"/>
              </w:rPr>
            </w:pPr>
            <w:r w:rsidRPr="0006620D">
              <w:rPr>
                <w:b/>
                <w:lang w:val="es-US"/>
              </w:rPr>
              <w:t xml:space="preserve">FECHA LÍMITE: La fecha límite para solicitar una sesión informativa expira a medianoche el </w:t>
            </w:r>
            <w:r w:rsidRPr="0006620D">
              <w:rPr>
                <w:b/>
                <w:i/>
                <w:lang w:val="es-US"/>
              </w:rPr>
              <w:t>[insertar fecha y hora local].</w:t>
            </w:r>
          </w:p>
          <w:p w14:paraId="0BFDEB53" w14:textId="6B8CA856" w:rsidR="0051206A" w:rsidRPr="0006620D" w:rsidRDefault="0051206A" w:rsidP="00D5317B">
            <w:pPr>
              <w:spacing w:after="200"/>
              <w:rPr>
                <w:lang w:val="es-US"/>
              </w:rPr>
            </w:pPr>
            <w:r w:rsidRPr="0006620D">
              <w:rPr>
                <w:lang w:val="es-US"/>
              </w:rPr>
              <w:t>Usted puede solicitar una explicación sobre los resultados de la evaluación de su Oferta. Si</w:t>
            </w:r>
            <w:r w:rsidR="00D5317B" w:rsidRPr="0006620D">
              <w:rPr>
                <w:lang w:val="es-US"/>
              </w:rPr>
              <w:t> </w:t>
            </w:r>
            <w:r w:rsidRPr="0006620D">
              <w:rPr>
                <w:lang w:val="es-US"/>
              </w:rPr>
              <w:t>decide solicitar una explicación, su solicitud por escrito debe hacerse dentro de los</w:t>
            </w:r>
            <w:r w:rsidR="00D5317B" w:rsidRPr="0006620D">
              <w:rPr>
                <w:lang w:val="es-US"/>
              </w:rPr>
              <w:t> </w:t>
            </w:r>
            <w:r w:rsidRPr="0006620D">
              <w:rPr>
                <w:lang w:val="es-US"/>
              </w:rPr>
              <w:t>tres</w:t>
            </w:r>
            <w:r w:rsidR="00D5317B" w:rsidRPr="0006620D">
              <w:rPr>
                <w:lang w:val="es-US"/>
              </w:rPr>
              <w:t> </w:t>
            </w:r>
            <w:r w:rsidRPr="0006620D">
              <w:rPr>
                <w:lang w:val="es-US"/>
              </w:rPr>
              <w:t xml:space="preserve">(3) </w:t>
            </w:r>
            <w:r w:rsidR="00F9189A">
              <w:rPr>
                <w:lang w:val="es-US"/>
              </w:rPr>
              <w:t>d</w:t>
            </w:r>
            <w:r w:rsidRPr="0006620D">
              <w:rPr>
                <w:lang w:val="es-US"/>
              </w:rPr>
              <w:t xml:space="preserve">ías </w:t>
            </w:r>
            <w:r w:rsidR="00F9189A">
              <w:rPr>
                <w:lang w:val="es-US"/>
              </w:rPr>
              <w:t>h</w:t>
            </w:r>
            <w:r w:rsidRPr="0006620D">
              <w:rPr>
                <w:lang w:val="es-US"/>
              </w:rPr>
              <w:t>ábiles siguientes a la recepción de esta Notificación de Intención de</w:t>
            </w:r>
            <w:r w:rsidR="00D5317B" w:rsidRPr="0006620D">
              <w:rPr>
                <w:lang w:val="es-US"/>
              </w:rPr>
              <w:t> </w:t>
            </w:r>
            <w:r w:rsidRPr="0006620D">
              <w:rPr>
                <w:lang w:val="es-US"/>
              </w:rPr>
              <w:t>Adjudicación.</w:t>
            </w:r>
          </w:p>
          <w:p w14:paraId="273978BD" w14:textId="77777777" w:rsidR="0051206A" w:rsidRPr="0006620D" w:rsidRDefault="0051206A" w:rsidP="00D5317B">
            <w:pPr>
              <w:spacing w:after="200"/>
              <w:rPr>
                <w:lang w:val="es-US"/>
              </w:rPr>
            </w:pPr>
            <w:r w:rsidRPr="0006620D">
              <w:rPr>
                <w:lang w:val="es-US"/>
              </w:rPr>
              <w:t>Proporcione el nombre del contrato, número de referencia, nombre del Licitante, detalles de contacto; y dirija la solicitud de explicación así:</w:t>
            </w:r>
          </w:p>
          <w:p w14:paraId="563D60B7" w14:textId="77777777" w:rsidR="0051206A" w:rsidRPr="0006620D" w:rsidRDefault="0051206A" w:rsidP="00D5317B">
            <w:pPr>
              <w:spacing w:after="120"/>
              <w:ind w:left="720"/>
              <w:rPr>
                <w:lang w:val="es-US"/>
              </w:rPr>
            </w:pPr>
            <w:r w:rsidRPr="0006620D">
              <w:rPr>
                <w:b/>
                <w:lang w:val="es-US"/>
              </w:rPr>
              <w:t xml:space="preserve">Atención: </w:t>
            </w:r>
            <w:r w:rsidRPr="0006620D">
              <w:rPr>
                <w:i/>
                <w:lang w:val="es-US"/>
              </w:rPr>
              <w:t>[indicar el nombre completo de la persona, si procede]</w:t>
            </w:r>
          </w:p>
          <w:p w14:paraId="0BB435FC" w14:textId="77777777" w:rsidR="0051206A" w:rsidRPr="0006620D" w:rsidRDefault="0051206A" w:rsidP="00D5317B">
            <w:pPr>
              <w:spacing w:after="120"/>
              <w:ind w:left="720"/>
              <w:rPr>
                <w:lang w:val="es-US"/>
              </w:rPr>
            </w:pPr>
            <w:r w:rsidRPr="0006620D">
              <w:rPr>
                <w:b/>
                <w:lang w:val="es-US"/>
              </w:rPr>
              <w:t>Título / posición:</w:t>
            </w:r>
            <w:r w:rsidRPr="0006620D">
              <w:rPr>
                <w:lang w:val="es-US"/>
              </w:rPr>
              <w:t xml:space="preserve"> </w:t>
            </w:r>
            <w:r w:rsidRPr="0006620D">
              <w:rPr>
                <w:i/>
                <w:lang w:val="es-US"/>
              </w:rPr>
              <w:t>[insertar título / posición]</w:t>
            </w:r>
          </w:p>
          <w:p w14:paraId="1B87AE6F" w14:textId="4FC11BDF" w:rsidR="0051206A" w:rsidRPr="0006620D" w:rsidRDefault="0051206A" w:rsidP="00D5317B">
            <w:pPr>
              <w:spacing w:after="120"/>
              <w:ind w:left="720"/>
              <w:rPr>
                <w:lang w:val="es-US"/>
              </w:rPr>
            </w:pPr>
            <w:r w:rsidRPr="0006620D">
              <w:rPr>
                <w:b/>
                <w:lang w:val="es-US"/>
              </w:rPr>
              <w:t xml:space="preserve">Agencia: </w:t>
            </w:r>
            <w:r w:rsidRPr="0006620D">
              <w:rPr>
                <w:i/>
                <w:lang w:val="es-US"/>
              </w:rPr>
              <w:t>[</w:t>
            </w:r>
            <w:r w:rsidR="00E2696E" w:rsidRPr="0006620D">
              <w:rPr>
                <w:i/>
                <w:lang w:val="es-US"/>
              </w:rPr>
              <w:t>indicar</w:t>
            </w:r>
            <w:r w:rsidRPr="0006620D">
              <w:rPr>
                <w:i/>
                <w:lang w:val="es-US"/>
              </w:rPr>
              <w:t xml:space="preserve"> el nombre del Co</w:t>
            </w:r>
            <w:r w:rsidR="00E2696E" w:rsidRPr="0006620D">
              <w:rPr>
                <w:i/>
                <w:lang w:val="es-US"/>
              </w:rPr>
              <w:t>mprador</w:t>
            </w:r>
            <w:r w:rsidRPr="0006620D">
              <w:rPr>
                <w:i/>
                <w:lang w:val="es-US"/>
              </w:rPr>
              <w:t>]</w:t>
            </w:r>
          </w:p>
          <w:p w14:paraId="3F3BA068" w14:textId="2CCF8D4F" w:rsidR="0051206A" w:rsidRPr="0006620D" w:rsidRDefault="0051206A" w:rsidP="00D5317B">
            <w:pPr>
              <w:spacing w:after="120"/>
              <w:ind w:left="720"/>
              <w:rPr>
                <w:lang w:val="es-US"/>
              </w:rPr>
            </w:pPr>
            <w:r w:rsidRPr="0006620D">
              <w:rPr>
                <w:b/>
                <w:lang w:val="es-US"/>
              </w:rPr>
              <w:t>Dirección de correo electrónico:</w:t>
            </w:r>
            <w:r w:rsidRPr="0006620D">
              <w:rPr>
                <w:lang w:val="es-US"/>
              </w:rPr>
              <w:t xml:space="preserve"> </w:t>
            </w:r>
            <w:r w:rsidRPr="0006620D">
              <w:rPr>
                <w:i/>
                <w:lang w:val="es-US"/>
              </w:rPr>
              <w:t>[in</w:t>
            </w:r>
            <w:r w:rsidR="00E2696E" w:rsidRPr="0006620D">
              <w:rPr>
                <w:i/>
                <w:lang w:val="es-US"/>
              </w:rPr>
              <w:t>dicar</w:t>
            </w:r>
            <w:r w:rsidRPr="0006620D">
              <w:rPr>
                <w:i/>
                <w:lang w:val="es-US"/>
              </w:rPr>
              <w:t xml:space="preserve"> dirección de correo electrónico]</w:t>
            </w:r>
          </w:p>
          <w:p w14:paraId="6D858594" w14:textId="48B2FFDA" w:rsidR="0051206A" w:rsidRPr="0006620D" w:rsidRDefault="0051206A" w:rsidP="004D5EA3">
            <w:pPr>
              <w:spacing w:after="200"/>
              <w:ind w:left="720"/>
              <w:rPr>
                <w:lang w:val="es-US"/>
              </w:rPr>
            </w:pPr>
            <w:r w:rsidRPr="0006620D">
              <w:rPr>
                <w:b/>
                <w:lang w:val="es-US"/>
              </w:rPr>
              <w:t>Número de fax:</w:t>
            </w:r>
            <w:r w:rsidRPr="0006620D">
              <w:rPr>
                <w:lang w:val="es-US"/>
              </w:rPr>
              <w:t xml:space="preserve"> </w:t>
            </w:r>
            <w:r w:rsidRPr="0006620D">
              <w:rPr>
                <w:i/>
                <w:lang w:val="es-US"/>
              </w:rPr>
              <w:t>[in</w:t>
            </w:r>
            <w:r w:rsidR="00E2696E" w:rsidRPr="0006620D">
              <w:rPr>
                <w:i/>
                <w:lang w:val="es-US"/>
              </w:rPr>
              <w:t>dicar</w:t>
            </w:r>
            <w:r w:rsidRPr="0006620D">
              <w:rPr>
                <w:i/>
                <w:lang w:val="es-US"/>
              </w:rPr>
              <w:t xml:space="preserve"> número de fax] </w:t>
            </w:r>
            <w:r w:rsidR="004D5EA3">
              <w:rPr>
                <w:b/>
                <w:i/>
                <w:lang w:val="es-US"/>
              </w:rPr>
              <w:t>suprimir</w:t>
            </w:r>
            <w:r w:rsidRPr="0006620D">
              <w:rPr>
                <w:b/>
                <w:i/>
                <w:lang w:val="es-US"/>
              </w:rPr>
              <w:t xml:space="preserve"> si no se utiliza</w:t>
            </w:r>
          </w:p>
          <w:p w14:paraId="7880465D" w14:textId="756A7AAC" w:rsidR="0051206A" w:rsidRPr="0006620D" w:rsidRDefault="0051206A" w:rsidP="00E30966">
            <w:pPr>
              <w:spacing w:after="200"/>
              <w:jc w:val="both"/>
              <w:rPr>
                <w:lang w:val="es-US"/>
              </w:rPr>
            </w:pPr>
            <w:r w:rsidRPr="0006620D">
              <w:rPr>
                <w:lang w:val="es-US"/>
              </w:rPr>
              <w:t xml:space="preserve">Si su solicitud de explicación es recibida dentro del plazo de 3 </w:t>
            </w:r>
            <w:r w:rsidR="00F9189A">
              <w:rPr>
                <w:lang w:val="es-US"/>
              </w:rPr>
              <w:t>d</w:t>
            </w:r>
            <w:r w:rsidR="00F9189A" w:rsidRPr="0006620D">
              <w:rPr>
                <w:lang w:val="es-US"/>
              </w:rPr>
              <w:t xml:space="preserve">ías </w:t>
            </w:r>
            <w:r w:rsidR="00F9189A">
              <w:rPr>
                <w:lang w:val="es-US"/>
              </w:rPr>
              <w:t>h</w:t>
            </w:r>
            <w:r w:rsidR="00F9189A" w:rsidRPr="0006620D">
              <w:rPr>
                <w:lang w:val="es-US"/>
              </w:rPr>
              <w:t>ábiles</w:t>
            </w:r>
            <w:r w:rsidRPr="0006620D">
              <w:rPr>
                <w:lang w:val="es-US"/>
              </w:rPr>
              <w:t>, le</w:t>
            </w:r>
            <w:r w:rsidR="00E30966" w:rsidRPr="0006620D">
              <w:rPr>
                <w:lang w:val="es-US"/>
              </w:rPr>
              <w:t> </w:t>
            </w:r>
            <w:r w:rsidRPr="0006620D">
              <w:rPr>
                <w:lang w:val="es-US"/>
              </w:rPr>
              <w:t xml:space="preserve">proporcionaremos el informe dentro de los cinco (5) </w:t>
            </w:r>
            <w:r w:rsidR="00F9189A">
              <w:rPr>
                <w:lang w:val="es-US"/>
              </w:rPr>
              <w:t>d</w:t>
            </w:r>
            <w:r w:rsidR="00F9189A" w:rsidRPr="0006620D">
              <w:rPr>
                <w:lang w:val="es-US"/>
              </w:rPr>
              <w:t xml:space="preserve">ías </w:t>
            </w:r>
            <w:r w:rsidR="00F9189A">
              <w:rPr>
                <w:lang w:val="es-US"/>
              </w:rPr>
              <w:t>h</w:t>
            </w:r>
            <w:r w:rsidR="00F9189A" w:rsidRPr="0006620D">
              <w:rPr>
                <w:lang w:val="es-US"/>
              </w:rPr>
              <w:t xml:space="preserve">ábiles </w:t>
            </w:r>
            <w:r w:rsidRPr="0006620D">
              <w:rPr>
                <w:lang w:val="es-US"/>
              </w:rPr>
              <w:t xml:space="preserve">siguientes a la recepción de su solicitud. Si no pudiéramos proporcionar la sesión informativa dentro de este período, el </w:t>
            </w:r>
            <w:r w:rsidR="00F9189A">
              <w:rPr>
                <w:lang w:val="es-US"/>
              </w:rPr>
              <w:t>Plazo</w:t>
            </w:r>
            <w:r w:rsidR="00F9189A" w:rsidRPr="0006620D">
              <w:rPr>
                <w:lang w:val="es-US"/>
              </w:rPr>
              <w:t xml:space="preserve"> </w:t>
            </w:r>
            <w:r w:rsidRPr="0006620D">
              <w:rPr>
                <w:lang w:val="es-US"/>
              </w:rPr>
              <w:t xml:space="preserve">Suspensivo se extenderá por cinco (5) </w:t>
            </w:r>
            <w:r w:rsidR="00F9189A">
              <w:rPr>
                <w:lang w:val="es-US"/>
              </w:rPr>
              <w:t>d</w:t>
            </w:r>
            <w:r w:rsidR="00F9189A" w:rsidRPr="0006620D">
              <w:rPr>
                <w:lang w:val="es-US"/>
              </w:rPr>
              <w:t xml:space="preserve">ías </w:t>
            </w:r>
            <w:r w:rsidR="00F9189A">
              <w:rPr>
                <w:lang w:val="es-US"/>
              </w:rPr>
              <w:t>h</w:t>
            </w:r>
            <w:r w:rsidR="00F9189A" w:rsidRPr="0006620D">
              <w:rPr>
                <w:lang w:val="es-US"/>
              </w:rPr>
              <w:t xml:space="preserve">ábiles </w:t>
            </w:r>
            <w:r w:rsidRPr="0006620D">
              <w:rPr>
                <w:lang w:val="es-US"/>
              </w:rPr>
              <w:t xml:space="preserve">después de la fecha en que se proporcionó la información. Si esto sucede, le notificaremos y confirmaremos la fecha en que finalizará el </w:t>
            </w:r>
            <w:r w:rsidR="00F9189A" w:rsidRPr="0006620D">
              <w:rPr>
                <w:lang w:val="es-US"/>
              </w:rPr>
              <w:t>P</w:t>
            </w:r>
            <w:r w:rsidR="00F9189A">
              <w:rPr>
                <w:lang w:val="es-US"/>
              </w:rPr>
              <w:t>lazo</w:t>
            </w:r>
            <w:r w:rsidR="00F9189A" w:rsidRPr="0006620D">
              <w:rPr>
                <w:lang w:val="es-US"/>
              </w:rPr>
              <w:t xml:space="preserve"> </w:t>
            </w:r>
            <w:r w:rsidRPr="0006620D">
              <w:rPr>
                <w:lang w:val="es-US"/>
              </w:rPr>
              <w:t>Suspensivo extendido.</w:t>
            </w:r>
          </w:p>
          <w:p w14:paraId="7A56CD35" w14:textId="7CF91523" w:rsidR="0051206A" w:rsidRPr="0006620D" w:rsidRDefault="0051206A" w:rsidP="00E30966">
            <w:pPr>
              <w:spacing w:after="200"/>
              <w:jc w:val="both"/>
              <w:rPr>
                <w:lang w:val="es-US"/>
              </w:rPr>
            </w:pPr>
            <w:r w:rsidRPr="0006620D">
              <w:rPr>
                <w:lang w:val="es-US"/>
              </w:rPr>
              <w:t>La explicación puede ser por escrito, por teléfono, videoconferencia o en persona. Le</w:t>
            </w:r>
            <w:r w:rsidR="00E30966" w:rsidRPr="0006620D">
              <w:rPr>
                <w:lang w:val="es-US"/>
              </w:rPr>
              <w:t> </w:t>
            </w:r>
            <w:r w:rsidRPr="0006620D">
              <w:rPr>
                <w:lang w:val="es-US"/>
              </w:rPr>
              <w:t>informaremos por escrito de la manera en que se realizará el informe y confirmaremos la</w:t>
            </w:r>
            <w:r w:rsidR="00E30966" w:rsidRPr="0006620D">
              <w:rPr>
                <w:lang w:val="es-US"/>
              </w:rPr>
              <w:t> </w:t>
            </w:r>
            <w:r w:rsidRPr="0006620D">
              <w:rPr>
                <w:lang w:val="es-US"/>
              </w:rPr>
              <w:t>fecha y la hora.</w:t>
            </w:r>
          </w:p>
          <w:p w14:paraId="7E646CFE" w14:textId="0895746B" w:rsidR="0051206A" w:rsidRPr="0006620D" w:rsidRDefault="0051206A" w:rsidP="00F9189A">
            <w:pPr>
              <w:spacing w:after="120"/>
              <w:jc w:val="both"/>
              <w:rPr>
                <w:lang w:val="es-US"/>
              </w:rPr>
            </w:pPr>
            <w:r w:rsidRPr="0006620D">
              <w:rPr>
                <w:lang w:val="es-US"/>
              </w:rPr>
              <w:t>Si el plazo para solicitar un informe ha expirado, puede aun así solicitar una explicación. En</w:t>
            </w:r>
            <w:r w:rsidR="00D5317B" w:rsidRPr="0006620D">
              <w:rPr>
                <w:lang w:val="es-US"/>
              </w:rPr>
              <w:t> </w:t>
            </w:r>
            <w:r w:rsidRPr="0006620D">
              <w:rPr>
                <w:lang w:val="es-US"/>
              </w:rPr>
              <w:t xml:space="preserve">este caso, proporcionaremos la explicación tan pronto como sea posible, y normalmente no más tarde de quince (15) </w:t>
            </w:r>
            <w:r w:rsidR="00F9189A">
              <w:rPr>
                <w:lang w:val="es-US"/>
              </w:rPr>
              <w:t>d</w:t>
            </w:r>
            <w:r w:rsidR="00F9189A" w:rsidRPr="0006620D">
              <w:rPr>
                <w:lang w:val="es-US"/>
              </w:rPr>
              <w:t xml:space="preserve">ías </w:t>
            </w:r>
            <w:r w:rsidR="00F9189A">
              <w:rPr>
                <w:lang w:val="es-US"/>
              </w:rPr>
              <w:t>h</w:t>
            </w:r>
            <w:r w:rsidR="00F9189A" w:rsidRPr="0006620D">
              <w:rPr>
                <w:lang w:val="es-US"/>
              </w:rPr>
              <w:t xml:space="preserve">ábiles </w:t>
            </w:r>
            <w:r w:rsidRPr="0006620D">
              <w:rPr>
                <w:lang w:val="es-US"/>
              </w:rPr>
              <w:t>desde la fecha de publicación del Aviso de Adjudicación del Contrato.</w:t>
            </w:r>
          </w:p>
        </w:tc>
      </w:tr>
    </w:tbl>
    <w:p w14:paraId="26D7F649" w14:textId="578AB554" w:rsidR="0051206A" w:rsidRPr="0006620D" w:rsidRDefault="0051206A" w:rsidP="00E30966">
      <w:pPr>
        <w:spacing w:before="240" w:after="120"/>
        <w:rPr>
          <w:b/>
          <w:lang w:val="es-US"/>
        </w:rPr>
      </w:pPr>
      <w:r w:rsidRPr="0006620D">
        <w:rPr>
          <w:b/>
          <w:lang w:val="es-US"/>
        </w:rPr>
        <w:t>5. Cómo presentar una queja</w:t>
      </w:r>
    </w:p>
    <w:tbl>
      <w:tblPr>
        <w:tblStyle w:val="TableGrid"/>
        <w:tblW w:w="0" w:type="auto"/>
        <w:tblLook w:val="04A0" w:firstRow="1" w:lastRow="0" w:firstColumn="1" w:lastColumn="0" w:noHBand="0" w:noVBand="1"/>
      </w:tblPr>
      <w:tblGrid>
        <w:gridCol w:w="8990"/>
      </w:tblGrid>
      <w:tr w:rsidR="0051206A" w:rsidRPr="007C0AE0" w14:paraId="6E029A98" w14:textId="77777777" w:rsidTr="000A71F3">
        <w:tc>
          <w:tcPr>
            <w:tcW w:w="8990" w:type="dxa"/>
          </w:tcPr>
          <w:p w14:paraId="46101673" w14:textId="77777777" w:rsidR="0051206A" w:rsidRPr="0006620D" w:rsidRDefault="0051206A" w:rsidP="008A553E">
            <w:pPr>
              <w:spacing w:before="120" w:after="120"/>
              <w:rPr>
                <w:b/>
                <w:lang w:val="es-US"/>
              </w:rPr>
            </w:pPr>
            <w:r w:rsidRPr="0006620D">
              <w:rPr>
                <w:b/>
                <w:lang w:val="es-US"/>
              </w:rPr>
              <w:t xml:space="preserve">Período: La reclamación relacionada con la adquisición que impugne la decisión de adjudicación deberá presentarse antes de la medianoche, </w:t>
            </w:r>
            <w:r w:rsidRPr="0006620D">
              <w:rPr>
                <w:b/>
                <w:i/>
                <w:lang w:val="es-US"/>
              </w:rPr>
              <w:t>[insertar fecha y hora local].</w:t>
            </w:r>
          </w:p>
          <w:p w14:paraId="3B374D3E" w14:textId="0C7EFC66" w:rsidR="0051206A" w:rsidRPr="0006620D" w:rsidRDefault="0051206A" w:rsidP="008A553E">
            <w:pPr>
              <w:spacing w:after="120"/>
              <w:rPr>
                <w:lang w:val="es-US"/>
              </w:rPr>
            </w:pPr>
            <w:r w:rsidRPr="0006620D">
              <w:rPr>
                <w:lang w:val="es-US"/>
              </w:rPr>
              <w:t>Proporcione el nombre del contrato, número de referencia, nombre del Licitante, detalles</w:t>
            </w:r>
            <w:r w:rsidR="00E30966" w:rsidRPr="0006620D">
              <w:rPr>
                <w:lang w:val="es-US"/>
              </w:rPr>
              <w:t> </w:t>
            </w:r>
            <w:r w:rsidRPr="0006620D">
              <w:rPr>
                <w:lang w:val="es-US"/>
              </w:rPr>
              <w:t>de contacto; y dirija la queja relacionada con la adquisición así:</w:t>
            </w:r>
          </w:p>
          <w:p w14:paraId="7D1EF45B" w14:textId="77777777" w:rsidR="0051206A" w:rsidRPr="0006620D" w:rsidRDefault="0051206A" w:rsidP="008A553E">
            <w:pPr>
              <w:spacing w:after="120"/>
              <w:ind w:left="720"/>
              <w:rPr>
                <w:lang w:val="es-US"/>
              </w:rPr>
            </w:pPr>
            <w:r w:rsidRPr="0006620D">
              <w:rPr>
                <w:b/>
                <w:lang w:val="es-US"/>
              </w:rPr>
              <w:t>Atención:</w:t>
            </w:r>
            <w:r w:rsidRPr="0006620D">
              <w:rPr>
                <w:lang w:val="es-US"/>
              </w:rPr>
              <w:t xml:space="preserve"> </w:t>
            </w:r>
            <w:r w:rsidRPr="0006620D">
              <w:rPr>
                <w:i/>
                <w:lang w:val="es-US"/>
              </w:rPr>
              <w:t>[indicar el nombre completo de la persona, si procede]</w:t>
            </w:r>
          </w:p>
          <w:p w14:paraId="27913F52" w14:textId="77777777" w:rsidR="0051206A" w:rsidRPr="0006620D" w:rsidRDefault="0051206A" w:rsidP="008A553E">
            <w:pPr>
              <w:spacing w:after="120"/>
              <w:ind w:left="720"/>
              <w:rPr>
                <w:lang w:val="es-US"/>
              </w:rPr>
            </w:pPr>
            <w:r w:rsidRPr="0006620D">
              <w:rPr>
                <w:b/>
                <w:lang w:val="es-US"/>
              </w:rPr>
              <w:t>Título / posición:</w:t>
            </w:r>
            <w:r w:rsidRPr="0006620D">
              <w:rPr>
                <w:lang w:val="es-US"/>
              </w:rPr>
              <w:t xml:space="preserve"> </w:t>
            </w:r>
            <w:r w:rsidRPr="0006620D">
              <w:rPr>
                <w:i/>
                <w:lang w:val="es-US"/>
              </w:rPr>
              <w:t>[insertar título / posición]</w:t>
            </w:r>
          </w:p>
          <w:p w14:paraId="0A36F4CC" w14:textId="34CE9775" w:rsidR="0051206A" w:rsidRPr="0006620D" w:rsidRDefault="0051206A" w:rsidP="008A553E">
            <w:pPr>
              <w:spacing w:after="120"/>
              <w:ind w:left="720"/>
              <w:rPr>
                <w:lang w:val="es-US"/>
              </w:rPr>
            </w:pPr>
            <w:r w:rsidRPr="0006620D">
              <w:rPr>
                <w:b/>
                <w:lang w:val="es-US"/>
              </w:rPr>
              <w:t>Agencia:</w:t>
            </w:r>
            <w:r w:rsidRPr="0006620D">
              <w:rPr>
                <w:lang w:val="es-US"/>
              </w:rPr>
              <w:t xml:space="preserve"> </w:t>
            </w:r>
            <w:r w:rsidRPr="0006620D">
              <w:rPr>
                <w:i/>
                <w:lang w:val="es-US"/>
              </w:rPr>
              <w:t>[ins</w:t>
            </w:r>
            <w:r w:rsidR="00E2696E" w:rsidRPr="0006620D">
              <w:rPr>
                <w:i/>
                <w:lang w:val="es-US"/>
              </w:rPr>
              <w:t>e</w:t>
            </w:r>
            <w:r w:rsidRPr="0006620D">
              <w:rPr>
                <w:i/>
                <w:lang w:val="es-US"/>
              </w:rPr>
              <w:t xml:space="preserve">rtar el nombre del </w:t>
            </w:r>
            <w:r w:rsidR="00E2696E" w:rsidRPr="0006620D">
              <w:rPr>
                <w:i/>
                <w:lang w:val="es-US"/>
              </w:rPr>
              <w:t>Comprador</w:t>
            </w:r>
            <w:r w:rsidRPr="0006620D">
              <w:rPr>
                <w:i/>
                <w:lang w:val="es-US"/>
              </w:rPr>
              <w:t>]</w:t>
            </w:r>
          </w:p>
          <w:p w14:paraId="7959FEF0" w14:textId="1F13E398" w:rsidR="0051206A" w:rsidRPr="0006620D" w:rsidRDefault="0051206A" w:rsidP="008A553E">
            <w:pPr>
              <w:spacing w:after="120"/>
              <w:ind w:left="720"/>
              <w:rPr>
                <w:lang w:val="es-US"/>
              </w:rPr>
            </w:pPr>
            <w:r w:rsidRPr="0006620D">
              <w:rPr>
                <w:b/>
                <w:lang w:val="es-US"/>
              </w:rPr>
              <w:t>Dirección de correo electrónico:</w:t>
            </w:r>
            <w:r w:rsidRPr="0006620D">
              <w:rPr>
                <w:lang w:val="es-US"/>
              </w:rPr>
              <w:t xml:space="preserve"> </w:t>
            </w:r>
            <w:r w:rsidRPr="0006620D">
              <w:rPr>
                <w:i/>
                <w:lang w:val="es-US"/>
              </w:rPr>
              <w:t>[in</w:t>
            </w:r>
            <w:r w:rsidR="00E2696E" w:rsidRPr="0006620D">
              <w:rPr>
                <w:i/>
                <w:lang w:val="es-US"/>
              </w:rPr>
              <w:t>dicar</w:t>
            </w:r>
            <w:r w:rsidRPr="0006620D">
              <w:rPr>
                <w:i/>
                <w:lang w:val="es-US"/>
              </w:rPr>
              <w:t xml:space="preserve"> dirección de correo electrónico]</w:t>
            </w:r>
          </w:p>
          <w:p w14:paraId="0C962C4F" w14:textId="77777777" w:rsidR="0051206A" w:rsidRPr="0006620D" w:rsidRDefault="0051206A" w:rsidP="008A553E">
            <w:pPr>
              <w:spacing w:after="120"/>
              <w:ind w:left="720"/>
              <w:rPr>
                <w:lang w:val="es-US"/>
              </w:rPr>
            </w:pPr>
            <w:r w:rsidRPr="0006620D">
              <w:rPr>
                <w:b/>
                <w:lang w:val="es-US"/>
              </w:rPr>
              <w:t>Número de fax:</w:t>
            </w:r>
            <w:r w:rsidRPr="0006620D">
              <w:rPr>
                <w:lang w:val="es-US"/>
              </w:rPr>
              <w:t xml:space="preserve"> </w:t>
            </w:r>
            <w:r w:rsidRPr="0006620D">
              <w:rPr>
                <w:i/>
                <w:lang w:val="es-US"/>
              </w:rPr>
              <w:t xml:space="preserve">[insertar número de fax] </w:t>
            </w:r>
            <w:r w:rsidRPr="0006620D">
              <w:rPr>
                <w:b/>
                <w:i/>
                <w:lang w:val="es-US"/>
              </w:rPr>
              <w:t>borrar si no se utiliza</w:t>
            </w:r>
          </w:p>
          <w:p w14:paraId="2E062531" w14:textId="5B9083EC" w:rsidR="0051206A" w:rsidRPr="0006620D" w:rsidRDefault="0051206A" w:rsidP="008A553E">
            <w:pPr>
              <w:spacing w:after="120"/>
              <w:jc w:val="both"/>
              <w:rPr>
                <w:lang w:val="es-US"/>
              </w:rPr>
            </w:pPr>
            <w:r w:rsidRPr="0006620D">
              <w:rPr>
                <w:lang w:val="es-US"/>
              </w:rPr>
              <w:t xml:space="preserve">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w:t>
            </w:r>
            <w:r w:rsidR="00F9189A">
              <w:rPr>
                <w:lang w:val="es-US"/>
              </w:rPr>
              <w:t>Plazo</w:t>
            </w:r>
            <w:r w:rsidR="00F9189A" w:rsidRPr="0006620D">
              <w:rPr>
                <w:lang w:val="es-US"/>
              </w:rPr>
              <w:t xml:space="preserve"> </w:t>
            </w:r>
            <w:r w:rsidRPr="0006620D">
              <w:rPr>
                <w:lang w:val="es-US"/>
              </w:rPr>
              <w:t xml:space="preserve">Suspensivo y recibida por nosotros antes de que finalice el </w:t>
            </w:r>
            <w:r w:rsidR="00F9189A">
              <w:rPr>
                <w:lang w:val="es-US"/>
              </w:rPr>
              <w:t>Plazo</w:t>
            </w:r>
            <w:r w:rsidR="00F9189A" w:rsidRPr="0006620D">
              <w:rPr>
                <w:lang w:val="es-US"/>
              </w:rPr>
              <w:t xml:space="preserve"> </w:t>
            </w:r>
            <w:r w:rsidRPr="0006620D">
              <w:rPr>
                <w:lang w:val="es-US"/>
              </w:rPr>
              <w:t>Suspensivo.</w:t>
            </w:r>
          </w:p>
          <w:p w14:paraId="3441E927" w14:textId="77777777" w:rsidR="0051206A" w:rsidRPr="0006620D" w:rsidRDefault="0051206A" w:rsidP="008A553E">
            <w:pPr>
              <w:spacing w:before="120" w:after="120"/>
              <w:rPr>
                <w:u w:val="single"/>
                <w:lang w:val="es-US"/>
              </w:rPr>
            </w:pPr>
            <w:r w:rsidRPr="0006620D">
              <w:rPr>
                <w:u w:val="single"/>
                <w:lang w:val="es-US"/>
              </w:rPr>
              <w:t>Para más información:</w:t>
            </w:r>
          </w:p>
          <w:p w14:paraId="2EC0061D" w14:textId="4F3EC706" w:rsidR="0051206A" w:rsidRPr="0006620D" w:rsidRDefault="0051206A" w:rsidP="0006620D">
            <w:pPr>
              <w:spacing w:after="120"/>
              <w:jc w:val="both"/>
              <w:rPr>
                <w:lang w:val="es-US"/>
              </w:rPr>
            </w:pPr>
            <w:r w:rsidRPr="0006620D">
              <w:rPr>
                <w:lang w:val="es-US"/>
              </w:rPr>
              <w:t xml:space="preserve">Para obtener más información, consulte </w:t>
            </w:r>
            <w:hyperlink r:id="rId73" w:tgtFrame="_blank" w:history="1">
              <w:r w:rsidR="0006620D">
                <w:rPr>
                  <w:rStyle w:val="Hyperlink"/>
                  <w:lang w:val="es-US"/>
                </w:rPr>
                <w:t>Las Regulaciones de Adquisiciones de los Prestatarios del IPF (Regulaciones de Adquisiciones)</w:t>
              </w:r>
            </w:hyperlink>
            <w:r w:rsidRPr="0006620D">
              <w:rPr>
                <w:lang w:val="es-US"/>
              </w:rPr>
              <w:t xml:space="preserve"> (Anexo III). Debe leer estas disposiciones antes de preparar y presentar su queja. Además, la Guía del Banco Mundial </w:t>
            </w:r>
            <w:hyperlink r:id="rId74" w:anchor="framework" w:tgtFrame="_blank" w:history="1">
              <w:r w:rsidR="0006620D">
                <w:rPr>
                  <w:rStyle w:val="Hyperlink"/>
                  <w:lang w:val="es-US"/>
                </w:rPr>
                <w:t>“Cómo hacer una queja relacionada con la adquisición”</w:t>
              </w:r>
            </w:hyperlink>
            <w:r w:rsidRPr="0006620D">
              <w:rPr>
                <w:i/>
                <w:lang w:val="es-US"/>
              </w:rPr>
              <w:t xml:space="preserve"> </w:t>
            </w:r>
            <w:r w:rsidRPr="0006620D">
              <w:rPr>
                <w:lang w:val="es-US"/>
              </w:rPr>
              <w:t>proporciona una explicación útil del proceso, así como un ejemplo de carta de queja.</w:t>
            </w:r>
          </w:p>
          <w:p w14:paraId="6F750601" w14:textId="510F1454" w:rsidR="0051206A" w:rsidRPr="0006620D" w:rsidRDefault="0051206A" w:rsidP="008A553E">
            <w:pPr>
              <w:spacing w:after="120"/>
              <w:rPr>
                <w:lang w:val="es-US"/>
              </w:rPr>
            </w:pPr>
            <w:r w:rsidRPr="0006620D">
              <w:rPr>
                <w:lang w:val="es-US"/>
              </w:rPr>
              <w:t>En resumen, hay cuatro requisitos esenciales:</w:t>
            </w:r>
          </w:p>
          <w:p w14:paraId="77744102" w14:textId="7311BBC2" w:rsidR="0051206A" w:rsidRPr="0006620D" w:rsidRDefault="0051206A" w:rsidP="0006620D">
            <w:pPr>
              <w:spacing w:before="120" w:after="120"/>
              <w:ind w:left="714" w:right="289" w:hanging="357"/>
              <w:rPr>
                <w:lang w:val="es-US"/>
              </w:rPr>
            </w:pPr>
            <w:r w:rsidRPr="0006620D">
              <w:rPr>
                <w:lang w:val="es-US"/>
              </w:rPr>
              <w:t>1.</w:t>
            </w:r>
            <w:r w:rsidR="009804DC" w:rsidRPr="0006620D">
              <w:rPr>
                <w:b/>
                <w:lang w:val="es-US"/>
              </w:rPr>
              <w:t xml:space="preserve"> </w:t>
            </w:r>
            <w:r w:rsidR="009804DC" w:rsidRPr="0006620D">
              <w:rPr>
                <w:b/>
                <w:lang w:val="es-US"/>
              </w:rPr>
              <w:tab/>
            </w:r>
            <w:r w:rsidRPr="0006620D">
              <w:rPr>
                <w:lang w:val="es-US"/>
              </w:rPr>
              <w:t xml:space="preserve">Usted debe ser una </w:t>
            </w:r>
            <w:r w:rsidR="0006620D">
              <w:rPr>
                <w:lang w:val="es-US"/>
              </w:rPr>
              <w:t>“</w:t>
            </w:r>
            <w:r w:rsidRPr="0006620D">
              <w:rPr>
                <w:lang w:val="es-US"/>
              </w:rPr>
              <w:t>parte interesada</w:t>
            </w:r>
            <w:r w:rsidR="0006620D">
              <w:rPr>
                <w:lang w:val="es-US"/>
              </w:rPr>
              <w:t>”</w:t>
            </w:r>
            <w:r w:rsidRPr="0006620D">
              <w:rPr>
                <w:lang w:val="es-US"/>
              </w:rPr>
              <w:t>. En este caso, significa un Licitante que presentó una Oferta en este proceso de licitación y es el destinatario de una Notificación de Intención de Adjudicación.</w:t>
            </w:r>
          </w:p>
          <w:p w14:paraId="41EED240" w14:textId="3A93A434" w:rsidR="0051206A" w:rsidRPr="0006620D" w:rsidRDefault="0051206A" w:rsidP="008A553E">
            <w:pPr>
              <w:spacing w:before="120" w:after="120"/>
              <w:ind w:left="714" w:right="289" w:hanging="357"/>
              <w:rPr>
                <w:lang w:val="es-US"/>
              </w:rPr>
            </w:pPr>
            <w:r w:rsidRPr="0006620D">
              <w:rPr>
                <w:lang w:val="es-US"/>
              </w:rPr>
              <w:t>2.</w:t>
            </w:r>
            <w:r w:rsidR="009804DC" w:rsidRPr="0006620D">
              <w:rPr>
                <w:b/>
                <w:lang w:val="es-US"/>
              </w:rPr>
              <w:t xml:space="preserve"> </w:t>
            </w:r>
            <w:r w:rsidR="009804DC" w:rsidRPr="0006620D">
              <w:rPr>
                <w:b/>
                <w:lang w:val="es-US"/>
              </w:rPr>
              <w:tab/>
            </w:r>
            <w:r w:rsidRPr="0006620D">
              <w:rPr>
                <w:lang w:val="es-US"/>
              </w:rPr>
              <w:t>La reclamación sólo puede impugnar la decisión de adjudicación del contrato.</w:t>
            </w:r>
          </w:p>
          <w:p w14:paraId="0204CA14" w14:textId="3A9E3AF2" w:rsidR="0051206A" w:rsidRPr="0006620D" w:rsidRDefault="0051206A" w:rsidP="008A553E">
            <w:pPr>
              <w:spacing w:before="120" w:after="120"/>
              <w:ind w:left="714" w:right="289" w:hanging="357"/>
              <w:rPr>
                <w:lang w:val="es-US"/>
              </w:rPr>
            </w:pPr>
            <w:r w:rsidRPr="0006620D">
              <w:rPr>
                <w:lang w:val="es-US"/>
              </w:rPr>
              <w:t>3.</w:t>
            </w:r>
            <w:r w:rsidR="009804DC" w:rsidRPr="0006620D">
              <w:rPr>
                <w:b/>
                <w:lang w:val="es-US"/>
              </w:rPr>
              <w:t xml:space="preserve"> </w:t>
            </w:r>
            <w:r w:rsidR="009804DC" w:rsidRPr="0006620D">
              <w:rPr>
                <w:b/>
                <w:lang w:val="es-US"/>
              </w:rPr>
              <w:tab/>
            </w:r>
            <w:r w:rsidRPr="0006620D">
              <w:rPr>
                <w:lang w:val="es-US"/>
              </w:rPr>
              <w:t>Debe presentar la queja en el plazo indicado anteriormente.</w:t>
            </w:r>
          </w:p>
          <w:p w14:paraId="19D72712" w14:textId="1ED3FCB9" w:rsidR="0051206A" w:rsidRPr="0006620D" w:rsidRDefault="0051206A" w:rsidP="00B02350">
            <w:pPr>
              <w:spacing w:before="120" w:after="120"/>
              <w:ind w:left="714" w:right="289" w:hanging="357"/>
              <w:rPr>
                <w:lang w:val="es-US"/>
              </w:rPr>
            </w:pPr>
            <w:r w:rsidRPr="0006620D">
              <w:rPr>
                <w:lang w:val="es-US"/>
              </w:rPr>
              <w:t>4.</w:t>
            </w:r>
            <w:r w:rsidR="009804DC" w:rsidRPr="0006620D">
              <w:rPr>
                <w:b/>
                <w:lang w:val="es-US"/>
              </w:rPr>
              <w:t xml:space="preserve"> </w:t>
            </w:r>
            <w:r w:rsidR="009804DC" w:rsidRPr="0006620D">
              <w:rPr>
                <w:b/>
                <w:lang w:val="es-US"/>
              </w:rPr>
              <w:tab/>
            </w:r>
            <w:r w:rsidRPr="0006620D">
              <w:rPr>
                <w:lang w:val="es-US"/>
              </w:rPr>
              <w:t>Debe incluir, en su queja, toda la información requerida en las Regulaciones de</w:t>
            </w:r>
            <w:r w:rsidR="00B02350" w:rsidRPr="0006620D">
              <w:rPr>
                <w:lang w:val="es-US"/>
              </w:rPr>
              <w:t> </w:t>
            </w:r>
            <w:r w:rsidRPr="0006620D">
              <w:rPr>
                <w:lang w:val="es-US"/>
              </w:rPr>
              <w:t>Adquisiciones (como se describe en el Anexo III).</w:t>
            </w:r>
          </w:p>
        </w:tc>
      </w:tr>
    </w:tbl>
    <w:p w14:paraId="60B2EC14" w14:textId="5221CF3F" w:rsidR="0051206A" w:rsidRPr="0006620D" w:rsidRDefault="0051206A" w:rsidP="009804DC">
      <w:pPr>
        <w:spacing w:before="200" w:after="120"/>
        <w:rPr>
          <w:b/>
          <w:lang w:val="es-US"/>
        </w:rPr>
      </w:pPr>
      <w:r w:rsidRPr="0006620D">
        <w:rPr>
          <w:b/>
          <w:lang w:val="es-US"/>
        </w:rPr>
        <w:t xml:space="preserve">6. </w:t>
      </w:r>
      <w:r w:rsidR="000C57A2">
        <w:rPr>
          <w:b/>
          <w:lang w:val="es-US"/>
        </w:rPr>
        <w:t>Plazo</w:t>
      </w:r>
      <w:r w:rsidR="000C57A2" w:rsidRPr="0006620D">
        <w:rPr>
          <w:b/>
          <w:lang w:val="es-US"/>
        </w:rPr>
        <w:t xml:space="preserve"> </w:t>
      </w:r>
      <w:r w:rsidRPr="0006620D">
        <w:rPr>
          <w:b/>
          <w:lang w:val="es-US"/>
        </w:rPr>
        <w:t>Suspensivo</w:t>
      </w:r>
    </w:p>
    <w:tbl>
      <w:tblPr>
        <w:tblStyle w:val="TableGrid"/>
        <w:tblW w:w="0" w:type="auto"/>
        <w:tblLook w:val="04A0" w:firstRow="1" w:lastRow="0" w:firstColumn="1" w:lastColumn="0" w:noHBand="0" w:noVBand="1"/>
      </w:tblPr>
      <w:tblGrid>
        <w:gridCol w:w="8990"/>
      </w:tblGrid>
      <w:tr w:rsidR="0051206A" w:rsidRPr="007C0AE0" w14:paraId="2B9E7BF0" w14:textId="77777777" w:rsidTr="000A71F3">
        <w:tc>
          <w:tcPr>
            <w:tcW w:w="8990" w:type="dxa"/>
          </w:tcPr>
          <w:p w14:paraId="4B17AE5B" w14:textId="689A7C58" w:rsidR="0051206A" w:rsidRPr="0006620D" w:rsidRDefault="0051206A" w:rsidP="008A553E">
            <w:pPr>
              <w:spacing w:after="160"/>
              <w:rPr>
                <w:b/>
                <w:i/>
                <w:lang w:val="es-US"/>
              </w:rPr>
            </w:pPr>
            <w:r w:rsidRPr="0006620D">
              <w:rPr>
                <w:b/>
                <w:lang w:val="es-US"/>
              </w:rPr>
              <w:t xml:space="preserve">FECHA LÍMITE: El Plazo Suspensivo termina a medianoche el </w:t>
            </w:r>
            <w:r w:rsidRPr="0006620D">
              <w:rPr>
                <w:b/>
                <w:i/>
                <w:lang w:val="es-US"/>
              </w:rPr>
              <w:t>[insertar fecha y hora</w:t>
            </w:r>
            <w:r w:rsidR="008A553E" w:rsidRPr="0006620D">
              <w:rPr>
                <w:b/>
                <w:i/>
                <w:lang w:val="es-US"/>
              </w:rPr>
              <w:t> </w:t>
            </w:r>
            <w:r w:rsidRPr="0006620D">
              <w:rPr>
                <w:b/>
                <w:i/>
                <w:lang w:val="es-US"/>
              </w:rPr>
              <w:t>local]</w:t>
            </w:r>
          </w:p>
          <w:p w14:paraId="2543F33A" w14:textId="1F10EE73" w:rsidR="0051206A" w:rsidRPr="0006620D" w:rsidRDefault="0051206A" w:rsidP="008A553E">
            <w:pPr>
              <w:spacing w:after="160"/>
              <w:rPr>
                <w:lang w:val="es-US"/>
              </w:rPr>
            </w:pPr>
            <w:r w:rsidRPr="0006620D">
              <w:rPr>
                <w:lang w:val="es-US"/>
              </w:rPr>
              <w:t xml:space="preserve">El </w:t>
            </w:r>
            <w:r w:rsidR="000C57A2">
              <w:rPr>
                <w:lang w:val="es-US"/>
              </w:rPr>
              <w:t>Plazo</w:t>
            </w:r>
            <w:r w:rsidR="000C57A2" w:rsidRPr="0006620D">
              <w:rPr>
                <w:lang w:val="es-US"/>
              </w:rPr>
              <w:t xml:space="preserve"> </w:t>
            </w:r>
            <w:r w:rsidRPr="0006620D">
              <w:rPr>
                <w:lang w:val="es-US"/>
              </w:rPr>
              <w:t xml:space="preserve">Suspensivo dura diez (10) </w:t>
            </w:r>
            <w:r w:rsidR="003C0D77">
              <w:rPr>
                <w:lang w:val="es-US"/>
              </w:rPr>
              <w:t>d</w:t>
            </w:r>
            <w:r w:rsidR="003C0D77" w:rsidRPr="0006620D">
              <w:rPr>
                <w:lang w:val="es-US"/>
              </w:rPr>
              <w:t xml:space="preserve">ías </w:t>
            </w:r>
            <w:r w:rsidR="003C0D77">
              <w:rPr>
                <w:lang w:val="es-US"/>
              </w:rPr>
              <w:t>h</w:t>
            </w:r>
            <w:r w:rsidR="003C0D77" w:rsidRPr="0006620D">
              <w:rPr>
                <w:lang w:val="es-US"/>
              </w:rPr>
              <w:t xml:space="preserve">ábiles </w:t>
            </w:r>
            <w:r w:rsidRPr="0006620D">
              <w:rPr>
                <w:lang w:val="es-US"/>
              </w:rPr>
              <w:t>después de la fecha de transmisión de</w:t>
            </w:r>
            <w:r w:rsidR="008A553E" w:rsidRPr="0006620D">
              <w:rPr>
                <w:lang w:val="es-US"/>
              </w:rPr>
              <w:t> </w:t>
            </w:r>
            <w:r w:rsidRPr="0006620D">
              <w:rPr>
                <w:lang w:val="es-US"/>
              </w:rPr>
              <w:t>esta Notificación de Intención de Adjudicación.</w:t>
            </w:r>
          </w:p>
          <w:p w14:paraId="35A8E679" w14:textId="67986BC5" w:rsidR="0051206A" w:rsidRPr="0006620D" w:rsidRDefault="0051206A" w:rsidP="000C57A2">
            <w:pPr>
              <w:spacing w:after="120"/>
              <w:rPr>
                <w:lang w:val="es-US"/>
              </w:rPr>
            </w:pPr>
            <w:r w:rsidRPr="0006620D">
              <w:rPr>
                <w:lang w:val="es-US"/>
              </w:rPr>
              <w:t xml:space="preserve">El </w:t>
            </w:r>
            <w:r w:rsidR="000C57A2">
              <w:rPr>
                <w:lang w:val="es-US"/>
              </w:rPr>
              <w:t>Plazo</w:t>
            </w:r>
            <w:r w:rsidR="000C57A2" w:rsidRPr="0006620D">
              <w:rPr>
                <w:lang w:val="es-US"/>
              </w:rPr>
              <w:t xml:space="preserve"> </w:t>
            </w:r>
            <w:r w:rsidRPr="0006620D">
              <w:rPr>
                <w:lang w:val="es-US"/>
              </w:rPr>
              <w:t xml:space="preserve">Suspensivo puede extenderse como se indica en la </w:t>
            </w:r>
            <w:r w:rsidR="00514EB8" w:rsidRPr="0006620D">
              <w:rPr>
                <w:lang w:val="es-US"/>
              </w:rPr>
              <w:t>S</w:t>
            </w:r>
            <w:r w:rsidRPr="0006620D">
              <w:rPr>
                <w:lang w:val="es-US"/>
              </w:rPr>
              <w:t>ección</w:t>
            </w:r>
            <w:r w:rsidR="00514EB8" w:rsidRPr="0006620D">
              <w:rPr>
                <w:lang w:val="es-US"/>
              </w:rPr>
              <w:t> </w:t>
            </w:r>
            <w:r w:rsidRPr="0006620D">
              <w:rPr>
                <w:lang w:val="es-US"/>
              </w:rPr>
              <w:t>4 anterior.</w:t>
            </w:r>
          </w:p>
        </w:tc>
      </w:tr>
    </w:tbl>
    <w:p w14:paraId="4CEB5712" w14:textId="766DF085" w:rsidR="0051206A" w:rsidRPr="0006620D" w:rsidRDefault="0051206A" w:rsidP="008A553E">
      <w:pPr>
        <w:spacing w:before="200" w:after="240"/>
        <w:jc w:val="both"/>
        <w:rPr>
          <w:lang w:val="es-US"/>
        </w:rPr>
      </w:pPr>
      <w:r w:rsidRPr="0006620D">
        <w:rPr>
          <w:lang w:val="es-US"/>
        </w:rPr>
        <w:t>Si tiene alguna pregunta sobre esta Notificación, no dude en ponerse en contacto con nosotros.</w:t>
      </w:r>
    </w:p>
    <w:p w14:paraId="1013E704" w14:textId="0089B645" w:rsidR="0051206A" w:rsidRPr="0006620D" w:rsidRDefault="0051206A" w:rsidP="008A553E">
      <w:pPr>
        <w:spacing w:after="240"/>
        <w:rPr>
          <w:b/>
          <w:lang w:val="es-US"/>
        </w:rPr>
      </w:pPr>
      <w:r w:rsidRPr="0006620D">
        <w:rPr>
          <w:lang w:val="es-US"/>
        </w:rPr>
        <w:t xml:space="preserve">En nombre del </w:t>
      </w:r>
      <w:r w:rsidR="000A71F3" w:rsidRPr="0006620D">
        <w:rPr>
          <w:lang w:val="es-US"/>
        </w:rPr>
        <w:t>Comprador</w:t>
      </w:r>
    </w:p>
    <w:p w14:paraId="66924989" w14:textId="58B40EF2" w:rsidR="0051206A" w:rsidRPr="0006620D" w:rsidRDefault="0051206A" w:rsidP="008A553E">
      <w:pPr>
        <w:tabs>
          <w:tab w:val="right" w:leader="underscore" w:pos="6379"/>
        </w:tabs>
        <w:spacing w:after="240"/>
        <w:rPr>
          <w:lang w:val="es-US"/>
        </w:rPr>
      </w:pPr>
      <w:r w:rsidRPr="0006620D">
        <w:rPr>
          <w:b/>
          <w:lang w:val="es-US"/>
        </w:rPr>
        <w:t>Firma:</w:t>
      </w:r>
      <w:r w:rsidRPr="0006620D">
        <w:rPr>
          <w:lang w:val="es-US"/>
        </w:rPr>
        <w:t xml:space="preserve"> </w:t>
      </w:r>
      <w:r w:rsidR="008A553E" w:rsidRPr="0006620D">
        <w:rPr>
          <w:lang w:val="es-US"/>
        </w:rPr>
        <w:tab/>
      </w:r>
    </w:p>
    <w:p w14:paraId="6D22610B" w14:textId="2FDDDD96" w:rsidR="0051206A" w:rsidRPr="0006620D" w:rsidRDefault="0051206A" w:rsidP="008A553E">
      <w:pPr>
        <w:tabs>
          <w:tab w:val="right" w:leader="underscore" w:pos="6379"/>
        </w:tabs>
        <w:spacing w:after="240"/>
        <w:rPr>
          <w:lang w:val="es-US"/>
        </w:rPr>
      </w:pPr>
      <w:r w:rsidRPr="0006620D">
        <w:rPr>
          <w:b/>
          <w:lang w:val="es-US"/>
        </w:rPr>
        <w:t>Nombre:</w:t>
      </w:r>
      <w:r w:rsidR="008A553E" w:rsidRPr="0006620D">
        <w:rPr>
          <w:lang w:val="es-US"/>
        </w:rPr>
        <w:tab/>
      </w:r>
    </w:p>
    <w:p w14:paraId="0C9A6DCB" w14:textId="3B2B3D6A" w:rsidR="0051206A" w:rsidRPr="0006620D" w:rsidRDefault="0051206A" w:rsidP="008A553E">
      <w:pPr>
        <w:tabs>
          <w:tab w:val="right" w:leader="underscore" w:pos="6379"/>
        </w:tabs>
        <w:spacing w:after="240"/>
        <w:rPr>
          <w:lang w:val="es-US"/>
        </w:rPr>
      </w:pPr>
      <w:r w:rsidRPr="0006620D">
        <w:rPr>
          <w:b/>
          <w:lang w:val="es-US"/>
        </w:rPr>
        <w:t>Título / cargo:</w:t>
      </w:r>
      <w:r w:rsidRPr="0006620D">
        <w:rPr>
          <w:lang w:val="es-US"/>
        </w:rPr>
        <w:t xml:space="preserve"> </w:t>
      </w:r>
      <w:r w:rsidR="008A553E" w:rsidRPr="0006620D">
        <w:rPr>
          <w:lang w:val="es-US"/>
        </w:rPr>
        <w:tab/>
      </w:r>
    </w:p>
    <w:p w14:paraId="1E84ACAE" w14:textId="5C06D281" w:rsidR="0051206A" w:rsidRPr="0006620D" w:rsidRDefault="0051206A" w:rsidP="008A553E">
      <w:pPr>
        <w:tabs>
          <w:tab w:val="right" w:leader="underscore" w:pos="6379"/>
        </w:tabs>
        <w:spacing w:after="240"/>
        <w:rPr>
          <w:lang w:val="es-US"/>
        </w:rPr>
      </w:pPr>
      <w:r w:rsidRPr="0006620D">
        <w:rPr>
          <w:b/>
          <w:lang w:val="es-US"/>
        </w:rPr>
        <w:t>Teléfono:</w:t>
      </w:r>
      <w:r w:rsidR="008A553E" w:rsidRPr="0006620D">
        <w:rPr>
          <w:lang w:val="es-US"/>
        </w:rPr>
        <w:t xml:space="preserve"> </w:t>
      </w:r>
      <w:r w:rsidR="008A553E" w:rsidRPr="0006620D">
        <w:rPr>
          <w:lang w:val="es-US"/>
        </w:rPr>
        <w:tab/>
      </w:r>
    </w:p>
    <w:p w14:paraId="0A5CE416" w14:textId="2344F1AE" w:rsidR="0006620D" w:rsidRDefault="0051206A" w:rsidP="008A553E">
      <w:pPr>
        <w:tabs>
          <w:tab w:val="right" w:leader="underscore" w:pos="6379"/>
        </w:tabs>
        <w:spacing w:after="200"/>
        <w:rPr>
          <w:lang w:val="es-US"/>
        </w:rPr>
      </w:pPr>
      <w:r w:rsidRPr="0006620D">
        <w:rPr>
          <w:b/>
          <w:lang w:val="es-US"/>
        </w:rPr>
        <w:t>Email:</w:t>
      </w:r>
      <w:r w:rsidRPr="0006620D">
        <w:rPr>
          <w:lang w:val="es-US"/>
        </w:rPr>
        <w:tab/>
      </w:r>
    </w:p>
    <w:p w14:paraId="18F612C5" w14:textId="28A6D4F8" w:rsidR="0051206A" w:rsidRPr="0006620D" w:rsidRDefault="0051206A" w:rsidP="008A553E">
      <w:pPr>
        <w:tabs>
          <w:tab w:val="right" w:leader="underscore" w:pos="6379"/>
        </w:tabs>
        <w:spacing w:after="200"/>
        <w:rPr>
          <w:b/>
          <w:bCs/>
          <w:sz w:val="36"/>
          <w:lang w:val="es-US"/>
        </w:rPr>
      </w:pPr>
      <w:r w:rsidRPr="0006620D">
        <w:rPr>
          <w:bCs/>
          <w:lang w:val="es-US"/>
        </w:rPr>
        <w:br w:type="page"/>
      </w:r>
    </w:p>
    <w:p w14:paraId="3E50BBE1" w14:textId="77777777" w:rsidR="009A18BA" w:rsidRPr="00316A0C" w:rsidRDefault="009A18BA" w:rsidP="00D379EE">
      <w:pPr>
        <w:pStyle w:val="Tabla8titulo"/>
      </w:pPr>
      <w:bookmarkStart w:id="613" w:name="_Toc494182759"/>
      <w:bookmarkStart w:id="614" w:name="_Toc92801796"/>
      <w:r w:rsidRPr="00316A0C">
        <w:t>Formulario de Divulgación de la Propiedad Efectiva</w:t>
      </w:r>
      <w:bookmarkEnd w:id="613"/>
      <w:bookmarkEnd w:id="614"/>
    </w:p>
    <w:p w14:paraId="3A4479D6" w14:textId="77777777" w:rsidR="009A18BA" w:rsidRDefault="009A18BA" w:rsidP="009A18BA">
      <w:pPr>
        <w:tabs>
          <w:tab w:val="right" w:pos="9000"/>
        </w:tabs>
        <w:rPr>
          <w:b/>
          <w:lang w:val="es-ES"/>
        </w:rPr>
      </w:pPr>
    </w:p>
    <w:tbl>
      <w:tblPr>
        <w:tblStyle w:val="TableGrid"/>
        <w:tblW w:w="0" w:type="auto"/>
        <w:tblLook w:val="04A0" w:firstRow="1" w:lastRow="0" w:firstColumn="1" w:lastColumn="0" w:noHBand="0" w:noVBand="1"/>
      </w:tblPr>
      <w:tblGrid>
        <w:gridCol w:w="8990"/>
      </w:tblGrid>
      <w:tr w:rsidR="009A18BA" w:rsidRPr="007C0AE0" w14:paraId="5DF14FCD" w14:textId="77777777" w:rsidTr="00C33F1C">
        <w:tc>
          <w:tcPr>
            <w:tcW w:w="9576" w:type="dxa"/>
          </w:tcPr>
          <w:p w14:paraId="7002CB13" w14:textId="77777777" w:rsidR="009A18BA" w:rsidRPr="0004204B" w:rsidRDefault="009A18BA" w:rsidP="00C33F1C">
            <w:pPr>
              <w:spacing w:before="120"/>
              <w:rPr>
                <w:i/>
                <w:lang w:val="es-ES"/>
              </w:rPr>
            </w:pPr>
            <w:r w:rsidRPr="0004204B">
              <w:rPr>
                <w:i/>
                <w:lang w:val="es-ES"/>
              </w:rPr>
              <w:t>INSTRUCCIONES A LOS LICITANTES: SUPRIMIR ESTA CASILLA UNA VEZ QUE</w:t>
            </w:r>
            <w:r w:rsidRPr="00891948">
              <w:rPr>
                <w:i/>
                <w:lang w:val="es-ES"/>
              </w:rPr>
              <w:t xml:space="preserve"> SE HA COMPLETADO EL </w:t>
            </w:r>
            <w:r>
              <w:rPr>
                <w:i/>
                <w:lang w:val="es-ES"/>
              </w:rPr>
              <w:t>FORMULARIO</w:t>
            </w:r>
          </w:p>
          <w:p w14:paraId="36358AEB" w14:textId="77777777" w:rsidR="009A18BA" w:rsidRPr="0004204B" w:rsidRDefault="009A18BA" w:rsidP="00C33F1C">
            <w:pPr>
              <w:rPr>
                <w:i/>
                <w:lang w:val="es-ES"/>
              </w:rPr>
            </w:pPr>
          </w:p>
          <w:p w14:paraId="3F1F2C51" w14:textId="77777777" w:rsidR="009A18BA" w:rsidRPr="0004204B" w:rsidRDefault="009A18BA" w:rsidP="00C33F1C">
            <w:pPr>
              <w:jc w:val="both"/>
              <w:rPr>
                <w:i/>
                <w:lang w:val="es-ES"/>
              </w:rPr>
            </w:pPr>
            <w:r w:rsidRPr="0004204B">
              <w:rPr>
                <w:i/>
                <w:lang w:val="es-ES"/>
              </w:rPr>
              <w:t>Este Formulario de Divulgaci</w:t>
            </w:r>
            <w:r w:rsidRPr="0004204B">
              <w:rPr>
                <w:rFonts w:hint="eastAsia"/>
                <w:i/>
                <w:lang w:val="es-ES"/>
              </w:rPr>
              <w:t>ó</w:t>
            </w:r>
            <w:r w:rsidRPr="0004204B">
              <w:rPr>
                <w:i/>
                <w:lang w:val="es-ES"/>
              </w:rPr>
              <w:t>n de la Propiedad Efectiva ("Formulario") debe ser completado por el Licitante seleccionado. En caso de una APCA, el Licitante debe enviar un Formulario por separado para cada miembro. La informaci</w:t>
            </w:r>
            <w:r w:rsidRPr="0004204B">
              <w:rPr>
                <w:rFonts w:hint="eastAsia"/>
                <w:i/>
                <w:lang w:val="es-ES"/>
              </w:rPr>
              <w:t>ó</w:t>
            </w:r>
            <w:r w:rsidRPr="0004204B">
              <w:rPr>
                <w:i/>
                <w:lang w:val="es-ES"/>
              </w:rPr>
              <w:t>n de titularidad real que se presentar</w:t>
            </w:r>
            <w:r w:rsidRPr="0004204B">
              <w:rPr>
                <w:rFonts w:hint="eastAsia"/>
                <w:i/>
                <w:lang w:val="es-ES"/>
              </w:rPr>
              <w:t>á</w:t>
            </w:r>
            <w:r w:rsidRPr="0004204B">
              <w:rPr>
                <w:i/>
                <w:lang w:val="es-ES"/>
              </w:rPr>
              <w:t xml:space="preserve"> en este Formulario deber</w:t>
            </w:r>
            <w:r w:rsidRPr="0004204B">
              <w:rPr>
                <w:rFonts w:hint="eastAsia"/>
                <w:i/>
                <w:lang w:val="es-ES"/>
              </w:rPr>
              <w:t>á</w:t>
            </w:r>
            <w:r w:rsidRPr="0004204B">
              <w:rPr>
                <w:i/>
                <w:lang w:val="es-ES"/>
              </w:rPr>
              <w:t xml:space="preserve"> ser la vigente a la fecha de su presentaci</w:t>
            </w:r>
            <w:r w:rsidRPr="0004204B">
              <w:rPr>
                <w:rFonts w:hint="eastAsia"/>
                <w:i/>
                <w:lang w:val="es-ES"/>
              </w:rPr>
              <w:t>ó</w:t>
            </w:r>
            <w:r w:rsidRPr="0004204B">
              <w:rPr>
                <w:i/>
                <w:lang w:val="es-ES"/>
              </w:rPr>
              <w:t>n.</w:t>
            </w:r>
          </w:p>
          <w:p w14:paraId="29F3FC30" w14:textId="77777777" w:rsidR="009A18BA" w:rsidRDefault="009A18BA" w:rsidP="00C33F1C">
            <w:pPr>
              <w:rPr>
                <w:rFonts w:ascii="Arial" w:hAnsi="Arial" w:cs="Arial"/>
                <w:color w:val="212121"/>
                <w:shd w:val="clear" w:color="auto" w:fill="FFFFFF"/>
                <w:lang w:val="es-ES"/>
              </w:rPr>
            </w:pPr>
            <w:r w:rsidRPr="0004204B">
              <w:rPr>
                <w:lang w:val="es-ES"/>
              </w:rPr>
              <w:br/>
            </w:r>
            <w:r w:rsidRPr="0004204B">
              <w:rPr>
                <w:i/>
                <w:szCs w:val="20"/>
                <w:lang w:val="es-ES"/>
              </w:rPr>
              <w:t xml:space="preserve">Para los propósitos de este Formulario, un Propietario Efectivo de un Licitante es cualquier persona natural que en última instancia posee o controla al Licitante al cumplir una o más de las siguientes condiciones: </w:t>
            </w:r>
          </w:p>
          <w:p w14:paraId="101E9256" w14:textId="77777777" w:rsidR="009A18BA" w:rsidRDefault="009A18BA" w:rsidP="00C33F1C">
            <w:pPr>
              <w:rPr>
                <w:rFonts w:ascii="Arial" w:hAnsi="Arial" w:cs="Arial"/>
                <w:color w:val="212121"/>
                <w:shd w:val="clear" w:color="auto" w:fill="FFFFFF"/>
                <w:lang w:val="es-ES"/>
              </w:rPr>
            </w:pPr>
          </w:p>
          <w:p w14:paraId="7FE098FF" w14:textId="77777777" w:rsidR="009A18BA" w:rsidRPr="0004204B" w:rsidRDefault="009A18BA" w:rsidP="00C33F1C">
            <w:pPr>
              <w:ind w:left="360"/>
              <w:rPr>
                <w:i/>
                <w:lang w:val="es-ES"/>
              </w:rPr>
            </w:pPr>
            <w:r w:rsidRPr="0004204B">
              <w:rPr>
                <w:i/>
                <w:lang w:val="es-ES"/>
              </w:rPr>
              <w:t xml:space="preserve">• poseer directa o indirectamente el 25% o más de las acciones </w:t>
            </w:r>
          </w:p>
          <w:p w14:paraId="665A71D6" w14:textId="77777777" w:rsidR="009A18BA" w:rsidRPr="0004204B" w:rsidRDefault="009A18BA" w:rsidP="00C33F1C">
            <w:pPr>
              <w:ind w:left="360"/>
              <w:rPr>
                <w:i/>
                <w:lang w:val="es-ES"/>
              </w:rPr>
            </w:pPr>
            <w:r w:rsidRPr="0004204B">
              <w:rPr>
                <w:i/>
                <w:lang w:val="es-ES"/>
              </w:rPr>
              <w:t xml:space="preserve">• poseer directa o indirectamente el 25% o más de los derechos de voto </w:t>
            </w:r>
          </w:p>
          <w:p w14:paraId="36CDFAAE" w14:textId="77777777" w:rsidR="009A18BA" w:rsidRPr="0004204B" w:rsidRDefault="009A18BA" w:rsidP="00C33F1C">
            <w:pPr>
              <w:ind w:left="360"/>
              <w:rPr>
                <w:i/>
                <w:lang w:val="es-ES"/>
              </w:rPr>
            </w:pPr>
            <w:r w:rsidRPr="0004204B">
              <w:rPr>
                <w:i/>
                <w:lang w:val="es-ES"/>
              </w:rPr>
              <w:t>• tener directa o indirectamente el derecho de nombrar a la mayoría del consejo de administración u órgano de gobierno equivalente del Licitante</w:t>
            </w:r>
          </w:p>
          <w:p w14:paraId="1716BA2F" w14:textId="77777777" w:rsidR="009A18BA" w:rsidRDefault="009A18BA" w:rsidP="00C33F1C">
            <w:pPr>
              <w:tabs>
                <w:tab w:val="right" w:pos="9000"/>
              </w:tabs>
              <w:rPr>
                <w:b/>
                <w:lang w:val="es-ES"/>
              </w:rPr>
            </w:pPr>
          </w:p>
        </w:tc>
      </w:tr>
    </w:tbl>
    <w:p w14:paraId="0D8F4431" w14:textId="77777777" w:rsidR="009A18BA" w:rsidRPr="00316A0C" w:rsidRDefault="009A18BA" w:rsidP="009A18BA">
      <w:pPr>
        <w:tabs>
          <w:tab w:val="right" w:pos="9000"/>
        </w:tabs>
        <w:rPr>
          <w:b/>
          <w:lang w:val="es-ES"/>
        </w:rPr>
      </w:pPr>
    </w:p>
    <w:p w14:paraId="4C37C1AC" w14:textId="77777777" w:rsidR="009A18BA" w:rsidRPr="00316A0C" w:rsidRDefault="009A18BA" w:rsidP="009A18BA">
      <w:pPr>
        <w:tabs>
          <w:tab w:val="right" w:pos="9000"/>
        </w:tabs>
        <w:rPr>
          <w:i/>
          <w:lang w:val="es-ES"/>
        </w:rPr>
      </w:pPr>
      <w:r w:rsidRPr="00316A0C">
        <w:rPr>
          <w:b/>
          <w:lang w:val="es-ES"/>
        </w:rPr>
        <w:t>No. SDO:</w:t>
      </w:r>
      <w:r w:rsidRPr="00316A0C">
        <w:rPr>
          <w:lang w:val="es-ES"/>
        </w:rPr>
        <w:t xml:space="preserve"> </w:t>
      </w:r>
      <w:r w:rsidRPr="00316A0C">
        <w:rPr>
          <w:i/>
          <w:lang w:val="es-ES"/>
        </w:rPr>
        <w:t>[ingrese el número de la Solicitud de Ofertas]</w:t>
      </w:r>
    </w:p>
    <w:p w14:paraId="120DD454" w14:textId="77777777" w:rsidR="009A18BA" w:rsidRPr="00316A0C" w:rsidRDefault="009A18BA" w:rsidP="009A18BA">
      <w:pPr>
        <w:rPr>
          <w:i/>
          <w:lang w:val="es-ES"/>
        </w:rPr>
      </w:pPr>
      <w:r w:rsidRPr="00316A0C">
        <w:rPr>
          <w:b/>
          <w:lang w:val="es-ES"/>
        </w:rPr>
        <w:t>Solicitud de Oferta</w:t>
      </w:r>
      <w:r w:rsidRPr="00316A0C">
        <w:rPr>
          <w:lang w:val="es-ES"/>
        </w:rPr>
        <w:t xml:space="preserve">: </w:t>
      </w:r>
      <w:r w:rsidRPr="00316A0C">
        <w:rPr>
          <w:i/>
          <w:lang w:val="es-ES"/>
        </w:rPr>
        <w:t>[ingrese la identificación]</w:t>
      </w:r>
    </w:p>
    <w:p w14:paraId="3797631F" w14:textId="77777777" w:rsidR="009A18BA" w:rsidRPr="00316A0C" w:rsidRDefault="009A18BA" w:rsidP="009A18BA">
      <w:pPr>
        <w:tabs>
          <w:tab w:val="right" w:pos="9000"/>
        </w:tabs>
        <w:rPr>
          <w:lang w:val="es-ES"/>
        </w:rPr>
      </w:pPr>
    </w:p>
    <w:p w14:paraId="45C2767A" w14:textId="77777777" w:rsidR="009A18BA" w:rsidRPr="00316A0C" w:rsidRDefault="009A18BA" w:rsidP="009A18BA">
      <w:pPr>
        <w:rPr>
          <w:b/>
          <w:lang w:val="es-ES"/>
        </w:rPr>
      </w:pPr>
      <w:r w:rsidRPr="00316A0C">
        <w:rPr>
          <w:lang w:val="es-ES"/>
        </w:rPr>
        <w:t xml:space="preserve">A: </w:t>
      </w:r>
      <w:r w:rsidRPr="00316A0C">
        <w:rPr>
          <w:b/>
          <w:lang w:val="es-ES"/>
        </w:rPr>
        <w:t>[</w:t>
      </w:r>
      <w:r w:rsidRPr="00316A0C">
        <w:rPr>
          <w:b/>
          <w:i/>
          <w:lang w:val="es-ES"/>
        </w:rPr>
        <w:t>ingrese el nombre completo del Contratante</w:t>
      </w:r>
      <w:r w:rsidRPr="00316A0C">
        <w:rPr>
          <w:b/>
          <w:lang w:val="es-ES"/>
        </w:rPr>
        <w:t>]</w:t>
      </w:r>
    </w:p>
    <w:p w14:paraId="5047F478" w14:textId="77777777" w:rsidR="009A18BA" w:rsidRPr="00316A0C" w:rsidRDefault="009A18BA" w:rsidP="009A1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737A8ABD" w14:textId="77777777" w:rsidR="009A18BA" w:rsidRPr="00316A0C" w:rsidRDefault="009A18BA" w:rsidP="009A18BA">
      <w:pPr>
        <w:tabs>
          <w:tab w:val="right" w:pos="9000"/>
        </w:tabs>
        <w:jc w:val="both"/>
        <w:rPr>
          <w:i/>
          <w:lang w:val="es-ES"/>
        </w:rPr>
      </w:pPr>
      <w:r w:rsidRPr="00316A0C">
        <w:rPr>
          <w:i/>
          <w:lang w:val="es-ES"/>
        </w:rPr>
        <w:t>En respuesta a su solicitud en la Carta de Aceptaci</w:t>
      </w:r>
      <w:r w:rsidRPr="00316A0C">
        <w:rPr>
          <w:rFonts w:hint="eastAsia"/>
          <w:i/>
          <w:lang w:val="es-ES"/>
        </w:rPr>
        <w:t>ó</w:t>
      </w:r>
      <w:r w:rsidRPr="00316A0C">
        <w:rPr>
          <w:i/>
          <w:lang w:val="es-ES"/>
        </w:rPr>
        <w:t>n fechada [inserte la fecha de la Carta de Aceptaci</w:t>
      </w:r>
      <w:r w:rsidRPr="00316A0C">
        <w:rPr>
          <w:rFonts w:hint="eastAsia"/>
          <w:i/>
          <w:lang w:val="es-ES"/>
        </w:rPr>
        <w:t>ó</w:t>
      </w:r>
      <w:r w:rsidRPr="00316A0C">
        <w:rPr>
          <w:i/>
          <w:lang w:val="es-ES"/>
        </w:rPr>
        <w:t>n] para proporcionar informaci</w:t>
      </w:r>
      <w:r w:rsidRPr="00316A0C">
        <w:rPr>
          <w:rFonts w:hint="eastAsia"/>
          <w:i/>
          <w:lang w:val="es-ES"/>
        </w:rPr>
        <w:t>ó</w:t>
      </w:r>
      <w:r w:rsidRPr="00316A0C">
        <w:rPr>
          <w:i/>
          <w:lang w:val="es-ES"/>
        </w:rPr>
        <w:t>n adicional sobre la titularidad real: [seleccione una opci</w:t>
      </w:r>
      <w:r w:rsidRPr="00316A0C">
        <w:rPr>
          <w:rFonts w:hint="eastAsia"/>
          <w:i/>
          <w:lang w:val="es-ES"/>
        </w:rPr>
        <w:t>ó</w:t>
      </w:r>
      <w:r w:rsidRPr="00316A0C">
        <w:rPr>
          <w:i/>
          <w:lang w:val="es-ES"/>
        </w:rPr>
        <w:t>n seg</w:t>
      </w:r>
      <w:r w:rsidRPr="00316A0C">
        <w:rPr>
          <w:rFonts w:hint="eastAsia"/>
          <w:i/>
          <w:lang w:val="es-ES"/>
        </w:rPr>
        <w:t>ú</w:t>
      </w:r>
      <w:r w:rsidRPr="00316A0C">
        <w:rPr>
          <w:i/>
          <w:lang w:val="es-ES"/>
        </w:rPr>
        <w:t>n corresponda y elimine las opciones que no son aplicables:]</w:t>
      </w:r>
    </w:p>
    <w:p w14:paraId="3F296B1F" w14:textId="77777777" w:rsidR="009A18BA" w:rsidRPr="00316A0C" w:rsidRDefault="009A18BA" w:rsidP="009A18BA">
      <w:pPr>
        <w:tabs>
          <w:tab w:val="right" w:pos="9000"/>
        </w:tabs>
        <w:rPr>
          <w:i/>
          <w:lang w:val="es-ES"/>
        </w:rPr>
      </w:pPr>
    </w:p>
    <w:p w14:paraId="32FF64D8" w14:textId="77777777" w:rsidR="009A18BA" w:rsidRPr="00316A0C" w:rsidRDefault="009A18BA" w:rsidP="009A18BA">
      <w:pPr>
        <w:tabs>
          <w:tab w:val="right" w:pos="9000"/>
        </w:tabs>
        <w:rPr>
          <w:lang w:val="es-ES"/>
        </w:rPr>
      </w:pPr>
      <w:r w:rsidRPr="00316A0C">
        <w:rPr>
          <w:lang w:val="es-ES"/>
        </w:rPr>
        <w:t>(i) por la presente proporcionamos la siguiente información sobre la Propiedad Efectiva</w:t>
      </w:r>
    </w:p>
    <w:p w14:paraId="0ACC917B" w14:textId="77777777" w:rsidR="009A18BA" w:rsidRPr="00316A0C" w:rsidRDefault="009A18BA" w:rsidP="009A18BA">
      <w:pPr>
        <w:rPr>
          <w:lang w:val="es-ES"/>
        </w:rPr>
      </w:pPr>
    </w:p>
    <w:p w14:paraId="64F5DB72" w14:textId="77777777" w:rsidR="009A18BA" w:rsidRPr="00316A0C" w:rsidRDefault="009A18BA" w:rsidP="009A18BA">
      <w:pPr>
        <w:rPr>
          <w:b/>
          <w:lang w:val="es-ES"/>
        </w:rPr>
      </w:pPr>
      <w:r w:rsidRPr="00316A0C">
        <w:rPr>
          <w:b/>
          <w:lang w:val="es-ES"/>
        </w:rPr>
        <w:t xml:space="preserve">Detalles de la Propiedad Efectiva </w:t>
      </w:r>
    </w:p>
    <w:p w14:paraId="46F0945B" w14:textId="77777777" w:rsidR="009A18BA" w:rsidRPr="00316A0C" w:rsidRDefault="009A18BA" w:rsidP="009A18BA">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9A18BA" w:rsidRPr="00316A0C" w14:paraId="7AE8F722" w14:textId="77777777" w:rsidTr="00C33F1C">
        <w:trPr>
          <w:trHeight w:val="2542"/>
          <w:tblHeader/>
        </w:trPr>
        <w:tc>
          <w:tcPr>
            <w:tcW w:w="2251" w:type="dxa"/>
            <w:shd w:val="clear" w:color="auto" w:fill="auto"/>
            <w:vAlign w:val="center"/>
          </w:tcPr>
          <w:p w14:paraId="16784F23" w14:textId="77777777" w:rsidR="009A18BA" w:rsidRPr="00316A0C" w:rsidRDefault="009A18BA" w:rsidP="00C33F1C">
            <w:pPr>
              <w:pStyle w:val="BodyText"/>
              <w:spacing w:before="40" w:after="160"/>
              <w:jc w:val="center"/>
              <w:rPr>
                <w:lang w:val="es-ES"/>
              </w:rPr>
            </w:pPr>
            <w:r w:rsidRPr="00316A0C">
              <w:rPr>
                <w:lang w:val="es-ES"/>
              </w:rPr>
              <w:t>Identidad del Propietario Efectivo</w:t>
            </w:r>
          </w:p>
          <w:p w14:paraId="2080B0A8" w14:textId="77777777" w:rsidR="009A18BA" w:rsidRPr="00316A0C" w:rsidRDefault="009A18BA" w:rsidP="00C33F1C">
            <w:pPr>
              <w:pStyle w:val="BodyText"/>
              <w:spacing w:before="40" w:after="160"/>
              <w:jc w:val="center"/>
              <w:rPr>
                <w:i/>
                <w:lang w:val="es-ES"/>
              </w:rPr>
            </w:pPr>
          </w:p>
        </w:tc>
        <w:tc>
          <w:tcPr>
            <w:tcW w:w="2377" w:type="dxa"/>
            <w:shd w:val="clear" w:color="auto" w:fill="auto"/>
            <w:vAlign w:val="center"/>
          </w:tcPr>
          <w:p w14:paraId="0405E6B1" w14:textId="77777777" w:rsidR="009A18BA" w:rsidRPr="00316A0C" w:rsidRDefault="009A18BA" w:rsidP="00C33F1C">
            <w:pPr>
              <w:pStyle w:val="BodyText"/>
              <w:spacing w:before="40" w:after="160"/>
              <w:jc w:val="center"/>
              <w:rPr>
                <w:lang w:val="es-ES"/>
              </w:rPr>
            </w:pPr>
            <w:r w:rsidRPr="00316A0C">
              <w:rPr>
                <w:lang w:val="es-ES"/>
              </w:rPr>
              <w:t>Tiene participación directa o indirecta del 25% o más de las acciones</w:t>
            </w:r>
          </w:p>
          <w:p w14:paraId="716FB69E" w14:textId="77777777" w:rsidR="009A18BA" w:rsidRPr="00316A0C" w:rsidRDefault="009A18BA" w:rsidP="00C33F1C">
            <w:pPr>
              <w:pStyle w:val="BodyText"/>
              <w:spacing w:before="40" w:after="160"/>
              <w:jc w:val="center"/>
              <w:rPr>
                <w:lang w:val="es-ES"/>
              </w:rPr>
            </w:pPr>
            <w:r w:rsidRPr="00316A0C">
              <w:rPr>
                <w:lang w:val="es-ES"/>
              </w:rPr>
              <w:t>(Sí / No)</w:t>
            </w:r>
          </w:p>
          <w:p w14:paraId="65BDAC94" w14:textId="77777777" w:rsidR="009A18BA" w:rsidRPr="00316A0C" w:rsidRDefault="009A18BA" w:rsidP="00C33F1C">
            <w:pPr>
              <w:pStyle w:val="BodyText"/>
              <w:spacing w:before="40" w:after="160"/>
              <w:jc w:val="center"/>
              <w:rPr>
                <w:i/>
                <w:lang w:val="es-ES"/>
              </w:rPr>
            </w:pPr>
          </w:p>
        </w:tc>
        <w:tc>
          <w:tcPr>
            <w:tcW w:w="1973" w:type="dxa"/>
            <w:shd w:val="clear" w:color="auto" w:fill="auto"/>
            <w:vAlign w:val="center"/>
          </w:tcPr>
          <w:p w14:paraId="38929A3C" w14:textId="77777777" w:rsidR="009A18BA" w:rsidRPr="00316A0C" w:rsidRDefault="009A18BA" w:rsidP="00C33F1C">
            <w:pPr>
              <w:pStyle w:val="BodyText"/>
              <w:spacing w:before="40" w:after="160"/>
              <w:jc w:val="center"/>
              <w:rPr>
                <w:lang w:val="es-ES"/>
              </w:rPr>
            </w:pPr>
            <w:r w:rsidRPr="00316A0C">
              <w:rPr>
                <w:lang w:val="es-ES"/>
              </w:rPr>
              <w:t>Tiene directa o indirectamente el 25% o más de los derechos de voto</w:t>
            </w:r>
          </w:p>
          <w:p w14:paraId="6B33BBEC" w14:textId="77777777" w:rsidR="009A18BA" w:rsidRPr="00316A0C" w:rsidRDefault="009A18BA" w:rsidP="00C33F1C">
            <w:pPr>
              <w:pStyle w:val="BodyText"/>
              <w:spacing w:before="40" w:after="160"/>
              <w:jc w:val="center"/>
              <w:rPr>
                <w:lang w:val="es-ES"/>
              </w:rPr>
            </w:pPr>
            <w:r w:rsidRPr="00316A0C">
              <w:rPr>
                <w:lang w:val="es-ES"/>
              </w:rPr>
              <w:t>(Sí / No)</w:t>
            </w:r>
          </w:p>
          <w:p w14:paraId="3ABD3B8E" w14:textId="77777777" w:rsidR="009A18BA" w:rsidRPr="00316A0C" w:rsidRDefault="009A18BA" w:rsidP="00C33F1C">
            <w:pPr>
              <w:pStyle w:val="BodyText"/>
              <w:spacing w:before="40" w:after="160"/>
              <w:jc w:val="center"/>
              <w:rPr>
                <w:lang w:val="es-ES"/>
              </w:rPr>
            </w:pPr>
          </w:p>
        </w:tc>
        <w:tc>
          <w:tcPr>
            <w:tcW w:w="2403" w:type="dxa"/>
            <w:shd w:val="clear" w:color="auto" w:fill="auto"/>
            <w:vAlign w:val="center"/>
          </w:tcPr>
          <w:p w14:paraId="08A282F1" w14:textId="77777777" w:rsidR="009A18BA" w:rsidRPr="00316A0C" w:rsidRDefault="009A18BA" w:rsidP="00C33F1C">
            <w:pPr>
              <w:pStyle w:val="BodyText"/>
              <w:spacing w:before="40" w:after="160"/>
              <w:jc w:val="center"/>
              <w:rPr>
                <w:lang w:val="es-ES"/>
              </w:rPr>
            </w:pPr>
            <w:r w:rsidRPr="00316A0C">
              <w:rPr>
                <w:lang w:val="es-ES"/>
              </w:rPr>
              <w:t>Tiene directa o indirectamente el derecho a designar a la mayoría del consejo de administración, junta directiva o del órgano de gobierno equivalente del Licitante</w:t>
            </w:r>
          </w:p>
          <w:p w14:paraId="5D860E8C" w14:textId="77777777" w:rsidR="009A18BA" w:rsidRPr="00316A0C" w:rsidRDefault="009A18BA" w:rsidP="00C33F1C">
            <w:pPr>
              <w:pStyle w:val="BodyText"/>
              <w:spacing w:before="40" w:after="160"/>
              <w:jc w:val="center"/>
              <w:rPr>
                <w:lang w:val="es-ES"/>
              </w:rPr>
            </w:pPr>
            <w:r w:rsidRPr="00316A0C">
              <w:rPr>
                <w:lang w:val="es-ES"/>
              </w:rPr>
              <w:t>(Sí / No)</w:t>
            </w:r>
          </w:p>
        </w:tc>
      </w:tr>
      <w:tr w:rsidR="009A18BA" w:rsidRPr="007C0AE0" w14:paraId="1E521331" w14:textId="77777777" w:rsidTr="00C33F1C">
        <w:trPr>
          <w:trHeight w:val="1816"/>
        </w:trPr>
        <w:tc>
          <w:tcPr>
            <w:tcW w:w="2251" w:type="dxa"/>
            <w:shd w:val="clear" w:color="auto" w:fill="auto"/>
          </w:tcPr>
          <w:p w14:paraId="565DD13B" w14:textId="77777777" w:rsidR="009A18BA" w:rsidRPr="00316A0C" w:rsidRDefault="009A18BA" w:rsidP="00C33F1C">
            <w:pPr>
              <w:rPr>
                <w:lang w:val="es-ES"/>
              </w:rPr>
            </w:pPr>
            <w:r w:rsidRPr="00316A0C">
              <w:rPr>
                <w:i/>
                <w:lang w:val="es-ES"/>
              </w:rPr>
              <w:br/>
            </w:r>
            <w:r w:rsidRPr="00316A0C">
              <w:rPr>
                <w:i/>
                <w:color w:val="212121"/>
                <w:shd w:val="clear" w:color="auto" w:fill="FFFFFF"/>
                <w:lang w:val="es-ES"/>
              </w:rPr>
              <w:t>[incluya el nombre completo (apellidos, primer nombre), nacionalidad, país de residencia]</w:t>
            </w:r>
            <w:r w:rsidRPr="00316A0C">
              <w:rPr>
                <w:lang w:val="es-ES"/>
              </w:rPr>
              <w:t xml:space="preserve"> </w:t>
            </w:r>
          </w:p>
        </w:tc>
        <w:tc>
          <w:tcPr>
            <w:tcW w:w="2377" w:type="dxa"/>
            <w:shd w:val="clear" w:color="auto" w:fill="auto"/>
          </w:tcPr>
          <w:p w14:paraId="6830A444" w14:textId="77777777" w:rsidR="009A18BA" w:rsidRPr="00316A0C" w:rsidRDefault="009A18BA" w:rsidP="00C33F1C">
            <w:pPr>
              <w:pStyle w:val="BodyText"/>
              <w:spacing w:before="40" w:after="160"/>
              <w:jc w:val="center"/>
              <w:rPr>
                <w:rFonts w:ascii="Wingdings 2" w:hAnsi="Wingdings 2"/>
                <w:sz w:val="52"/>
                <w:szCs w:val="52"/>
                <w:lang w:val="es-ES"/>
              </w:rPr>
            </w:pPr>
          </w:p>
        </w:tc>
        <w:tc>
          <w:tcPr>
            <w:tcW w:w="1973" w:type="dxa"/>
            <w:shd w:val="clear" w:color="auto" w:fill="auto"/>
          </w:tcPr>
          <w:p w14:paraId="2D1AAAC2" w14:textId="77777777" w:rsidR="009A18BA" w:rsidRPr="00316A0C" w:rsidRDefault="009A18BA" w:rsidP="00C33F1C">
            <w:pPr>
              <w:pStyle w:val="BodyText"/>
              <w:spacing w:before="40" w:after="160"/>
              <w:rPr>
                <w:lang w:val="es-ES"/>
              </w:rPr>
            </w:pPr>
          </w:p>
        </w:tc>
        <w:tc>
          <w:tcPr>
            <w:tcW w:w="2403" w:type="dxa"/>
            <w:shd w:val="clear" w:color="auto" w:fill="auto"/>
          </w:tcPr>
          <w:p w14:paraId="73159716" w14:textId="77777777" w:rsidR="009A18BA" w:rsidRPr="00316A0C" w:rsidRDefault="009A18BA" w:rsidP="00C33F1C">
            <w:pPr>
              <w:pStyle w:val="BodyText"/>
              <w:spacing w:before="40" w:after="160"/>
              <w:rPr>
                <w:lang w:val="es-ES"/>
              </w:rPr>
            </w:pPr>
          </w:p>
        </w:tc>
      </w:tr>
    </w:tbl>
    <w:p w14:paraId="4DB6FD5E" w14:textId="77777777" w:rsidR="009A18BA" w:rsidRPr="00316A0C" w:rsidRDefault="009A18BA" w:rsidP="009A18BA">
      <w:pPr>
        <w:rPr>
          <w:lang w:val="es-ES"/>
        </w:rPr>
      </w:pPr>
    </w:p>
    <w:p w14:paraId="0022CC54" w14:textId="77777777" w:rsidR="009A18BA" w:rsidRPr="00316A0C" w:rsidRDefault="009A18BA" w:rsidP="009A18BA">
      <w:pPr>
        <w:rPr>
          <w:b/>
          <w:i/>
          <w:lang w:val="es-ES"/>
        </w:rPr>
      </w:pPr>
      <w:r>
        <w:rPr>
          <w:b/>
          <w:i/>
          <w:lang w:val="es-ES"/>
        </w:rPr>
        <w:t>O</w:t>
      </w:r>
      <w:r w:rsidRPr="00316A0C">
        <w:rPr>
          <w:b/>
          <w:i/>
          <w:lang w:val="es-ES"/>
        </w:rPr>
        <w:t xml:space="preserve"> bien</w:t>
      </w:r>
    </w:p>
    <w:p w14:paraId="52056970" w14:textId="77777777" w:rsidR="009A18BA" w:rsidRPr="00316A0C" w:rsidRDefault="009A18BA" w:rsidP="009A18BA">
      <w:pPr>
        <w:rPr>
          <w:i/>
          <w:lang w:val="es-ES"/>
        </w:rPr>
      </w:pPr>
    </w:p>
    <w:p w14:paraId="34AACD00" w14:textId="77777777" w:rsidR="009A18BA" w:rsidRPr="00316A0C" w:rsidRDefault="009A18BA" w:rsidP="009A18BA">
      <w:pPr>
        <w:ind w:left="284" w:hanging="284"/>
        <w:jc w:val="both"/>
        <w:rPr>
          <w:lang w:val="es-ES"/>
        </w:rPr>
      </w:pPr>
      <w:r w:rsidRPr="00316A0C">
        <w:rPr>
          <w:lang w:val="es-ES"/>
        </w:rPr>
        <w:t>(ii) Declaramos que no hay ning</w:t>
      </w:r>
      <w:r w:rsidRPr="00316A0C">
        <w:rPr>
          <w:rFonts w:hint="eastAsia"/>
          <w:lang w:val="es-ES"/>
        </w:rPr>
        <w:t>ú</w:t>
      </w:r>
      <w:r w:rsidRPr="00316A0C">
        <w:rPr>
          <w:lang w:val="es-ES"/>
        </w:rPr>
        <w:t>n Propietario Efectivo que cumpla una o m</w:t>
      </w:r>
      <w:r w:rsidRPr="00316A0C">
        <w:rPr>
          <w:rFonts w:hint="eastAsia"/>
          <w:lang w:val="es-ES"/>
        </w:rPr>
        <w:t>á</w:t>
      </w:r>
      <w:r w:rsidRPr="00316A0C">
        <w:rPr>
          <w:lang w:val="es-ES"/>
        </w:rPr>
        <w:t>s de las siguientes condiciones:</w:t>
      </w:r>
    </w:p>
    <w:p w14:paraId="17873CAA" w14:textId="77777777" w:rsidR="009A18BA" w:rsidRPr="00316A0C" w:rsidRDefault="009A18BA" w:rsidP="00E11B4C">
      <w:pPr>
        <w:pStyle w:val="ListParagraph"/>
        <w:numPr>
          <w:ilvl w:val="0"/>
          <w:numId w:val="160"/>
        </w:numPr>
        <w:rPr>
          <w:lang w:val="es-ES"/>
        </w:rPr>
      </w:pPr>
      <w:r w:rsidRPr="00316A0C">
        <w:rPr>
          <w:lang w:val="es-ES"/>
        </w:rPr>
        <w:t>posee directa o indirectamente el 25% o m</w:t>
      </w:r>
      <w:r w:rsidRPr="00316A0C">
        <w:rPr>
          <w:rFonts w:hint="eastAsia"/>
          <w:lang w:val="es-ES"/>
        </w:rPr>
        <w:t>á</w:t>
      </w:r>
      <w:r w:rsidRPr="00316A0C">
        <w:rPr>
          <w:lang w:val="es-ES"/>
        </w:rPr>
        <w:t>s de las acciones</w:t>
      </w:r>
    </w:p>
    <w:p w14:paraId="3A2EFA0F" w14:textId="77777777" w:rsidR="009A18BA" w:rsidRPr="00316A0C" w:rsidRDefault="009A18BA" w:rsidP="00E11B4C">
      <w:pPr>
        <w:pStyle w:val="ListParagraph"/>
        <w:numPr>
          <w:ilvl w:val="0"/>
          <w:numId w:val="160"/>
        </w:numPr>
        <w:rPr>
          <w:lang w:val="es-ES"/>
        </w:rPr>
      </w:pPr>
      <w:r w:rsidRPr="00316A0C">
        <w:rPr>
          <w:lang w:val="es-ES"/>
        </w:rPr>
        <w:t>posee directa o indirectamente el 25% o m</w:t>
      </w:r>
      <w:r w:rsidRPr="00316A0C">
        <w:rPr>
          <w:rFonts w:hint="eastAsia"/>
          <w:lang w:val="es-ES"/>
        </w:rPr>
        <w:t>á</w:t>
      </w:r>
      <w:r w:rsidRPr="00316A0C">
        <w:rPr>
          <w:lang w:val="es-ES"/>
        </w:rPr>
        <w:t>s de los derechos de voto</w:t>
      </w:r>
    </w:p>
    <w:p w14:paraId="373BE30C" w14:textId="77777777" w:rsidR="009A18BA" w:rsidRPr="00316A0C" w:rsidRDefault="009A18BA" w:rsidP="00E11B4C">
      <w:pPr>
        <w:pStyle w:val="ListParagraph"/>
        <w:numPr>
          <w:ilvl w:val="0"/>
          <w:numId w:val="160"/>
        </w:numPr>
        <w:rPr>
          <w:lang w:val="es-ES"/>
        </w:rPr>
      </w:pPr>
      <w:r w:rsidRPr="00316A0C">
        <w:rPr>
          <w:lang w:val="es-ES"/>
        </w:rPr>
        <w:t>tiene directa o indirectamente el derecho de nombrar a la mayor</w:t>
      </w:r>
      <w:r w:rsidRPr="00316A0C">
        <w:rPr>
          <w:rFonts w:hint="eastAsia"/>
          <w:lang w:val="es-ES"/>
        </w:rPr>
        <w:t>í</w:t>
      </w:r>
      <w:r w:rsidRPr="00316A0C">
        <w:rPr>
          <w:lang w:val="es-ES"/>
        </w:rPr>
        <w:t>a del consejo de administraci</w:t>
      </w:r>
      <w:r w:rsidRPr="00316A0C">
        <w:rPr>
          <w:rFonts w:hint="eastAsia"/>
          <w:lang w:val="es-ES"/>
        </w:rPr>
        <w:t>ó</w:t>
      </w:r>
      <w:r w:rsidRPr="00316A0C">
        <w:rPr>
          <w:lang w:val="es-ES"/>
        </w:rPr>
        <w:t xml:space="preserve">n, junta directiva u </w:t>
      </w:r>
      <w:r w:rsidRPr="00316A0C">
        <w:rPr>
          <w:rFonts w:hint="eastAsia"/>
          <w:lang w:val="es-ES"/>
        </w:rPr>
        <w:t>ó</w:t>
      </w:r>
      <w:r w:rsidRPr="00316A0C">
        <w:rPr>
          <w:lang w:val="es-ES"/>
        </w:rPr>
        <w:t>rgano de gobierno equivalente del Licitante</w:t>
      </w:r>
    </w:p>
    <w:p w14:paraId="0F8215C9" w14:textId="77777777" w:rsidR="009A18BA" w:rsidRPr="00316A0C" w:rsidRDefault="009A18BA" w:rsidP="009A18BA">
      <w:pPr>
        <w:rPr>
          <w:i/>
          <w:lang w:val="es-ES"/>
        </w:rPr>
      </w:pPr>
    </w:p>
    <w:p w14:paraId="0C8A6C02" w14:textId="77777777" w:rsidR="009A18BA" w:rsidRPr="00316A0C" w:rsidRDefault="009A18BA" w:rsidP="009A18BA">
      <w:pPr>
        <w:rPr>
          <w:b/>
          <w:i/>
          <w:lang w:val="es-ES"/>
        </w:rPr>
      </w:pPr>
      <w:r>
        <w:rPr>
          <w:b/>
          <w:i/>
          <w:lang w:val="es-ES"/>
        </w:rPr>
        <w:t>O</w:t>
      </w:r>
      <w:r w:rsidRPr="00316A0C">
        <w:rPr>
          <w:b/>
          <w:i/>
          <w:lang w:val="es-ES"/>
        </w:rPr>
        <w:t xml:space="preserve"> bien </w:t>
      </w:r>
    </w:p>
    <w:p w14:paraId="355E2DBE" w14:textId="77777777" w:rsidR="009A18BA" w:rsidRPr="00316A0C" w:rsidRDefault="009A18BA" w:rsidP="009A18BA">
      <w:pPr>
        <w:ind w:left="142" w:hanging="142"/>
        <w:jc w:val="both"/>
        <w:rPr>
          <w:rFonts w:ascii="Arial" w:hAnsi="Arial" w:cs="Arial"/>
          <w:color w:val="212121"/>
          <w:shd w:val="clear" w:color="auto" w:fill="FFFFFF"/>
          <w:lang w:val="es-ES"/>
        </w:rPr>
      </w:pPr>
      <w:r w:rsidRPr="00316A0C">
        <w:rPr>
          <w:lang w:val="es-ES"/>
        </w:rPr>
        <w:br/>
        <w:t xml:space="preserve">(iii) </w:t>
      </w:r>
      <w:r>
        <w:rPr>
          <w:lang w:val="es-ES"/>
        </w:rPr>
        <w:t xml:space="preserve"> </w:t>
      </w:r>
      <w:r w:rsidRPr="00316A0C">
        <w:rPr>
          <w:lang w:val="es-ES"/>
        </w:rPr>
        <w:t xml:space="preserve">Declaramos que no podemos identificar a ningún Propietario Efectivo que cumpla una o más de las siguientes condiciones: </w:t>
      </w:r>
      <w:r w:rsidRPr="00316A0C">
        <w:rPr>
          <w:i/>
          <w:lang w:val="es-ES"/>
        </w:rPr>
        <w:t>[</w:t>
      </w:r>
      <w:r w:rsidRPr="00D25684">
        <w:rPr>
          <w:lang w:val="es-ES"/>
        </w:rPr>
        <w:t>Si</w:t>
      </w:r>
      <w:r w:rsidRPr="00316A0C">
        <w:rPr>
          <w:i/>
          <w:lang w:val="es-ES"/>
        </w:rPr>
        <w:t xml:space="preserve"> se selecciona esta opción, el Licitante deberá explicar por qué no puede identificar a ningún Propietario Efectivo]:</w:t>
      </w:r>
    </w:p>
    <w:p w14:paraId="790DA185" w14:textId="77777777" w:rsidR="009A18BA" w:rsidRPr="00316A0C" w:rsidRDefault="009A18BA" w:rsidP="009A18BA">
      <w:pPr>
        <w:rPr>
          <w:rFonts w:ascii="Arial" w:hAnsi="Arial" w:cs="Arial"/>
          <w:color w:val="212121"/>
          <w:shd w:val="clear" w:color="auto" w:fill="FFFFFF"/>
          <w:lang w:val="es-ES"/>
        </w:rPr>
      </w:pPr>
    </w:p>
    <w:p w14:paraId="1AFA60CE" w14:textId="77777777" w:rsidR="009A18BA" w:rsidRPr="00316A0C" w:rsidRDefault="009A18BA" w:rsidP="00E11B4C">
      <w:pPr>
        <w:pStyle w:val="ListParagraph"/>
        <w:numPr>
          <w:ilvl w:val="0"/>
          <w:numId w:val="160"/>
        </w:numPr>
        <w:rPr>
          <w:lang w:val="es-ES"/>
        </w:rPr>
      </w:pPr>
      <w:r w:rsidRPr="00316A0C">
        <w:rPr>
          <w:lang w:val="es-ES"/>
        </w:rPr>
        <w:t>que posea directa o indirectamente el 25% o más de las acciones</w:t>
      </w:r>
    </w:p>
    <w:p w14:paraId="1260917C" w14:textId="77777777" w:rsidR="009A18BA" w:rsidRPr="00316A0C" w:rsidRDefault="009A18BA" w:rsidP="00E11B4C">
      <w:pPr>
        <w:pStyle w:val="ListParagraph"/>
        <w:numPr>
          <w:ilvl w:val="0"/>
          <w:numId w:val="160"/>
        </w:numPr>
        <w:rPr>
          <w:lang w:val="es-ES"/>
        </w:rPr>
      </w:pPr>
      <w:r w:rsidRPr="00316A0C">
        <w:rPr>
          <w:lang w:val="es-ES"/>
        </w:rPr>
        <w:t xml:space="preserve">que posea directa o indirectamente el 25% o más de los derechos de voto </w:t>
      </w:r>
    </w:p>
    <w:p w14:paraId="1DBA02F0" w14:textId="77777777" w:rsidR="009A18BA" w:rsidRPr="00316A0C" w:rsidRDefault="009A18BA" w:rsidP="00E11B4C">
      <w:pPr>
        <w:pStyle w:val="ListParagraph"/>
        <w:numPr>
          <w:ilvl w:val="0"/>
          <w:numId w:val="160"/>
        </w:numPr>
        <w:rPr>
          <w:lang w:val="es-ES"/>
        </w:rPr>
      </w:pPr>
      <w:r w:rsidRPr="00316A0C">
        <w:rPr>
          <w:lang w:val="es-ES"/>
        </w:rPr>
        <w:t>que tenga directa o indirectamente el derecho de designar a la mayoría del consejo de administración, junta directiva u órgano de gobierno equivalente del Licitante</w:t>
      </w:r>
    </w:p>
    <w:p w14:paraId="040F7035" w14:textId="77777777" w:rsidR="009A18BA" w:rsidRPr="00316A0C" w:rsidRDefault="009A18BA" w:rsidP="009A18BA">
      <w:pPr>
        <w:rPr>
          <w:lang w:val="es-ES"/>
        </w:rPr>
      </w:pPr>
    </w:p>
    <w:p w14:paraId="5F504B83" w14:textId="77777777" w:rsidR="009A18BA" w:rsidRPr="00316A0C" w:rsidRDefault="009A18BA" w:rsidP="009A18BA">
      <w:pPr>
        <w:tabs>
          <w:tab w:val="right" w:pos="4140"/>
          <w:tab w:val="left" w:pos="4500"/>
          <w:tab w:val="right" w:pos="9000"/>
          <w:tab w:val="left" w:pos="10080"/>
          <w:tab w:val="left" w:pos="10170"/>
        </w:tabs>
        <w:spacing w:before="240"/>
        <w:rPr>
          <w:lang w:val="es-ES"/>
        </w:rPr>
      </w:pPr>
      <w:r w:rsidRPr="00316A0C">
        <w:rPr>
          <w:b/>
          <w:lang w:val="es-ES"/>
        </w:rPr>
        <w:t>Nombre del Licitante:</w:t>
      </w:r>
      <w:r w:rsidRPr="00316A0C">
        <w:rPr>
          <w:lang w:val="es-ES"/>
        </w:rPr>
        <w:t xml:space="preserve"> </w:t>
      </w:r>
      <w:r w:rsidRPr="00316A0C">
        <w:rPr>
          <w:i/>
          <w:lang w:val="es-ES"/>
        </w:rPr>
        <w:t>*[indique el nombre completo de la persona que firma la Oferta]</w:t>
      </w:r>
    </w:p>
    <w:p w14:paraId="266DCB84" w14:textId="77777777" w:rsidR="009A18BA" w:rsidRPr="00316A0C" w:rsidRDefault="009A18BA" w:rsidP="009A18BA">
      <w:pPr>
        <w:tabs>
          <w:tab w:val="right" w:pos="4140"/>
          <w:tab w:val="left" w:pos="4500"/>
          <w:tab w:val="right" w:pos="9000"/>
          <w:tab w:val="left" w:pos="10080"/>
          <w:tab w:val="left" w:pos="10170"/>
        </w:tabs>
        <w:spacing w:before="240"/>
        <w:rPr>
          <w:lang w:val="es-ES"/>
        </w:rPr>
      </w:pPr>
      <w:r w:rsidRPr="00316A0C">
        <w:rPr>
          <w:b/>
          <w:lang w:val="es-ES"/>
        </w:rPr>
        <w:t xml:space="preserve">Nombre de la persona debidamente autorizada para firmar la Oferta en representación </w:t>
      </w:r>
      <w:r w:rsidRPr="00316A0C">
        <w:rPr>
          <w:b/>
          <w:lang w:val="es-ES"/>
        </w:rPr>
        <w:br/>
        <w:t>del Licitante:</w:t>
      </w:r>
      <w:r w:rsidRPr="00316A0C">
        <w:rPr>
          <w:lang w:val="es-ES"/>
        </w:rPr>
        <w:t xml:space="preserve"> </w:t>
      </w:r>
      <w:r w:rsidRPr="00316A0C">
        <w:rPr>
          <w:i/>
          <w:lang w:val="es-ES"/>
        </w:rPr>
        <w:t>**[indique el nombre completo de la persona debidamente autorizada para firmar la Oferta]</w:t>
      </w:r>
    </w:p>
    <w:p w14:paraId="5D254225" w14:textId="77777777" w:rsidR="009A18BA" w:rsidRPr="00316A0C" w:rsidRDefault="009A18BA" w:rsidP="009A18BA">
      <w:pPr>
        <w:tabs>
          <w:tab w:val="right" w:pos="4140"/>
          <w:tab w:val="left" w:pos="4500"/>
          <w:tab w:val="right" w:pos="9000"/>
          <w:tab w:val="left" w:pos="10080"/>
          <w:tab w:val="left" w:pos="10170"/>
        </w:tabs>
        <w:spacing w:before="240"/>
        <w:rPr>
          <w:lang w:val="es-ES"/>
        </w:rPr>
      </w:pPr>
      <w:r w:rsidRPr="00316A0C">
        <w:rPr>
          <w:b/>
          <w:lang w:val="es-ES"/>
        </w:rPr>
        <w:t>Cargo de la persona que firma la Oferta:</w:t>
      </w:r>
      <w:r w:rsidRPr="00316A0C">
        <w:rPr>
          <w:lang w:val="es-ES"/>
        </w:rPr>
        <w:t xml:space="preserve"> </w:t>
      </w:r>
      <w:r w:rsidRPr="00316A0C">
        <w:rPr>
          <w:i/>
          <w:lang w:val="es-ES"/>
        </w:rPr>
        <w:t>[indique el cargo completo de la persona que firma la Oferta]</w:t>
      </w:r>
    </w:p>
    <w:p w14:paraId="7967724F" w14:textId="77777777" w:rsidR="009A18BA" w:rsidRPr="00316A0C" w:rsidRDefault="009A18BA" w:rsidP="009A18BA">
      <w:pPr>
        <w:tabs>
          <w:tab w:val="right" w:pos="4140"/>
          <w:tab w:val="left" w:pos="4500"/>
          <w:tab w:val="right" w:pos="9000"/>
          <w:tab w:val="left" w:pos="10080"/>
          <w:tab w:val="left" w:pos="10170"/>
        </w:tabs>
        <w:spacing w:before="240"/>
        <w:rPr>
          <w:lang w:val="es-ES"/>
        </w:rPr>
      </w:pPr>
      <w:r w:rsidRPr="00316A0C">
        <w:rPr>
          <w:b/>
          <w:lang w:val="es-ES"/>
        </w:rPr>
        <w:t>Firma de la persona mencionada más arriba:</w:t>
      </w:r>
      <w:r w:rsidRPr="00316A0C">
        <w:rPr>
          <w:lang w:val="es-ES"/>
        </w:rPr>
        <w:t xml:space="preserve"> </w:t>
      </w:r>
      <w:r w:rsidRPr="00316A0C">
        <w:rPr>
          <w:i/>
          <w:lang w:val="es-ES"/>
        </w:rPr>
        <w:t>[firma de la persona cuyo nombre y cargo se indican más arriba]</w:t>
      </w:r>
    </w:p>
    <w:p w14:paraId="10993DFC" w14:textId="77777777" w:rsidR="009A18BA" w:rsidRPr="00316A0C" w:rsidRDefault="009A18BA" w:rsidP="009A18BA">
      <w:pPr>
        <w:tabs>
          <w:tab w:val="right" w:pos="4140"/>
          <w:tab w:val="left" w:pos="4500"/>
          <w:tab w:val="right" w:pos="9000"/>
          <w:tab w:val="left" w:pos="10080"/>
          <w:tab w:val="left" w:pos="10170"/>
        </w:tabs>
        <w:spacing w:before="240"/>
        <w:rPr>
          <w:u w:val="single"/>
          <w:lang w:val="es-ES"/>
        </w:rPr>
      </w:pPr>
      <w:r w:rsidRPr="00316A0C">
        <w:rPr>
          <w:b/>
          <w:lang w:val="es-ES"/>
        </w:rPr>
        <w:t>Fecha de la firma:</w:t>
      </w:r>
      <w:r w:rsidRPr="00316A0C">
        <w:rPr>
          <w:lang w:val="es-ES"/>
        </w:rPr>
        <w:t xml:space="preserve"> </w:t>
      </w:r>
      <w:r w:rsidRPr="00316A0C">
        <w:rPr>
          <w:i/>
          <w:lang w:val="es-ES"/>
        </w:rPr>
        <w:t>[indique la fecha de la firma]</w:t>
      </w:r>
      <w:r w:rsidRPr="00316A0C">
        <w:rPr>
          <w:lang w:val="es-ES"/>
        </w:rPr>
        <w:t xml:space="preserve"> </w:t>
      </w:r>
      <w:r w:rsidRPr="00316A0C">
        <w:rPr>
          <w:i/>
          <w:lang w:val="es-ES"/>
        </w:rPr>
        <w:t>[indique el día, el mes y el año]</w:t>
      </w:r>
    </w:p>
    <w:p w14:paraId="61EB94A2" w14:textId="77777777" w:rsidR="009A18BA" w:rsidRPr="00316A0C" w:rsidRDefault="009A18BA" w:rsidP="009A18BA">
      <w:pPr>
        <w:tabs>
          <w:tab w:val="right" w:pos="9000"/>
          <w:tab w:val="left" w:pos="10080"/>
          <w:tab w:val="left" w:pos="10170"/>
        </w:tabs>
        <w:spacing w:before="240"/>
        <w:rPr>
          <w:lang w:val="es-ES"/>
        </w:rPr>
      </w:pPr>
      <w:r w:rsidRPr="00316A0C">
        <w:rPr>
          <w:lang w:val="es-ES"/>
        </w:rPr>
        <w:t>Firmado a los ______________ días del mes de ______________de _________.</w:t>
      </w:r>
    </w:p>
    <w:p w14:paraId="25B1EB83" w14:textId="77777777" w:rsidR="009A18BA" w:rsidRPr="00316A0C" w:rsidRDefault="009A18BA" w:rsidP="009A18BA">
      <w:pPr>
        <w:jc w:val="both"/>
        <w:rPr>
          <w:sz w:val="20"/>
          <w:lang w:val="es-ES"/>
        </w:rPr>
      </w:pPr>
    </w:p>
    <w:p w14:paraId="35A4C034" w14:textId="77777777" w:rsidR="009A18BA" w:rsidRPr="00316A0C" w:rsidRDefault="009A18BA" w:rsidP="009A18BA">
      <w:pPr>
        <w:jc w:val="both"/>
        <w:rPr>
          <w:sz w:val="20"/>
          <w:lang w:val="es-ES"/>
        </w:rPr>
      </w:pPr>
      <w:r w:rsidRPr="00316A0C">
        <w:rPr>
          <w:sz w:val="20"/>
          <w:lang w:val="es-ES"/>
        </w:rPr>
        <w:t xml:space="preserve">* </w:t>
      </w:r>
      <w:r w:rsidRPr="00316A0C">
        <w:rPr>
          <w:sz w:val="20"/>
          <w:szCs w:val="20"/>
          <w:lang w:val="es-ES"/>
        </w:rPr>
        <w:t xml:space="preserve">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0C6E6CE6" w14:textId="77777777" w:rsidR="009A18BA" w:rsidRPr="00316A0C" w:rsidRDefault="009A18BA" w:rsidP="009A18BA">
      <w:pPr>
        <w:jc w:val="both"/>
        <w:rPr>
          <w:lang w:val="es-ES"/>
        </w:rPr>
      </w:pPr>
      <w:r w:rsidRPr="00316A0C">
        <w:rPr>
          <w:sz w:val="20"/>
          <w:szCs w:val="20"/>
          <w:lang w:val="es-ES"/>
        </w:rPr>
        <w:t>** La persona que firme la Oferta tendrá el poder otorgado por el Licitante. El poder se adjuntará a los documentos y formularios de la Oferta.</w:t>
      </w:r>
    </w:p>
    <w:p w14:paraId="03547D83" w14:textId="77777777" w:rsidR="009A18BA" w:rsidRPr="00316A0C" w:rsidRDefault="009A18BA" w:rsidP="009A18BA">
      <w:pPr>
        <w:tabs>
          <w:tab w:val="right" w:pos="9000"/>
          <w:tab w:val="left" w:pos="10080"/>
          <w:tab w:val="left" w:pos="10170"/>
        </w:tabs>
        <w:spacing w:before="240"/>
        <w:rPr>
          <w:lang w:val="es-ES"/>
        </w:rPr>
      </w:pPr>
      <w:r w:rsidRPr="00316A0C">
        <w:rPr>
          <w:lang w:val="es-ES"/>
        </w:rPr>
        <w:br w:type="page"/>
      </w:r>
    </w:p>
    <w:p w14:paraId="221B22A5" w14:textId="5D6B5508" w:rsidR="00833093" w:rsidRPr="0006620D" w:rsidRDefault="00625B7E" w:rsidP="003A5188">
      <w:pPr>
        <w:pStyle w:val="Tabla8titulo"/>
        <w:rPr>
          <w:lang w:val="es-US"/>
        </w:rPr>
      </w:pPr>
      <w:bookmarkStart w:id="615" w:name="_Toc92801797"/>
      <w:r w:rsidRPr="0006620D">
        <w:rPr>
          <w:lang w:val="es-US"/>
        </w:rPr>
        <w:t>Carta de Aceptación</w:t>
      </w:r>
      <w:bookmarkEnd w:id="609"/>
      <w:bookmarkEnd w:id="610"/>
      <w:bookmarkEnd w:id="611"/>
      <w:bookmarkEnd w:id="615"/>
    </w:p>
    <w:p w14:paraId="060CDAD4" w14:textId="77777777" w:rsidR="00833093" w:rsidRPr="0006620D" w:rsidRDefault="00833093" w:rsidP="00833093">
      <w:pPr>
        <w:jc w:val="center"/>
        <w:rPr>
          <w:i/>
          <w:lang w:val="es-US"/>
        </w:rPr>
      </w:pPr>
      <w:r w:rsidRPr="0006620D">
        <w:rPr>
          <w:i/>
          <w:iCs/>
          <w:lang w:val="es-US"/>
        </w:rPr>
        <w:t>[utilice papel con membrete del Comprador]</w:t>
      </w:r>
    </w:p>
    <w:p w14:paraId="3633A40C" w14:textId="77777777" w:rsidR="00833093" w:rsidRPr="0006620D" w:rsidRDefault="00833093" w:rsidP="00833093">
      <w:pPr>
        <w:rPr>
          <w:lang w:val="es-US"/>
        </w:rPr>
      </w:pPr>
    </w:p>
    <w:p w14:paraId="76294090" w14:textId="77777777" w:rsidR="00833093" w:rsidRPr="0006620D" w:rsidRDefault="00833093" w:rsidP="00833093">
      <w:pPr>
        <w:jc w:val="right"/>
        <w:rPr>
          <w:lang w:val="es-US"/>
        </w:rPr>
      </w:pPr>
      <w:r w:rsidRPr="0006620D">
        <w:rPr>
          <w:i/>
          <w:iCs/>
          <w:lang w:val="es-US"/>
        </w:rPr>
        <w:t>[Fecha]</w:t>
      </w:r>
    </w:p>
    <w:p w14:paraId="279EDD35" w14:textId="77777777" w:rsidR="007B05DB" w:rsidRPr="0006620D" w:rsidRDefault="007B05DB" w:rsidP="007B05DB">
      <w:pPr>
        <w:rPr>
          <w:lang w:val="es-US"/>
        </w:rPr>
      </w:pPr>
      <w:r w:rsidRPr="0006620D">
        <w:rPr>
          <w:lang w:val="es-US"/>
        </w:rPr>
        <w:t>Para:</w:t>
      </w:r>
      <w:r w:rsidR="00FD4C9E" w:rsidRPr="0006620D">
        <w:rPr>
          <w:i/>
          <w:iCs/>
          <w:lang w:val="es-US"/>
        </w:rPr>
        <w:fldChar w:fldCharType="begin"/>
      </w:r>
      <w:r w:rsidRPr="0006620D">
        <w:rPr>
          <w:i/>
          <w:iCs/>
          <w:lang w:val="es-US"/>
        </w:rPr>
        <w:instrText>ADVANCE \D 1.90</w:instrText>
      </w:r>
      <w:r w:rsidR="00FD4C9E" w:rsidRPr="0006620D">
        <w:rPr>
          <w:i/>
          <w:iCs/>
          <w:lang w:val="es-US"/>
        </w:rPr>
        <w:fldChar w:fldCharType="end"/>
      </w:r>
      <w:r w:rsidRPr="0006620D">
        <w:rPr>
          <w:i/>
          <w:iCs/>
          <w:lang w:val="es-US"/>
        </w:rPr>
        <w:t>[nombre y dirección del Proveedor]</w:t>
      </w:r>
    </w:p>
    <w:p w14:paraId="14990EB3" w14:textId="77777777" w:rsidR="00833093" w:rsidRPr="0006620D" w:rsidRDefault="00833093" w:rsidP="00833093">
      <w:pPr>
        <w:rPr>
          <w:lang w:val="es-US"/>
        </w:rPr>
      </w:pPr>
    </w:p>
    <w:p w14:paraId="4ED5B7B4" w14:textId="77777777" w:rsidR="007B05DB" w:rsidRPr="0006620D" w:rsidRDefault="007B05DB" w:rsidP="007B05DB">
      <w:pPr>
        <w:ind w:left="360" w:right="288"/>
        <w:rPr>
          <w:lang w:val="es-US"/>
        </w:rPr>
      </w:pPr>
    </w:p>
    <w:p w14:paraId="77F54396" w14:textId="77777777" w:rsidR="007B05DB" w:rsidRPr="0006620D" w:rsidRDefault="007B05DB" w:rsidP="00CA4398">
      <w:pPr>
        <w:ind w:right="288"/>
        <w:rPr>
          <w:lang w:val="es-US"/>
        </w:rPr>
      </w:pPr>
      <w:r w:rsidRPr="0006620D">
        <w:rPr>
          <w:lang w:val="es-US"/>
        </w:rPr>
        <w:t>Asunto:</w:t>
      </w:r>
      <w:r w:rsidRPr="0006620D">
        <w:rPr>
          <w:b/>
          <w:bCs/>
          <w:i/>
          <w:iCs/>
          <w:lang w:val="es-US"/>
        </w:rPr>
        <w:t xml:space="preserve"> Notificación de la Adjudicación del Contrato n.</w:t>
      </w:r>
      <w:r w:rsidRPr="0006620D">
        <w:rPr>
          <w:b/>
          <w:bCs/>
          <w:i/>
          <w:iCs/>
          <w:vertAlign w:val="superscript"/>
          <w:lang w:val="es-US"/>
        </w:rPr>
        <w:t>o</w:t>
      </w:r>
      <w:r w:rsidRPr="0006620D">
        <w:rPr>
          <w:b/>
          <w:bCs/>
          <w:i/>
          <w:iCs/>
          <w:lang w:val="es-US"/>
        </w:rPr>
        <w:t>:</w:t>
      </w:r>
    </w:p>
    <w:p w14:paraId="172ED179" w14:textId="77777777" w:rsidR="007B05DB" w:rsidRPr="0006620D" w:rsidRDefault="007B05DB" w:rsidP="007B05DB">
      <w:pPr>
        <w:ind w:left="360" w:right="288"/>
        <w:rPr>
          <w:lang w:val="es-US"/>
        </w:rPr>
      </w:pPr>
    </w:p>
    <w:p w14:paraId="7A26CBB8" w14:textId="77777777" w:rsidR="007B05DB" w:rsidRPr="0006620D" w:rsidRDefault="007B05DB" w:rsidP="007B05DB">
      <w:pPr>
        <w:ind w:left="360" w:right="288"/>
        <w:rPr>
          <w:lang w:val="es-US"/>
        </w:rPr>
      </w:pPr>
    </w:p>
    <w:p w14:paraId="3D625DF6" w14:textId="77777777" w:rsidR="00833093" w:rsidRPr="0006620D" w:rsidRDefault="00833093" w:rsidP="00833093">
      <w:pPr>
        <w:rPr>
          <w:lang w:val="es-US"/>
        </w:rPr>
      </w:pPr>
    </w:p>
    <w:p w14:paraId="01BB739F" w14:textId="7986E27E" w:rsidR="00BA1535" w:rsidRPr="0006620D" w:rsidRDefault="00BA1535" w:rsidP="00BA1535">
      <w:pPr>
        <w:pStyle w:val="BodyTextIndent"/>
        <w:ind w:left="180" w:right="288"/>
        <w:rPr>
          <w:iCs/>
          <w:lang w:val="es-US"/>
        </w:rPr>
      </w:pPr>
      <w:r w:rsidRPr="0006620D">
        <w:rPr>
          <w:lang w:val="es-US"/>
        </w:rPr>
        <w:t>Por medio de la presente le hacemos saber que nuestra Agencia ha decidido aceptar su</w:t>
      </w:r>
      <w:r w:rsidR="008A553E" w:rsidRPr="0006620D">
        <w:rPr>
          <w:lang w:val="es-US"/>
        </w:rPr>
        <w:t> </w:t>
      </w:r>
      <w:r w:rsidRPr="0006620D">
        <w:rPr>
          <w:lang w:val="es-US"/>
        </w:rPr>
        <w:t xml:space="preserve">Oferta de fecha </w:t>
      </w:r>
      <w:r w:rsidRPr="0006620D">
        <w:rPr>
          <w:b/>
          <w:i/>
          <w:iCs/>
          <w:lang w:val="es-US"/>
        </w:rPr>
        <w:t>[indique fecha]</w:t>
      </w:r>
      <w:r w:rsidRPr="0006620D">
        <w:rPr>
          <w:lang w:val="es-US"/>
        </w:rPr>
        <w:t xml:space="preserve"> para la </w:t>
      </w:r>
      <w:r w:rsidR="00DA6ABF" w:rsidRPr="0006620D">
        <w:rPr>
          <w:lang w:val="es-US"/>
        </w:rPr>
        <w:t xml:space="preserve">ejecución </w:t>
      </w:r>
      <w:r w:rsidRPr="0006620D">
        <w:rPr>
          <w:lang w:val="es-US"/>
        </w:rPr>
        <w:t>de</w:t>
      </w:r>
      <w:r w:rsidR="00D34D49" w:rsidRPr="0006620D">
        <w:rPr>
          <w:lang w:val="es-US"/>
        </w:rPr>
        <w:t xml:space="preserve"> </w:t>
      </w:r>
      <w:r w:rsidRPr="0006620D">
        <w:rPr>
          <w:b/>
          <w:i/>
          <w:iCs/>
          <w:lang w:val="es-US"/>
        </w:rPr>
        <w:t xml:space="preserve">[indique el nombre del Contrato y el número de identificación, </w:t>
      </w:r>
      <w:r w:rsidR="00EE4E18" w:rsidRPr="0006620D">
        <w:rPr>
          <w:b/>
          <w:i/>
          <w:iCs/>
          <w:lang w:val="es-US"/>
        </w:rPr>
        <w:t xml:space="preserve">según se indica en </w:t>
      </w:r>
      <w:r w:rsidRPr="0006620D">
        <w:rPr>
          <w:b/>
          <w:i/>
          <w:iCs/>
          <w:lang w:val="es-US"/>
        </w:rPr>
        <w:t>las CEC]</w:t>
      </w:r>
      <w:r w:rsidRPr="0006620D">
        <w:rPr>
          <w:lang w:val="es-US"/>
        </w:rPr>
        <w:t xml:space="preserve">, por el Precio del Contrato aceptado de </w:t>
      </w:r>
      <w:r w:rsidRPr="0006620D">
        <w:rPr>
          <w:b/>
          <w:i/>
          <w:iCs/>
          <w:lang w:val="es-US"/>
        </w:rPr>
        <w:t>[indique el precio del Contrato en números y letras y la moneda]</w:t>
      </w:r>
      <w:r w:rsidRPr="0006620D">
        <w:rPr>
          <w:lang w:val="es-US"/>
        </w:rPr>
        <w:t>, con las correcciones y modificaciones realizadas según las Instrucciones a los Licitantes.</w:t>
      </w:r>
    </w:p>
    <w:p w14:paraId="0F4F58A8" w14:textId="77777777" w:rsidR="00BA1535" w:rsidRPr="0006620D" w:rsidRDefault="00BA1535" w:rsidP="00BA1535">
      <w:pPr>
        <w:pStyle w:val="BodyTextIndent"/>
        <w:ind w:left="180" w:right="288"/>
        <w:rPr>
          <w:iCs/>
          <w:lang w:val="es-US"/>
        </w:rPr>
      </w:pPr>
    </w:p>
    <w:p w14:paraId="7208D9DB" w14:textId="1DBF0AEA" w:rsidR="00BA1535" w:rsidRPr="0006620D" w:rsidRDefault="00BA1535" w:rsidP="00BA1535">
      <w:pPr>
        <w:pStyle w:val="BodyTextIndent"/>
        <w:ind w:left="180" w:right="288"/>
        <w:rPr>
          <w:iCs/>
          <w:lang w:val="es-US"/>
        </w:rPr>
      </w:pPr>
      <w:r w:rsidRPr="0006620D">
        <w:rPr>
          <w:lang w:val="es-US"/>
        </w:rPr>
        <w:t xml:space="preserve">Se le solicita que presente </w:t>
      </w:r>
      <w:r w:rsidR="009A18BA">
        <w:rPr>
          <w:lang w:val="es-US"/>
        </w:rPr>
        <w:t xml:space="preserve">(i) </w:t>
      </w:r>
      <w:r w:rsidRPr="0006620D">
        <w:rPr>
          <w:lang w:val="es-US"/>
        </w:rPr>
        <w:t>la Garantía de Cumplimiento dentro de un plazo de 28 días, de acuerdo con las Condiciones del Contrato; para ello, deberá utilizar el formulario de Garantía de Cumplimiento</w:t>
      </w:r>
      <w:r w:rsidR="009A18BA">
        <w:rPr>
          <w:lang w:val="es-US"/>
        </w:rPr>
        <w:t xml:space="preserve">; y (ii) </w:t>
      </w:r>
      <w:r w:rsidR="009A18BA" w:rsidRPr="00316A0C">
        <w:rPr>
          <w:lang w:val="es-ES"/>
        </w:rPr>
        <w:t xml:space="preserve"> la información adicional sobre la Propiedad Efectiva d</w:t>
      </w:r>
      <w:r w:rsidR="00D75FC1">
        <w:rPr>
          <w:lang w:val="es-ES"/>
        </w:rPr>
        <w:t>e conformidad con los DDL ITB 45</w:t>
      </w:r>
      <w:r w:rsidR="009A18BA" w:rsidRPr="00316A0C">
        <w:rPr>
          <w:lang w:val="es-ES"/>
        </w:rPr>
        <w:t xml:space="preserve">.1, dentro de los siguientes 8 (ocho) </w:t>
      </w:r>
      <w:r w:rsidR="00D75FC1">
        <w:rPr>
          <w:lang w:val="es-ES"/>
        </w:rPr>
        <w:t>d</w:t>
      </w:r>
      <w:r w:rsidR="009A18BA" w:rsidRPr="00316A0C">
        <w:rPr>
          <w:lang w:val="es-ES"/>
        </w:rPr>
        <w:t xml:space="preserve">ías </w:t>
      </w:r>
      <w:r w:rsidR="00D75FC1">
        <w:rPr>
          <w:lang w:val="es-ES"/>
        </w:rPr>
        <w:t xml:space="preserve">hábiles empleando el Formulario </w:t>
      </w:r>
      <w:r w:rsidR="009A18BA" w:rsidRPr="00316A0C">
        <w:rPr>
          <w:lang w:val="es-ES"/>
        </w:rPr>
        <w:t xml:space="preserve">de Divulgación de la Propiedad Efectiva, </w:t>
      </w:r>
      <w:r w:rsidR="009A18BA" w:rsidRPr="0006620D">
        <w:rPr>
          <w:lang w:val="es-US"/>
        </w:rPr>
        <w:t>incluido</w:t>
      </w:r>
      <w:r w:rsidR="009A18BA">
        <w:rPr>
          <w:lang w:val="es-US"/>
        </w:rPr>
        <w:t>s</w:t>
      </w:r>
      <w:r w:rsidR="009A18BA" w:rsidRPr="0006620D">
        <w:rPr>
          <w:lang w:val="es-US"/>
        </w:rPr>
        <w:t xml:space="preserve"> en la Sección X, Formularios del Contrato</w:t>
      </w:r>
      <w:r w:rsidRPr="0006620D">
        <w:rPr>
          <w:lang w:val="es-US"/>
        </w:rPr>
        <w:t>.</w:t>
      </w:r>
    </w:p>
    <w:p w14:paraId="589A9993" w14:textId="77777777" w:rsidR="00833093" w:rsidRPr="0006620D" w:rsidRDefault="00833093" w:rsidP="00833093">
      <w:pPr>
        <w:rPr>
          <w:lang w:val="es-US"/>
        </w:rPr>
      </w:pPr>
    </w:p>
    <w:p w14:paraId="3E026F59" w14:textId="77777777" w:rsidR="00833093" w:rsidRPr="0006620D" w:rsidRDefault="00833093" w:rsidP="00833093">
      <w:pPr>
        <w:pStyle w:val="TOAHeading"/>
        <w:tabs>
          <w:tab w:val="clear" w:pos="9000"/>
          <w:tab w:val="clear" w:pos="9360"/>
        </w:tabs>
        <w:suppressAutoHyphens w:val="0"/>
        <w:rPr>
          <w:lang w:val="es-US"/>
        </w:rPr>
      </w:pPr>
    </w:p>
    <w:p w14:paraId="7E768617" w14:textId="77777777" w:rsidR="00833093" w:rsidRPr="0006620D" w:rsidRDefault="00833093" w:rsidP="00833093">
      <w:pPr>
        <w:tabs>
          <w:tab w:val="left" w:pos="9000"/>
        </w:tabs>
        <w:rPr>
          <w:lang w:val="es-US"/>
        </w:rPr>
      </w:pPr>
      <w:r w:rsidRPr="0006620D">
        <w:rPr>
          <w:lang w:val="es-US"/>
        </w:rPr>
        <w:t>Firma de la persona autorizada:</w:t>
      </w:r>
      <w:r w:rsidR="0038437C" w:rsidRPr="0006620D">
        <w:rPr>
          <w:u w:val="single"/>
          <w:lang w:val="es-US"/>
        </w:rPr>
        <w:tab/>
      </w:r>
    </w:p>
    <w:p w14:paraId="24031B9D" w14:textId="77777777" w:rsidR="00833093" w:rsidRPr="0006620D" w:rsidRDefault="00833093" w:rsidP="00833093">
      <w:pPr>
        <w:tabs>
          <w:tab w:val="left" w:pos="9000"/>
        </w:tabs>
        <w:rPr>
          <w:lang w:val="es-US"/>
        </w:rPr>
      </w:pPr>
      <w:r w:rsidRPr="0006620D">
        <w:rPr>
          <w:lang w:val="es-US"/>
        </w:rPr>
        <w:t>Nombre y cargo del firmante:</w:t>
      </w:r>
      <w:r w:rsidR="0038437C" w:rsidRPr="0006620D">
        <w:rPr>
          <w:u w:val="single"/>
          <w:lang w:val="es-US"/>
        </w:rPr>
        <w:tab/>
      </w:r>
    </w:p>
    <w:p w14:paraId="2647283C" w14:textId="77777777" w:rsidR="00833093" w:rsidRPr="0006620D" w:rsidRDefault="00833093" w:rsidP="00833093">
      <w:pPr>
        <w:tabs>
          <w:tab w:val="left" w:pos="9000"/>
        </w:tabs>
        <w:rPr>
          <w:lang w:val="es-US"/>
        </w:rPr>
      </w:pPr>
      <w:r w:rsidRPr="0006620D">
        <w:rPr>
          <w:lang w:val="es-US"/>
        </w:rPr>
        <w:t>Nombre de la Agencia:</w:t>
      </w:r>
      <w:r w:rsidR="0038437C" w:rsidRPr="0006620D">
        <w:rPr>
          <w:u w:val="single"/>
          <w:lang w:val="es-US"/>
        </w:rPr>
        <w:tab/>
      </w:r>
    </w:p>
    <w:p w14:paraId="12DF433E" w14:textId="77777777" w:rsidR="00833093" w:rsidRPr="0006620D" w:rsidRDefault="00833093" w:rsidP="00833093">
      <w:pPr>
        <w:rPr>
          <w:lang w:val="es-US"/>
        </w:rPr>
      </w:pPr>
    </w:p>
    <w:p w14:paraId="1A2352E7" w14:textId="77777777" w:rsidR="00E5765B" w:rsidRPr="0006620D" w:rsidRDefault="00E5765B" w:rsidP="00833093">
      <w:pPr>
        <w:rPr>
          <w:lang w:val="es-US"/>
        </w:rPr>
      </w:pPr>
    </w:p>
    <w:p w14:paraId="5830364B" w14:textId="77777777" w:rsidR="00833093" w:rsidRPr="0006620D" w:rsidRDefault="00833093" w:rsidP="00833093">
      <w:pPr>
        <w:rPr>
          <w:sz w:val="20"/>
          <w:lang w:val="es-US"/>
        </w:rPr>
      </w:pPr>
      <w:r w:rsidRPr="0006620D">
        <w:rPr>
          <w:b/>
          <w:bCs/>
          <w:lang w:val="es-US"/>
        </w:rPr>
        <w:t>Adjunto: Convenio de Contrato.</w:t>
      </w:r>
    </w:p>
    <w:p w14:paraId="4C9FB4EF" w14:textId="77777777" w:rsidR="00833093" w:rsidRPr="0006620D" w:rsidRDefault="00833093">
      <w:pPr>
        <w:rPr>
          <w:lang w:val="es-US"/>
        </w:rPr>
      </w:pPr>
    </w:p>
    <w:p w14:paraId="25ED1EED" w14:textId="77777777" w:rsidR="00833093" w:rsidRPr="0006620D" w:rsidRDefault="00833093">
      <w:pPr>
        <w:rPr>
          <w:lang w:val="es-US"/>
        </w:rPr>
      </w:pPr>
    </w:p>
    <w:p w14:paraId="14C8255E" w14:textId="77777777" w:rsidR="00455149" w:rsidRPr="0006620D" w:rsidRDefault="00455149" w:rsidP="003A5188">
      <w:pPr>
        <w:pStyle w:val="Tabla8titulo"/>
        <w:rPr>
          <w:lang w:val="es-US"/>
        </w:rPr>
      </w:pPr>
      <w:r w:rsidRPr="0006620D">
        <w:rPr>
          <w:lang w:val="es-US"/>
        </w:rPr>
        <w:br w:type="page"/>
      </w:r>
      <w:bookmarkStart w:id="616" w:name="_Toc454621055"/>
      <w:bookmarkStart w:id="617" w:name="_Toc436904425"/>
      <w:bookmarkStart w:id="618" w:name="_Toc73333192"/>
      <w:bookmarkStart w:id="619" w:name="_Toc471555884"/>
      <w:bookmarkStart w:id="620" w:name="_Toc438907297"/>
      <w:bookmarkStart w:id="621" w:name="_Toc438907197"/>
      <w:bookmarkStart w:id="622" w:name="_Toc460506938"/>
      <w:bookmarkStart w:id="623" w:name="_Toc92801798"/>
      <w:r w:rsidRPr="0006620D">
        <w:rPr>
          <w:lang w:val="es-US"/>
        </w:rPr>
        <w:t>Convenio de Contrato</w:t>
      </w:r>
      <w:bookmarkEnd w:id="616"/>
      <w:bookmarkEnd w:id="617"/>
      <w:bookmarkEnd w:id="618"/>
      <w:bookmarkEnd w:id="619"/>
      <w:bookmarkEnd w:id="620"/>
      <w:bookmarkEnd w:id="621"/>
      <w:bookmarkEnd w:id="622"/>
      <w:bookmarkEnd w:id="623"/>
    </w:p>
    <w:p w14:paraId="5D4E549F" w14:textId="77777777" w:rsidR="00455149" w:rsidRPr="0006620D" w:rsidRDefault="00455149">
      <w:pPr>
        <w:tabs>
          <w:tab w:val="left" w:pos="540"/>
        </w:tabs>
        <w:rPr>
          <w:i/>
          <w:iCs/>
          <w:lang w:val="es-US"/>
        </w:rPr>
      </w:pPr>
      <w:r w:rsidRPr="0006620D">
        <w:rPr>
          <w:i/>
          <w:iCs/>
          <w:lang w:val="es-US"/>
        </w:rPr>
        <w:t>[El Licitante seleccionado completará este formulario de acuerdo con las instrucciones indicadas].</w:t>
      </w:r>
    </w:p>
    <w:p w14:paraId="211150EC" w14:textId="77777777" w:rsidR="00455149" w:rsidRPr="0006620D" w:rsidRDefault="00455149">
      <w:pPr>
        <w:pStyle w:val="Document1"/>
        <w:keepNext w:val="0"/>
        <w:keepLines w:val="0"/>
        <w:tabs>
          <w:tab w:val="clear" w:pos="-720"/>
          <w:tab w:val="left" w:pos="5400"/>
          <w:tab w:val="left" w:pos="8280"/>
        </w:tabs>
        <w:suppressAutoHyphens w:val="0"/>
        <w:rPr>
          <w:rFonts w:ascii="Times New Roman" w:hAnsi="Times New Roman"/>
          <w:lang w:val="es-US"/>
        </w:rPr>
      </w:pPr>
    </w:p>
    <w:p w14:paraId="305A3C8F" w14:textId="139B5AF5" w:rsidR="00455149" w:rsidRPr="0006620D" w:rsidRDefault="00B95321">
      <w:pPr>
        <w:tabs>
          <w:tab w:val="left" w:pos="5400"/>
          <w:tab w:val="left" w:pos="8280"/>
        </w:tabs>
        <w:spacing w:after="200"/>
        <w:rPr>
          <w:lang w:val="es-US"/>
        </w:rPr>
      </w:pPr>
      <w:r w:rsidRPr="0006620D">
        <w:rPr>
          <w:lang w:val="es-US"/>
        </w:rPr>
        <w:t>ESTE CONVENIO DE CONTRATO se celebra</w:t>
      </w:r>
    </w:p>
    <w:p w14:paraId="10D21717" w14:textId="77777777" w:rsidR="00455149" w:rsidRPr="0006620D" w:rsidRDefault="00455149">
      <w:pPr>
        <w:tabs>
          <w:tab w:val="left" w:pos="720"/>
          <w:tab w:val="left" w:pos="2520"/>
          <w:tab w:val="left" w:pos="6120"/>
          <w:tab w:val="left" w:pos="7200"/>
        </w:tabs>
        <w:spacing w:after="200"/>
        <w:rPr>
          <w:lang w:val="es-US"/>
        </w:rPr>
      </w:pPr>
      <w:r w:rsidRPr="0006620D">
        <w:rPr>
          <w:lang w:val="es-US"/>
        </w:rPr>
        <w:tab/>
        <w:t>el día</w:t>
      </w:r>
      <w:r w:rsidRPr="0006620D">
        <w:rPr>
          <w:i/>
          <w:iCs/>
          <w:lang w:val="es-US"/>
        </w:rPr>
        <w:t xml:space="preserve"> [indique </w:t>
      </w:r>
      <w:r w:rsidRPr="0006620D">
        <w:rPr>
          <w:b/>
          <w:i/>
          <w:iCs/>
          <w:lang w:val="es-US"/>
        </w:rPr>
        <w:t>número</w:t>
      </w:r>
      <w:r w:rsidRPr="0006620D">
        <w:rPr>
          <w:i/>
          <w:iCs/>
          <w:lang w:val="es-US"/>
        </w:rPr>
        <w:t xml:space="preserve">] </w:t>
      </w:r>
      <w:r w:rsidRPr="0006620D">
        <w:rPr>
          <w:lang w:val="es-US"/>
        </w:rPr>
        <w:t xml:space="preserve">de </w:t>
      </w:r>
      <w:r w:rsidRPr="0006620D">
        <w:rPr>
          <w:i/>
          <w:iCs/>
          <w:lang w:val="es-US"/>
        </w:rPr>
        <w:t xml:space="preserve">[indique </w:t>
      </w:r>
      <w:r w:rsidRPr="0006620D">
        <w:rPr>
          <w:b/>
          <w:i/>
          <w:iCs/>
          <w:lang w:val="es-US"/>
        </w:rPr>
        <w:t>mes</w:t>
      </w:r>
      <w:r w:rsidRPr="0006620D">
        <w:rPr>
          <w:i/>
          <w:iCs/>
          <w:lang w:val="es-US"/>
        </w:rPr>
        <w:t xml:space="preserve">] </w:t>
      </w:r>
      <w:r w:rsidRPr="0006620D">
        <w:rPr>
          <w:lang w:val="es-US"/>
        </w:rPr>
        <w:t xml:space="preserve">de </w:t>
      </w:r>
      <w:r w:rsidRPr="0006620D">
        <w:rPr>
          <w:i/>
          <w:iCs/>
          <w:lang w:val="es-US"/>
        </w:rPr>
        <w:t xml:space="preserve">[indique </w:t>
      </w:r>
      <w:r w:rsidRPr="0006620D">
        <w:rPr>
          <w:b/>
          <w:i/>
          <w:iCs/>
          <w:lang w:val="es-US"/>
        </w:rPr>
        <w:t>año</w:t>
      </w:r>
      <w:r w:rsidRPr="0006620D">
        <w:rPr>
          <w:i/>
          <w:iCs/>
          <w:lang w:val="es-US"/>
        </w:rPr>
        <w:t>]</w:t>
      </w:r>
    </w:p>
    <w:p w14:paraId="66CC785D" w14:textId="77777777" w:rsidR="00455149" w:rsidRPr="0006620D" w:rsidRDefault="00455149">
      <w:pPr>
        <w:spacing w:after="200"/>
        <w:rPr>
          <w:lang w:val="es-US"/>
        </w:rPr>
      </w:pPr>
    </w:p>
    <w:p w14:paraId="4D326BAA" w14:textId="77777777" w:rsidR="00455149" w:rsidRPr="0006620D" w:rsidRDefault="00455149">
      <w:pPr>
        <w:spacing w:after="200"/>
        <w:rPr>
          <w:lang w:val="es-US"/>
        </w:rPr>
      </w:pPr>
      <w:r w:rsidRPr="0006620D">
        <w:rPr>
          <w:lang w:val="es-US"/>
        </w:rPr>
        <w:t>ENTRE</w:t>
      </w:r>
    </w:p>
    <w:p w14:paraId="3AA1B12C" w14:textId="35BE2AED" w:rsidR="00BA73CD" w:rsidRPr="0006620D" w:rsidRDefault="00455149" w:rsidP="00E11B4C">
      <w:pPr>
        <w:pStyle w:val="ListParagraph"/>
        <w:numPr>
          <w:ilvl w:val="1"/>
          <w:numId w:val="158"/>
        </w:numPr>
        <w:spacing w:after="200"/>
        <w:ind w:left="1440" w:hanging="720"/>
        <w:contextualSpacing w:val="0"/>
        <w:rPr>
          <w:lang w:val="es-US"/>
        </w:rPr>
      </w:pPr>
      <w:r w:rsidRPr="0006620D">
        <w:rPr>
          <w:i/>
          <w:iCs/>
          <w:lang w:val="es-US"/>
        </w:rPr>
        <w:t>[Indique nombre completo del Comprador]</w:t>
      </w:r>
      <w:r w:rsidRPr="0006620D">
        <w:rPr>
          <w:lang w:val="es-US"/>
        </w:rPr>
        <w:t xml:space="preserve">, </w:t>
      </w:r>
      <w:r w:rsidRPr="0006620D">
        <w:rPr>
          <w:i/>
          <w:iCs/>
          <w:lang w:val="es-US"/>
        </w:rPr>
        <w:t>[indique la descripción de la</w:t>
      </w:r>
      <w:r w:rsidR="00BA73CD" w:rsidRPr="0006620D">
        <w:rPr>
          <w:i/>
          <w:iCs/>
          <w:lang w:val="es-US"/>
        </w:rPr>
        <w:t> </w:t>
      </w:r>
      <w:r w:rsidRPr="0006620D">
        <w:rPr>
          <w:i/>
          <w:iCs/>
          <w:lang w:val="es-US"/>
        </w:rPr>
        <w:t>entidad jurídica, por ejemplo, agencia del Ministerio de</w:t>
      </w:r>
      <w:r w:rsidR="00EE4E18" w:rsidRPr="0006620D">
        <w:rPr>
          <w:i/>
          <w:iCs/>
          <w:lang w:val="es-US"/>
        </w:rPr>
        <w:t xml:space="preserve"> </w:t>
      </w:r>
      <w:r w:rsidRPr="0006620D">
        <w:rPr>
          <w:i/>
          <w:iCs/>
          <w:lang w:val="es-US"/>
        </w:rPr>
        <w:t>... del Gobierno de</w:t>
      </w:r>
      <w:r w:rsidR="00BA73CD" w:rsidRPr="0006620D">
        <w:rPr>
          <w:i/>
          <w:iCs/>
          <w:lang w:val="es-US"/>
        </w:rPr>
        <w:t> </w:t>
      </w:r>
      <w:r w:rsidRPr="0006620D">
        <w:rPr>
          <w:i/>
          <w:iCs/>
          <w:lang w:val="es-US"/>
        </w:rPr>
        <w:t>{indique el nombre del País del Comprador}, o sociedad constituida al</w:t>
      </w:r>
      <w:r w:rsidR="00BA73CD" w:rsidRPr="0006620D">
        <w:rPr>
          <w:i/>
          <w:iCs/>
          <w:lang w:val="es-US"/>
        </w:rPr>
        <w:t> </w:t>
      </w:r>
      <w:r w:rsidRPr="0006620D">
        <w:rPr>
          <w:i/>
          <w:iCs/>
          <w:lang w:val="es-US"/>
        </w:rPr>
        <w:t>amparo de las leyes de {indique el nombre del País del Comprador}]</w:t>
      </w:r>
      <w:r w:rsidRPr="0006620D">
        <w:rPr>
          <w:lang w:val="es-US"/>
        </w:rPr>
        <w:t>,</w:t>
      </w:r>
      <w:r w:rsidR="00EE4E18" w:rsidRPr="0006620D">
        <w:rPr>
          <w:lang w:val="es-US"/>
        </w:rPr>
        <w:t xml:space="preserve"> </w:t>
      </w:r>
      <w:r w:rsidRPr="0006620D">
        <w:rPr>
          <w:lang w:val="es-US"/>
        </w:rPr>
        <w:t>con</w:t>
      </w:r>
      <w:r w:rsidR="00BA73CD" w:rsidRPr="0006620D">
        <w:rPr>
          <w:lang w:val="es-US"/>
        </w:rPr>
        <w:t> </w:t>
      </w:r>
      <w:r w:rsidRPr="0006620D">
        <w:rPr>
          <w:lang w:val="es-US"/>
        </w:rPr>
        <w:t xml:space="preserve">sede principal en </w:t>
      </w:r>
      <w:r w:rsidRPr="0006620D">
        <w:rPr>
          <w:i/>
          <w:iCs/>
          <w:lang w:val="es-US"/>
        </w:rPr>
        <w:t xml:space="preserve">[indique la dirección del Comprador] </w:t>
      </w:r>
      <w:r w:rsidRPr="0006620D">
        <w:rPr>
          <w:lang w:val="es-US"/>
        </w:rPr>
        <w:t>(en adelante, el</w:t>
      </w:r>
      <w:r w:rsidR="00BA73CD" w:rsidRPr="0006620D">
        <w:rPr>
          <w:lang w:val="es-US"/>
        </w:rPr>
        <w:t> </w:t>
      </w:r>
      <w:r w:rsidRPr="0006620D">
        <w:rPr>
          <w:lang w:val="es-US"/>
        </w:rPr>
        <w:t xml:space="preserve">“Comprador”), y </w:t>
      </w:r>
    </w:p>
    <w:p w14:paraId="53B1C0D9" w14:textId="582C9D27" w:rsidR="00455149" w:rsidRPr="0006620D" w:rsidRDefault="00455149" w:rsidP="00E11B4C">
      <w:pPr>
        <w:pStyle w:val="ListParagraph"/>
        <w:numPr>
          <w:ilvl w:val="1"/>
          <w:numId w:val="158"/>
        </w:numPr>
        <w:spacing w:after="200"/>
        <w:ind w:left="1440" w:hanging="720"/>
        <w:contextualSpacing w:val="0"/>
        <w:rPr>
          <w:lang w:val="es-US"/>
        </w:rPr>
      </w:pPr>
      <w:r w:rsidRPr="0006620D">
        <w:rPr>
          <w:i/>
          <w:iCs/>
          <w:lang w:val="es-US"/>
        </w:rPr>
        <w:t xml:space="preserve">[Indique el nombre del Proveedor], </w:t>
      </w:r>
      <w:r w:rsidRPr="0006620D">
        <w:rPr>
          <w:lang w:val="es-US"/>
        </w:rPr>
        <w:t>sociedad constituida al amparo de las</w:t>
      </w:r>
      <w:r w:rsidR="00BA73CD" w:rsidRPr="0006620D">
        <w:rPr>
          <w:lang w:val="es-US"/>
        </w:rPr>
        <w:t> </w:t>
      </w:r>
      <w:r w:rsidRPr="0006620D">
        <w:rPr>
          <w:lang w:val="es-US"/>
        </w:rPr>
        <w:t xml:space="preserve">leyes de </w:t>
      </w:r>
      <w:r w:rsidRPr="0006620D">
        <w:rPr>
          <w:i/>
          <w:iCs/>
          <w:lang w:val="es-US"/>
        </w:rPr>
        <w:t xml:space="preserve">[indique el nombre del país del Proveedor] </w:t>
      </w:r>
      <w:r w:rsidRPr="0006620D">
        <w:rPr>
          <w:lang w:val="es-US"/>
        </w:rPr>
        <w:t>con sede principal en</w:t>
      </w:r>
      <w:r w:rsidR="00BA73CD" w:rsidRPr="0006620D">
        <w:rPr>
          <w:lang w:val="es-US"/>
        </w:rPr>
        <w:t> </w:t>
      </w:r>
      <w:r w:rsidRPr="0006620D">
        <w:rPr>
          <w:i/>
          <w:iCs/>
          <w:lang w:val="es-US"/>
        </w:rPr>
        <w:t xml:space="preserve">[indique la dirección del Proveedor] </w:t>
      </w:r>
      <w:r w:rsidRPr="0006620D">
        <w:rPr>
          <w:lang w:val="es-US"/>
        </w:rPr>
        <w:t>(en adelante, el “Proveedor”).</w:t>
      </w:r>
    </w:p>
    <w:p w14:paraId="65401EE5" w14:textId="0FD41330" w:rsidR="00455149" w:rsidRPr="0006620D" w:rsidRDefault="00455149">
      <w:pPr>
        <w:suppressAutoHyphens/>
        <w:spacing w:after="240"/>
        <w:jc w:val="both"/>
        <w:rPr>
          <w:lang w:val="es-US"/>
        </w:rPr>
      </w:pPr>
      <w:r w:rsidRPr="0006620D">
        <w:rPr>
          <w:lang w:val="es-US"/>
        </w:rPr>
        <w:t xml:space="preserve">POR CUANTO el Comprador ha llamado a licitación respecto de ciertos Bienes y Servicios Conexos, a saber, </w:t>
      </w:r>
      <w:r w:rsidRPr="0006620D">
        <w:rPr>
          <w:i/>
          <w:iCs/>
          <w:lang w:val="es-US"/>
        </w:rPr>
        <w:t>[indique una breve descripción de los Bienes y Servicios]</w:t>
      </w:r>
      <w:r w:rsidRPr="0006620D">
        <w:rPr>
          <w:lang w:val="es-US"/>
        </w:rPr>
        <w:t>, y ha aceptado una</w:t>
      </w:r>
      <w:r w:rsidR="00BA73CD" w:rsidRPr="0006620D">
        <w:rPr>
          <w:lang w:val="es-US"/>
        </w:rPr>
        <w:t> </w:t>
      </w:r>
      <w:r w:rsidRPr="0006620D">
        <w:rPr>
          <w:lang w:val="es-US"/>
        </w:rPr>
        <w:t xml:space="preserve">Oferta del Proveedor para el suministro de dichos Bienes y Servicios. </w:t>
      </w:r>
    </w:p>
    <w:p w14:paraId="67EE1DC4" w14:textId="77777777" w:rsidR="000E04D0" w:rsidRPr="0006620D" w:rsidRDefault="000E04D0">
      <w:pPr>
        <w:suppressAutoHyphens/>
        <w:spacing w:after="240"/>
        <w:jc w:val="both"/>
        <w:rPr>
          <w:lang w:val="es-US"/>
        </w:rPr>
      </w:pPr>
      <w:r w:rsidRPr="0006620D">
        <w:rPr>
          <w:lang w:val="es-US"/>
        </w:rPr>
        <w:t xml:space="preserve">El Comprador y el Proveedor acuerdan lo siguiente: </w:t>
      </w:r>
    </w:p>
    <w:p w14:paraId="4A0D2591" w14:textId="77777777" w:rsidR="00455149" w:rsidRPr="0006620D" w:rsidRDefault="00455149">
      <w:pPr>
        <w:tabs>
          <w:tab w:val="left" w:pos="540"/>
        </w:tabs>
        <w:suppressAutoHyphens/>
        <w:spacing w:after="240"/>
        <w:ind w:left="540" w:hanging="540"/>
        <w:jc w:val="both"/>
        <w:rPr>
          <w:lang w:val="es-US"/>
        </w:rPr>
      </w:pPr>
      <w:r w:rsidRPr="0006620D">
        <w:rPr>
          <w:lang w:val="es-US"/>
        </w:rPr>
        <w:t>1.</w:t>
      </w:r>
      <w:r w:rsidRPr="0006620D">
        <w:rPr>
          <w:lang w:val="es-US"/>
        </w:rPr>
        <w:tab/>
        <w:t xml:space="preserve">En este Convenio las palabras y expresiones tendrán el mismo significado que se les asigne en </w:t>
      </w:r>
      <w:r w:rsidR="008A63D7" w:rsidRPr="0006620D">
        <w:rPr>
          <w:lang w:val="es-US"/>
        </w:rPr>
        <w:t>los</w:t>
      </w:r>
      <w:r w:rsidRPr="0006620D">
        <w:rPr>
          <w:lang w:val="es-US"/>
        </w:rPr>
        <w:t xml:space="preserve"> respectiv</w:t>
      </w:r>
      <w:r w:rsidR="008A63D7" w:rsidRPr="0006620D">
        <w:rPr>
          <w:lang w:val="es-US"/>
        </w:rPr>
        <w:t>o</w:t>
      </w:r>
      <w:r w:rsidRPr="0006620D">
        <w:rPr>
          <w:lang w:val="es-US"/>
        </w:rPr>
        <w:t xml:space="preserve">s </w:t>
      </w:r>
      <w:r w:rsidR="008A63D7" w:rsidRPr="0006620D">
        <w:rPr>
          <w:lang w:val="es-US"/>
        </w:rPr>
        <w:t>documentos</w:t>
      </w:r>
      <w:r w:rsidRPr="0006620D">
        <w:rPr>
          <w:lang w:val="es-US"/>
        </w:rPr>
        <w:t xml:space="preserve"> del Contrato a que se refieran.</w:t>
      </w:r>
    </w:p>
    <w:p w14:paraId="75671339" w14:textId="77777777" w:rsidR="00455149" w:rsidRPr="0006620D" w:rsidRDefault="00455149">
      <w:pPr>
        <w:tabs>
          <w:tab w:val="left" w:pos="540"/>
        </w:tabs>
        <w:suppressAutoHyphens/>
        <w:spacing w:after="240"/>
        <w:ind w:left="540" w:hanging="540"/>
        <w:jc w:val="both"/>
        <w:rPr>
          <w:lang w:val="es-US"/>
        </w:rPr>
      </w:pPr>
      <w:r w:rsidRPr="0006620D">
        <w:rPr>
          <w:lang w:val="es-US"/>
        </w:rPr>
        <w:t>2.</w:t>
      </w:r>
      <w:r w:rsidRPr="0006620D">
        <w:rPr>
          <w:lang w:val="es-US"/>
        </w:rPr>
        <w:tab/>
        <w:t>Los siguientes documentos constituyen el Contrato entre el Comprador y el Proveedor, y serán leídos e interpretados como parte integral del Contrato. Este Convenio prevalecerá sobre los demás documentos del Contrato.</w:t>
      </w:r>
    </w:p>
    <w:p w14:paraId="0E5972F6" w14:textId="77777777" w:rsidR="00455149" w:rsidRPr="0006620D" w:rsidRDefault="000E04D0" w:rsidP="00E11B4C">
      <w:pPr>
        <w:numPr>
          <w:ilvl w:val="0"/>
          <w:numId w:val="150"/>
        </w:numPr>
        <w:suppressAutoHyphens/>
        <w:spacing w:after="120"/>
        <w:ind w:left="1264" w:hanging="720"/>
        <w:jc w:val="both"/>
        <w:rPr>
          <w:lang w:val="es-US"/>
        </w:rPr>
      </w:pPr>
      <w:r w:rsidRPr="0006620D">
        <w:rPr>
          <w:lang w:val="es-US"/>
        </w:rPr>
        <w:t xml:space="preserve">la Carta de Aceptación; </w:t>
      </w:r>
    </w:p>
    <w:p w14:paraId="189C0795" w14:textId="77777777" w:rsidR="000E04D0" w:rsidRPr="0006620D" w:rsidRDefault="000E04D0" w:rsidP="00E11B4C">
      <w:pPr>
        <w:numPr>
          <w:ilvl w:val="0"/>
          <w:numId w:val="150"/>
        </w:numPr>
        <w:suppressAutoHyphens/>
        <w:spacing w:after="120"/>
        <w:ind w:left="1264" w:hanging="720"/>
        <w:jc w:val="both"/>
        <w:rPr>
          <w:lang w:val="es-US"/>
        </w:rPr>
      </w:pPr>
      <w:r w:rsidRPr="0006620D">
        <w:rPr>
          <w:lang w:val="es-US"/>
        </w:rPr>
        <w:t>la Carta de la Oferta;</w:t>
      </w:r>
    </w:p>
    <w:p w14:paraId="34DBAC28" w14:textId="679899E6" w:rsidR="000E04D0" w:rsidRPr="0006620D" w:rsidRDefault="000E04D0" w:rsidP="00E11B4C">
      <w:pPr>
        <w:numPr>
          <w:ilvl w:val="0"/>
          <w:numId w:val="150"/>
        </w:numPr>
        <w:suppressAutoHyphens/>
        <w:spacing w:after="120"/>
        <w:ind w:left="1264" w:hanging="720"/>
        <w:jc w:val="both"/>
        <w:rPr>
          <w:lang w:val="es-US"/>
        </w:rPr>
      </w:pPr>
      <w:r w:rsidRPr="0006620D">
        <w:rPr>
          <w:lang w:val="es-US"/>
        </w:rPr>
        <w:t>las enmiendas n.</w:t>
      </w:r>
      <w:r w:rsidR="006955B1" w:rsidRPr="0006620D">
        <w:rPr>
          <w:lang w:val="es-US"/>
        </w:rPr>
        <w:sym w:font="Symbol" w:char="F0B0"/>
      </w:r>
      <w:r w:rsidRPr="0006620D">
        <w:rPr>
          <w:lang w:val="es-US"/>
        </w:rPr>
        <w:t xml:space="preserve"> _______ (si </w:t>
      </w:r>
      <w:r w:rsidR="008A63D7" w:rsidRPr="0006620D">
        <w:rPr>
          <w:lang w:val="es-US"/>
        </w:rPr>
        <w:t xml:space="preserve">las </w:t>
      </w:r>
      <w:r w:rsidRPr="0006620D">
        <w:rPr>
          <w:lang w:val="es-US"/>
        </w:rPr>
        <w:t xml:space="preserve">hubiera); </w:t>
      </w:r>
    </w:p>
    <w:p w14:paraId="6A6849E1" w14:textId="77777777" w:rsidR="00455149" w:rsidRPr="0006620D" w:rsidRDefault="00455149" w:rsidP="00E11B4C">
      <w:pPr>
        <w:numPr>
          <w:ilvl w:val="0"/>
          <w:numId w:val="150"/>
        </w:numPr>
        <w:suppressAutoHyphens/>
        <w:spacing w:after="120"/>
        <w:ind w:left="1264" w:hanging="720"/>
        <w:jc w:val="both"/>
        <w:rPr>
          <w:lang w:val="es-US"/>
        </w:rPr>
      </w:pPr>
      <w:r w:rsidRPr="0006620D">
        <w:rPr>
          <w:lang w:val="es-US"/>
        </w:rPr>
        <w:t>las Condiciones Especiales del Contrato;</w:t>
      </w:r>
    </w:p>
    <w:p w14:paraId="3DE7244A" w14:textId="77777777" w:rsidR="00455149" w:rsidRPr="0006620D" w:rsidRDefault="00455149" w:rsidP="00E11B4C">
      <w:pPr>
        <w:numPr>
          <w:ilvl w:val="0"/>
          <w:numId w:val="150"/>
        </w:numPr>
        <w:suppressAutoHyphens/>
        <w:spacing w:after="120"/>
        <w:ind w:left="1264" w:hanging="720"/>
        <w:jc w:val="both"/>
        <w:rPr>
          <w:lang w:val="es-US"/>
        </w:rPr>
      </w:pPr>
      <w:r w:rsidRPr="0006620D">
        <w:rPr>
          <w:lang w:val="es-US"/>
        </w:rPr>
        <w:t>las Condiciones Generales del Contrato;</w:t>
      </w:r>
    </w:p>
    <w:p w14:paraId="676805C5" w14:textId="1785618B" w:rsidR="00455149" w:rsidRPr="0006620D" w:rsidRDefault="000E04D0" w:rsidP="00E11B4C">
      <w:pPr>
        <w:numPr>
          <w:ilvl w:val="0"/>
          <w:numId w:val="150"/>
        </w:numPr>
        <w:suppressAutoHyphens/>
        <w:spacing w:after="120"/>
        <w:ind w:left="1264" w:hanging="720"/>
        <w:rPr>
          <w:lang w:val="es-US"/>
        </w:rPr>
      </w:pPr>
      <w:r w:rsidRPr="0006620D">
        <w:rPr>
          <w:lang w:val="es-US"/>
        </w:rPr>
        <w:t>los requerimientos técnicos (incluyendo l</w:t>
      </w:r>
      <w:r w:rsidR="001A3395" w:rsidRPr="0006620D">
        <w:rPr>
          <w:lang w:val="es-US"/>
        </w:rPr>
        <w:t>os</w:t>
      </w:r>
      <w:r w:rsidRPr="0006620D">
        <w:rPr>
          <w:lang w:val="es-US"/>
        </w:rPr>
        <w:t xml:space="preserve"> Requisitos de los Bienes y Servicios Conexos y las Especificaciones Técnicas);</w:t>
      </w:r>
    </w:p>
    <w:p w14:paraId="1CB23D12" w14:textId="77777777" w:rsidR="00455149" w:rsidRPr="0006620D" w:rsidRDefault="004B2DA0" w:rsidP="00E11B4C">
      <w:pPr>
        <w:numPr>
          <w:ilvl w:val="0"/>
          <w:numId w:val="150"/>
        </w:numPr>
        <w:suppressAutoHyphens/>
        <w:spacing w:after="120"/>
        <w:ind w:left="1264" w:hanging="720"/>
        <w:jc w:val="both"/>
        <w:rPr>
          <w:lang w:val="es-US"/>
        </w:rPr>
      </w:pPr>
      <w:r w:rsidRPr="0006620D">
        <w:rPr>
          <w:lang w:val="es-US"/>
        </w:rPr>
        <w:t>l</w:t>
      </w:r>
      <w:r w:rsidR="00D86A5E" w:rsidRPr="0006620D">
        <w:rPr>
          <w:lang w:val="es-US"/>
        </w:rPr>
        <w:t>a</w:t>
      </w:r>
      <w:r w:rsidRPr="0006620D">
        <w:rPr>
          <w:lang w:val="es-US"/>
        </w:rPr>
        <w:t>s listas complet</w:t>
      </w:r>
      <w:r w:rsidR="00D86A5E" w:rsidRPr="0006620D">
        <w:rPr>
          <w:lang w:val="es-US"/>
        </w:rPr>
        <w:t>a</w:t>
      </w:r>
      <w:r w:rsidRPr="0006620D">
        <w:rPr>
          <w:lang w:val="es-US"/>
        </w:rPr>
        <w:t xml:space="preserve">s (incluyendo las Listas de Precios); </w:t>
      </w:r>
    </w:p>
    <w:p w14:paraId="7CDDA198" w14:textId="1868F306" w:rsidR="00455149" w:rsidRPr="0006620D" w:rsidRDefault="00BC579A" w:rsidP="00E11B4C">
      <w:pPr>
        <w:numPr>
          <w:ilvl w:val="0"/>
          <w:numId w:val="150"/>
        </w:numPr>
        <w:suppressAutoHyphens/>
        <w:spacing w:after="120"/>
        <w:ind w:left="1264" w:hanging="720"/>
        <w:jc w:val="both"/>
        <w:rPr>
          <w:lang w:val="es-US"/>
        </w:rPr>
      </w:pPr>
      <w:r w:rsidRPr="0006620D">
        <w:rPr>
          <w:lang w:val="es-US"/>
        </w:rPr>
        <w:t xml:space="preserve">cualquier otro documento enumerado en las CGC como parte integrante del Contrato. </w:t>
      </w:r>
    </w:p>
    <w:p w14:paraId="5D8D3E0D" w14:textId="20534647" w:rsidR="00455149" w:rsidRPr="0006620D" w:rsidRDefault="000E04D0">
      <w:pPr>
        <w:tabs>
          <w:tab w:val="left" w:pos="540"/>
        </w:tabs>
        <w:suppressAutoHyphens/>
        <w:spacing w:after="240"/>
        <w:ind w:left="540" w:hanging="540"/>
        <w:jc w:val="both"/>
        <w:rPr>
          <w:lang w:val="es-US"/>
        </w:rPr>
      </w:pPr>
      <w:r w:rsidRPr="0006620D">
        <w:rPr>
          <w:lang w:val="es-US"/>
        </w:rPr>
        <w:t>3.</w:t>
      </w:r>
      <w:r w:rsidRPr="0006620D">
        <w:rPr>
          <w:lang w:val="es-US"/>
        </w:rPr>
        <w:tab/>
      </w:r>
      <w:r w:rsidR="00D2105C" w:rsidRPr="0006620D">
        <w:rPr>
          <w:lang w:val="es-US"/>
        </w:rPr>
        <w:t>Como</w:t>
      </w:r>
      <w:r w:rsidRPr="0006620D">
        <w:rPr>
          <w:lang w:val="es-US"/>
        </w:rPr>
        <w:t xml:space="preserve"> </w:t>
      </w:r>
      <w:r w:rsidR="00EC4A93" w:rsidRPr="0006620D">
        <w:rPr>
          <w:lang w:val="es-US"/>
        </w:rPr>
        <w:t>contraprestación por</w:t>
      </w:r>
      <w:r w:rsidRPr="0006620D">
        <w:rPr>
          <w:lang w:val="es-US"/>
        </w:rPr>
        <w:t xml:space="preserve"> los pagos que el Comprador hará al Proveedor conforme a</w:t>
      </w:r>
      <w:r w:rsidR="00BA73CD" w:rsidRPr="0006620D">
        <w:rPr>
          <w:lang w:val="es-US"/>
        </w:rPr>
        <w:t> </w:t>
      </w:r>
      <w:r w:rsidRPr="0006620D">
        <w:rPr>
          <w:lang w:val="es-US"/>
        </w:rPr>
        <w:t>lo</w:t>
      </w:r>
      <w:r w:rsidR="00BA73CD" w:rsidRPr="0006620D">
        <w:rPr>
          <w:lang w:val="es-US"/>
        </w:rPr>
        <w:t> </w:t>
      </w:r>
      <w:r w:rsidRPr="0006620D">
        <w:rPr>
          <w:lang w:val="es-US"/>
        </w:rPr>
        <w:t xml:space="preserve">estipulado en este Contrato, el Proveedor se compromete a </w:t>
      </w:r>
      <w:r w:rsidR="00EC4A93" w:rsidRPr="0006620D">
        <w:rPr>
          <w:lang w:val="es-US"/>
        </w:rPr>
        <w:t>suministrar</w:t>
      </w:r>
      <w:r w:rsidRPr="0006620D">
        <w:rPr>
          <w:lang w:val="es-US"/>
        </w:rPr>
        <w:t xml:space="preserve"> los Bienes y</w:t>
      </w:r>
      <w:r w:rsidR="00BA73CD" w:rsidRPr="0006620D">
        <w:rPr>
          <w:lang w:val="es-US"/>
        </w:rPr>
        <w:t> </w:t>
      </w:r>
      <w:r w:rsidRPr="0006620D">
        <w:rPr>
          <w:lang w:val="es-US"/>
        </w:rPr>
        <w:t xml:space="preserve">Servicios al Comprador y a subsanar los defectos </w:t>
      </w:r>
      <w:r w:rsidR="00EC4A93" w:rsidRPr="0006620D">
        <w:rPr>
          <w:lang w:val="es-US"/>
        </w:rPr>
        <w:t xml:space="preserve">de </w:t>
      </w:r>
      <w:r w:rsidRPr="0006620D">
        <w:rPr>
          <w:lang w:val="es-US"/>
        </w:rPr>
        <w:t>estos</w:t>
      </w:r>
      <w:r w:rsidR="00EC4A93" w:rsidRPr="0006620D">
        <w:rPr>
          <w:lang w:val="es-US"/>
        </w:rPr>
        <w:t xml:space="preserve"> en total consonancia con las</w:t>
      </w:r>
      <w:r w:rsidR="00BA73CD" w:rsidRPr="0006620D">
        <w:rPr>
          <w:lang w:val="es-US"/>
        </w:rPr>
        <w:t> </w:t>
      </w:r>
      <w:r w:rsidRPr="0006620D">
        <w:rPr>
          <w:lang w:val="es-US"/>
        </w:rPr>
        <w:t>disposiciones del Contrato.</w:t>
      </w:r>
    </w:p>
    <w:p w14:paraId="0E92600D" w14:textId="77777777" w:rsidR="00455149" w:rsidRPr="0006620D" w:rsidRDefault="005F6135">
      <w:pPr>
        <w:tabs>
          <w:tab w:val="left" w:pos="540"/>
        </w:tabs>
        <w:suppressAutoHyphens/>
        <w:spacing w:after="240"/>
        <w:ind w:left="540" w:hanging="540"/>
        <w:jc w:val="both"/>
        <w:rPr>
          <w:lang w:val="es-US"/>
        </w:rPr>
      </w:pPr>
      <w:r w:rsidRPr="0006620D">
        <w:rPr>
          <w:lang w:val="es-US"/>
        </w:rPr>
        <w:t>4.</w:t>
      </w:r>
      <w:r w:rsidRPr="0006620D">
        <w:rPr>
          <w:lang w:val="es-US"/>
        </w:rPr>
        <w:tab/>
        <w:t>El Comprador se compromete a pagar al Proveedor</w:t>
      </w:r>
      <w:r w:rsidR="00D2105C" w:rsidRPr="0006620D">
        <w:rPr>
          <w:lang w:val="es-US"/>
        </w:rPr>
        <w:t>,</w:t>
      </w:r>
      <w:r w:rsidRPr="0006620D">
        <w:rPr>
          <w:lang w:val="es-US"/>
        </w:rPr>
        <w:t xml:space="preserve"> como </w:t>
      </w:r>
      <w:r w:rsidR="00D2105C" w:rsidRPr="0006620D">
        <w:rPr>
          <w:lang w:val="es-US"/>
        </w:rPr>
        <w:t xml:space="preserve">contraprestación por el </w:t>
      </w:r>
      <w:r w:rsidRPr="0006620D">
        <w:rPr>
          <w:lang w:val="es-US"/>
        </w:rPr>
        <w:t>suministro de los Bienes y Servicios Conexos y la subsanación de sus defectos</w:t>
      </w:r>
      <w:r w:rsidR="00D2105C" w:rsidRPr="0006620D">
        <w:rPr>
          <w:lang w:val="es-US"/>
        </w:rPr>
        <w:t>,</w:t>
      </w:r>
      <w:r w:rsidRPr="0006620D">
        <w:rPr>
          <w:lang w:val="es-US"/>
        </w:rPr>
        <w:t xml:space="preserve"> el Precio del Contrato o las sumas que resulten pagaderas de conformidad con lo dispuesto en el Contrato en el plazo y en la forma prescri</w:t>
      </w:r>
      <w:r w:rsidR="00EF5BA1" w:rsidRPr="0006620D">
        <w:rPr>
          <w:lang w:val="es-US"/>
        </w:rPr>
        <w:t>p</w:t>
      </w:r>
      <w:r w:rsidRPr="0006620D">
        <w:rPr>
          <w:lang w:val="es-US"/>
        </w:rPr>
        <w:t>tos en este.</w:t>
      </w:r>
    </w:p>
    <w:p w14:paraId="207B98B5" w14:textId="6B89DC11" w:rsidR="00455149" w:rsidRPr="0006620D" w:rsidRDefault="00455149">
      <w:pPr>
        <w:spacing w:after="200"/>
        <w:rPr>
          <w:lang w:val="es-US"/>
        </w:rPr>
      </w:pPr>
      <w:r w:rsidRPr="0006620D">
        <w:rPr>
          <w:lang w:val="es-US"/>
        </w:rPr>
        <w:t>EN PRUEBA DE CONFORMIDAD, las Partes han suscripto el presente Convenio, de</w:t>
      </w:r>
      <w:r w:rsidR="00BA73CD" w:rsidRPr="0006620D">
        <w:rPr>
          <w:lang w:val="es-US"/>
        </w:rPr>
        <w:t> </w:t>
      </w:r>
      <w:r w:rsidRPr="0006620D">
        <w:rPr>
          <w:lang w:val="es-US"/>
        </w:rPr>
        <w:t xml:space="preserve">conformidad con el </w:t>
      </w:r>
      <w:r w:rsidR="00EF5BA1" w:rsidRPr="0006620D">
        <w:rPr>
          <w:lang w:val="es-US"/>
        </w:rPr>
        <w:t>d</w:t>
      </w:r>
      <w:r w:rsidRPr="0006620D">
        <w:rPr>
          <w:lang w:val="es-US"/>
        </w:rPr>
        <w:t xml:space="preserve">erecho vigente de </w:t>
      </w:r>
      <w:r w:rsidRPr="0006620D">
        <w:rPr>
          <w:i/>
          <w:iCs/>
          <w:lang w:val="es-US"/>
        </w:rPr>
        <w:t>[indique el nombre de la ley del país que gobierna el Contrato]</w:t>
      </w:r>
      <w:r w:rsidRPr="0006620D">
        <w:rPr>
          <w:lang w:val="es-US"/>
        </w:rPr>
        <w:t xml:space="preserve"> en el día, mes y año antes indicados.</w:t>
      </w:r>
    </w:p>
    <w:p w14:paraId="409E2442" w14:textId="77777777" w:rsidR="00455149" w:rsidRPr="0006620D" w:rsidRDefault="00455149">
      <w:pPr>
        <w:rPr>
          <w:lang w:val="es-US"/>
        </w:rPr>
      </w:pPr>
    </w:p>
    <w:p w14:paraId="0DE1BCEA" w14:textId="77777777" w:rsidR="00455149" w:rsidRPr="0006620D" w:rsidRDefault="00455149">
      <w:pPr>
        <w:rPr>
          <w:lang w:val="es-US"/>
        </w:rPr>
      </w:pPr>
      <w:r w:rsidRPr="0006620D">
        <w:rPr>
          <w:lang w:val="es-US"/>
        </w:rPr>
        <w:t>En representación del Comprador</w:t>
      </w:r>
    </w:p>
    <w:p w14:paraId="281914AE" w14:textId="77777777" w:rsidR="00455149" w:rsidRPr="0006620D" w:rsidRDefault="00455149">
      <w:pPr>
        <w:rPr>
          <w:lang w:val="es-US"/>
        </w:rPr>
      </w:pPr>
    </w:p>
    <w:p w14:paraId="653B2F79" w14:textId="5EA7153A" w:rsidR="00455149" w:rsidRPr="0006620D" w:rsidRDefault="00455149" w:rsidP="0006620D">
      <w:pPr>
        <w:tabs>
          <w:tab w:val="left" w:pos="900"/>
          <w:tab w:val="left" w:pos="7200"/>
        </w:tabs>
        <w:rPr>
          <w:lang w:val="es-US"/>
        </w:rPr>
      </w:pPr>
      <w:r w:rsidRPr="0006620D">
        <w:rPr>
          <w:lang w:val="es-US"/>
        </w:rPr>
        <w:t xml:space="preserve">Firma: </w:t>
      </w:r>
      <w:r w:rsidRPr="0006620D">
        <w:rPr>
          <w:i/>
          <w:iCs/>
          <w:lang w:val="es-US"/>
        </w:rPr>
        <w:t>[firma]</w:t>
      </w:r>
    </w:p>
    <w:p w14:paraId="2A99341D" w14:textId="77777777" w:rsidR="00455149" w:rsidRPr="0006620D" w:rsidRDefault="00455149">
      <w:pPr>
        <w:tabs>
          <w:tab w:val="left" w:pos="900"/>
          <w:tab w:val="left" w:pos="7200"/>
        </w:tabs>
        <w:rPr>
          <w:u w:val="single"/>
          <w:lang w:val="es-US"/>
        </w:rPr>
      </w:pPr>
      <w:r w:rsidRPr="0006620D">
        <w:rPr>
          <w:lang w:val="es-US"/>
        </w:rPr>
        <w:t xml:space="preserve">en calidad de </w:t>
      </w:r>
      <w:r w:rsidRPr="0006620D">
        <w:rPr>
          <w:i/>
          <w:iCs/>
          <w:lang w:val="es-US"/>
        </w:rPr>
        <w:t>[indique el cargo u otra designación apropiada]</w:t>
      </w:r>
    </w:p>
    <w:p w14:paraId="5270F960" w14:textId="77777777" w:rsidR="00455149" w:rsidRPr="0006620D" w:rsidRDefault="00EF5BA1">
      <w:pPr>
        <w:tabs>
          <w:tab w:val="left" w:pos="7200"/>
        </w:tabs>
        <w:rPr>
          <w:u w:val="single"/>
          <w:lang w:val="es-US"/>
        </w:rPr>
      </w:pPr>
      <w:r w:rsidRPr="0006620D">
        <w:rPr>
          <w:lang w:val="es-US"/>
        </w:rPr>
        <w:t>e</w:t>
      </w:r>
      <w:r w:rsidR="00266A3F" w:rsidRPr="0006620D">
        <w:rPr>
          <w:lang w:val="es-US"/>
        </w:rPr>
        <w:t xml:space="preserve">n presencia de </w:t>
      </w:r>
      <w:r w:rsidR="00266A3F" w:rsidRPr="0006620D">
        <w:rPr>
          <w:i/>
          <w:iCs/>
          <w:lang w:val="es-US"/>
        </w:rPr>
        <w:t>[indique la identificación del testigo]</w:t>
      </w:r>
    </w:p>
    <w:p w14:paraId="531BC498" w14:textId="77777777" w:rsidR="00455149" w:rsidRPr="0006620D" w:rsidRDefault="00455149">
      <w:pPr>
        <w:rPr>
          <w:lang w:val="es-US"/>
        </w:rPr>
      </w:pPr>
    </w:p>
    <w:p w14:paraId="6B51EA8F" w14:textId="77777777" w:rsidR="00455149" w:rsidRPr="0006620D" w:rsidRDefault="00455149">
      <w:pPr>
        <w:rPr>
          <w:lang w:val="es-US"/>
        </w:rPr>
      </w:pPr>
      <w:r w:rsidRPr="0006620D">
        <w:rPr>
          <w:lang w:val="es-US"/>
        </w:rPr>
        <w:t>En representación del Proveedor</w:t>
      </w:r>
    </w:p>
    <w:p w14:paraId="40A06D01" w14:textId="77777777" w:rsidR="00455149" w:rsidRPr="0006620D" w:rsidRDefault="00455149">
      <w:pPr>
        <w:rPr>
          <w:lang w:val="es-US"/>
        </w:rPr>
      </w:pPr>
    </w:p>
    <w:p w14:paraId="65829F58" w14:textId="77777777" w:rsidR="00455149" w:rsidRPr="0006620D" w:rsidRDefault="00266A3F">
      <w:pPr>
        <w:tabs>
          <w:tab w:val="left" w:pos="900"/>
          <w:tab w:val="left" w:pos="7200"/>
        </w:tabs>
        <w:rPr>
          <w:u w:val="single"/>
          <w:lang w:val="es-US"/>
        </w:rPr>
      </w:pPr>
      <w:r w:rsidRPr="0006620D">
        <w:rPr>
          <w:lang w:val="es-US"/>
        </w:rPr>
        <w:t xml:space="preserve">Firma: </w:t>
      </w:r>
      <w:r w:rsidRPr="0006620D">
        <w:rPr>
          <w:i/>
          <w:iCs/>
          <w:lang w:val="es-US"/>
        </w:rPr>
        <w:t>[firmas de</w:t>
      </w:r>
      <w:r w:rsidR="00EF5BA1" w:rsidRPr="0006620D">
        <w:rPr>
          <w:i/>
          <w:iCs/>
          <w:lang w:val="es-US"/>
        </w:rPr>
        <w:t xml:space="preserve"> </w:t>
      </w:r>
      <w:r w:rsidRPr="0006620D">
        <w:rPr>
          <w:i/>
          <w:iCs/>
          <w:lang w:val="es-US"/>
        </w:rPr>
        <w:t>los representantes autorizados del Proveedor]</w:t>
      </w:r>
    </w:p>
    <w:p w14:paraId="5F27E6F5" w14:textId="77777777" w:rsidR="00455149" w:rsidRPr="0006620D" w:rsidRDefault="00455149">
      <w:pPr>
        <w:tabs>
          <w:tab w:val="left" w:pos="900"/>
          <w:tab w:val="left" w:pos="7200"/>
        </w:tabs>
        <w:rPr>
          <w:u w:val="single"/>
          <w:lang w:val="es-US"/>
        </w:rPr>
      </w:pPr>
      <w:r w:rsidRPr="0006620D">
        <w:rPr>
          <w:lang w:val="es-US"/>
        </w:rPr>
        <w:t xml:space="preserve">en calidad de </w:t>
      </w:r>
      <w:r w:rsidRPr="0006620D">
        <w:rPr>
          <w:i/>
          <w:iCs/>
          <w:lang w:val="es-US"/>
        </w:rPr>
        <w:t>[indique el cargo u otra designación apropiada]</w:t>
      </w:r>
    </w:p>
    <w:p w14:paraId="18D425BD" w14:textId="77777777" w:rsidR="00455149" w:rsidRPr="0006620D" w:rsidRDefault="00455149">
      <w:pPr>
        <w:tabs>
          <w:tab w:val="left" w:pos="900"/>
        </w:tabs>
        <w:rPr>
          <w:u w:val="single"/>
          <w:lang w:val="es-US"/>
        </w:rPr>
      </w:pPr>
      <w:r w:rsidRPr="0006620D">
        <w:rPr>
          <w:lang w:val="es-US"/>
        </w:rPr>
        <w:t xml:space="preserve">en presencia de </w:t>
      </w:r>
      <w:r w:rsidRPr="0006620D">
        <w:rPr>
          <w:i/>
          <w:iCs/>
          <w:lang w:val="es-US"/>
        </w:rPr>
        <w:t>[indique la identificación del testigo]</w:t>
      </w:r>
    </w:p>
    <w:p w14:paraId="1DB88A3F" w14:textId="77777777" w:rsidR="00455149" w:rsidRPr="0006620D" w:rsidRDefault="00455149">
      <w:pPr>
        <w:rPr>
          <w:lang w:val="es-US"/>
        </w:rPr>
      </w:pPr>
    </w:p>
    <w:p w14:paraId="4B9C4A69" w14:textId="77777777" w:rsidR="00455149" w:rsidRPr="0006620D" w:rsidRDefault="00455149" w:rsidP="001C55CE">
      <w:pPr>
        <w:pStyle w:val="Tabla8titulo"/>
        <w:rPr>
          <w:lang w:val="es-US"/>
        </w:rPr>
      </w:pPr>
      <w:r w:rsidRPr="0006620D">
        <w:rPr>
          <w:lang w:val="es-US"/>
        </w:rPr>
        <w:br w:type="page"/>
      </w:r>
      <w:bookmarkStart w:id="624" w:name="_Toc454621056"/>
      <w:bookmarkStart w:id="625" w:name="_Toc436904426"/>
      <w:bookmarkStart w:id="626" w:name="_Toc73333193"/>
      <w:bookmarkStart w:id="627" w:name="_Toc471555885"/>
      <w:bookmarkStart w:id="628" w:name="_Toc438907298"/>
      <w:bookmarkStart w:id="629" w:name="_Toc438907198"/>
      <w:bookmarkStart w:id="630" w:name="_Toc428352207"/>
      <w:bookmarkStart w:id="631" w:name="_Toc460506939"/>
      <w:bookmarkStart w:id="632" w:name="_Toc92801799"/>
      <w:r w:rsidRPr="0006620D">
        <w:rPr>
          <w:lang w:val="es-US"/>
        </w:rPr>
        <w:t>Garantía de Cumplimiento</w:t>
      </w:r>
      <w:bookmarkEnd w:id="624"/>
      <w:bookmarkEnd w:id="625"/>
      <w:bookmarkEnd w:id="626"/>
      <w:bookmarkEnd w:id="627"/>
      <w:bookmarkEnd w:id="628"/>
      <w:bookmarkEnd w:id="629"/>
      <w:bookmarkEnd w:id="630"/>
      <w:bookmarkEnd w:id="631"/>
      <w:bookmarkEnd w:id="632"/>
    </w:p>
    <w:p w14:paraId="45DF6879" w14:textId="77777777" w:rsidR="00046259" w:rsidRPr="0006620D" w:rsidRDefault="00046259" w:rsidP="005843E2">
      <w:pPr>
        <w:jc w:val="center"/>
        <w:rPr>
          <w:b/>
          <w:sz w:val="28"/>
          <w:szCs w:val="28"/>
          <w:lang w:val="es-US"/>
        </w:rPr>
      </w:pPr>
      <w:bookmarkStart w:id="633" w:name="_Toc348001572"/>
      <w:r w:rsidRPr="0006620D">
        <w:rPr>
          <w:b/>
          <w:bCs/>
          <w:sz w:val="28"/>
          <w:szCs w:val="28"/>
          <w:lang w:val="es-US"/>
        </w:rPr>
        <w:t>Opción 1: (Garantía bancaria)</w:t>
      </w:r>
      <w:bookmarkEnd w:id="633"/>
    </w:p>
    <w:p w14:paraId="26B7CAFE" w14:textId="77777777" w:rsidR="00512E3E" w:rsidRPr="0006620D" w:rsidRDefault="00512E3E" w:rsidP="005843E2">
      <w:pPr>
        <w:jc w:val="center"/>
        <w:rPr>
          <w:b/>
          <w:sz w:val="28"/>
          <w:szCs w:val="28"/>
          <w:lang w:val="es-US"/>
        </w:rPr>
      </w:pPr>
    </w:p>
    <w:p w14:paraId="73F32E5D" w14:textId="7251FD64" w:rsidR="00455149" w:rsidRPr="0006620D" w:rsidRDefault="00455149">
      <w:pPr>
        <w:pStyle w:val="Footer"/>
        <w:tabs>
          <w:tab w:val="clear" w:pos="9504"/>
        </w:tabs>
        <w:spacing w:before="0"/>
        <w:rPr>
          <w:i/>
          <w:iCs/>
          <w:lang w:val="es-US"/>
        </w:rPr>
      </w:pPr>
      <w:r w:rsidRPr="0006620D">
        <w:rPr>
          <w:i/>
          <w:iCs/>
          <w:lang w:val="es-US"/>
        </w:rPr>
        <w:t>[El banco, a solicitud del Licitante seleccionado, completará este formulario de acuerdo co</w:t>
      </w:r>
      <w:r w:rsidR="00BA73CD" w:rsidRPr="0006620D">
        <w:rPr>
          <w:i/>
          <w:iCs/>
          <w:lang w:val="es-US"/>
        </w:rPr>
        <w:t>n las instrucciones indicadas].</w:t>
      </w:r>
    </w:p>
    <w:p w14:paraId="5346998C" w14:textId="77777777" w:rsidR="00046259" w:rsidRPr="0006620D" w:rsidRDefault="00046259">
      <w:pPr>
        <w:pStyle w:val="Footer"/>
        <w:tabs>
          <w:tab w:val="clear" w:pos="9504"/>
        </w:tabs>
        <w:spacing w:before="0"/>
        <w:rPr>
          <w:i/>
          <w:iCs/>
          <w:lang w:val="es-US"/>
        </w:rPr>
      </w:pPr>
    </w:p>
    <w:p w14:paraId="567D8220" w14:textId="77777777" w:rsidR="00046259" w:rsidRPr="0006620D" w:rsidRDefault="00046259">
      <w:pPr>
        <w:pStyle w:val="Footer"/>
        <w:tabs>
          <w:tab w:val="clear" w:pos="9504"/>
        </w:tabs>
        <w:spacing w:before="0"/>
        <w:rPr>
          <w:i/>
          <w:lang w:val="es-US"/>
        </w:rPr>
      </w:pPr>
      <w:r w:rsidRPr="0006620D">
        <w:rPr>
          <w:i/>
          <w:iCs/>
          <w:lang w:val="es-US"/>
        </w:rPr>
        <w:t>[Membrete del Garante o código de identificación SWIFT].</w:t>
      </w:r>
    </w:p>
    <w:p w14:paraId="27F5DF8A" w14:textId="08CB3BD6" w:rsidR="00046259" w:rsidRPr="0006620D" w:rsidRDefault="00046259" w:rsidP="00046259">
      <w:pPr>
        <w:pStyle w:val="NormalWeb"/>
        <w:rPr>
          <w:rFonts w:ascii="Times New Roman" w:hAnsi="Times New Roman" w:cs="Times New Roman"/>
          <w:i/>
          <w:lang w:val="es-US"/>
        </w:rPr>
      </w:pPr>
      <w:r w:rsidRPr="0006620D">
        <w:rPr>
          <w:rFonts w:ascii="Times New Roman" w:hAnsi="Times New Roman" w:cs="Times New Roman"/>
          <w:b/>
          <w:bCs/>
          <w:lang w:val="es-US"/>
        </w:rPr>
        <w:t xml:space="preserve">Beneficiario: </w:t>
      </w:r>
      <w:r w:rsidRPr="0006620D">
        <w:rPr>
          <w:rFonts w:ascii="Times New Roman" w:hAnsi="Times New Roman" w:cs="Times New Roman"/>
          <w:i/>
          <w:iCs/>
          <w:lang w:val="es-US"/>
        </w:rPr>
        <w:t>[Indique el nombre</w:t>
      </w:r>
      <w:r w:rsidR="00BA73CD" w:rsidRPr="0006620D">
        <w:rPr>
          <w:rFonts w:ascii="Times New Roman" w:hAnsi="Times New Roman" w:cs="Times New Roman"/>
          <w:i/>
          <w:iCs/>
          <w:lang w:val="es-US"/>
        </w:rPr>
        <w:t xml:space="preserve"> y la dirección del Comprador].</w:t>
      </w:r>
    </w:p>
    <w:p w14:paraId="1E8D89C6" w14:textId="4AE6320E" w:rsidR="00046259" w:rsidRPr="0006620D" w:rsidRDefault="00046259" w:rsidP="0006620D">
      <w:pPr>
        <w:pStyle w:val="NormalWeb"/>
        <w:rPr>
          <w:rFonts w:ascii="Times New Roman" w:hAnsi="Times New Roman" w:cs="Times New Roman"/>
          <w:lang w:val="es-US"/>
        </w:rPr>
      </w:pPr>
      <w:r w:rsidRPr="0006620D">
        <w:rPr>
          <w:rFonts w:ascii="Times New Roman" w:hAnsi="Times New Roman" w:cs="Times New Roman"/>
          <w:b/>
          <w:bCs/>
          <w:lang w:val="es-US"/>
        </w:rPr>
        <w:t>Fecha:</w:t>
      </w:r>
      <w:r w:rsidR="009D0C6E" w:rsidRPr="0006620D">
        <w:rPr>
          <w:rFonts w:ascii="Times New Roman" w:hAnsi="Times New Roman" w:cs="Times New Roman"/>
          <w:lang w:val="es-US"/>
        </w:rPr>
        <w:t xml:space="preserve"> </w:t>
      </w:r>
      <w:r w:rsidRPr="0006620D">
        <w:rPr>
          <w:rFonts w:ascii="Times New Roman" w:hAnsi="Times New Roman" w:cs="Times New Roman"/>
          <w:i/>
          <w:iCs/>
          <w:lang w:val="es-US"/>
        </w:rPr>
        <w:t>[Indique la fecha de la emisión].</w:t>
      </w:r>
    </w:p>
    <w:p w14:paraId="36EB4633" w14:textId="355CF6DA" w:rsidR="00046259" w:rsidRPr="0006620D" w:rsidRDefault="00046259" w:rsidP="0006620D">
      <w:pPr>
        <w:pStyle w:val="NormalWeb"/>
        <w:rPr>
          <w:rFonts w:ascii="Times New Roman" w:hAnsi="Times New Roman" w:cs="Times New Roman"/>
          <w:lang w:val="es-US"/>
        </w:rPr>
      </w:pPr>
      <w:r w:rsidRPr="0006620D">
        <w:rPr>
          <w:rFonts w:ascii="Times New Roman" w:hAnsi="Times New Roman" w:cs="Times New Roman"/>
          <w:b/>
          <w:bCs/>
          <w:lang w:val="es-US"/>
        </w:rPr>
        <w:t>GARANTÍA DE CUMPLIMIENTO N.</w:t>
      </w:r>
      <w:r w:rsidR="006955B1" w:rsidRPr="0006620D">
        <w:rPr>
          <w:rFonts w:ascii="Times New Roman" w:hAnsi="Times New Roman" w:cs="Times New Roman"/>
          <w:b/>
          <w:bCs/>
          <w:lang w:val="es-US"/>
        </w:rPr>
        <w:sym w:font="Symbol" w:char="F0B0"/>
      </w:r>
      <w:r w:rsidRPr="0006620D">
        <w:rPr>
          <w:rFonts w:ascii="Times New Roman" w:hAnsi="Times New Roman" w:cs="Times New Roman"/>
          <w:b/>
          <w:bCs/>
          <w:lang w:val="es-US"/>
        </w:rPr>
        <w:t>:</w:t>
      </w:r>
      <w:r w:rsidR="0006620D">
        <w:rPr>
          <w:rFonts w:ascii="Times New Roman" w:hAnsi="Times New Roman" w:cs="Times New Roman"/>
          <w:lang w:val="es-US"/>
        </w:rPr>
        <w:t xml:space="preserve"> </w:t>
      </w:r>
      <w:r w:rsidRPr="0006620D">
        <w:rPr>
          <w:rFonts w:ascii="Times New Roman" w:hAnsi="Times New Roman" w:cs="Times New Roman"/>
          <w:i/>
          <w:iCs/>
          <w:lang w:val="es-US"/>
        </w:rPr>
        <w:t>[Indique número de referencia de la Garantía].</w:t>
      </w:r>
    </w:p>
    <w:p w14:paraId="7AF0E120" w14:textId="77777777" w:rsidR="00046259" w:rsidRPr="0006620D" w:rsidRDefault="00046259" w:rsidP="00046259">
      <w:pPr>
        <w:pStyle w:val="NormalWeb"/>
        <w:rPr>
          <w:rFonts w:ascii="Times New Roman" w:hAnsi="Times New Roman" w:cs="Times New Roman"/>
          <w:lang w:val="es-US"/>
        </w:rPr>
      </w:pPr>
      <w:r w:rsidRPr="0006620D">
        <w:rPr>
          <w:rFonts w:ascii="Times New Roman" w:hAnsi="Times New Roman" w:cs="Times New Roman"/>
          <w:b/>
          <w:bCs/>
          <w:lang w:val="es-US"/>
        </w:rPr>
        <w:t xml:space="preserve">Garante: </w:t>
      </w:r>
      <w:r w:rsidRPr="0006620D">
        <w:rPr>
          <w:rFonts w:ascii="Times New Roman" w:hAnsi="Times New Roman" w:cs="Times New Roman"/>
          <w:i/>
          <w:iCs/>
          <w:lang w:val="es-US"/>
        </w:rPr>
        <w:t>[Indique el nombre y la dirección del emisor de la garantía, a menos que esté indicado en el membrete].</w:t>
      </w:r>
    </w:p>
    <w:p w14:paraId="05F97739" w14:textId="25466C4F" w:rsidR="00046259" w:rsidRPr="0006620D" w:rsidRDefault="00046259" w:rsidP="00046259">
      <w:pPr>
        <w:pStyle w:val="NormalWeb"/>
        <w:jc w:val="both"/>
        <w:rPr>
          <w:rFonts w:ascii="Times New Roman" w:hAnsi="Times New Roman" w:cs="Times New Roman"/>
          <w:lang w:val="es-US"/>
        </w:rPr>
      </w:pPr>
      <w:r w:rsidRPr="0006620D">
        <w:rPr>
          <w:rFonts w:ascii="Times New Roman" w:hAnsi="Times New Roman" w:cs="Times New Roman"/>
          <w:lang w:val="es-US"/>
        </w:rPr>
        <w:t xml:space="preserve">Se nos ha informado que </w:t>
      </w:r>
      <w:r w:rsidRPr="0006620D">
        <w:rPr>
          <w:rFonts w:ascii="Times New Roman" w:hAnsi="Times New Roman" w:cs="Times New Roman"/>
          <w:i/>
          <w:iCs/>
          <w:lang w:val="es-US"/>
        </w:rPr>
        <w:t xml:space="preserve">[indique el nombre del Proveedor, </w:t>
      </w:r>
      <w:r w:rsidR="00151403" w:rsidRPr="0006620D">
        <w:rPr>
          <w:rFonts w:ascii="Times New Roman" w:hAnsi="Times New Roman" w:cs="Times New Roman"/>
          <w:i/>
          <w:iCs/>
          <w:lang w:val="es-US"/>
        </w:rPr>
        <w:t xml:space="preserve">que, </w:t>
      </w:r>
      <w:r w:rsidRPr="0006620D">
        <w:rPr>
          <w:rFonts w:ascii="Times New Roman" w:hAnsi="Times New Roman" w:cs="Times New Roman"/>
          <w:i/>
          <w:iCs/>
          <w:lang w:val="es-US"/>
        </w:rPr>
        <w:t xml:space="preserve">en el caso de </w:t>
      </w:r>
      <w:r w:rsidR="00922D2D" w:rsidRPr="0006620D">
        <w:rPr>
          <w:rFonts w:ascii="Times New Roman" w:hAnsi="Times New Roman" w:cs="Times New Roman"/>
          <w:i/>
          <w:iCs/>
          <w:lang w:val="es-US"/>
        </w:rPr>
        <w:t>APCA</w:t>
      </w:r>
      <w:r w:rsidRPr="0006620D">
        <w:rPr>
          <w:rFonts w:ascii="Times New Roman" w:hAnsi="Times New Roman" w:cs="Times New Roman"/>
          <w:i/>
          <w:iCs/>
          <w:lang w:val="es-US"/>
        </w:rPr>
        <w:t>, será el</w:t>
      </w:r>
      <w:r w:rsidR="00151403" w:rsidRPr="0006620D">
        <w:rPr>
          <w:rFonts w:ascii="Times New Roman" w:hAnsi="Times New Roman" w:cs="Times New Roman"/>
          <w:i/>
          <w:iCs/>
          <w:lang w:val="es-US"/>
        </w:rPr>
        <w:t xml:space="preserve"> </w:t>
      </w:r>
      <w:r w:rsidRPr="0006620D">
        <w:rPr>
          <w:rFonts w:ascii="Times New Roman" w:hAnsi="Times New Roman" w:cs="Times New Roman"/>
          <w:i/>
          <w:iCs/>
          <w:lang w:val="es-US"/>
        </w:rPr>
        <w:t xml:space="preserve">de la </w:t>
      </w:r>
      <w:r w:rsidR="00922D2D" w:rsidRPr="0006620D">
        <w:rPr>
          <w:rFonts w:ascii="Times New Roman" w:hAnsi="Times New Roman" w:cs="Times New Roman"/>
          <w:i/>
          <w:iCs/>
          <w:lang w:val="es-US"/>
        </w:rPr>
        <w:t>APCA</w:t>
      </w:r>
      <w:r w:rsidRPr="0006620D">
        <w:rPr>
          <w:rFonts w:ascii="Times New Roman" w:hAnsi="Times New Roman" w:cs="Times New Roman"/>
          <w:i/>
          <w:iCs/>
          <w:lang w:val="es-US"/>
        </w:rPr>
        <w:t xml:space="preserve">] </w:t>
      </w:r>
      <w:r w:rsidRPr="0006620D">
        <w:rPr>
          <w:rFonts w:ascii="Times New Roman" w:hAnsi="Times New Roman" w:cs="Times New Roman"/>
          <w:lang w:val="es-US"/>
        </w:rPr>
        <w:t>(en adelante, el “Solicitante”) ha celebrado el Contrato n.</w:t>
      </w:r>
      <w:r w:rsidR="006955B1" w:rsidRPr="0006620D">
        <w:rPr>
          <w:rFonts w:ascii="Times New Roman" w:hAnsi="Times New Roman" w:cs="Times New Roman"/>
          <w:lang w:val="es-US"/>
        </w:rPr>
        <w:sym w:font="Symbol" w:char="F0B0"/>
      </w:r>
      <w:r w:rsidR="00151403" w:rsidRPr="0006620D">
        <w:rPr>
          <w:rFonts w:ascii="Times New Roman" w:hAnsi="Times New Roman" w:cs="Times New Roman"/>
          <w:vertAlign w:val="superscript"/>
          <w:lang w:val="es-US"/>
        </w:rPr>
        <w:t xml:space="preserve"> </w:t>
      </w:r>
      <w:r w:rsidRPr="0006620D">
        <w:rPr>
          <w:rFonts w:ascii="Times New Roman" w:hAnsi="Times New Roman" w:cs="Times New Roman"/>
          <w:i/>
          <w:iCs/>
          <w:lang w:val="es-US"/>
        </w:rPr>
        <w:t>[indique número de</w:t>
      </w:r>
      <w:r w:rsidR="00BA73CD" w:rsidRPr="0006620D">
        <w:rPr>
          <w:rFonts w:ascii="Times New Roman" w:hAnsi="Times New Roman" w:cs="Times New Roman"/>
          <w:i/>
          <w:iCs/>
          <w:lang w:val="es-US"/>
        </w:rPr>
        <w:t> </w:t>
      </w:r>
      <w:r w:rsidRPr="0006620D">
        <w:rPr>
          <w:rFonts w:ascii="Times New Roman" w:hAnsi="Times New Roman" w:cs="Times New Roman"/>
          <w:i/>
          <w:iCs/>
          <w:lang w:val="es-US"/>
        </w:rPr>
        <w:t>referencia del Contrato]</w:t>
      </w:r>
      <w:r w:rsidRPr="0006620D">
        <w:rPr>
          <w:rFonts w:ascii="Times New Roman" w:hAnsi="Times New Roman" w:cs="Times New Roman"/>
          <w:lang w:val="es-US"/>
        </w:rPr>
        <w:t>,</w:t>
      </w:r>
      <w:r w:rsidR="00151403" w:rsidRPr="0006620D">
        <w:rPr>
          <w:rFonts w:ascii="Times New Roman" w:hAnsi="Times New Roman" w:cs="Times New Roman"/>
          <w:lang w:val="es-US"/>
        </w:rPr>
        <w:t xml:space="preserve"> </w:t>
      </w:r>
      <w:r w:rsidRPr="0006620D">
        <w:rPr>
          <w:rFonts w:ascii="Times New Roman" w:hAnsi="Times New Roman" w:cs="Times New Roman"/>
          <w:lang w:val="es-US"/>
        </w:rPr>
        <w:t xml:space="preserve">de fecha </w:t>
      </w:r>
      <w:r w:rsidRPr="0006620D">
        <w:rPr>
          <w:rFonts w:ascii="Times New Roman" w:hAnsi="Times New Roman" w:cs="Times New Roman"/>
          <w:i/>
          <w:iCs/>
          <w:lang w:val="es-US"/>
        </w:rPr>
        <w:t>[indique fecha]</w:t>
      </w:r>
      <w:r w:rsidRPr="0006620D">
        <w:rPr>
          <w:rFonts w:ascii="Times New Roman" w:hAnsi="Times New Roman" w:cs="Times New Roman"/>
          <w:lang w:val="es-US"/>
        </w:rPr>
        <w:t xml:space="preserve">, con el Beneficiario, para el suministro de </w:t>
      </w:r>
      <w:r w:rsidRPr="0006620D">
        <w:rPr>
          <w:rFonts w:ascii="Times New Roman" w:hAnsi="Times New Roman" w:cs="Times New Roman"/>
          <w:i/>
          <w:iCs/>
          <w:lang w:val="es-US"/>
        </w:rPr>
        <w:t xml:space="preserve">[indique nombre del contrato y breve descripción de los Bienes y Servicios Conexos] </w:t>
      </w:r>
      <w:r w:rsidRPr="0006620D">
        <w:rPr>
          <w:rFonts w:ascii="Times New Roman" w:hAnsi="Times New Roman" w:cs="Times New Roman"/>
          <w:lang w:val="es-US"/>
        </w:rPr>
        <w:t>(en</w:t>
      </w:r>
      <w:r w:rsidR="006955B1" w:rsidRPr="0006620D">
        <w:rPr>
          <w:rFonts w:ascii="Times New Roman" w:hAnsi="Times New Roman" w:cs="Times New Roman"/>
          <w:lang w:val="es-US"/>
        </w:rPr>
        <w:t> </w:t>
      </w:r>
      <w:r w:rsidRPr="0006620D">
        <w:rPr>
          <w:rFonts w:ascii="Times New Roman" w:hAnsi="Times New Roman" w:cs="Times New Roman"/>
          <w:lang w:val="es-US"/>
        </w:rPr>
        <w:t xml:space="preserve">adelante, el “Contrato”). </w:t>
      </w:r>
    </w:p>
    <w:p w14:paraId="4E5F7D14" w14:textId="77777777" w:rsidR="00046259" w:rsidRPr="0006620D" w:rsidRDefault="00046259" w:rsidP="00046259">
      <w:pPr>
        <w:pStyle w:val="NormalWeb"/>
        <w:jc w:val="both"/>
        <w:rPr>
          <w:rFonts w:ascii="Times New Roman" w:hAnsi="Times New Roman" w:cs="Times New Roman"/>
          <w:lang w:val="es-US"/>
        </w:rPr>
      </w:pPr>
      <w:r w:rsidRPr="0006620D">
        <w:rPr>
          <w:rFonts w:ascii="Times New Roman" w:hAnsi="Times New Roman" w:cs="Times New Roman"/>
          <w:lang w:val="es-US"/>
        </w:rPr>
        <w:t>Además, entendemos que, de acuerdo con las condiciones del Contrato, se requiere una Garantía de Cumplimiento.</w:t>
      </w:r>
    </w:p>
    <w:p w14:paraId="404E4B05" w14:textId="6CCEBAA6" w:rsidR="00046259" w:rsidRPr="0006620D" w:rsidRDefault="00046259" w:rsidP="00046259">
      <w:pPr>
        <w:pStyle w:val="NormalWeb"/>
        <w:jc w:val="both"/>
        <w:rPr>
          <w:rFonts w:ascii="Times New Roman" w:hAnsi="Times New Roman" w:cs="Times New Roman"/>
          <w:lang w:val="es-US"/>
        </w:rPr>
      </w:pPr>
      <w:r w:rsidRPr="0006620D">
        <w:rPr>
          <w:rFonts w:ascii="Times New Roman" w:hAnsi="Times New Roman" w:cs="Times New Roman"/>
          <w:lang w:val="es-US"/>
        </w:rPr>
        <w:t xml:space="preserve">A solicitud del Solicitante, nosotros, en calidad de Garantes, por medio de la presente Garantía nos obligamos irrevocablemente a pagar al Beneficiario una suma (o sumas) que no exceda </w:t>
      </w:r>
      <w:r w:rsidRPr="0006620D">
        <w:rPr>
          <w:rFonts w:ascii="Times New Roman" w:hAnsi="Times New Roman" w:cs="Times New Roman"/>
          <w:i/>
          <w:iCs/>
          <w:lang w:val="es-US"/>
        </w:rPr>
        <w:t>[indique la(s) suma(s) en cifras y en letras]</w:t>
      </w:r>
      <w:r w:rsidR="00D37DB4" w:rsidRPr="0006620D">
        <w:rPr>
          <w:rFonts w:ascii="Times New Roman" w:hAnsi="Times New Roman" w:cs="Times New Roman"/>
          <w:lang w:val="es-US"/>
        </w:rPr>
        <w:t xml:space="preserve"> </w:t>
      </w:r>
      <w:r w:rsidRPr="0006620D">
        <w:rPr>
          <w:rFonts w:ascii="Times New Roman" w:hAnsi="Times New Roman" w:cs="Times New Roman"/>
          <w:lang w:val="es-US"/>
        </w:rPr>
        <w:t>(</w:t>
      </w:r>
      <w:r w:rsidR="00D37DB4" w:rsidRPr="0006620D">
        <w:rPr>
          <w:rFonts w:ascii="Times New Roman" w:hAnsi="Times New Roman"/>
          <w:u w:val="single"/>
          <w:lang w:val="es-US"/>
        </w:rPr>
        <w:t xml:space="preserve">          </w:t>
      </w:r>
      <w:r w:rsidRPr="0006620D">
        <w:rPr>
          <w:rFonts w:ascii="Times New Roman" w:hAnsi="Times New Roman" w:cs="Times New Roman"/>
          <w:lang w:val="es-US"/>
        </w:rPr>
        <w:t>)</w:t>
      </w:r>
      <w:r w:rsidRPr="0006620D">
        <w:rPr>
          <w:rStyle w:val="FootnoteReference"/>
          <w:rFonts w:ascii="Times New Roman" w:hAnsi="Times New Roman" w:cs="Times New Roman"/>
          <w:lang w:val="es-US"/>
        </w:rPr>
        <w:t>1</w:t>
      </w:r>
      <w:r w:rsidRPr="0006620D">
        <w:rPr>
          <w:rFonts w:ascii="Times New Roman" w:hAnsi="Times New Roman" w:cs="Times New Roman"/>
          <w:lang w:val="es-US"/>
        </w:rPr>
        <w:t>. Dichas sumas se pagarán en los tipos y</w:t>
      </w:r>
      <w:r w:rsidR="00D37DB4" w:rsidRPr="0006620D">
        <w:rPr>
          <w:rFonts w:ascii="Times New Roman" w:hAnsi="Times New Roman" w:cs="Times New Roman"/>
          <w:lang w:val="es-US"/>
        </w:rPr>
        <w:t> </w:t>
      </w:r>
      <w:r w:rsidRPr="0006620D">
        <w:rPr>
          <w:rFonts w:ascii="Times New Roman" w:hAnsi="Times New Roman" w:cs="Times New Roman"/>
          <w:lang w:val="es-US"/>
        </w:rPr>
        <w:t xml:space="preserve">las proporciones de monedas en las que se debe pagar el Precio del Contrato, </w:t>
      </w:r>
      <w:r w:rsidR="00880C8D" w:rsidRPr="0006620D">
        <w:rPr>
          <w:rFonts w:ascii="Times New Roman" w:hAnsi="Times New Roman" w:cs="Times New Roman"/>
          <w:lang w:val="es-US"/>
        </w:rPr>
        <w:t xml:space="preserve">cuando recibamos </w:t>
      </w:r>
      <w:r w:rsidRPr="0006620D">
        <w:rPr>
          <w:rFonts w:ascii="Times New Roman" w:hAnsi="Times New Roman" w:cs="Times New Roman"/>
          <w:lang w:val="es-US"/>
        </w:rPr>
        <w:t>la demanda del Beneficiario, respaldada por la declaración del Beneficiario, ya sea en la misma demanda o en un documento aparte firmado para acompañar o identificar la</w:t>
      </w:r>
      <w:r w:rsidR="00D37DB4" w:rsidRPr="0006620D">
        <w:rPr>
          <w:rFonts w:ascii="Times New Roman" w:hAnsi="Times New Roman" w:cs="Times New Roman"/>
          <w:lang w:val="es-US"/>
        </w:rPr>
        <w:t> </w:t>
      </w:r>
      <w:r w:rsidRPr="0006620D">
        <w:rPr>
          <w:rFonts w:ascii="Times New Roman" w:hAnsi="Times New Roman" w:cs="Times New Roman"/>
          <w:lang w:val="es-US"/>
        </w:rPr>
        <w:t xml:space="preserve">demanda, en la que se indique que el Solicitante incumplió </w:t>
      </w:r>
      <w:r w:rsidR="00880C8D" w:rsidRPr="0006620D">
        <w:rPr>
          <w:rFonts w:ascii="Times New Roman" w:hAnsi="Times New Roman" w:cs="Times New Roman"/>
          <w:lang w:val="es-US"/>
        </w:rPr>
        <w:t>las</w:t>
      </w:r>
      <w:r w:rsidRPr="0006620D">
        <w:rPr>
          <w:rFonts w:ascii="Times New Roman" w:hAnsi="Times New Roman" w:cs="Times New Roman"/>
          <w:lang w:val="es-US"/>
        </w:rPr>
        <w:t xml:space="preserve"> obligaciones</w:t>
      </w:r>
      <w:r w:rsidR="00880C8D" w:rsidRPr="0006620D">
        <w:rPr>
          <w:rFonts w:ascii="Times New Roman" w:hAnsi="Times New Roman" w:cs="Times New Roman"/>
          <w:lang w:val="es-US"/>
        </w:rPr>
        <w:t xml:space="preserve"> contraídas en el</w:t>
      </w:r>
      <w:r w:rsidR="00D37DB4" w:rsidRPr="0006620D">
        <w:rPr>
          <w:rFonts w:ascii="Times New Roman" w:hAnsi="Times New Roman" w:cs="Times New Roman"/>
          <w:lang w:val="es-US"/>
        </w:rPr>
        <w:t> </w:t>
      </w:r>
      <w:r w:rsidR="00880C8D" w:rsidRPr="0006620D">
        <w:rPr>
          <w:rFonts w:ascii="Times New Roman" w:hAnsi="Times New Roman" w:cs="Times New Roman"/>
          <w:lang w:val="es-US"/>
        </w:rPr>
        <w:t>marco de</w:t>
      </w:r>
      <w:r w:rsidRPr="0006620D">
        <w:rPr>
          <w:rFonts w:ascii="Times New Roman" w:hAnsi="Times New Roman" w:cs="Times New Roman"/>
          <w:lang w:val="es-US"/>
        </w:rPr>
        <w:t>l Contrato, sin necesidad de que el Beneficiario tenga que probar o aducir causa o</w:t>
      </w:r>
      <w:r w:rsidR="00D37DB4" w:rsidRPr="0006620D">
        <w:rPr>
          <w:rFonts w:ascii="Times New Roman" w:hAnsi="Times New Roman" w:cs="Times New Roman"/>
          <w:lang w:val="es-US"/>
        </w:rPr>
        <w:t> </w:t>
      </w:r>
      <w:r w:rsidRPr="0006620D">
        <w:rPr>
          <w:rFonts w:ascii="Times New Roman" w:hAnsi="Times New Roman" w:cs="Times New Roman"/>
          <w:lang w:val="es-US"/>
        </w:rPr>
        <w:t xml:space="preserve">razón alguna de su demanda o la suma especificada en ella. </w:t>
      </w:r>
    </w:p>
    <w:p w14:paraId="16A0E818" w14:textId="21B7A220" w:rsidR="00046259" w:rsidRPr="0006620D" w:rsidRDefault="00046259" w:rsidP="00046259">
      <w:pPr>
        <w:pStyle w:val="NormalWeb"/>
        <w:jc w:val="both"/>
        <w:rPr>
          <w:rFonts w:ascii="Times New Roman" w:hAnsi="Times New Roman" w:cs="Times New Roman"/>
          <w:lang w:val="es-US"/>
        </w:rPr>
      </w:pPr>
      <w:r w:rsidRPr="0006620D">
        <w:rPr>
          <w:rFonts w:ascii="Times New Roman" w:hAnsi="Times New Roman" w:cs="Times New Roman"/>
          <w:lang w:val="es-US"/>
        </w:rPr>
        <w:footnoteReference w:customMarkFollows="1" w:id="18"/>
        <w:t xml:space="preserve">Esta garantía vencerá a más tardar el día </w:t>
      </w:r>
      <w:r w:rsidRPr="0006620D">
        <w:rPr>
          <w:rFonts w:ascii="Times New Roman" w:hAnsi="Times New Roman" w:cs="Times New Roman"/>
          <w:i/>
          <w:lang w:val="es-US"/>
        </w:rPr>
        <w:t>[indique el número]</w:t>
      </w:r>
      <w:r w:rsidRPr="0006620D">
        <w:rPr>
          <w:rFonts w:ascii="Times New Roman" w:hAnsi="Times New Roman" w:cs="Times New Roman"/>
          <w:lang w:val="es-US"/>
        </w:rPr>
        <w:t xml:space="preserve"> de </w:t>
      </w:r>
      <w:r w:rsidRPr="0006620D">
        <w:rPr>
          <w:rFonts w:ascii="Times New Roman" w:hAnsi="Times New Roman" w:cs="Times New Roman"/>
          <w:i/>
          <w:lang w:val="es-US"/>
        </w:rPr>
        <w:t>[indique el mes]</w:t>
      </w:r>
      <w:r w:rsidRPr="0006620D">
        <w:rPr>
          <w:rFonts w:ascii="Times New Roman" w:hAnsi="Times New Roman" w:cs="Times New Roman"/>
          <w:lang w:val="es-US"/>
        </w:rPr>
        <w:t xml:space="preserve"> de </w:t>
      </w:r>
      <w:r w:rsidRPr="0006620D">
        <w:rPr>
          <w:rFonts w:ascii="Times New Roman" w:hAnsi="Times New Roman" w:cs="Times New Roman"/>
          <w:i/>
          <w:lang w:val="es-US"/>
        </w:rPr>
        <w:t>[indique</w:t>
      </w:r>
      <w:r w:rsidR="00D37DB4" w:rsidRPr="0006620D">
        <w:rPr>
          <w:rFonts w:ascii="Times New Roman" w:hAnsi="Times New Roman" w:cs="Times New Roman"/>
          <w:i/>
          <w:lang w:val="es-US"/>
        </w:rPr>
        <w:t> </w:t>
      </w:r>
      <w:r w:rsidRPr="0006620D">
        <w:rPr>
          <w:rFonts w:ascii="Times New Roman" w:hAnsi="Times New Roman" w:cs="Times New Roman"/>
          <w:i/>
          <w:lang w:val="es-US"/>
        </w:rPr>
        <w:t>el año]</w:t>
      </w:r>
      <w:r w:rsidRPr="0006620D">
        <w:rPr>
          <w:rStyle w:val="FootnoteReference"/>
          <w:rFonts w:ascii="Times New Roman" w:hAnsi="Times New Roman" w:cs="Times New Roman"/>
          <w:lang w:val="es-US"/>
        </w:rPr>
        <w:t>2</w:t>
      </w:r>
      <w:r w:rsidRPr="0006620D">
        <w:rPr>
          <w:rFonts w:ascii="Times New Roman" w:hAnsi="Times New Roman" w:cs="Times New Roman"/>
          <w:lang w:val="es-US"/>
        </w:rPr>
        <w:t xml:space="preserve">, y cualquier reclamación de pago al amparo de ella deberá ser recibida por nosotros en </w:t>
      </w:r>
      <w:r w:rsidR="002447F0" w:rsidRPr="0006620D">
        <w:rPr>
          <w:rFonts w:ascii="Times New Roman" w:hAnsi="Times New Roman" w:cs="Times New Roman"/>
          <w:lang w:val="es-US"/>
        </w:rPr>
        <w:t>la</w:t>
      </w:r>
      <w:r w:rsidRPr="0006620D">
        <w:rPr>
          <w:rFonts w:ascii="Times New Roman" w:hAnsi="Times New Roman" w:cs="Times New Roman"/>
          <w:lang w:val="es-US"/>
        </w:rPr>
        <w:t xml:space="preserve"> oficina </w:t>
      </w:r>
      <w:r w:rsidR="002447F0" w:rsidRPr="0006620D">
        <w:rPr>
          <w:rFonts w:ascii="Times New Roman" w:hAnsi="Times New Roman" w:cs="Times New Roman"/>
          <w:lang w:val="es-US"/>
        </w:rPr>
        <w:t xml:space="preserve">mencionada arriba </w:t>
      </w:r>
      <w:r w:rsidRPr="0006620D">
        <w:rPr>
          <w:rFonts w:ascii="Times New Roman" w:hAnsi="Times New Roman" w:cs="Times New Roman"/>
          <w:lang w:val="es-US"/>
        </w:rPr>
        <w:t xml:space="preserve">a más tardar en esa fecha. </w:t>
      </w:r>
    </w:p>
    <w:p w14:paraId="35F49C10" w14:textId="0D62835E" w:rsidR="00046259" w:rsidRPr="0006620D" w:rsidRDefault="00046259" w:rsidP="00046259">
      <w:pPr>
        <w:pStyle w:val="NormalWeb"/>
        <w:jc w:val="both"/>
        <w:rPr>
          <w:rFonts w:ascii="Times New Roman" w:hAnsi="Times New Roman" w:cs="Times New Roman"/>
          <w:lang w:val="es-US"/>
        </w:rPr>
      </w:pPr>
      <w:r w:rsidRPr="0006620D">
        <w:rPr>
          <w:rFonts w:ascii="Times New Roman" w:hAnsi="Times New Roman" w:cs="Times New Roman"/>
          <w:lang w:val="es-US"/>
        </w:rPr>
        <w:footnoteReference w:customMarkFollows="1" w:id="19"/>
        <w:t xml:space="preserve">Esta garantía está sujeta a las Reglas Uniformes de la </w:t>
      </w:r>
      <w:r w:rsidR="002447F0" w:rsidRPr="0006620D">
        <w:rPr>
          <w:rFonts w:ascii="Times New Roman" w:hAnsi="Times New Roman" w:cs="Times New Roman"/>
          <w:lang w:val="es-US"/>
        </w:rPr>
        <w:t xml:space="preserve">Cámara de Comercio Internacional (CCI) </w:t>
      </w:r>
      <w:r w:rsidRPr="0006620D">
        <w:rPr>
          <w:rFonts w:ascii="Times New Roman" w:hAnsi="Times New Roman" w:cs="Times New Roman"/>
          <w:lang w:val="es-US"/>
        </w:rPr>
        <w:t>relativas a las garantías contra primera solicitud, revisión de 2010, publicación n.</w:t>
      </w:r>
      <w:r w:rsidR="006955B1" w:rsidRPr="0006620D">
        <w:rPr>
          <w:rFonts w:ascii="Times New Roman" w:hAnsi="Times New Roman" w:cs="Times New Roman"/>
          <w:lang w:val="es-US"/>
        </w:rPr>
        <w:sym w:font="Symbol" w:char="F0B0"/>
      </w:r>
      <w:r w:rsidRPr="0006620D">
        <w:rPr>
          <w:rFonts w:ascii="Times New Roman" w:hAnsi="Times New Roman" w:cs="Times New Roman"/>
          <w:lang w:val="es-US"/>
        </w:rPr>
        <w:t xml:space="preserve"> 758 de la CCI; queda excluida de la presente la declaración de respaldo del inciso </w:t>
      </w:r>
      <w:r w:rsidR="00B26C70" w:rsidRPr="0006620D">
        <w:rPr>
          <w:rFonts w:ascii="Times New Roman" w:hAnsi="Times New Roman" w:cs="Times New Roman"/>
          <w:lang w:val="es-US"/>
        </w:rPr>
        <w:t>(</w:t>
      </w:r>
      <w:r w:rsidRPr="0006620D">
        <w:rPr>
          <w:rFonts w:ascii="Times New Roman" w:hAnsi="Times New Roman" w:cs="Times New Roman"/>
          <w:lang w:val="es-US"/>
        </w:rPr>
        <w:t>a) del artículo</w:t>
      </w:r>
      <w:r w:rsidR="00484084" w:rsidRPr="0006620D">
        <w:rPr>
          <w:rFonts w:ascii="Times New Roman" w:hAnsi="Times New Roman" w:cs="Times New Roman"/>
          <w:lang w:val="es-US"/>
        </w:rPr>
        <w:t> </w:t>
      </w:r>
      <w:r w:rsidRPr="0006620D">
        <w:rPr>
          <w:rFonts w:ascii="Times New Roman" w:hAnsi="Times New Roman" w:cs="Times New Roman"/>
          <w:lang w:val="es-US"/>
        </w:rPr>
        <w:t xml:space="preserve">15 de dichas </w:t>
      </w:r>
      <w:r w:rsidR="002447F0" w:rsidRPr="0006620D">
        <w:rPr>
          <w:rFonts w:ascii="Times New Roman" w:hAnsi="Times New Roman" w:cs="Times New Roman"/>
          <w:lang w:val="es-US"/>
        </w:rPr>
        <w:t>r</w:t>
      </w:r>
      <w:r w:rsidRPr="0006620D">
        <w:rPr>
          <w:rFonts w:ascii="Times New Roman" w:hAnsi="Times New Roman" w:cs="Times New Roman"/>
          <w:lang w:val="es-US"/>
        </w:rPr>
        <w:t>eglas.</w:t>
      </w:r>
    </w:p>
    <w:p w14:paraId="0413E643" w14:textId="77777777" w:rsidR="00046259" w:rsidRPr="0006620D" w:rsidRDefault="00046259" w:rsidP="00046259">
      <w:pPr>
        <w:pStyle w:val="NormalWeb"/>
        <w:jc w:val="both"/>
        <w:rPr>
          <w:rFonts w:ascii="Times New Roman" w:hAnsi="Times New Roman" w:cs="Times New Roman"/>
          <w:lang w:val="es-US"/>
        </w:rPr>
      </w:pPr>
    </w:p>
    <w:p w14:paraId="0A7540A8" w14:textId="77777777" w:rsidR="00046259" w:rsidRPr="0006620D" w:rsidRDefault="00046259" w:rsidP="00046259">
      <w:pPr>
        <w:jc w:val="center"/>
        <w:rPr>
          <w:lang w:val="es-US"/>
        </w:rPr>
      </w:pPr>
      <w:r w:rsidRPr="0006620D">
        <w:rPr>
          <w:lang w:val="es-US"/>
        </w:rPr>
        <w:t xml:space="preserve">_____________________ </w:t>
      </w:r>
      <w:r w:rsidRPr="0006620D">
        <w:rPr>
          <w:lang w:val="es-US"/>
        </w:rPr>
        <w:br/>
      </w:r>
      <w:r w:rsidRPr="0006620D">
        <w:rPr>
          <w:i/>
          <w:iCs/>
          <w:lang w:val="es-US"/>
        </w:rPr>
        <w:t>[firma(s)]</w:t>
      </w:r>
    </w:p>
    <w:p w14:paraId="4F3E15DE" w14:textId="77777777" w:rsidR="00046259" w:rsidRPr="0006620D" w:rsidRDefault="00046259" w:rsidP="00046259">
      <w:pPr>
        <w:pStyle w:val="BodyText"/>
        <w:rPr>
          <w:lang w:val="es-US"/>
        </w:rPr>
      </w:pPr>
      <w:r w:rsidRPr="0006620D">
        <w:rPr>
          <w:lang w:val="es-US"/>
        </w:rPr>
        <w:br/>
      </w:r>
    </w:p>
    <w:p w14:paraId="1BD9BF44" w14:textId="26A7143D" w:rsidR="00046259" w:rsidRPr="0006620D" w:rsidRDefault="00046259" w:rsidP="00046259">
      <w:pPr>
        <w:rPr>
          <w:lang w:val="es-US"/>
        </w:rPr>
      </w:pPr>
      <w:r w:rsidRPr="0006620D">
        <w:rPr>
          <w:b/>
          <w:bCs/>
          <w:i/>
          <w:iCs/>
          <w:lang w:val="es-US"/>
        </w:rPr>
        <w:t>Nota: El texto en cursiva (incluidas las notas de pie de página) se incluye al solo efecto de</w:t>
      </w:r>
      <w:r w:rsidR="00484084" w:rsidRPr="0006620D">
        <w:rPr>
          <w:b/>
          <w:bCs/>
          <w:i/>
          <w:iCs/>
          <w:lang w:val="es-US"/>
        </w:rPr>
        <w:t> </w:t>
      </w:r>
      <w:r w:rsidRPr="0006620D">
        <w:rPr>
          <w:b/>
          <w:bCs/>
          <w:i/>
          <w:iCs/>
          <w:lang w:val="es-US"/>
        </w:rPr>
        <w:t>preparar el presente formulario y deberá eliminarse en la versión definitiva.</w:t>
      </w:r>
    </w:p>
    <w:p w14:paraId="3A81BF18" w14:textId="77777777" w:rsidR="004650F7" w:rsidRPr="0006620D" w:rsidRDefault="004650F7">
      <w:pPr>
        <w:rPr>
          <w:lang w:val="es-US"/>
        </w:rPr>
      </w:pPr>
      <w:r w:rsidRPr="0006620D">
        <w:rPr>
          <w:lang w:val="es-US"/>
        </w:rPr>
        <w:br w:type="page"/>
      </w:r>
    </w:p>
    <w:p w14:paraId="1B14EA32" w14:textId="77777777" w:rsidR="008300E2" w:rsidRPr="0006620D" w:rsidRDefault="008300E2" w:rsidP="008300E2">
      <w:pPr>
        <w:jc w:val="center"/>
        <w:rPr>
          <w:iCs/>
          <w:sz w:val="28"/>
          <w:szCs w:val="28"/>
          <w:lang w:val="es-US"/>
        </w:rPr>
      </w:pPr>
      <w:r w:rsidRPr="0006620D">
        <w:rPr>
          <w:b/>
          <w:bCs/>
          <w:sz w:val="28"/>
          <w:szCs w:val="28"/>
          <w:lang w:val="es-US"/>
        </w:rPr>
        <w:t>Opción 2: Fianza de Cumplimiento</w:t>
      </w:r>
    </w:p>
    <w:p w14:paraId="3A92F064" w14:textId="77777777" w:rsidR="008300E2" w:rsidRPr="0006620D" w:rsidRDefault="008300E2" w:rsidP="008300E2">
      <w:pPr>
        <w:rPr>
          <w:iCs/>
          <w:lang w:val="es-US"/>
        </w:rPr>
      </w:pPr>
    </w:p>
    <w:p w14:paraId="321CF024" w14:textId="6B237A50" w:rsidR="008300E2" w:rsidRPr="0006620D" w:rsidRDefault="008300E2" w:rsidP="007B519B">
      <w:pPr>
        <w:jc w:val="both"/>
        <w:rPr>
          <w:iCs/>
          <w:lang w:val="es-US"/>
        </w:rPr>
      </w:pPr>
      <w:r w:rsidRPr="0006620D">
        <w:rPr>
          <w:lang w:val="es-US"/>
        </w:rPr>
        <w:t>Por esta Fianza</w:t>
      </w:r>
      <w:r w:rsidR="00D0594C" w:rsidRPr="0006620D">
        <w:rPr>
          <w:lang w:val="es-US"/>
        </w:rPr>
        <w:t>,</w:t>
      </w:r>
      <w:r w:rsidRPr="0006620D">
        <w:rPr>
          <w:lang w:val="es-US"/>
        </w:rPr>
        <w:t xml:space="preserve"> </w:t>
      </w:r>
      <w:r w:rsidRPr="0006620D">
        <w:rPr>
          <w:i/>
          <w:iCs/>
          <w:lang w:val="es-US"/>
        </w:rPr>
        <w:t>[indique el nombre del obligado principal]</w:t>
      </w:r>
      <w:r w:rsidRPr="0006620D">
        <w:rPr>
          <w:lang w:val="es-US"/>
        </w:rPr>
        <w:t>,</w:t>
      </w:r>
      <w:r w:rsidR="00D0594C" w:rsidRPr="0006620D">
        <w:rPr>
          <w:lang w:val="es-US"/>
        </w:rPr>
        <w:t xml:space="preserve"> </w:t>
      </w:r>
      <w:r w:rsidRPr="0006620D">
        <w:rPr>
          <w:lang w:val="es-US"/>
        </w:rPr>
        <w:t>como Mandante (en adelante, el</w:t>
      </w:r>
      <w:r w:rsidR="00AF1C10" w:rsidRPr="0006620D">
        <w:rPr>
          <w:lang w:val="es-US"/>
        </w:rPr>
        <w:t> </w:t>
      </w:r>
      <w:r w:rsidRPr="0006620D">
        <w:rPr>
          <w:lang w:val="es-US"/>
        </w:rPr>
        <w:t xml:space="preserve">“Proveedor”), y </w:t>
      </w:r>
      <w:r w:rsidRPr="0006620D">
        <w:rPr>
          <w:i/>
          <w:iCs/>
          <w:lang w:val="es-US"/>
        </w:rPr>
        <w:t xml:space="preserve">[indique el nombre del Garante], </w:t>
      </w:r>
      <w:r w:rsidRPr="0006620D">
        <w:rPr>
          <w:lang w:val="es-US"/>
        </w:rPr>
        <w:t>como Garante (en adelante, el “Garante”), se obligan</w:t>
      </w:r>
      <w:r w:rsidR="00FB1BCC" w:rsidRPr="0006620D">
        <w:rPr>
          <w:lang w:val="es-US"/>
        </w:rPr>
        <w:t xml:space="preserve"> y obligan a sus herederos, albaceas, administradores, sucesores y cesionarios</w:t>
      </w:r>
      <w:r w:rsidRPr="0006620D">
        <w:rPr>
          <w:lang w:val="es-US"/>
        </w:rPr>
        <w:t xml:space="preserve"> </w:t>
      </w:r>
      <w:r w:rsidR="00FB1BCC" w:rsidRPr="0006620D">
        <w:rPr>
          <w:lang w:val="es-US"/>
        </w:rPr>
        <w:t xml:space="preserve">de manera </w:t>
      </w:r>
      <w:r w:rsidRPr="0006620D">
        <w:rPr>
          <w:lang w:val="es-US"/>
        </w:rPr>
        <w:t xml:space="preserve">firme, </w:t>
      </w:r>
      <w:r w:rsidR="00376BB7" w:rsidRPr="0006620D">
        <w:rPr>
          <w:lang w:val="es-US"/>
        </w:rPr>
        <w:t xml:space="preserve">conjunta </w:t>
      </w:r>
      <w:r w:rsidRPr="0006620D">
        <w:rPr>
          <w:lang w:val="es-US"/>
        </w:rPr>
        <w:t xml:space="preserve">y </w:t>
      </w:r>
      <w:r w:rsidR="00376BB7" w:rsidRPr="0006620D">
        <w:rPr>
          <w:lang w:val="es-US"/>
        </w:rPr>
        <w:t>solidaria</w:t>
      </w:r>
      <w:r w:rsidRPr="0006620D">
        <w:rPr>
          <w:lang w:val="es-US"/>
        </w:rPr>
        <w:t xml:space="preserve"> ante </w:t>
      </w:r>
      <w:r w:rsidRPr="0006620D">
        <w:rPr>
          <w:i/>
          <w:iCs/>
          <w:lang w:val="es-US"/>
        </w:rPr>
        <w:t xml:space="preserve">[indique el nombre del Comprador] </w:t>
      </w:r>
      <w:r w:rsidRPr="0006620D">
        <w:rPr>
          <w:lang w:val="es-US"/>
        </w:rPr>
        <w:t xml:space="preserve">como Obligante (en lo sucesivo, el “Proveedor”) por el monto de </w:t>
      </w:r>
      <w:r w:rsidRPr="0006620D">
        <w:rPr>
          <w:i/>
          <w:iCs/>
          <w:lang w:val="es-US"/>
        </w:rPr>
        <w:t>[indique el monto en letras y números]</w:t>
      </w:r>
      <w:r w:rsidRPr="0006620D">
        <w:rPr>
          <w:lang w:val="es-US"/>
        </w:rPr>
        <w:t>, cuyo</w:t>
      </w:r>
      <w:r w:rsidR="00AF1C10" w:rsidRPr="0006620D">
        <w:rPr>
          <w:lang w:val="es-US"/>
        </w:rPr>
        <w:t> </w:t>
      </w:r>
      <w:r w:rsidRPr="0006620D">
        <w:rPr>
          <w:lang w:val="es-US"/>
        </w:rPr>
        <w:t xml:space="preserve">pago deberá </w:t>
      </w:r>
      <w:r w:rsidR="00376BB7" w:rsidRPr="0006620D">
        <w:rPr>
          <w:lang w:val="es-US"/>
        </w:rPr>
        <w:t xml:space="preserve">realizarse </w:t>
      </w:r>
      <w:r w:rsidRPr="0006620D">
        <w:rPr>
          <w:lang w:val="es-US"/>
        </w:rPr>
        <w:t>correcta y efectivamente en los tipos y proporc</w:t>
      </w:r>
      <w:r w:rsidR="001C4464" w:rsidRPr="0006620D">
        <w:rPr>
          <w:lang w:val="es-US"/>
        </w:rPr>
        <w:t>i</w:t>
      </w:r>
      <w:r w:rsidRPr="0006620D">
        <w:rPr>
          <w:lang w:val="es-US"/>
        </w:rPr>
        <w:t xml:space="preserve">ones de monedas en que </w:t>
      </w:r>
      <w:r w:rsidR="00376BB7" w:rsidRPr="0006620D">
        <w:rPr>
          <w:lang w:val="es-US"/>
        </w:rPr>
        <w:t>sea pagadero</w:t>
      </w:r>
      <w:r w:rsidRPr="0006620D">
        <w:rPr>
          <w:lang w:val="es-US"/>
        </w:rPr>
        <w:t xml:space="preserve"> el Precio del Contrato.</w:t>
      </w:r>
    </w:p>
    <w:p w14:paraId="1B355751" w14:textId="77777777" w:rsidR="008300E2" w:rsidRPr="0006620D" w:rsidRDefault="008300E2" w:rsidP="007B519B">
      <w:pPr>
        <w:jc w:val="both"/>
        <w:rPr>
          <w:iCs/>
          <w:lang w:val="es-US"/>
        </w:rPr>
      </w:pPr>
    </w:p>
    <w:p w14:paraId="686387C7" w14:textId="034BB97D" w:rsidR="008300E2" w:rsidRPr="0006620D" w:rsidRDefault="008300E2" w:rsidP="0006620D">
      <w:pPr>
        <w:tabs>
          <w:tab w:val="left" w:pos="1260"/>
          <w:tab w:val="left" w:pos="4140"/>
          <w:tab w:val="left" w:pos="5387"/>
        </w:tabs>
        <w:jc w:val="both"/>
        <w:rPr>
          <w:iCs/>
          <w:lang w:val="es-US"/>
        </w:rPr>
      </w:pPr>
      <w:r w:rsidRPr="0006620D">
        <w:rPr>
          <w:lang w:val="es-US"/>
        </w:rPr>
        <w:t>POR CUANTO el Proveedor ha celebrado un Contrato escrito con el Comprador con fecha</w:t>
      </w:r>
      <w:r w:rsidR="00A02EFB" w:rsidRPr="0006620D">
        <w:rPr>
          <w:iCs/>
          <w:u w:val="single"/>
          <w:lang w:val="es-US"/>
        </w:rPr>
        <w:tab/>
      </w:r>
      <w:r w:rsidRPr="0006620D">
        <w:rPr>
          <w:lang w:val="es-US"/>
        </w:rPr>
        <w:t xml:space="preserve"> de</w:t>
      </w:r>
      <w:r w:rsidR="00A02EFB" w:rsidRPr="0006620D">
        <w:rPr>
          <w:iCs/>
          <w:u w:val="single"/>
          <w:lang w:val="es-US"/>
        </w:rPr>
        <w:tab/>
      </w:r>
      <w:r w:rsidRPr="0006620D">
        <w:rPr>
          <w:lang w:val="es-US"/>
        </w:rPr>
        <w:t xml:space="preserve"> de 20 </w:t>
      </w:r>
      <w:r w:rsidR="00A02EFB" w:rsidRPr="0006620D">
        <w:rPr>
          <w:iCs/>
          <w:u w:val="single"/>
          <w:lang w:val="es-US"/>
        </w:rPr>
        <w:tab/>
      </w:r>
      <w:r w:rsidRPr="0006620D">
        <w:rPr>
          <w:lang w:val="es-US"/>
        </w:rPr>
        <w:t xml:space="preserve">, para </w:t>
      </w:r>
      <w:r w:rsidRPr="0006620D">
        <w:rPr>
          <w:i/>
          <w:iCs/>
          <w:lang w:val="es-US"/>
        </w:rPr>
        <w:t>[nombre del contrato y breve descripción de los Bienes y Servicios Conexos]</w:t>
      </w:r>
      <w:r w:rsidRPr="0006620D">
        <w:rPr>
          <w:lang w:val="es-US"/>
        </w:rPr>
        <w:t>, de conformidad con los documentos, planos, especificaciones y enmiendas respectivas, los cuales, en la medida aquí contemplada, forman</w:t>
      </w:r>
      <w:r w:rsidR="00AF1C10" w:rsidRPr="0006620D">
        <w:rPr>
          <w:lang w:val="es-US"/>
        </w:rPr>
        <w:t> </w:t>
      </w:r>
      <w:r w:rsidRPr="0006620D">
        <w:rPr>
          <w:lang w:val="es-US"/>
        </w:rPr>
        <w:t>parte de la presente fianza a modo de referencia y se denominan en lo sucesivo el</w:t>
      </w:r>
      <w:r w:rsidR="00AF1C10" w:rsidRPr="0006620D">
        <w:rPr>
          <w:lang w:val="es-US"/>
        </w:rPr>
        <w:t> </w:t>
      </w:r>
      <w:r w:rsidR="00FB1BCC" w:rsidRPr="0006620D">
        <w:rPr>
          <w:lang w:val="es-US"/>
        </w:rPr>
        <w:t>C</w:t>
      </w:r>
      <w:r w:rsidRPr="0006620D">
        <w:rPr>
          <w:lang w:val="es-US"/>
        </w:rPr>
        <w:t>ontrato.</w:t>
      </w:r>
    </w:p>
    <w:p w14:paraId="4D5CD6D3" w14:textId="77777777" w:rsidR="008300E2" w:rsidRPr="0006620D" w:rsidRDefault="008300E2" w:rsidP="007B519B">
      <w:pPr>
        <w:tabs>
          <w:tab w:val="left" w:pos="1440"/>
          <w:tab w:val="left" w:pos="4320"/>
        </w:tabs>
        <w:jc w:val="both"/>
        <w:rPr>
          <w:iCs/>
          <w:lang w:val="es-US"/>
        </w:rPr>
      </w:pPr>
    </w:p>
    <w:p w14:paraId="7DAA4E51" w14:textId="112FDBE9" w:rsidR="008300E2" w:rsidRPr="0006620D" w:rsidRDefault="008300E2" w:rsidP="007B519B">
      <w:pPr>
        <w:jc w:val="both"/>
        <w:rPr>
          <w:iCs/>
          <w:lang w:val="es-US"/>
        </w:rPr>
      </w:pPr>
      <w:r w:rsidRPr="0006620D">
        <w:rPr>
          <w:lang w:val="es-US"/>
        </w:rPr>
        <w:t>POR CONSIGUIENTE, la condición de esta obligación es tal que, si el Proveedor cumple oportuna y fielmente con los términos del Contrato mencionado (incluida toda enmienda de la</w:t>
      </w:r>
      <w:r w:rsidR="00AF1C10" w:rsidRPr="0006620D">
        <w:rPr>
          <w:lang w:val="es-US"/>
        </w:rPr>
        <w:t> </w:t>
      </w:r>
      <w:r w:rsidRPr="0006620D">
        <w:rPr>
          <w:lang w:val="es-US"/>
        </w:rPr>
        <w:t>que haya sido objeto), esta obligación carecerá de validez y efecto; de lo contrario, se</w:t>
      </w:r>
      <w:r w:rsidR="00AF1C10" w:rsidRPr="0006620D">
        <w:rPr>
          <w:lang w:val="es-US"/>
        </w:rPr>
        <w:t> </w:t>
      </w:r>
      <w:r w:rsidRPr="0006620D">
        <w:rPr>
          <w:lang w:val="es-US"/>
        </w:rPr>
        <w:t>mantendrá con plena validez y vigencia. Si el Proveedor incumple alguna disposición del</w:t>
      </w:r>
      <w:r w:rsidR="00AF1C10" w:rsidRPr="0006620D">
        <w:rPr>
          <w:lang w:val="es-US"/>
        </w:rPr>
        <w:t> </w:t>
      </w:r>
      <w:r w:rsidRPr="0006620D">
        <w:rPr>
          <w:lang w:val="es-US"/>
        </w:rPr>
        <w:t xml:space="preserve">Contrato, y el Comprador así lo declara y cumple sus propias obligaciones </w:t>
      </w:r>
      <w:r w:rsidR="00FB1BCC" w:rsidRPr="0006620D">
        <w:rPr>
          <w:lang w:val="es-US"/>
        </w:rPr>
        <w:t>derivadas</w:t>
      </w:r>
      <w:r w:rsidRPr="0006620D">
        <w:rPr>
          <w:lang w:val="es-US"/>
        </w:rPr>
        <w:t xml:space="preserve"> del</w:t>
      </w:r>
      <w:r w:rsidR="00AF1C10" w:rsidRPr="0006620D">
        <w:rPr>
          <w:lang w:val="es-US"/>
        </w:rPr>
        <w:t> </w:t>
      </w:r>
      <w:r w:rsidRPr="0006620D">
        <w:rPr>
          <w:lang w:val="es-US"/>
        </w:rPr>
        <w:t>Contrato, el Garante podrá remediar el incumplimiento sin demora o deberá, sin demora, optar por una de las siguientes medidas:</w:t>
      </w:r>
    </w:p>
    <w:p w14:paraId="098B6853" w14:textId="77777777" w:rsidR="008300E2" w:rsidRPr="0006620D" w:rsidRDefault="008300E2" w:rsidP="007B519B">
      <w:pPr>
        <w:jc w:val="both"/>
        <w:rPr>
          <w:iCs/>
          <w:lang w:val="es-US"/>
        </w:rPr>
      </w:pPr>
    </w:p>
    <w:p w14:paraId="442DE509" w14:textId="0D09E0FD" w:rsidR="008300E2" w:rsidRPr="0006620D" w:rsidRDefault="003E3413" w:rsidP="007B519B">
      <w:pPr>
        <w:tabs>
          <w:tab w:val="left" w:pos="1080"/>
        </w:tabs>
        <w:ind w:left="1080" w:hanging="540"/>
        <w:jc w:val="both"/>
        <w:rPr>
          <w:iCs/>
          <w:lang w:val="es-US"/>
        </w:rPr>
      </w:pPr>
      <w:r w:rsidRPr="0006620D">
        <w:rPr>
          <w:lang w:val="es-US"/>
        </w:rPr>
        <w:t>(</w:t>
      </w:r>
      <w:r w:rsidR="008300E2" w:rsidRPr="0006620D">
        <w:rPr>
          <w:lang w:val="es-US"/>
        </w:rPr>
        <w:t>1)</w:t>
      </w:r>
      <w:r w:rsidR="008300E2" w:rsidRPr="0006620D">
        <w:rPr>
          <w:lang w:val="es-US"/>
        </w:rPr>
        <w:tab/>
        <w:t>Finalizar el Contrato de conformidad con los términos y condiciones establecidos.</w:t>
      </w:r>
    </w:p>
    <w:p w14:paraId="2FB85C8B" w14:textId="77777777" w:rsidR="008300E2" w:rsidRPr="0006620D" w:rsidRDefault="008300E2" w:rsidP="007B519B">
      <w:pPr>
        <w:tabs>
          <w:tab w:val="left" w:pos="1080"/>
        </w:tabs>
        <w:ind w:left="1080" w:hanging="540"/>
        <w:jc w:val="both"/>
        <w:rPr>
          <w:iCs/>
          <w:lang w:val="es-US"/>
        </w:rPr>
      </w:pPr>
    </w:p>
    <w:p w14:paraId="4EC304E8" w14:textId="55BDDC87" w:rsidR="008300E2" w:rsidRPr="0006620D" w:rsidRDefault="003E3413" w:rsidP="007B519B">
      <w:pPr>
        <w:tabs>
          <w:tab w:val="left" w:pos="1080"/>
        </w:tabs>
        <w:ind w:left="1080" w:hanging="540"/>
        <w:jc w:val="both"/>
        <w:rPr>
          <w:iCs/>
          <w:lang w:val="es-US"/>
        </w:rPr>
      </w:pPr>
      <w:r w:rsidRPr="0006620D">
        <w:rPr>
          <w:lang w:val="es-US"/>
        </w:rPr>
        <w:t>(</w:t>
      </w:r>
      <w:r w:rsidR="008300E2" w:rsidRPr="0006620D">
        <w:rPr>
          <w:lang w:val="es-US"/>
        </w:rPr>
        <w:t>2)</w:t>
      </w:r>
      <w:r w:rsidR="008300E2" w:rsidRPr="0006620D">
        <w:rPr>
          <w:lang w:val="es-US"/>
        </w:rPr>
        <w:tab/>
        <w:t xml:space="preserve">Obtener una o más ofertas de Licitantes calificados para presentarlas al Comprador con </w:t>
      </w:r>
      <w:r w:rsidR="00C7680D" w:rsidRPr="0006620D">
        <w:rPr>
          <w:lang w:val="es-US"/>
        </w:rPr>
        <w:t>miras</w:t>
      </w:r>
      <w:r w:rsidR="008300E2" w:rsidRPr="0006620D">
        <w:rPr>
          <w:lang w:val="es-US"/>
        </w:rPr>
        <w:t xml:space="preserve"> al cumplimiento del Contrato de conformidad con los términos y</w:t>
      </w:r>
      <w:r w:rsidRPr="0006620D">
        <w:rPr>
          <w:lang w:val="es-US"/>
        </w:rPr>
        <w:t> </w:t>
      </w:r>
      <w:r w:rsidR="008300E2" w:rsidRPr="0006620D">
        <w:rPr>
          <w:lang w:val="es-US"/>
        </w:rPr>
        <w:t>condiciones de este, y</w:t>
      </w:r>
      <w:r w:rsidR="00C7680D" w:rsidRPr="0006620D">
        <w:rPr>
          <w:lang w:val="es-US"/>
        </w:rPr>
        <w:t>,</w:t>
      </w:r>
      <w:r w:rsidR="008300E2" w:rsidRPr="0006620D">
        <w:rPr>
          <w:lang w:val="es-US"/>
        </w:rPr>
        <w:t xml:space="preserve"> una vez que el Comprador y el Garante decidan</w:t>
      </w:r>
      <w:r w:rsidR="00C7680D" w:rsidRPr="0006620D">
        <w:rPr>
          <w:lang w:val="es-US"/>
        </w:rPr>
        <w:t xml:space="preserve"> cuál es el </w:t>
      </w:r>
      <w:r w:rsidR="008300E2" w:rsidRPr="0006620D">
        <w:rPr>
          <w:lang w:val="es-US"/>
        </w:rPr>
        <w:t xml:space="preserve">Licitante </w:t>
      </w:r>
      <w:r w:rsidR="00C7680D" w:rsidRPr="0006620D">
        <w:rPr>
          <w:lang w:val="es-US"/>
        </w:rPr>
        <w:t xml:space="preserve">que presentó </w:t>
      </w:r>
      <w:r w:rsidR="008300E2" w:rsidRPr="0006620D">
        <w:rPr>
          <w:lang w:val="es-US"/>
        </w:rPr>
        <w:t>la oferta más baja</w:t>
      </w:r>
      <w:r w:rsidR="004F6A20" w:rsidRPr="0006620D">
        <w:rPr>
          <w:lang w:val="es-US"/>
        </w:rPr>
        <w:t xml:space="preserve"> ajustada a</w:t>
      </w:r>
      <w:r w:rsidR="008300E2" w:rsidRPr="0006620D">
        <w:rPr>
          <w:lang w:val="es-US"/>
        </w:rPr>
        <w:t xml:space="preserve"> las condiciones, </w:t>
      </w:r>
      <w:r w:rsidR="004F6A20" w:rsidRPr="0006620D">
        <w:rPr>
          <w:lang w:val="es-US"/>
        </w:rPr>
        <w:t xml:space="preserve">arbitrar los medios necesarios para que se celebre </w:t>
      </w:r>
      <w:r w:rsidR="008300E2" w:rsidRPr="0006620D">
        <w:rPr>
          <w:lang w:val="es-US"/>
        </w:rPr>
        <w:t>un Contrato entre dicho Licitante y</w:t>
      </w:r>
      <w:r w:rsidRPr="0006620D">
        <w:rPr>
          <w:lang w:val="es-US"/>
        </w:rPr>
        <w:t> </w:t>
      </w:r>
      <w:r w:rsidR="008300E2" w:rsidRPr="0006620D">
        <w:rPr>
          <w:lang w:val="es-US"/>
        </w:rPr>
        <w:t>el</w:t>
      </w:r>
      <w:r w:rsidRPr="0006620D">
        <w:rPr>
          <w:lang w:val="es-US"/>
        </w:rPr>
        <w:t> </w:t>
      </w:r>
      <w:r w:rsidR="008300E2" w:rsidRPr="0006620D">
        <w:rPr>
          <w:lang w:val="es-US"/>
        </w:rPr>
        <w:t xml:space="preserve">Comprador y facilitar, conforme avance el trabajo (aun cuando exista una situación de incumplimiento o una serie de incumplimientos en </w:t>
      </w:r>
      <w:r w:rsidR="00C7680D" w:rsidRPr="0006620D">
        <w:rPr>
          <w:lang w:val="es-US"/>
        </w:rPr>
        <w:t>el marco del</w:t>
      </w:r>
      <w:r w:rsidR="008300E2" w:rsidRPr="0006620D">
        <w:rPr>
          <w:lang w:val="es-US"/>
        </w:rPr>
        <w:t xml:space="preserve"> Contrato o </w:t>
      </w:r>
      <w:r w:rsidR="00C7680D" w:rsidRPr="0006620D">
        <w:rPr>
          <w:lang w:val="es-US"/>
        </w:rPr>
        <w:t xml:space="preserve">los </w:t>
      </w:r>
      <w:r w:rsidR="008300E2" w:rsidRPr="0006620D">
        <w:rPr>
          <w:lang w:val="es-US"/>
        </w:rPr>
        <w:t xml:space="preserve">Contratos de terminación concertados con arreglo a este párrafo), fondos suficientes para sufragar el costo de terminación menos el saldo del Precio del Contrato, pero sin exceder, incluidos otros gastos e indemnizaciones que puedan ser responsabilidad del Garante en virtud de esta Fianza, el monto que se señala en el primer párrafo de </w:t>
      </w:r>
      <w:r w:rsidR="004F6A20" w:rsidRPr="0006620D">
        <w:rPr>
          <w:lang w:val="es-US"/>
        </w:rPr>
        <w:t>esta</w:t>
      </w:r>
      <w:r w:rsidR="008300E2" w:rsidRPr="0006620D">
        <w:rPr>
          <w:lang w:val="es-US"/>
        </w:rPr>
        <w:t>. Por “Saldo del Precio del Contrato”, conforme se usa en este párrafo, se entenderá el importe total que deberá pagar el Comprador al Proveedor en virtud del Contrato, menos el monto que haya pagado debidamente el Comprador al Proveedor.</w:t>
      </w:r>
    </w:p>
    <w:p w14:paraId="2AA00BE7" w14:textId="77777777" w:rsidR="008300E2" w:rsidRPr="0006620D" w:rsidRDefault="008300E2" w:rsidP="008300E2">
      <w:pPr>
        <w:tabs>
          <w:tab w:val="left" w:pos="1080"/>
        </w:tabs>
        <w:ind w:left="1080" w:hanging="540"/>
        <w:rPr>
          <w:iCs/>
          <w:lang w:val="es-US"/>
        </w:rPr>
      </w:pPr>
    </w:p>
    <w:p w14:paraId="58F56BAB" w14:textId="050BB83E" w:rsidR="008300E2" w:rsidRPr="0006620D" w:rsidRDefault="003E3413" w:rsidP="007B519B">
      <w:pPr>
        <w:tabs>
          <w:tab w:val="left" w:pos="1080"/>
        </w:tabs>
        <w:ind w:left="1080" w:hanging="540"/>
        <w:jc w:val="both"/>
        <w:rPr>
          <w:iCs/>
          <w:lang w:val="es-US"/>
        </w:rPr>
      </w:pPr>
      <w:r w:rsidRPr="0006620D">
        <w:rPr>
          <w:lang w:val="es-US"/>
        </w:rPr>
        <w:t>(</w:t>
      </w:r>
      <w:r w:rsidR="008300E2" w:rsidRPr="0006620D">
        <w:rPr>
          <w:lang w:val="es-US"/>
        </w:rPr>
        <w:t>3)</w:t>
      </w:r>
      <w:r w:rsidR="008300E2" w:rsidRPr="0006620D">
        <w:rPr>
          <w:lang w:val="es-US"/>
        </w:rPr>
        <w:tab/>
        <w:t>Pagar al Comprador el monto exigido por este para finalizar el Contrato de conformidad con los términos y condiciones establecidos en él, por un total máximo que no supere el de esta Fianza.</w:t>
      </w:r>
    </w:p>
    <w:p w14:paraId="5A30554A" w14:textId="77777777" w:rsidR="008300E2" w:rsidRPr="0006620D" w:rsidRDefault="008300E2" w:rsidP="007B519B">
      <w:pPr>
        <w:jc w:val="both"/>
        <w:rPr>
          <w:iCs/>
          <w:lang w:val="es-US"/>
        </w:rPr>
      </w:pPr>
    </w:p>
    <w:p w14:paraId="0B44CD61" w14:textId="46952758" w:rsidR="008300E2" w:rsidRPr="0006620D" w:rsidRDefault="008300E2" w:rsidP="007B519B">
      <w:pPr>
        <w:jc w:val="both"/>
        <w:rPr>
          <w:iCs/>
          <w:lang w:val="es-US"/>
        </w:rPr>
      </w:pPr>
      <w:r w:rsidRPr="0006620D">
        <w:rPr>
          <w:lang w:val="es-US"/>
        </w:rPr>
        <w:t>El Garante no será responsable por un monto mayor que el de la penalidad especificada en esta</w:t>
      </w:r>
      <w:r w:rsidR="003E3413" w:rsidRPr="0006620D">
        <w:rPr>
          <w:lang w:val="es-US"/>
        </w:rPr>
        <w:t> </w:t>
      </w:r>
      <w:r w:rsidRPr="0006620D">
        <w:rPr>
          <w:lang w:val="es-US"/>
        </w:rPr>
        <w:t>Fianza.</w:t>
      </w:r>
    </w:p>
    <w:p w14:paraId="6987BF61" w14:textId="77777777" w:rsidR="008300E2" w:rsidRPr="0006620D" w:rsidRDefault="008300E2" w:rsidP="007B519B">
      <w:pPr>
        <w:jc w:val="both"/>
        <w:rPr>
          <w:iCs/>
          <w:lang w:val="es-US"/>
        </w:rPr>
      </w:pPr>
    </w:p>
    <w:p w14:paraId="17C5CE79" w14:textId="66182775" w:rsidR="008300E2" w:rsidRPr="0006620D" w:rsidRDefault="00833738" w:rsidP="007B519B">
      <w:pPr>
        <w:jc w:val="both"/>
        <w:rPr>
          <w:iCs/>
          <w:lang w:val="es-US"/>
        </w:rPr>
      </w:pPr>
      <w:r w:rsidRPr="0006620D">
        <w:rPr>
          <w:lang w:val="es-US"/>
        </w:rPr>
        <w:t>Cualquier acción legal derivada de esta Fianza deberá entablarse antes de transcurrido</w:t>
      </w:r>
      <w:r>
        <w:rPr>
          <w:lang w:val="es-US"/>
        </w:rPr>
        <w:t>s</w:t>
      </w:r>
      <w:r w:rsidRPr="0006620D">
        <w:rPr>
          <w:lang w:val="es-US"/>
        </w:rPr>
        <w:t xml:space="preserve"> </w:t>
      </w:r>
      <w:r>
        <w:rPr>
          <w:lang w:val="es-US"/>
        </w:rPr>
        <w:t>veintiocho días (28) después de la fecha de finalización del cumplimiento del Proveedor de sus obligaciones bajo el contrato, incluyendo las obligaciones relacionadas con la garantía</w:t>
      </w:r>
      <w:r w:rsidRPr="0006620D">
        <w:rPr>
          <w:lang w:val="es-US"/>
        </w:rPr>
        <w:t>.</w:t>
      </w:r>
    </w:p>
    <w:p w14:paraId="1A8EB075" w14:textId="77777777" w:rsidR="008300E2" w:rsidRPr="0006620D" w:rsidRDefault="008300E2" w:rsidP="007B519B">
      <w:pPr>
        <w:jc w:val="both"/>
        <w:rPr>
          <w:iCs/>
          <w:lang w:val="es-US"/>
        </w:rPr>
      </w:pPr>
    </w:p>
    <w:p w14:paraId="6F142A54" w14:textId="714B166F" w:rsidR="008300E2" w:rsidRPr="0006620D" w:rsidRDefault="008300E2" w:rsidP="007B519B">
      <w:pPr>
        <w:jc w:val="both"/>
        <w:rPr>
          <w:iCs/>
          <w:lang w:val="es-US"/>
        </w:rPr>
      </w:pPr>
      <w:r w:rsidRPr="0006620D">
        <w:rPr>
          <w:lang w:val="es-US"/>
        </w:rPr>
        <w:t>Esta Fianza no crea ningún derecho de acción o de uso para otras personas o firmas que no</w:t>
      </w:r>
      <w:r w:rsidR="003E3413" w:rsidRPr="0006620D">
        <w:rPr>
          <w:lang w:val="es-US"/>
        </w:rPr>
        <w:t> </w:t>
      </w:r>
      <w:r w:rsidRPr="0006620D">
        <w:rPr>
          <w:lang w:val="es-US"/>
        </w:rPr>
        <w:t>sean el Comprador definido en el presente documento</w:t>
      </w:r>
      <w:r w:rsidR="00AF3F10" w:rsidRPr="0006620D">
        <w:rPr>
          <w:lang w:val="es-US"/>
        </w:rPr>
        <w:t>,</w:t>
      </w:r>
      <w:r w:rsidRPr="0006620D">
        <w:rPr>
          <w:lang w:val="es-US"/>
        </w:rPr>
        <w:t xml:space="preserve"> o sus herederos, albaceas, administradores, sucesores y cesionarios.</w:t>
      </w:r>
    </w:p>
    <w:p w14:paraId="73A8D0B3" w14:textId="77777777" w:rsidR="008300E2" w:rsidRPr="0006620D" w:rsidRDefault="008300E2" w:rsidP="007B519B">
      <w:pPr>
        <w:jc w:val="both"/>
        <w:rPr>
          <w:iCs/>
          <w:lang w:val="es-US"/>
        </w:rPr>
      </w:pPr>
    </w:p>
    <w:p w14:paraId="2E5B4A5B" w14:textId="1C7541D6" w:rsidR="008300E2" w:rsidRPr="0006620D" w:rsidRDefault="008300E2" w:rsidP="007B519B">
      <w:pPr>
        <w:tabs>
          <w:tab w:val="left" w:pos="5400"/>
          <w:tab w:val="left" w:pos="8280"/>
          <w:tab w:val="left" w:pos="9000"/>
        </w:tabs>
        <w:jc w:val="both"/>
        <w:rPr>
          <w:iCs/>
          <w:lang w:val="es-US"/>
        </w:rPr>
      </w:pPr>
      <w:r w:rsidRPr="0006620D">
        <w:rPr>
          <w:lang w:val="es-US"/>
        </w:rPr>
        <w:t xml:space="preserve">En prueba de conformidad, el Proveedor firma y sella la presente Fianza y el Garante estampa su sello debidamente certificado con la firma de su representante legal, a los </w:t>
      </w:r>
      <w:r w:rsidR="00AF3F10" w:rsidRPr="0006620D">
        <w:rPr>
          <w:lang w:val="es-US"/>
        </w:rPr>
        <w:t>_______</w:t>
      </w:r>
      <w:r w:rsidRPr="0006620D">
        <w:rPr>
          <w:lang w:val="es-US"/>
        </w:rPr>
        <w:t xml:space="preserve"> días del</w:t>
      </w:r>
      <w:r w:rsidR="003E3413" w:rsidRPr="0006620D">
        <w:rPr>
          <w:lang w:val="es-US"/>
        </w:rPr>
        <w:t> </w:t>
      </w:r>
      <w:r w:rsidRPr="0006620D">
        <w:rPr>
          <w:lang w:val="es-US"/>
        </w:rPr>
        <w:t xml:space="preserve">mes de </w:t>
      </w:r>
      <w:r w:rsidR="00A02EFB" w:rsidRPr="0006620D">
        <w:rPr>
          <w:iCs/>
          <w:u w:val="single"/>
          <w:lang w:val="es-US"/>
        </w:rPr>
        <w:tab/>
      </w:r>
      <w:r w:rsidRPr="0006620D">
        <w:rPr>
          <w:lang w:val="es-US"/>
        </w:rPr>
        <w:t xml:space="preserve"> de 20</w:t>
      </w:r>
      <w:r w:rsidR="00A02EFB" w:rsidRPr="0006620D">
        <w:rPr>
          <w:lang w:val="es-US"/>
        </w:rPr>
        <w:t>____</w:t>
      </w:r>
      <w:r w:rsidRPr="0006620D">
        <w:rPr>
          <w:lang w:val="es-US"/>
        </w:rPr>
        <w:t>.</w:t>
      </w:r>
    </w:p>
    <w:p w14:paraId="7F404B1D" w14:textId="77777777" w:rsidR="008300E2" w:rsidRPr="0006620D" w:rsidRDefault="008300E2" w:rsidP="008300E2">
      <w:pPr>
        <w:rPr>
          <w:iCs/>
          <w:lang w:val="es-US"/>
        </w:rPr>
      </w:pPr>
    </w:p>
    <w:p w14:paraId="608E915E" w14:textId="77777777" w:rsidR="008300E2" w:rsidRPr="0006620D" w:rsidRDefault="008300E2" w:rsidP="008300E2">
      <w:pPr>
        <w:tabs>
          <w:tab w:val="left" w:pos="3600"/>
          <w:tab w:val="left" w:pos="9000"/>
        </w:tabs>
        <w:rPr>
          <w:iCs/>
          <w:lang w:val="es-US"/>
        </w:rPr>
      </w:pPr>
    </w:p>
    <w:p w14:paraId="586BAA79" w14:textId="77777777" w:rsidR="008300E2" w:rsidRPr="0006620D" w:rsidRDefault="008300E2" w:rsidP="008300E2">
      <w:pPr>
        <w:tabs>
          <w:tab w:val="left" w:pos="3600"/>
          <w:tab w:val="left" w:pos="9000"/>
        </w:tabs>
        <w:rPr>
          <w:iCs/>
          <w:lang w:val="es-US"/>
        </w:rPr>
      </w:pPr>
      <w:r w:rsidRPr="0006620D">
        <w:rPr>
          <w:lang w:val="es-US"/>
        </w:rPr>
        <w:t>FIRMADO EL</w:t>
      </w:r>
      <w:r w:rsidR="00A02EFB" w:rsidRPr="0006620D">
        <w:rPr>
          <w:iCs/>
          <w:u w:val="single"/>
          <w:lang w:val="es-US"/>
        </w:rPr>
        <w:tab/>
      </w:r>
      <w:r w:rsidRPr="0006620D">
        <w:rPr>
          <w:lang w:val="es-US"/>
        </w:rPr>
        <w:t xml:space="preserve"> en nombre de </w:t>
      </w:r>
      <w:r w:rsidR="00A02EFB" w:rsidRPr="0006620D">
        <w:rPr>
          <w:iCs/>
          <w:u w:val="single"/>
          <w:lang w:val="es-US"/>
        </w:rPr>
        <w:tab/>
      </w:r>
    </w:p>
    <w:p w14:paraId="3577D04E" w14:textId="77777777" w:rsidR="008300E2" w:rsidRPr="0006620D" w:rsidRDefault="008300E2" w:rsidP="008300E2">
      <w:pPr>
        <w:rPr>
          <w:iCs/>
          <w:lang w:val="es-US"/>
        </w:rPr>
      </w:pPr>
    </w:p>
    <w:p w14:paraId="507F0CD6" w14:textId="77777777" w:rsidR="008300E2" w:rsidRPr="0006620D" w:rsidRDefault="008300E2" w:rsidP="008300E2">
      <w:pPr>
        <w:rPr>
          <w:iCs/>
          <w:lang w:val="es-US"/>
        </w:rPr>
      </w:pPr>
    </w:p>
    <w:p w14:paraId="351C590A" w14:textId="77777777" w:rsidR="008300E2" w:rsidRPr="0006620D" w:rsidRDefault="008300E2" w:rsidP="008300E2">
      <w:pPr>
        <w:tabs>
          <w:tab w:val="left" w:pos="3960"/>
          <w:tab w:val="left" w:pos="9000"/>
        </w:tabs>
        <w:rPr>
          <w:iCs/>
          <w:lang w:val="es-US"/>
        </w:rPr>
      </w:pPr>
      <w:r w:rsidRPr="0006620D">
        <w:rPr>
          <w:lang w:val="es-US"/>
        </w:rPr>
        <w:t xml:space="preserve">Por </w:t>
      </w:r>
      <w:r w:rsidR="00A02EFB" w:rsidRPr="0006620D">
        <w:rPr>
          <w:iCs/>
          <w:u w:val="single"/>
          <w:lang w:val="es-US"/>
        </w:rPr>
        <w:tab/>
      </w:r>
      <w:r w:rsidRPr="0006620D">
        <w:rPr>
          <w:lang w:val="es-US"/>
        </w:rPr>
        <w:t xml:space="preserve"> en carácter de </w:t>
      </w:r>
      <w:r w:rsidR="00A02EFB" w:rsidRPr="0006620D">
        <w:rPr>
          <w:iCs/>
          <w:u w:val="single"/>
          <w:lang w:val="es-US"/>
        </w:rPr>
        <w:tab/>
      </w:r>
    </w:p>
    <w:p w14:paraId="1B90B2AC" w14:textId="77777777" w:rsidR="008300E2" w:rsidRPr="0006620D" w:rsidRDefault="008300E2" w:rsidP="008300E2">
      <w:pPr>
        <w:rPr>
          <w:iCs/>
          <w:lang w:val="es-US"/>
        </w:rPr>
      </w:pPr>
    </w:p>
    <w:p w14:paraId="19232264" w14:textId="77777777" w:rsidR="008300E2" w:rsidRPr="0006620D" w:rsidRDefault="008300E2" w:rsidP="008300E2">
      <w:pPr>
        <w:rPr>
          <w:iCs/>
          <w:lang w:val="es-US"/>
        </w:rPr>
      </w:pPr>
    </w:p>
    <w:p w14:paraId="73EB08C1" w14:textId="77777777" w:rsidR="008300E2" w:rsidRPr="0006620D" w:rsidRDefault="008300E2" w:rsidP="008300E2">
      <w:pPr>
        <w:tabs>
          <w:tab w:val="left" w:pos="9000"/>
        </w:tabs>
        <w:rPr>
          <w:iCs/>
          <w:lang w:val="es-US"/>
        </w:rPr>
      </w:pPr>
      <w:r w:rsidRPr="0006620D">
        <w:rPr>
          <w:lang w:val="es-US"/>
        </w:rPr>
        <w:t xml:space="preserve">En presencia de </w:t>
      </w:r>
      <w:r w:rsidR="00A02EFB" w:rsidRPr="0006620D">
        <w:rPr>
          <w:iCs/>
          <w:u w:val="single"/>
          <w:lang w:val="es-US"/>
        </w:rPr>
        <w:tab/>
      </w:r>
    </w:p>
    <w:p w14:paraId="1ABBB752" w14:textId="77777777" w:rsidR="008300E2" w:rsidRPr="0006620D" w:rsidRDefault="008300E2" w:rsidP="008300E2">
      <w:pPr>
        <w:rPr>
          <w:iCs/>
          <w:lang w:val="es-US"/>
        </w:rPr>
      </w:pPr>
    </w:p>
    <w:p w14:paraId="2E748B26" w14:textId="77777777" w:rsidR="008300E2" w:rsidRPr="0006620D" w:rsidRDefault="008300E2" w:rsidP="008300E2">
      <w:pPr>
        <w:rPr>
          <w:iCs/>
          <w:lang w:val="es-US"/>
        </w:rPr>
      </w:pPr>
    </w:p>
    <w:p w14:paraId="480AF9C9" w14:textId="77777777" w:rsidR="008300E2" w:rsidRPr="0006620D" w:rsidRDefault="008300E2" w:rsidP="008300E2">
      <w:pPr>
        <w:rPr>
          <w:iCs/>
          <w:lang w:val="es-US"/>
        </w:rPr>
      </w:pPr>
    </w:p>
    <w:p w14:paraId="681D6AB6" w14:textId="77777777" w:rsidR="008300E2" w:rsidRPr="0006620D" w:rsidRDefault="008300E2" w:rsidP="008300E2">
      <w:pPr>
        <w:tabs>
          <w:tab w:val="left" w:pos="3600"/>
          <w:tab w:val="left" w:pos="9000"/>
        </w:tabs>
        <w:rPr>
          <w:iCs/>
          <w:lang w:val="es-US"/>
        </w:rPr>
      </w:pPr>
      <w:r w:rsidRPr="0006620D">
        <w:rPr>
          <w:lang w:val="es-US"/>
        </w:rPr>
        <w:t>FIRMADO EL</w:t>
      </w:r>
      <w:r w:rsidR="00A02EFB" w:rsidRPr="0006620D">
        <w:rPr>
          <w:iCs/>
          <w:u w:val="single"/>
          <w:lang w:val="es-US"/>
        </w:rPr>
        <w:tab/>
      </w:r>
      <w:r w:rsidRPr="0006620D">
        <w:rPr>
          <w:lang w:val="es-US"/>
        </w:rPr>
        <w:t xml:space="preserve"> en nombre de </w:t>
      </w:r>
      <w:r w:rsidR="00A02EFB" w:rsidRPr="0006620D">
        <w:rPr>
          <w:iCs/>
          <w:u w:val="single"/>
          <w:lang w:val="es-US"/>
        </w:rPr>
        <w:tab/>
      </w:r>
    </w:p>
    <w:p w14:paraId="4B93A806" w14:textId="77777777" w:rsidR="008300E2" w:rsidRPr="0006620D" w:rsidRDefault="008300E2" w:rsidP="008300E2">
      <w:pPr>
        <w:rPr>
          <w:iCs/>
          <w:lang w:val="es-US"/>
        </w:rPr>
      </w:pPr>
    </w:p>
    <w:p w14:paraId="7AA1DB32" w14:textId="77777777" w:rsidR="008300E2" w:rsidRPr="0006620D" w:rsidRDefault="008300E2" w:rsidP="008300E2">
      <w:pPr>
        <w:rPr>
          <w:iCs/>
          <w:lang w:val="es-US"/>
        </w:rPr>
      </w:pPr>
    </w:p>
    <w:p w14:paraId="2E631862" w14:textId="77777777" w:rsidR="008300E2" w:rsidRPr="0006620D" w:rsidRDefault="008300E2" w:rsidP="008300E2">
      <w:pPr>
        <w:tabs>
          <w:tab w:val="left" w:pos="3960"/>
          <w:tab w:val="left" w:pos="9000"/>
        </w:tabs>
        <w:rPr>
          <w:iCs/>
          <w:lang w:val="es-US"/>
        </w:rPr>
      </w:pPr>
      <w:r w:rsidRPr="0006620D">
        <w:rPr>
          <w:lang w:val="es-US"/>
        </w:rPr>
        <w:t xml:space="preserve">Por </w:t>
      </w:r>
      <w:r w:rsidR="00A02EFB" w:rsidRPr="0006620D">
        <w:rPr>
          <w:iCs/>
          <w:u w:val="single"/>
          <w:lang w:val="es-US"/>
        </w:rPr>
        <w:tab/>
      </w:r>
      <w:r w:rsidRPr="0006620D">
        <w:rPr>
          <w:lang w:val="es-US"/>
        </w:rPr>
        <w:t xml:space="preserve"> en carácter de </w:t>
      </w:r>
      <w:r w:rsidR="00A02EFB" w:rsidRPr="0006620D">
        <w:rPr>
          <w:iCs/>
          <w:u w:val="single"/>
          <w:lang w:val="es-US"/>
        </w:rPr>
        <w:tab/>
      </w:r>
    </w:p>
    <w:p w14:paraId="2AAB2DF6" w14:textId="77777777" w:rsidR="008300E2" w:rsidRPr="0006620D" w:rsidRDefault="008300E2" w:rsidP="008300E2">
      <w:pPr>
        <w:rPr>
          <w:iCs/>
          <w:lang w:val="es-US"/>
        </w:rPr>
      </w:pPr>
    </w:p>
    <w:p w14:paraId="040EFF5A" w14:textId="77777777" w:rsidR="00E35A71" w:rsidRPr="0006620D" w:rsidRDefault="00E35A71" w:rsidP="00E35A71">
      <w:pPr>
        <w:tabs>
          <w:tab w:val="left" w:pos="9000"/>
        </w:tabs>
        <w:rPr>
          <w:iCs/>
          <w:lang w:val="es-US"/>
        </w:rPr>
      </w:pPr>
      <w:r w:rsidRPr="0006620D">
        <w:rPr>
          <w:lang w:val="es-US"/>
        </w:rPr>
        <w:t xml:space="preserve">En presencia de </w:t>
      </w:r>
      <w:r w:rsidR="00A02EFB" w:rsidRPr="0006620D">
        <w:rPr>
          <w:iCs/>
          <w:u w:val="single"/>
          <w:lang w:val="es-US"/>
        </w:rPr>
        <w:tab/>
      </w:r>
    </w:p>
    <w:p w14:paraId="4E66D006" w14:textId="77777777" w:rsidR="008300E2" w:rsidRPr="0006620D" w:rsidRDefault="008300E2" w:rsidP="008300E2">
      <w:pPr>
        <w:rPr>
          <w:iCs/>
          <w:lang w:val="es-US"/>
        </w:rPr>
      </w:pPr>
    </w:p>
    <w:p w14:paraId="59475616" w14:textId="77777777" w:rsidR="00E35A71" w:rsidRPr="0006620D" w:rsidRDefault="00E35A71">
      <w:pPr>
        <w:rPr>
          <w:iCs/>
          <w:lang w:val="es-US"/>
        </w:rPr>
      </w:pPr>
      <w:r w:rsidRPr="0006620D">
        <w:rPr>
          <w:lang w:val="es-US"/>
        </w:rPr>
        <w:br w:type="page"/>
      </w:r>
    </w:p>
    <w:p w14:paraId="45E892F1" w14:textId="4E659B7C" w:rsidR="00265464" w:rsidRPr="009773E3" w:rsidRDefault="00455149" w:rsidP="00CC7B66">
      <w:pPr>
        <w:pStyle w:val="Tabla8titulo"/>
        <w:rPr>
          <w:b w:val="0"/>
          <w:bCs/>
          <w:szCs w:val="36"/>
          <w:lang w:val="es-US"/>
        </w:rPr>
      </w:pPr>
      <w:bookmarkStart w:id="634" w:name="_Toc73333194"/>
      <w:bookmarkStart w:id="635" w:name="_Toc454621057"/>
      <w:bookmarkStart w:id="636" w:name="_Toc436904427"/>
      <w:bookmarkStart w:id="637" w:name="_Toc460506940"/>
      <w:bookmarkStart w:id="638" w:name="_Toc471555886"/>
      <w:bookmarkStart w:id="639" w:name="_Toc438907299"/>
      <w:bookmarkStart w:id="640" w:name="_Toc438907199"/>
      <w:bookmarkStart w:id="641" w:name="_Toc428352208"/>
      <w:bookmarkStart w:id="642" w:name="_Toc92801800"/>
      <w:r w:rsidRPr="0006620D">
        <w:rPr>
          <w:lang w:val="es-US"/>
        </w:rPr>
        <w:t>Garantía Bancaria por Pago de Anticipo</w:t>
      </w:r>
      <w:bookmarkEnd w:id="634"/>
      <w:bookmarkEnd w:id="635"/>
      <w:bookmarkEnd w:id="636"/>
      <w:bookmarkEnd w:id="637"/>
      <w:bookmarkEnd w:id="638"/>
      <w:bookmarkEnd w:id="639"/>
      <w:bookmarkEnd w:id="640"/>
      <w:bookmarkEnd w:id="641"/>
      <w:r w:rsidR="00CC7B66">
        <w:rPr>
          <w:lang w:val="es-US"/>
        </w:rPr>
        <w:br/>
      </w:r>
      <w:r w:rsidR="00265464" w:rsidRPr="0006620D">
        <w:rPr>
          <w:bCs/>
          <w:szCs w:val="36"/>
          <w:lang w:val="es-US"/>
        </w:rPr>
        <w:t xml:space="preserve">Garantía </w:t>
      </w:r>
      <w:r w:rsidR="009773E3">
        <w:rPr>
          <w:bCs/>
          <w:szCs w:val="36"/>
          <w:lang w:val="es-US"/>
        </w:rPr>
        <w:t>a</w:t>
      </w:r>
      <w:r w:rsidR="00265464" w:rsidRPr="0006620D">
        <w:rPr>
          <w:bCs/>
          <w:szCs w:val="36"/>
          <w:lang w:val="es-US"/>
        </w:rPr>
        <w:t xml:space="preserve"> demanda</w:t>
      </w:r>
      <w:bookmarkEnd w:id="642"/>
    </w:p>
    <w:p w14:paraId="065A1420" w14:textId="77777777" w:rsidR="004650F7" w:rsidRPr="0006620D" w:rsidRDefault="004650F7" w:rsidP="004650F7">
      <w:pPr>
        <w:jc w:val="center"/>
        <w:rPr>
          <w:lang w:val="es-US"/>
        </w:rPr>
      </w:pPr>
    </w:p>
    <w:p w14:paraId="48C2CAAB" w14:textId="77777777" w:rsidR="004650F7" w:rsidRPr="0006620D" w:rsidRDefault="004650F7" w:rsidP="004650F7">
      <w:pPr>
        <w:jc w:val="center"/>
        <w:rPr>
          <w:lang w:val="es-US"/>
        </w:rPr>
      </w:pPr>
    </w:p>
    <w:p w14:paraId="73E5E10D" w14:textId="77777777" w:rsidR="004650F7" w:rsidRPr="0006620D" w:rsidRDefault="004650F7" w:rsidP="004650F7">
      <w:pPr>
        <w:pStyle w:val="NormalWeb"/>
        <w:rPr>
          <w:rFonts w:ascii="Times New Roman" w:hAnsi="Times New Roman" w:cs="Times New Roman"/>
          <w:i/>
          <w:lang w:val="es-US"/>
        </w:rPr>
      </w:pPr>
      <w:r w:rsidRPr="0006620D">
        <w:rPr>
          <w:rFonts w:ascii="Times New Roman" w:hAnsi="Times New Roman" w:cs="Times New Roman"/>
          <w:i/>
          <w:iCs/>
          <w:lang w:val="es-US"/>
        </w:rPr>
        <w:t xml:space="preserve">[Membrete del Garante o código de identificación SWIFT]. </w:t>
      </w:r>
    </w:p>
    <w:p w14:paraId="54F7B53E" w14:textId="54BB9B14" w:rsidR="004650F7" w:rsidRPr="0006620D" w:rsidRDefault="004650F7" w:rsidP="004650F7">
      <w:pPr>
        <w:pStyle w:val="NormalWeb"/>
        <w:rPr>
          <w:rFonts w:ascii="Times New Roman" w:hAnsi="Times New Roman" w:cs="Times New Roman"/>
          <w:i/>
          <w:lang w:val="es-US"/>
        </w:rPr>
      </w:pPr>
      <w:r w:rsidRPr="0006620D">
        <w:rPr>
          <w:rFonts w:ascii="Times New Roman" w:hAnsi="Times New Roman" w:cs="Times New Roman"/>
          <w:b/>
          <w:bCs/>
          <w:lang w:val="es-US"/>
        </w:rPr>
        <w:t xml:space="preserve">Beneficiario: </w:t>
      </w:r>
      <w:r w:rsidRPr="0006620D">
        <w:rPr>
          <w:rFonts w:ascii="Times New Roman" w:hAnsi="Times New Roman" w:cs="Times New Roman"/>
          <w:i/>
          <w:iCs/>
          <w:lang w:val="es-US"/>
        </w:rPr>
        <w:t>[Indique el nombre y la dirección del Comprador].</w:t>
      </w:r>
    </w:p>
    <w:p w14:paraId="3DF0FFBD" w14:textId="77777777" w:rsidR="004650F7" w:rsidRPr="0006620D" w:rsidRDefault="004650F7" w:rsidP="004650F7">
      <w:pPr>
        <w:pStyle w:val="NormalWeb"/>
        <w:rPr>
          <w:rFonts w:ascii="Times New Roman" w:hAnsi="Times New Roman" w:cs="Times New Roman"/>
          <w:lang w:val="es-US"/>
        </w:rPr>
      </w:pPr>
      <w:r w:rsidRPr="0006620D">
        <w:rPr>
          <w:rFonts w:ascii="Times New Roman" w:hAnsi="Times New Roman" w:cs="Times New Roman"/>
          <w:b/>
          <w:bCs/>
          <w:lang w:val="es-US"/>
        </w:rPr>
        <w:t>Fecha:</w:t>
      </w:r>
      <w:r w:rsidRPr="0006620D">
        <w:rPr>
          <w:rFonts w:ascii="Times New Roman" w:hAnsi="Times New Roman" w:cs="Times New Roman"/>
          <w:lang w:val="es-US"/>
        </w:rPr>
        <w:tab/>
      </w:r>
      <w:r w:rsidRPr="0006620D">
        <w:rPr>
          <w:rFonts w:ascii="Times New Roman" w:hAnsi="Times New Roman" w:cs="Times New Roman"/>
          <w:i/>
          <w:iCs/>
          <w:lang w:val="es-US"/>
        </w:rPr>
        <w:t>[Indique la fecha de la emisión].</w:t>
      </w:r>
    </w:p>
    <w:p w14:paraId="618FC4EF" w14:textId="0CBFC318" w:rsidR="004650F7" w:rsidRPr="0006620D" w:rsidRDefault="004650F7" w:rsidP="00F51520">
      <w:pPr>
        <w:pStyle w:val="NormalWeb"/>
        <w:rPr>
          <w:rFonts w:ascii="Times New Roman" w:hAnsi="Times New Roman" w:cs="Times New Roman"/>
          <w:lang w:val="es-US"/>
        </w:rPr>
      </w:pPr>
      <w:r w:rsidRPr="0006620D">
        <w:rPr>
          <w:rFonts w:ascii="Times New Roman" w:hAnsi="Times New Roman" w:cs="Times New Roman"/>
          <w:b/>
          <w:bCs/>
          <w:lang w:val="es-US"/>
        </w:rPr>
        <w:t>GARANTÍA POR PAGO DE ANTICIPO N.</w:t>
      </w:r>
      <w:r w:rsidR="006955B1" w:rsidRPr="0006620D">
        <w:rPr>
          <w:rFonts w:ascii="Times New Roman" w:hAnsi="Times New Roman" w:cs="Times New Roman"/>
          <w:b/>
          <w:bCs/>
          <w:lang w:val="es-US"/>
        </w:rPr>
        <w:sym w:font="Symbol" w:char="F0B0"/>
      </w:r>
      <w:r w:rsidRPr="0006620D">
        <w:rPr>
          <w:rFonts w:ascii="Times New Roman" w:hAnsi="Times New Roman" w:cs="Times New Roman"/>
          <w:b/>
          <w:bCs/>
          <w:lang w:val="es-US"/>
        </w:rPr>
        <w:t>:</w:t>
      </w:r>
      <w:r w:rsidR="00F51520">
        <w:rPr>
          <w:rFonts w:ascii="Times New Roman" w:hAnsi="Times New Roman" w:cs="Times New Roman"/>
          <w:lang w:val="es-US"/>
        </w:rPr>
        <w:t xml:space="preserve"> </w:t>
      </w:r>
      <w:r w:rsidRPr="0006620D">
        <w:rPr>
          <w:rFonts w:ascii="Times New Roman" w:hAnsi="Times New Roman" w:cs="Times New Roman"/>
          <w:i/>
          <w:iCs/>
          <w:lang w:val="es-US"/>
        </w:rPr>
        <w:t>[Indique número de referencia de la</w:t>
      </w:r>
      <w:r w:rsidR="003E3413" w:rsidRPr="0006620D">
        <w:rPr>
          <w:rFonts w:ascii="Times New Roman" w:hAnsi="Times New Roman" w:cs="Times New Roman"/>
          <w:i/>
          <w:iCs/>
          <w:lang w:val="es-US"/>
        </w:rPr>
        <w:t> </w:t>
      </w:r>
      <w:r w:rsidRPr="0006620D">
        <w:rPr>
          <w:rFonts w:ascii="Times New Roman" w:hAnsi="Times New Roman" w:cs="Times New Roman"/>
          <w:i/>
          <w:iCs/>
          <w:lang w:val="es-US"/>
        </w:rPr>
        <w:t>Garantía].</w:t>
      </w:r>
    </w:p>
    <w:p w14:paraId="6382E568" w14:textId="77777777" w:rsidR="004650F7" w:rsidRPr="0006620D" w:rsidRDefault="004650F7" w:rsidP="004650F7">
      <w:pPr>
        <w:pStyle w:val="NormalWeb"/>
        <w:rPr>
          <w:rFonts w:ascii="Times New Roman" w:hAnsi="Times New Roman" w:cs="Times New Roman"/>
          <w:lang w:val="es-US"/>
        </w:rPr>
      </w:pPr>
      <w:r w:rsidRPr="0006620D">
        <w:rPr>
          <w:rFonts w:ascii="Times New Roman" w:hAnsi="Times New Roman" w:cs="Times New Roman"/>
          <w:b/>
          <w:bCs/>
          <w:lang w:val="es-US"/>
        </w:rPr>
        <w:t xml:space="preserve">Garante: </w:t>
      </w:r>
      <w:r w:rsidRPr="0006620D">
        <w:rPr>
          <w:rFonts w:ascii="Times New Roman" w:hAnsi="Times New Roman" w:cs="Times New Roman"/>
          <w:i/>
          <w:iCs/>
          <w:lang w:val="es-US"/>
        </w:rPr>
        <w:t>[Indique el nombre y la dirección del emisor de la garantía, a menos que esté indicado en el membrete].</w:t>
      </w:r>
    </w:p>
    <w:p w14:paraId="2FA7A5CB" w14:textId="77777777" w:rsidR="004650F7" w:rsidRPr="0006620D" w:rsidRDefault="004650F7" w:rsidP="004650F7">
      <w:pPr>
        <w:pStyle w:val="NormalWeb"/>
        <w:jc w:val="both"/>
        <w:rPr>
          <w:rFonts w:ascii="Times New Roman" w:hAnsi="Times New Roman" w:cs="Times New Roman"/>
          <w:lang w:val="es-US"/>
        </w:rPr>
      </w:pPr>
    </w:p>
    <w:p w14:paraId="4D901C82" w14:textId="3BE8F7A8" w:rsidR="004650F7" w:rsidRPr="0006620D" w:rsidRDefault="004650F7" w:rsidP="004650F7">
      <w:pPr>
        <w:pStyle w:val="NormalWeb"/>
        <w:jc w:val="both"/>
        <w:rPr>
          <w:rFonts w:ascii="Times New Roman" w:hAnsi="Times New Roman" w:cs="Times New Roman"/>
          <w:lang w:val="es-US"/>
        </w:rPr>
      </w:pPr>
      <w:r w:rsidRPr="0006620D">
        <w:rPr>
          <w:rFonts w:ascii="Times New Roman" w:hAnsi="Times New Roman" w:cs="Times New Roman"/>
          <w:lang w:val="es-US"/>
        </w:rPr>
        <w:t xml:space="preserve">Se nos ha informado que </w:t>
      </w:r>
      <w:r w:rsidRPr="0006620D">
        <w:rPr>
          <w:rFonts w:ascii="Times New Roman" w:hAnsi="Times New Roman" w:cs="Times New Roman"/>
          <w:i/>
          <w:iCs/>
          <w:lang w:val="es-US"/>
        </w:rPr>
        <w:t xml:space="preserve">[indique el nombre del Proveedor, </w:t>
      </w:r>
      <w:r w:rsidR="00AF3F10" w:rsidRPr="0006620D">
        <w:rPr>
          <w:rFonts w:ascii="Times New Roman" w:hAnsi="Times New Roman" w:cs="Times New Roman"/>
          <w:i/>
          <w:iCs/>
          <w:lang w:val="es-US"/>
        </w:rPr>
        <w:t xml:space="preserve">que, </w:t>
      </w:r>
      <w:r w:rsidRPr="0006620D">
        <w:rPr>
          <w:rFonts w:ascii="Times New Roman" w:hAnsi="Times New Roman" w:cs="Times New Roman"/>
          <w:i/>
          <w:iCs/>
          <w:lang w:val="es-US"/>
        </w:rPr>
        <w:t xml:space="preserve">en el caso de </w:t>
      </w:r>
      <w:r w:rsidR="00922D2D" w:rsidRPr="0006620D">
        <w:rPr>
          <w:rFonts w:ascii="Times New Roman" w:hAnsi="Times New Roman" w:cs="Times New Roman"/>
          <w:i/>
          <w:iCs/>
          <w:lang w:val="es-US"/>
        </w:rPr>
        <w:t>APCA</w:t>
      </w:r>
      <w:r w:rsidRPr="0006620D">
        <w:rPr>
          <w:rFonts w:ascii="Times New Roman" w:hAnsi="Times New Roman" w:cs="Times New Roman"/>
          <w:i/>
          <w:iCs/>
          <w:lang w:val="es-US"/>
        </w:rPr>
        <w:t>, será el</w:t>
      </w:r>
      <w:r w:rsidR="00AF3F10" w:rsidRPr="0006620D">
        <w:rPr>
          <w:rFonts w:ascii="Times New Roman" w:hAnsi="Times New Roman" w:cs="Times New Roman"/>
          <w:i/>
          <w:iCs/>
          <w:lang w:val="es-US"/>
        </w:rPr>
        <w:t xml:space="preserve"> de </w:t>
      </w:r>
      <w:r w:rsidRPr="0006620D">
        <w:rPr>
          <w:rFonts w:ascii="Times New Roman" w:hAnsi="Times New Roman" w:cs="Times New Roman"/>
          <w:i/>
          <w:iCs/>
          <w:lang w:val="es-US"/>
        </w:rPr>
        <w:t xml:space="preserve">la </w:t>
      </w:r>
      <w:r w:rsidR="00922D2D" w:rsidRPr="0006620D">
        <w:rPr>
          <w:rFonts w:ascii="Times New Roman" w:hAnsi="Times New Roman" w:cs="Times New Roman"/>
          <w:i/>
          <w:iCs/>
          <w:lang w:val="es-US"/>
        </w:rPr>
        <w:t>APCA</w:t>
      </w:r>
      <w:r w:rsidRPr="0006620D">
        <w:rPr>
          <w:rFonts w:ascii="Times New Roman" w:hAnsi="Times New Roman" w:cs="Times New Roman"/>
          <w:i/>
          <w:iCs/>
          <w:lang w:val="es-US"/>
        </w:rPr>
        <w:t xml:space="preserve">] </w:t>
      </w:r>
      <w:r w:rsidRPr="0006620D">
        <w:rPr>
          <w:rFonts w:ascii="Times New Roman" w:hAnsi="Times New Roman" w:cs="Times New Roman"/>
          <w:lang w:val="es-US"/>
        </w:rPr>
        <w:t>(en adelante, el “Solicitante”) ha celebrado el Contrato n.</w:t>
      </w:r>
      <w:r w:rsidR="006955B1" w:rsidRPr="0006620D">
        <w:rPr>
          <w:rFonts w:ascii="Times New Roman" w:hAnsi="Times New Roman" w:cs="Times New Roman"/>
          <w:lang w:val="es-US"/>
        </w:rPr>
        <w:sym w:font="Symbol" w:char="F0B0"/>
      </w:r>
      <w:r w:rsidRPr="0006620D">
        <w:rPr>
          <w:rFonts w:ascii="Times New Roman" w:hAnsi="Times New Roman" w:cs="Times New Roman"/>
          <w:i/>
          <w:iCs/>
          <w:lang w:val="es-US"/>
        </w:rPr>
        <w:t xml:space="preserve"> [indique número de</w:t>
      </w:r>
      <w:r w:rsidR="003E3413" w:rsidRPr="0006620D">
        <w:rPr>
          <w:rFonts w:ascii="Times New Roman" w:hAnsi="Times New Roman" w:cs="Times New Roman"/>
          <w:i/>
          <w:iCs/>
          <w:lang w:val="es-US"/>
        </w:rPr>
        <w:t> </w:t>
      </w:r>
      <w:r w:rsidRPr="0006620D">
        <w:rPr>
          <w:rFonts w:ascii="Times New Roman" w:hAnsi="Times New Roman" w:cs="Times New Roman"/>
          <w:i/>
          <w:iCs/>
          <w:lang w:val="es-US"/>
        </w:rPr>
        <w:t>referencia del Contrato]</w:t>
      </w:r>
      <w:r w:rsidRPr="0006620D">
        <w:rPr>
          <w:rFonts w:ascii="Times New Roman" w:hAnsi="Times New Roman" w:cs="Times New Roman"/>
          <w:lang w:val="es-US"/>
        </w:rPr>
        <w:t>,</w:t>
      </w:r>
      <w:r w:rsidR="00AF3F10" w:rsidRPr="0006620D">
        <w:rPr>
          <w:rFonts w:ascii="Times New Roman" w:hAnsi="Times New Roman" w:cs="Times New Roman"/>
          <w:lang w:val="es-US"/>
        </w:rPr>
        <w:t xml:space="preserve"> </w:t>
      </w:r>
      <w:r w:rsidRPr="0006620D">
        <w:rPr>
          <w:rFonts w:ascii="Times New Roman" w:hAnsi="Times New Roman" w:cs="Times New Roman"/>
          <w:lang w:val="es-US"/>
        </w:rPr>
        <w:t xml:space="preserve">de fecha </w:t>
      </w:r>
      <w:r w:rsidRPr="0006620D">
        <w:rPr>
          <w:rFonts w:ascii="Times New Roman" w:hAnsi="Times New Roman" w:cs="Times New Roman"/>
          <w:i/>
          <w:iCs/>
          <w:lang w:val="es-US"/>
        </w:rPr>
        <w:t xml:space="preserve">[indique fecha] </w:t>
      </w:r>
      <w:r w:rsidRPr="0006620D">
        <w:rPr>
          <w:rFonts w:ascii="Times New Roman" w:hAnsi="Times New Roman" w:cs="Times New Roman"/>
          <w:lang w:val="es-US"/>
        </w:rPr>
        <w:t xml:space="preserve">con el Beneficiario, para el suministro de </w:t>
      </w:r>
      <w:r w:rsidRPr="0006620D">
        <w:rPr>
          <w:rFonts w:ascii="Times New Roman" w:hAnsi="Times New Roman" w:cs="Times New Roman"/>
          <w:i/>
          <w:iCs/>
          <w:lang w:val="es-US"/>
        </w:rPr>
        <w:t xml:space="preserve">[indique nombre del contrato y breve descripción de los Bienes y Servicios Conexos] </w:t>
      </w:r>
      <w:r w:rsidRPr="0006620D">
        <w:rPr>
          <w:rFonts w:ascii="Times New Roman" w:hAnsi="Times New Roman" w:cs="Times New Roman"/>
          <w:lang w:val="es-US"/>
        </w:rPr>
        <w:t>(en</w:t>
      </w:r>
      <w:r w:rsidR="003E3413" w:rsidRPr="0006620D">
        <w:rPr>
          <w:rFonts w:ascii="Times New Roman" w:hAnsi="Times New Roman" w:cs="Times New Roman"/>
          <w:lang w:val="es-US"/>
        </w:rPr>
        <w:t> adelante, el “Contrato”).</w:t>
      </w:r>
    </w:p>
    <w:p w14:paraId="2CA2972C" w14:textId="77777777" w:rsidR="004650F7" w:rsidRPr="0006620D" w:rsidRDefault="004650F7" w:rsidP="004650F7">
      <w:pPr>
        <w:pStyle w:val="NormalWeb"/>
        <w:jc w:val="both"/>
        <w:rPr>
          <w:rFonts w:ascii="Times New Roman" w:hAnsi="Times New Roman" w:cs="Times New Roman"/>
          <w:lang w:val="es-US"/>
        </w:rPr>
      </w:pPr>
      <w:r w:rsidRPr="0006620D">
        <w:rPr>
          <w:rFonts w:ascii="Times New Roman" w:hAnsi="Times New Roman" w:cs="Times New Roman"/>
          <w:lang w:val="es-US"/>
        </w:rPr>
        <w:t xml:space="preserve">Asimismo, entendemos que, de acuerdo con las condiciones del Contrato, se hará un anticipo por la suma de </w:t>
      </w:r>
      <w:r w:rsidRPr="0006620D">
        <w:rPr>
          <w:rFonts w:ascii="Times New Roman" w:hAnsi="Times New Roman" w:cs="Times New Roman"/>
          <w:i/>
          <w:iCs/>
          <w:lang w:val="es-US"/>
        </w:rPr>
        <w:t>[indique el monto en cifras]</w:t>
      </w:r>
      <w:r w:rsidRPr="0006620D">
        <w:rPr>
          <w:rFonts w:ascii="Times New Roman" w:hAnsi="Times New Roman" w:cs="Times New Roman"/>
          <w:lang w:val="es-US"/>
        </w:rPr>
        <w:t xml:space="preserve"> (____) </w:t>
      </w:r>
      <w:r w:rsidRPr="0006620D">
        <w:rPr>
          <w:rFonts w:ascii="Times New Roman" w:hAnsi="Times New Roman" w:cs="Times New Roman"/>
          <w:i/>
          <w:iCs/>
          <w:lang w:val="es-US"/>
        </w:rPr>
        <w:t>[indique el monto en palabras]</w:t>
      </w:r>
      <w:r w:rsidRPr="0006620D">
        <w:rPr>
          <w:rFonts w:ascii="Times New Roman" w:hAnsi="Times New Roman" w:cs="Times New Roman"/>
          <w:lang w:val="es-US"/>
        </w:rPr>
        <w:t xml:space="preserve"> contra una garantía por pago de anticipo.</w:t>
      </w:r>
    </w:p>
    <w:p w14:paraId="748E34B2" w14:textId="1BA61E47" w:rsidR="004650F7" w:rsidRPr="0006620D" w:rsidRDefault="004650F7" w:rsidP="004650F7">
      <w:pPr>
        <w:pStyle w:val="NormalWeb"/>
        <w:jc w:val="both"/>
        <w:rPr>
          <w:rFonts w:ascii="Times New Roman" w:hAnsi="Times New Roman" w:cs="Times New Roman"/>
          <w:lang w:val="es-US"/>
        </w:rPr>
      </w:pPr>
      <w:r w:rsidRPr="0006620D">
        <w:rPr>
          <w:rFonts w:ascii="Times New Roman" w:hAnsi="Times New Roman" w:cs="Times New Roman"/>
          <w:lang w:val="es-US"/>
        </w:rPr>
        <w:t xml:space="preserve">A solicitud del Solicitante, nosotros, en calidad de Garantes, por medio de la presente Garantía nos obligamos irrevocablemente a pagar al Beneficiario una suma (o sumas) que no exceda </w:t>
      </w:r>
      <w:r w:rsidRPr="0006620D">
        <w:rPr>
          <w:rFonts w:ascii="Times New Roman" w:hAnsi="Times New Roman" w:cs="Times New Roman"/>
          <w:i/>
          <w:iCs/>
          <w:lang w:val="es-US"/>
        </w:rPr>
        <w:t xml:space="preserve">[indique la(s) suma(s) en cifras y en letras] </w:t>
      </w:r>
      <w:r w:rsidRPr="0006620D">
        <w:rPr>
          <w:rFonts w:ascii="Times New Roman" w:hAnsi="Times New Roman" w:cs="Times New Roman"/>
          <w:lang w:val="es-US"/>
        </w:rPr>
        <w:t>(</w:t>
      </w:r>
      <w:r w:rsidR="003E3413" w:rsidRPr="0006620D">
        <w:rPr>
          <w:rFonts w:ascii="Times New Roman" w:hAnsi="Times New Roman"/>
          <w:u w:val="single"/>
          <w:lang w:val="es-US"/>
        </w:rPr>
        <w:t xml:space="preserve">          </w:t>
      </w:r>
      <w:r w:rsidRPr="0006620D">
        <w:rPr>
          <w:rFonts w:ascii="Times New Roman" w:hAnsi="Times New Roman" w:cs="Times New Roman"/>
          <w:lang w:val="es-US"/>
        </w:rPr>
        <w:t>)</w:t>
      </w:r>
      <w:r w:rsidRPr="0006620D">
        <w:rPr>
          <w:rStyle w:val="FootnoteReference"/>
          <w:rFonts w:ascii="Times New Roman" w:hAnsi="Times New Roman" w:cs="Times New Roman"/>
          <w:i/>
          <w:iCs/>
          <w:lang w:val="es-US"/>
        </w:rPr>
        <w:t>1</w:t>
      </w:r>
      <w:r w:rsidRPr="0006620D">
        <w:rPr>
          <w:rFonts w:ascii="Times New Roman" w:hAnsi="Times New Roman" w:cs="Times New Roman"/>
          <w:lang w:val="es-US"/>
        </w:rPr>
        <w:t xml:space="preserve">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14:paraId="0E8875F8" w14:textId="77777777" w:rsidR="00FD6404" w:rsidRPr="0006620D" w:rsidRDefault="004650F7" w:rsidP="001C50D0">
      <w:pPr>
        <w:pStyle w:val="P3Header1-Clauses"/>
        <w:numPr>
          <w:ilvl w:val="2"/>
          <w:numId w:val="48"/>
        </w:numPr>
        <w:spacing w:before="0" w:after="200"/>
        <w:jc w:val="both"/>
        <w:rPr>
          <w:lang w:val="es-US"/>
        </w:rPr>
      </w:pPr>
      <w:r w:rsidRPr="0006620D">
        <w:rPr>
          <w:lang w:val="es-US"/>
        </w:rPr>
        <w:footnoteReference w:customMarkFollows="1" w:id="20"/>
        <w:t xml:space="preserve">ha utilizado el pago de anticipo para otros fines que los estipulados </w:t>
      </w:r>
      <w:r w:rsidR="00AF3F10" w:rsidRPr="0006620D">
        <w:rPr>
          <w:lang w:val="es-US"/>
        </w:rPr>
        <w:t>para la provisión de los Bienes, o</w:t>
      </w:r>
    </w:p>
    <w:p w14:paraId="242274C0" w14:textId="77777777" w:rsidR="00FD6404" w:rsidRPr="0006620D" w:rsidRDefault="004650F7" w:rsidP="001C50D0">
      <w:pPr>
        <w:pStyle w:val="P3Header1-Clauses"/>
        <w:numPr>
          <w:ilvl w:val="2"/>
          <w:numId w:val="48"/>
        </w:numPr>
        <w:spacing w:before="0" w:after="200"/>
        <w:jc w:val="both"/>
        <w:rPr>
          <w:lang w:val="es-US"/>
        </w:rPr>
      </w:pPr>
      <w:r w:rsidRPr="0006620D">
        <w:rPr>
          <w:lang w:val="es-US"/>
        </w:rPr>
        <w:t xml:space="preserve">no ha cumplido con el reembolso del pago por anticipo de acuerdo con las condiciones del Contrato, especificando el monto que el Solicitante no ha reembolsado. </w:t>
      </w:r>
    </w:p>
    <w:p w14:paraId="7EFB0724" w14:textId="77777777" w:rsidR="004650F7" w:rsidRPr="0006620D" w:rsidRDefault="00A4134D" w:rsidP="004650F7">
      <w:pPr>
        <w:pStyle w:val="NormalWeb"/>
        <w:jc w:val="both"/>
        <w:rPr>
          <w:rFonts w:ascii="Times New Roman" w:hAnsi="Times New Roman" w:cs="Times New Roman"/>
          <w:lang w:val="es-US"/>
        </w:rPr>
      </w:pPr>
      <w:r w:rsidRPr="0006620D">
        <w:rPr>
          <w:rFonts w:ascii="Times New Roman" w:hAnsi="Times New Roman" w:cs="Times New Roman"/>
          <w:lang w:val="es-US"/>
        </w:rPr>
        <w:t>En virtud de esta Garantía s</w:t>
      </w:r>
      <w:r w:rsidR="004650F7" w:rsidRPr="0006620D">
        <w:rPr>
          <w:rFonts w:ascii="Times New Roman" w:hAnsi="Times New Roman" w:cs="Times New Roman"/>
          <w:lang w:val="es-US"/>
        </w:rPr>
        <w:t>e p</w:t>
      </w:r>
      <w:r w:rsidRPr="0006620D">
        <w:rPr>
          <w:rFonts w:ascii="Times New Roman" w:hAnsi="Times New Roman" w:cs="Times New Roman"/>
          <w:lang w:val="es-US"/>
        </w:rPr>
        <w:t>odrá</w:t>
      </w:r>
      <w:r w:rsidR="004650F7" w:rsidRPr="0006620D">
        <w:rPr>
          <w:rFonts w:ascii="Times New Roman" w:hAnsi="Times New Roman" w:cs="Times New Roman"/>
          <w:lang w:val="es-US"/>
        </w:rPr>
        <w:t xml:space="preserve"> presentar un reclamo a partir de</w:t>
      </w:r>
      <w:r w:rsidRPr="0006620D">
        <w:rPr>
          <w:rFonts w:ascii="Times New Roman" w:hAnsi="Times New Roman" w:cs="Times New Roman"/>
          <w:lang w:val="es-US"/>
        </w:rPr>
        <w:t>l momento en que el Garante presente un</w:t>
      </w:r>
      <w:r w:rsidR="004650F7" w:rsidRPr="0006620D">
        <w:rPr>
          <w:rFonts w:ascii="Times New Roman" w:hAnsi="Times New Roman" w:cs="Times New Roman"/>
          <w:lang w:val="es-US"/>
        </w:rPr>
        <w:t xml:space="preserve"> certificado del banco del Beneficiario en el que se indique que el pago mencionado arriba se ha acreditado </w:t>
      </w:r>
      <w:r w:rsidRPr="0006620D">
        <w:rPr>
          <w:rFonts w:ascii="Times New Roman" w:hAnsi="Times New Roman" w:cs="Times New Roman"/>
          <w:lang w:val="es-US"/>
        </w:rPr>
        <w:t xml:space="preserve">en la </w:t>
      </w:r>
      <w:r w:rsidR="004650F7" w:rsidRPr="0006620D">
        <w:rPr>
          <w:rFonts w:ascii="Times New Roman" w:hAnsi="Times New Roman" w:cs="Times New Roman"/>
          <w:lang w:val="es-US"/>
        </w:rPr>
        <w:t xml:space="preserve">cuenta número </w:t>
      </w:r>
      <w:r w:rsidR="004650F7" w:rsidRPr="0006620D">
        <w:rPr>
          <w:rFonts w:ascii="Times New Roman" w:hAnsi="Times New Roman" w:cs="Times New Roman"/>
          <w:i/>
          <w:iCs/>
          <w:lang w:val="es-US"/>
        </w:rPr>
        <w:t>[indique número]</w:t>
      </w:r>
      <w:r w:rsidR="004650F7" w:rsidRPr="0006620D">
        <w:rPr>
          <w:rFonts w:ascii="Times New Roman" w:hAnsi="Times New Roman" w:cs="Times New Roman"/>
          <w:iCs/>
          <w:lang w:val="es-US"/>
        </w:rPr>
        <w:t xml:space="preserve"> </w:t>
      </w:r>
      <w:r w:rsidR="002C75EB" w:rsidRPr="0006620D">
        <w:rPr>
          <w:rFonts w:ascii="Times New Roman" w:hAnsi="Times New Roman" w:cs="Times New Roman"/>
          <w:iCs/>
          <w:lang w:val="es-US"/>
        </w:rPr>
        <w:t xml:space="preserve">que el </w:t>
      </w:r>
      <w:r w:rsidRPr="0006620D">
        <w:rPr>
          <w:rFonts w:ascii="Times New Roman" w:hAnsi="Times New Roman" w:cs="Times New Roman"/>
          <w:iCs/>
          <w:lang w:val="es-US"/>
        </w:rPr>
        <w:t xml:space="preserve">Solicitante </w:t>
      </w:r>
      <w:r w:rsidR="002C75EB" w:rsidRPr="0006620D">
        <w:rPr>
          <w:rFonts w:ascii="Times New Roman" w:hAnsi="Times New Roman" w:cs="Times New Roman"/>
          <w:iCs/>
          <w:lang w:val="es-US"/>
        </w:rPr>
        <w:t>mantiene en</w:t>
      </w:r>
      <w:r w:rsidR="004650F7" w:rsidRPr="0006620D">
        <w:rPr>
          <w:rFonts w:ascii="Times New Roman" w:hAnsi="Times New Roman" w:cs="Times New Roman"/>
          <w:lang w:val="es-US"/>
        </w:rPr>
        <w:t xml:space="preserve"> </w:t>
      </w:r>
      <w:r w:rsidR="004650F7" w:rsidRPr="0006620D">
        <w:rPr>
          <w:rFonts w:ascii="Times New Roman" w:hAnsi="Times New Roman" w:cs="Times New Roman"/>
          <w:i/>
          <w:iCs/>
          <w:lang w:val="es-US"/>
        </w:rPr>
        <w:t>[indique el nombre y la dirección del banco del Solicitante].</w:t>
      </w:r>
    </w:p>
    <w:p w14:paraId="7F4DE078" w14:textId="71D5B3D1" w:rsidR="004650F7" w:rsidRPr="0006620D" w:rsidRDefault="004650F7" w:rsidP="004650F7">
      <w:pPr>
        <w:pStyle w:val="NormalWeb"/>
        <w:jc w:val="both"/>
        <w:rPr>
          <w:rFonts w:ascii="Times New Roman" w:hAnsi="Times New Roman" w:cs="Times New Roman"/>
          <w:lang w:val="es-US"/>
        </w:rPr>
      </w:pPr>
      <w:r w:rsidRPr="0006620D">
        <w:rPr>
          <w:rFonts w:ascii="Times New Roman" w:hAnsi="Times New Roman" w:cs="Times New Roman"/>
          <w:lang w:val="es-US"/>
        </w:rPr>
        <w:t>El monto máximo de esta garantía se reducirá gradualmente en la misma cantidad de reembolsos de pagos anticipados que realice el Solicitante conforme se indica en las copias de los estados o certificados de pago provisionales que se nos deberán presentar. Esta garantía vencerá, a más tardar, en el momento en que recibamos una copia del certificado provisional de pago en el que se indique que se ha certificado para pago el 90 % (noventa por ciento) del</w:t>
      </w:r>
      <w:r w:rsidR="003E3413" w:rsidRPr="0006620D">
        <w:rPr>
          <w:rFonts w:ascii="Times New Roman" w:hAnsi="Times New Roman" w:cs="Times New Roman"/>
          <w:lang w:val="es-US"/>
        </w:rPr>
        <w:t> </w:t>
      </w:r>
      <w:r w:rsidRPr="0006620D">
        <w:rPr>
          <w:rFonts w:ascii="Times New Roman" w:hAnsi="Times New Roman" w:cs="Times New Roman"/>
          <w:lang w:val="es-US"/>
        </w:rPr>
        <w:t>monto aceptado del Contrato, o bien el día __</w:t>
      </w:r>
      <w:r w:rsidR="00FB05A0" w:rsidRPr="0006620D">
        <w:rPr>
          <w:rFonts w:ascii="Times New Roman" w:hAnsi="Times New Roman" w:cs="Times New Roman"/>
          <w:lang w:val="es-US"/>
        </w:rPr>
        <w:t>___________</w:t>
      </w:r>
      <w:r w:rsidRPr="0006620D">
        <w:rPr>
          <w:rFonts w:ascii="Times New Roman" w:hAnsi="Times New Roman" w:cs="Times New Roman"/>
          <w:lang w:val="es-US"/>
        </w:rPr>
        <w:t xml:space="preserve">_ de _____, 20___ (lo que ocurra primero). En consecuencia, cualquier reclamo de pago </w:t>
      </w:r>
      <w:r w:rsidR="002C75EB" w:rsidRPr="0006620D">
        <w:rPr>
          <w:rFonts w:ascii="Times New Roman" w:hAnsi="Times New Roman" w:cs="Times New Roman"/>
          <w:lang w:val="es-US"/>
        </w:rPr>
        <w:t xml:space="preserve">realizado </w:t>
      </w:r>
      <w:r w:rsidRPr="0006620D">
        <w:rPr>
          <w:rFonts w:ascii="Times New Roman" w:hAnsi="Times New Roman" w:cs="Times New Roman"/>
          <w:lang w:val="es-US"/>
        </w:rPr>
        <w:t>en virtud de esta garantía deberá recibirse en nuestra oficina a más tardar en la fecha señalada.</w:t>
      </w:r>
    </w:p>
    <w:p w14:paraId="69A9471D" w14:textId="6C08E6EC" w:rsidR="00206DF9" w:rsidRPr="0006620D" w:rsidRDefault="004650F7" w:rsidP="00206DF9">
      <w:pPr>
        <w:pStyle w:val="NormalWeb"/>
        <w:jc w:val="both"/>
        <w:rPr>
          <w:rFonts w:ascii="Times New Roman" w:hAnsi="Times New Roman" w:cs="Times New Roman"/>
          <w:lang w:val="es-US"/>
        </w:rPr>
      </w:pPr>
      <w:r w:rsidRPr="0006620D">
        <w:rPr>
          <w:rFonts w:ascii="Times New Roman" w:hAnsi="Times New Roman" w:cs="Times New Roman"/>
          <w:lang w:val="es-US"/>
        </w:rPr>
        <w:t xml:space="preserve">Esta garantía está sujeta a las Reglas Uniformes de la </w:t>
      </w:r>
      <w:r w:rsidR="002C75EB" w:rsidRPr="0006620D">
        <w:rPr>
          <w:rFonts w:ascii="Times New Roman" w:hAnsi="Times New Roman" w:cs="Times New Roman"/>
          <w:lang w:val="es-US"/>
        </w:rPr>
        <w:t>Cámara de Comercio Internacional</w:t>
      </w:r>
      <w:r w:rsidRPr="0006620D">
        <w:rPr>
          <w:rFonts w:ascii="Times New Roman" w:hAnsi="Times New Roman" w:cs="Times New Roman"/>
          <w:lang w:val="es-US"/>
        </w:rPr>
        <w:t xml:space="preserve"> relativas a las garantías contra primera solicitud, revisión de 2010, publicación n.</w:t>
      </w:r>
      <w:r w:rsidR="006955B1" w:rsidRPr="0006620D">
        <w:rPr>
          <w:rFonts w:ascii="Times New Roman" w:hAnsi="Times New Roman" w:cs="Times New Roman"/>
          <w:lang w:val="es-US"/>
        </w:rPr>
        <w:sym w:font="Symbol" w:char="F0B0"/>
      </w:r>
      <w:r w:rsidRPr="0006620D">
        <w:rPr>
          <w:rFonts w:ascii="Times New Roman" w:hAnsi="Times New Roman" w:cs="Times New Roman"/>
          <w:lang w:val="es-US"/>
        </w:rPr>
        <w:t> 758 de</w:t>
      </w:r>
      <w:r w:rsidR="003E3413" w:rsidRPr="0006620D">
        <w:rPr>
          <w:rFonts w:ascii="Times New Roman" w:hAnsi="Times New Roman" w:cs="Times New Roman"/>
          <w:lang w:val="es-US"/>
        </w:rPr>
        <w:t> </w:t>
      </w:r>
      <w:r w:rsidRPr="0006620D">
        <w:rPr>
          <w:rFonts w:ascii="Times New Roman" w:hAnsi="Times New Roman" w:cs="Times New Roman"/>
          <w:lang w:val="es-US"/>
        </w:rPr>
        <w:t xml:space="preserve">la CCI; queda excluida de la presente la declaración de respaldo del inciso </w:t>
      </w:r>
      <w:r w:rsidR="00B26C70" w:rsidRPr="0006620D">
        <w:rPr>
          <w:rFonts w:ascii="Times New Roman" w:hAnsi="Times New Roman" w:cs="Times New Roman"/>
          <w:lang w:val="es-US"/>
        </w:rPr>
        <w:t>(</w:t>
      </w:r>
      <w:r w:rsidRPr="0006620D">
        <w:rPr>
          <w:rFonts w:ascii="Times New Roman" w:hAnsi="Times New Roman" w:cs="Times New Roman"/>
          <w:lang w:val="es-US"/>
        </w:rPr>
        <w:t>a) del artículo</w:t>
      </w:r>
      <w:r w:rsidR="002B2D64" w:rsidRPr="0006620D">
        <w:rPr>
          <w:rFonts w:ascii="Times New Roman" w:hAnsi="Times New Roman" w:cs="Times New Roman"/>
          <w:lang w:val="es-US"/>
        </w:rPr>
        <w:t> </w:t>
      </w:r>
      <w:r w:rsidRPr="0006620D">
        <w:rPr>
          <w:rFonts w:ascii="Times New Roman" w:hAnsi="Times New Roman" w:cs="Times New Roman"/>
          <w:lang w:val="es-US"/>
        </w:rPr>
        <w:t xml:space="preserve">15 de dichas </w:t>
      </w:r>
      <w:r w:rsidR="002C75EB" w:rsidRPr="0006620D">
        <w:rPr>
          <w:rFonts w:ascii="Times New Roman" w:hAnsi="Times New Roman" w:cs="Times New Roman"/>
          <w:lang w:val="es-US"/>
        </w:rPr>
        <w:t>r</w:t>
      </w:r>
      <w:r w:rsidRPr="0006620D">
        <w:rPr>
          <w:rFonts w:ascii="Times New Roman" w:hAnsi="Times New Roman" w:cs="Times New Roman"/>
          <w:lang w:val="es-US"/>
        </w:rPr>
        <w:t>eglas.</w:t>
      </w:r>
    </w:p>
    <w:p w14:paraId="1E1A168D" w14:textId="6287EF69" w:rsidR="004650F7" w:rsidRPr="0006620D" w:rsidRDefault="004650F7" w:rsidP="004650F7">
      <w:pPr>
        <w:pStyle w:val="NormalWeb"/>
        <w:spacing w:before="0" w:after="0"/>
        <w:jc w:val="both"/>
        <w:rPr>
          <w:rFonts w:ascii="Times New Roman" w:hAnsi="Times New Roman" w:cs="Times New Roman"/>
          <w:lang w:val="es-US"/>
        </w:rPr>
      </w:pPr>
    </w:p>
    <w:p w14:paraId="69DFF217" w14:textId="77777777" w:rsidR="004650F7" w:rsidRPr="0006620D" w:rsidRDefault="004650F7" w:rsidP="004650F7">
      <w:pPr>
        <w:pStyle w:val="NormalWeb"/>
        <w:spacing w:before="0" w:after="0"/>
        <w:jc w:val="both"/>
        <w:rPr>
          <w:rFonts w:ascii="Times New Roman" w:hAnsi="Times New Roman" w:cs="Times New Roman"/>
          <w:lang w:val="es-US"/>
        </w:rPr>
      </w:pPr>
    </w:p>
    <w:p w14:paraId="4F575883" w14:textId="77777777" w:rsidR="004650F7" w:rsidRPr="0006620D" w:rsidRDefault="004650F7" w:rsidP="004650F7">
      <w:pPr>
        <w:rPr>
          <w:lang w:val="es-US"/>
        </w:rPr>
      </w:pPr>
      <w:r w:rsidRPr="0006620D">
        <w:rPr>
          <w:lang w:val="es-US"/>
        </w:rPr>
        <w:t xml:space="preserve">____________________ </w:t>
      </w:r>
      <w:r w:rsidRPr="0006620D">
        <w:rPr>
          <w:lang w:val="es-US"/>
        </w:rPr>
        <w:br/>
      </w:r>
      <w:r w:rsidRPr="0006620D">
        <w:rPr>
          <w:i/>
          <w:iCs/>
          <w:lang w:val="es-US"/>
        </w:rPr>
        <w:t>[firma(s)]</w:t>
      </w:r>
    </w:p>
    <w:p w14:paraId="64EB729A" w14:textId="1D026E5D" w:rsidR="004650F7" w:rsidRPr="0006620D" w:rsidRDefault="004650F7" w:rsidP="004650F7">
      <w:pPr>
        <w:rPr>
          <w:lang w:val="es-US"/>
        </w:rPr>
      </w:pPr>
      <w:r w:rsidRPr="0006620D">
        <w:rPr>
          <w:lang w:val="es-US"/>
        </w:rPr>
        <w:br/>
      </w:r>
      <w:r w:rsidRPr="0006620D">
        <w:rPr>
          <w:b/>
          <w:bCs/>
          <w:i/>
          <w:iCs/>
          <w:lang w:val="es-US"/>
        </w:rPr>
        <w:t>Nota: El texto en cursiva (incluidas las notas de pie de página) se incluye al solo efecto de</w:t>
      </w:r>
      <w:r w:rsidR="00FB05A0" w:rsidRPr="0006620D">
        <w:rPr>
          <w:b/>
          <w:bCs/>
          <w:i/>
          <w:iCs/>
          <w:lang w:val="es-US"/>
        </w:rPr>
        <w:t> </w:t>
      </w:r>
      <w:r w:rsidRPr="0006620D">
        <w:rPr>
          <w:b/>
          <w:bCs/>
          <w:i/>
          <w:iCs/>
          <w:lang w:val="es-US"/>
        </w:rPr>
        <w:t xml:space="preserve">preparar el presente formulario y deberá eliminarse en la versión </w:t>
      </w:r>
      <w:r w:rsidR="004210D0" w:rsidRPr="0006620D">
        <w:rPr>
          <w:b/>
          <w:bCs/>
          <w:i/>
          <w:iCs/>
          <w:lang w:val="es-US"/>
        </w:rPr>
        <w:t>final</w:t>
      </w:r>
      <w:r w:rsidRPr="0006620D">
        <w:rPr>
          <w:b/>
          <w:bCs/>
          <w:i/>
          <w:iCs/>
          <w:lang w:val="es-US"/>
        </w:rPr>
        <w:t>.</w:t>
      </w:r>
    </w:p>
    <w:p w14:paraId="3798760E" w14:textId="77777777" w:rsidR="007B519B" w:rsidRPr="0006620D" w:rsidRDefault="007B519B" w:rsidP="004650F7">
      <w:pPr>
        <w:rPr>
          <w:lang w:val="es-US"/>
        </w:rPr>
      </w:pPr>
    </w:p>
    <w:p w14:paraId="6EF5D771" w14:textId="77777777" w:rsidR="007B519B" w:rsidRPr="0006620D" w:rsidRDefault="007B519B">
      <w:pPr>
        <w:rPr>
          <w:lang w:val="es-US"/>
        </w:rPr>
      </w:pPr>
    </w:p>
    <w:sectPr w:rsidR="007B519B" w:rsidRPr="0006620D" w:rsidSect="00D379EE">
      <w:headerReference w:type="even" r:id="rId75"/>
      <w:headerReference w:type="default" r:id="rId76"/>
      <w:headerReference w:type="first" r:id="rId77"/>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66A6F" w14:textId="77777777" w:rsidR="00C647A0" w:rsidRDefault="00C647A0">
      <w:r>
        <w:separator/>
      </w:r>
    </w:p>
  </w:endnote>
  <w:endnote w:type="continuationSeparator" w:id="0">
    <w:p w14:paraId="413FA439" w14:textId="77777777" w:rsidR="00C647A0" w:rsidRDefault="00C647A0">
      <w:r>
        <w:continuationSeparator/>
      </w:r>
    </w:p>
  </w:endnote>
  <w:endnote w:type="continuationNotice" w:id="1">
    <w:p w14:paraId="3226E065" w14:textId="77777777" w:rsidR="00C647A0" w:rsidRDefault="00C64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auto"/>
    <w:notTrueType/>
    <w:pitch w:val="variable"/>
    <w:sig w:usb0="00000003"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24742" w14:textId="77777777" w:rsidR="00D82575" w:rsidRDefault="00D82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2EBED" w14:textId="77777777" w:rsidR="00D82575" w:rsidRDefault="00D825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C3E2" w14:textId="77777777" w:rsidR="00D82575" w:rsidRDefault="00D82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A7464" w14:textId="77777777" w:rsidR="00C647A0" w:rsidRDefault="00C647A0">
      <w:r>
        <w:separator/>
      </w:r>
    </w:p>
  </w:footnote>
  <w:footnote w:type="continuationSeparator" w:id="0">
    <w:p w14:paraId="3ECA6D3C" w14:textId="77777777" w:rsidR="00C647A0" w:rsidRDefault="00C647A0">
      <w:r>
        <w:continuationSeparator/>
      </w:r>
    </w:p>
  </w:footnote>
  <w:footnote w:type="continuationNotice" w:id="1">
    <w:p w14:paraId="429AAC8F" w14:textId="77777777" w:rsidR="00C647A0" w:rsidRDefault="00C647A0"/>
  </w:footnote>
  <w:footnote w:id="2">
    <w:p w14:paraId="66F95BD3" w14:textId="4010665B" w:rsidR="00DD11BD" w:rsidRPr="009F07D2" w:rsidRDefault="00DD11BD" w:rsidP="00A4007E">
      <w:pPr>
        <w:pStyle w:val="FootnoteText"/>
        <w:rPr>
          <w:lang w:val="es-ES"/>
        </w:rPr>
      </w:pPr>
      <w:r>
        <w:rPr>
          <w:rStyle w:val="FootnoteReference"/>
          <w:lang w:val="es-ES"/>
        </w:rPr>
        <w:footnoteRef/>
      </w:r>
      <w:r>
        <w:rPr>
          <w:lang w:val="es-ES"/>
        </w:rPr>
        <w:tab/>
        <w:t>En este documento, el BIRF y IDA son llamados de manera general “Banco Mundial”. Dado que los requisitos en materia de adquisiciones para el BIRF y IDA son idénticos, el término “Banco Mundial” en este DEA se refiere a ambos (el BIRF y IDA), y el término “préstamo” se refiere indistintamente a un préstamo del BIRF o a un crédito de IDA.</w:t>
      </w:r>
    </w:p>
  </w:footnote>
  <w:footnote w:id="3">
    <w:p w14:paraId="0744AA09" w14:textId="77777777" w:rsidR="00DD11BD" w:rsidRPr="009F07D2" w:rsidRDefault="00DD11BD" w:rsidP="00A152FD">
      <w:pPr>
        <w:pStyle w:val="FootnoteText"/>
        <w:spacing w:after="0"/>
        <w:rPr>
          <w:lang w:val="es-ES"/>
        </w:rPr>
      </w:pPr>
      <w:r>
        <w:rPr>
          <w:rStyle w:val="FootnoteReference"/>
          <w:lang w:val="es-ES"/>
        </w:rPr>
        <w:footnoteRef/>
      </w:r>
      <w:r>
        <w:rPr>
          <w:lang w:val="es-ES"/>
        </w:rPr>
        <w:tab/>
      </w:r>
      <w:r>
        <w:rPr>
          <w:i/>
          <w:iCs/>
          <w:lang w:val="es-ES"/>
        </w:rPr>
        <w:t>Se reemplazará por el plural “contratos” cuando se soliciten ofertas de manera simultánea para varios contratos. Se agregará un párrafo 3 nuevo y se modificará la numeración de los párrafos 3 a 8 de la siguiente manera: “Los Licitantes podrán presentar ofertas para uno o más contratos, según se defina en mayor detalle en el Documento de Licitación. Los Licitantes que deseen ofrecer descuentos en caso de recibir la adjudicación de más de un contrato podrán hacerlo, siempre que tales descuentos se consignen en la Carta de la Oferta”.</w:t>
      </w:r>
    </w:p>
  </w:footnote>
  <w:footnote w:id="4">
    <w:p w14:paraId="703BE2D3" w14:textId="5D6807A8" w:rsidR="00DD11BD" w:rsidRPr="009F07D2" w:rsidRDefault="00DD11BD" w:rsidP="001D4B0A">
      <w:pPr>
        <w:pStyle w:val="FootnoteText"/>
        <w:spacing w:after="0"/>
        <w:rPr>
          <w:lang w:val="es-ES"/>
        </w:rPr>
      </w:pPr>
      <w:r>
        <w:rPr>
          <w:rStyle w:val="FootnoteReference"/>
          <w:lang w:val="es-ES"/>
        </w:rPr>
        <w:footnoteRef/>
      </w:r>
      <w:r>
        <w:rPr>
          <w:lang w:val="es-ES"/>
        </w:rPr>
        <w:tab/>
      </w:r>
      <w:r>
        <w:rPr>
          <w:i/>
          <w:iCs/>
          <w:lang w:val="es-ES"/>
        </w:rPr>
        <w:t>Inserte si corresponde: “Este contrato será financiado conjuntamente por [indique el nombre del organismo de cofinanciamiento]. El proceso de Licitación se regirá por las Regulaciones de Adquisiciones del Banco Mundial”.</w:t>
      </w:r>
    </w:p>
  </w:footnote>
  <w:footnote w:id="5">
    <w:p w14:paraId="4479A466" w14:textId="4DB26C5B" w:rsidR="00DD11BD" w:rsidRPr="009F07D2" w:rsidRDefault="00DD11BD" w:rsidP="00F063C0">
      <w:pPr>
        <w:pStyle w:val="FootnoteText"/>
        <w:spacing w:after="0"/>
        <w:ind w:left="357" w:hanging="357"/>
        <w:rPr>
          <w:lang w:val="es-ES"/>
        </w:rPr>
      </w:pPr>
      <w:r>
        <w:rPr>
          <w:rStyle w:val="FootnoteReference"/>
          <w:lang w:val="es-ES"/>
        </w:rPr>
        <w:footnoteRef/>
      </w:r>
      <w:r>
        <w:rPr>
          <w:lang w:val="es-ES"/>
        </w:rPr>
        <w:tab/>
      </w:r>
      <w:r w:rsidRPr="008D2A3B">
        <w:rPr>
          <w:i/>
          <w:iCs/>
          <w:lang w:val="es-ES"/>
        </w:rPr>
        <w:t>Debe proporcionarse</w:t>
      </w:r>
      <w:r>
        <w:rPr>
          <w:i/>
          <w:iCs/>
          <w:lang w:val="es-ES"/>
        </w:rPr>
        <w:t xml:space="preserve"> una breve descripción de los tipos de Bienes, incluidas las cantidades, la ubicación del Proyecto, el período de entrega/construcción, la aplicación de un margen de preferencia y cualquier otra información que resulte necesaria para permitir a los potenciales Licitantes decidir si responden o no a la SDO. En el documento de SDO puede exigirse que los Licitantes tengan determinada experiencia o capacidad; en tal caso, tales requisitos de calificación también deben incluirse en este párrafo.</w:t>
      </w:r>
    </w:p>
  </w:footnote>
  <w:footnote w:id="6">
    <w:p w14:paraId="09A4BEB1" w14:textId="4AD50BE2" w:rsidR="00DD11BD" w:rsidRPr="009F07D2" w:rsidRDefault="00DD11BD" w:rsidP="00F063C0">
      <w:pPr>
        <w:pStyle w:val="FootnoteText"/>
        <w:spacing w:after="0"/>
        <w:ind w:left="357" w:hanging="357"/>
        <w:rPr>
          <w:lang w:val="es-ES"/>
        </w:rPr>
      </w:pPr>
      <w:r>
        <w:rPr>
          <w:rStyle w:val="FootnoteReference"/>
          <w:lang w:val="es-ES"/>
        </w:rPr>
        <w:footnoteRef/>
      </w:r>
      <w:r>
        <w:rPr>
          <w:lang w:val="es-ES"/>
        </w:rPr>
        <w:tab/>
      </w:r>
      <w:r>
        <w:rPr>
          <w:i/>
          <w:iCs/>
          <w:lang w:val="es-ES"/>
        </w:rPr>
        <w:t>El cargo cobrado debe ser un cargo nominal destinado exclusivamente a solventar los gastos de copiado y envío. Un monto de entre USD 50 y USD 300 (o monto equivalente) se considera apropiado.</w:t>
      </w:r>
    </w:p>
  </w:footnote>
  <w:footnote w:id="7">
    <w:p w14:paraId="1034336B" w14:textId="19292D87" w:rsidR="00DD11BD" w:rsidRPr="009F07D2" w:rsidRDefault="00DD11BD" w:rsidP="00F063C0">
      <w:pPr>
        <w:pStyle w:val="FootnoteText"/>
        <w:spacing w:after="0"/>
        <w:ind w:left="357" w:hanging="357"/>
        <w:rPr>
          <w:lang w:val="es-ES"/>
        </w:rPr>
      </w:pPr>
      <w:r>
        <w:rPr>
          <w:rStyle w:val="FootnoteReference"/>
          <w:lang w:val="es-ES"/>
        </w:rPr>
        <w:footnoteRef/>
      </w:r>
      <w:r>
        <w:rPr>
          <w:lang w:val="es-ES"/>
        </w:rPr>
        <w:tab/>
      </w:r>
      <w:r>
        <w:rPr>
          <w:i/>
          <w:iCs/>
          <w:lang w:val="es-ES"/>
        </w:rPr>
        <w:t>El cargo cobrado debe ser un cargo nominal destinado exclusivamente a solventar los gastos de copiado y envío. Un monto de entre USD 50 y USD 300 (o monto equivalente) se considera apropiado.</w:t>
      </w:r>
    </w:p>
  </w:footnote>
  <w:footnote w:id="8">
    <w:p w14:paraId="3DA53C4E" w14:textId="77777777" w:rsidR="00DD11BD" w:rsidRPr="009F07D2" w:rsidRDefault="00DD11BD" w:rsidP="00F063C0">
      <w:pPr>
        <w:pStyle w:val="EndnoteText"/>
        <w:spacing w:before="0" w:after="0"/>
        <w:ind w:left="357" w:hanging="357"/>
        <w:rPr>
          <w:lang w:val="es-ES"/>
        </w:rPr>
      </w:pPr>
      <w:r w:rsidRPr="002A4B0B">
        <w:rPr>
          <w:rStyle w:val="FootnoteReference"/>
          <w:sz w:val="20"/>
          <w:szCs w:val="20"/>
          <w:lang w:val="es-ES"/>
        </w:rPr>
        <w:footnoteRef/>
      </w:r>
      <w:r>
        <w:rPr>
          <w:lang w:val="es-ES"/>
        </w:rPr>
        <w:tab/>
      </w:r>
      <w:r>
        <w:rPr>
          <w:i/>
          <w:iCs/>
          <w:sz w:val="20"/>
          <w:lang w:val="es-ES"/>
        </w:rPr>
        <w:t>Por ejemplo, cheque de caja, depósito directo en cuenta bancaria especificada, etc.</w:t>
      </w:r>
    </w:p>
  </w:footnote>
  <w:footnote w:id="9">
    <w:p w14:paraId="07074B2A" w14:textId="02EB1FFC" w:rsidR="00DD11BD" w:rsidRPr="009F07D2" w:rsidRDefault="00DD11BD" w:rsidP="00F063C0">
      <w:pPr>
        <w:pStyle w:val="FootnoteText"/>
        <w:spacing w:after="0"/>
        <w:ind w:left="357" w:hanging="357"/>
        <w:rPr>
          <w:lang w:val="es-ES"/>
        </w:rPr>
      </w:pPr>
      <w:r>
        <w:rPr>
          <w:rStyle w:val="FootnoteReference"/>
          <w:lang w:val="es-ES"/>
        </w:rPr>
        <w:footnoteRef/>
      </w:r>
      <w:r>
        <w:rPr>
          <w:lang w:val="es-ES"/>
        </w:rPr>
        <w:tab/>
      </w:r>
      <w:r>
        <w:rPr>
          <w:i/>
          <w:iCs/>
          <w:lang w:val="es-ES"/>
        </w:rPr>
        <w:t>El procedimiento de envío por lo general es el correo aéreo para envíos al extranjero y el correo terrestre o servicio de mensajería para envíos dentro del país. En caso de urgencia, o por razones de seguridad, para envíos al extranjero puede ser necesario recurrir a un servicio especial de correo. Con la aprobación del Banco Mundial, los documentos podrán enviarse por correo electrónico, descargarse de sitios web autorizados o ponerse a disposición a través de sistemas electrónicos de adquisiciones.</w:t>
      </w:r>
    </w:p>
  </w:footnote>
  <w:footnote w:id="10">
    <w:p w14:paraId="3DDB4108" w14:textId="77777777" w:rsidR="00DD11BD" w:rsidRPr="009F07D2" w:rsidRDefault="00DD11BD" w:rsidP="003471CA">
      <w:pPr>
        <w:pStyle w:val="FootnoteText"/>
        <w:spacing w:after="0"/>
        <w:rPr>
          <w:lang w:val="es-ES"/>
        </w:rPr>
      </w:pPr>
      <w:r>
        <w:rPr>
          <w:rStyle w:val="FootnoteReference"/>
          <w:lang w:val="es-ES"/>
        </w:rPr>
        <w:footnoteRef/>
      </w:r>
      <w:r>
        <w:rPr>
          <w:lang w:val="es-ES"/>
        </w:rPr>
        <w:tab/>
      </w:r>
      <w:r>
        <w:rPr>
          <w:i/>
          <w:iCs/>
          <w:lang w:val="es-ES"/>
        </w:rPr>
        <w:t xml:space="preserve">Reemplazar la dirección para la presentación de la Oferta, en caso de que sea diferente de la dirección en la que se deben resolver consultas y en la que se emite el </w:t>
      </w:r>
      <w:r w:rsidRPr="00E4170A">
        <w:rPr>
          <w:i/>
          <w:iCs/>
          <w:lang w:val="es-ES"/>
        </w:rPr>
        <w:t>Documento de Solicitud de Ofertas</w:t>
      </w:r>
      <w:r>
        <w:rPr>
          <w:i/>
          <w:iCs/>
          <w:lang w:val="es-ES"/>
        </w:rPr>
        <w:t>.</w:t>
      </w:r>
    </w:p>
  </w:footnote>
  <w:footnote w:id="11">
    <w:p w14:paraId="1F5AA148" w14:textId="77777777" w:rsidR="00DD11BD" w:rsidRPr="009F07D2" w:rsidRDefault="00DD11BD">
      <w:pPr>
        <w:pStyle w:val="FootnoteText"/>
        <w:rPr>
          <w:lang w:val="es-ES"/>
        </w:rPr>
      </w:pPr>
      <w:r>
        <w:rPr>
          <w:rStyle w:val="FootnoteReference"/>
          <w:lang w:val="es-ES"/>
        </w:rPr>
        <w:footnoteRef/>
      </w:r>
      <w:r>
        <w:rPr>
          <w:lang w:val="es-ES"/>
        </w:rPr>
        <w:tab/>
        <w:t>El monto de la Fianza debe expresarse en la moneda del País del Comprador o en una moneda internacional de libre convertibilidad.</w:t>
      </w:r>
    </w:p>
  </w:footnote>
  <w:footnote w:id="12">
    <w:p w14:paraId="72EA04AB" w14:textId="20BBE6CD" w:rsidR="00DD11BD" w:rsidRPr="00F17420" w:rsidRDefault="00DD11BD" w:rsidP="004971BA">
      <w:pPr>
        <w:pStyle w:val="FootnoteText"/>
        <w:rPr>
          <w:sz w:val="18"/>
          <w:szCs w:val="18"/>
          <w:lang w:val="es-ES"/>
        </w:rPr>
      </w:pPr>
      <w:r>
        <w:rPr>
          <w:rStyle w:val="FootnoteReference"/>
          <w:lang w:val="es-ES"/>
        </w:rPr>
        <w:footnoteRef/>
      </w:r>
      <w:r>
        <w:rPr>
          <w:lang w:val="es-ES"/>
        </w:rPr>
        <w:tab/>
      </w:r>
      <w:r w:rsidRPr="00F17420">
        <w:rPr>
          <w:sz w:val="18"/>
          <w:szCs w:val="18"/>
          <w:lang w:val="es-ES"/>
        </w:rPr>
        <w:t xml:space="preserve">A fin de disipar toda duda al respecto, la inelegibilidad de una parte sancionada en relación con la adjudicación de un contrato implica, entre otras cosas, que la empresa o persona no podrá: </w:t>
      </w:r>
      <w:r>
        <w:rPr>
          <w:sz w:val="18"/>
          <w:szCs w:val="18"/>
          <w:lang w:val="es-ES"/>
        </w:rPr>
        <w:t>(</w:t>
      </w:r>
      <w:r w:rsidRPr="00F17420">
        <w:rPr>
          <w:sz w:val="18"/>
          <w:szCs w:val="18"/>
          <w:lang w:val="es-ES"/>
        </w:rPr>
        <w:t>i) presentar una solicitud de precalificación, expresar interés en una consultoría, y participar en una licitación, ya sea directamente o en calidad de subcontratista nominado, consultor nominado, fabricante o proveedor nominado, o prestador de servicios nominado, con respecto a</w:t>
      </w:r>
      <w:r>
        <w:rPr>
          <w:sz w:val="18"/>
          <w:szCs w:val="18"/>
          <w:lang w:val="es-ES"/>
        </w:rPr>
        <w:t> </w:t>
      </w:r>
      <w:r w:rsidRPr="00F17420">
        <w:rPr>
          <w:sz w:val="18"/>
          <w:szCs w:val="18"/>
          <w:lang w:val="es-ES"/>
        </w:rPr>
        <w:t xml:space="preserve">dicho contrato, ni </w:t>
      </w:r>
      <w:r>
        <w:rPr>
          <w:sz w:val="18"/>
          <w:szCs w:val="18"/>
          <w:lang w:val="es-ES"/>
        </w:rPr>
        <w:t>(</w:t>
      </w:r>
      <w:r w:rsidRPr="00F17420">
        <w:rPr>
          <w:sz w:val="18"/>
          <w:szCs w:val="18"/>
          <w:lang w:val="es-ES"/>
        </w:rPr>
        <w:t>ii) firmar una enmienda mediante la cual se introduzca una modificación sustancial en cualquier contrato existente.</w:t>
      </w:r>
    </w:p>
  </w:footnote>
  <w:footnote w:id="13">
    <w:p w14:paraId="16C21932" w14:textId="0FB59F13" w:rsidR="00DD11BD" w:rsidRPr="009F07D2" w:rsidRDefault="00DD11BD" w:rsidP="004971BA">
      <w:pPr>
        <w:pStyle w:val="FootnoteText"/>
        <w:rPr>
          <w:lang w:val="es-ES"/>
        </w:rPr>
      </w:pPr>
      <w:r w:rsidRPr="00F17420">
        <w:rPr>
          <w:rStyle w:val="FootnoteReference"/>
          <w:lang w:val="es-ES"/>
        </w:rPr>
        <w:footnoteRef/>
      </w:r>
      <w:r w:rsidRPr="00F17420">
        <w:rPr>
          <w:lang w:val="es-ES"/>
        </w:rPr>
        <w:tab/>
      </w:r>
      <w:r w:rsidRPr="00F17420">
        <w:rPr>
          <w:sz w:val="18"/>
          <w:szCs w:val="18"/>
          <w:lang w:val="es-ES"/>
        </w:rPr>
        <w:t xml:space="preserve">Un subcontratista nominado, consultor nominado, fabricante o proveedor nominado, o prestador de servicios nominado (se utilizan diferentes nombres según el Documento de Licitación del que se trate) es aquel que: </w:t>
      </w:r>
      <w:r>
        <w:rPr>
          <w:sz w:val="18"/>
          <w:szCs w:val="18"/>
          <w:lang w:val="es-ES"/>
        </w:rPr>
        <w:t>(</w:t>
      </w:r>
      <w:r w:rsidRPr="00F17420">
        <w:rPr>
          <w:sz w:val="18"/>
          <w:szCs w:val="18"/>
          <w:lang w:val="es-ES"/>
        </w:rPr>
        <w:t>i) ha sido incluido por</w:t>
      </w:r>
      <w:r>
        <w:rPr>
          <w:sz w:val="18"/>
          <w:szCs w:val="18"/>
          <w:lang w:val="es-ES"/>
        </w:rPr>
        <w:t> </w:t>
      </w:r>
      <w:r w:rsidRPr="00F17420">
        <w:rPr>
          <w:sz w:val="18"/>
          <w:szCs w:val="18"/>
          <w:lang w:val="es-ES"/>
        </w:rPr>
        <w:t>el</w:t>
      </w:r>
      <w:r>
        <w:rPr>
          <w:sz w:val="18"/>
          <w:szCs w:val="18"/>
          <w:lang w:val="es-ES"/>
        </w:rPr>
        <w:t> </w:t>
      </w:r>
      <w:r w:rsidRPr="00F17420">
        <w:rPr>
          <w:sz w:val="18"/>
          <w:szCs w:val="18"/>
          <w:lang w:val="es-ES"/>
        </w:rPr>
        <w:t>licitante en su solicitud de precalificación u oferta por aportar experiencia y conocimientos técnicos específicos y</w:t>
      </w:r>
      <w:r>
        <w:rPr>
          <w:sz w:val="18"/>
          <w:szCs w:val="18"/>
          <w:lang w:val="es-ES"/>
        </w:rPr>
        <w:t> </w:t>
      </w:r>
      <w:r w:rsidRPr="00F17420">
        <w:rPr>
          <w:sz w:val="18"/>
          <w:szCs w:val="18"/>
          <w:lang w:val="es-ES"/>
        </w:rPr>
        <w:t xml:space="preserve">esenciales que permiten al licitante cumplir con los requisitos de calificación para la oferta particular; o </w:t>
      </w:r>
      <w:r>
        <w:rPr>
          <w:sz w:val="18"/>
          <w:szCs w:val="18"/>
          <w:lang w:val="es-ES"/>
        </w:rPr>
        <w:t>(</w:t>
      </w:r>
      <w:r w:rsidRPr="00F17420">
        <w:rPr>
          <w:sz w:val="18"/>
          <w:szCs w:val="18"/>
          <w:lang w:val="es-ES"/>
        </w:rPr>
        <w:t>ii) ha sido designado por el Prestatario.</w:t>
      </w:r>
    </w:p>
  </w:footnote>
  <w:footnote w:id="14">
    <w:p w14:paraId="2F4D5D6B" w14:textId="0002E88D" w:rsidR="00DD11BD" w:rsidRPr="009F07D2" w:rsidRDefault="00DD11BD" w:rsidP="004971BA">
      <w:pPr>
        <w:pStyle w:val="FootnoteText"/>
        <w:rPr>
          <w:lang w:val="es-ES"/>
        </w:rPr>
      </w:pPr>
      <w:r>
        <w:rPr>
          <w:rStyle w:val="FootnoteReference"/>
          <w:lang w:val="es-ES"/>
        </w:rPr>
        <w:footnoteRef/>
      </w:r>
      <w:r>
        <w:rPr>
          <w:lang w:val="es-ES"/>
        </w:rPr>
        <w:tab/>
      </w:r>
      <w:r w:rsidRPr="006B0A9A">
        <w:rPr>
          <w:sz w:val="18"/>
          <w:szCs w:val="18"/>
          <w:lang w:val="es-ES"/>
        </w:rPr>
        <w:t>Las inspecciones que se llevan a cabo en este contexto suelen ser de carácter investigativo (</w:t>
      </w:r>
      <w:r>
        <w:rPr>
          <w:sz w:val="18"/>
          <w:szCs w:val="18"/>
          <w:lang w:val="es-ES"/>
        </w:rPr>
        <w:t>ej.</w:t>
      </w:r>
      <w:r w:rsidRPr="006B0A9A">
        <w:rPr>
          <w:sz w:val="18"/>
          <w:szCs w:val="18"/>
          <w:lang w:val="es-ES"/>
        </w:rPr>
        <w:t xml:space="preserve">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w:t>
      </w:r>
      <w:r>
        <w:rPr>
          <w:sz w:val="18"/>
          <w:szCs w:val="18"/>
          <w:lang w:val="es-ES"/>
        </w:rPr>
        <w:t> </w:t>
      </w:r>
      <w:r w:rsidRPr="006B0A9A">
        <w:rPr>
          <w:sz w:val="18"/>
          <w:szCs w:val="18"/>
          <w:lang w:val="es-ES"/>
        </w:rPr>
        <w:t>inspecciones físicas y visitas al emplazamiento, y someter la información a la verificación de terceros</w:t>
      </w:r>
      <w:r>
        <w:rPr>
          <w:sz w:val="18"/>
          <w:szCs w:val="18"/>
          <w:lang w:val="es-ES"/>
        </w:rPr>
        <w:t>.</w:t>
      </w:r>
    </w:p>
  </w:footnote>
  <w:footnote w:id="15">
    <w:p w14:paraId="4605ABEF" w14:textId="32CD04AE" w:rsidR="00DD11BD" w:rsidRPr="00F17420" w:rsidRDefault="00DD11BD" w:rsidP="007A2EE2">
      <w:pPr>
        <w:pStyle w:val="FootnoteText"/>
        <w:rPr>
          <w:sz w:val="18"/>
          <w:szCs w:val="18"/>
          <w:lang w:val="es-ES"/>
        </w:rPr>
      </w:pPr>
      <w:r>
        <w:rPr>
          <w:rStyle w:val="FootnoteReference"/>
          <w:lang w:val="es-ES"/>
        </w:rPr>
        <w:footnoteRef/>
      </w:r>
      <w:r>
        <w:rPr>
          <w:lang w:val="es-ES"/>
        </w:rPr>
        <w:tab/>
      </w:r>
      <w:r w:rsidRPr="00F17420">
        <w:rPr>
          <w:sz w:val="18"/>
          <w:szCs w:val="18"/>
          <w:lang w:val="es-ES"/>
        </w:rPr>
        <w:t xml:space="preserve">A fin de disipar toda duda al respecto, la inelegibilidad de una parte sancionada en relación con la adjudicación de un contrato implica, entre otras cosas, que la empresa o persona no podrá: </w:t>
      </w:r>
      <w:r>
        <w:rPr>
          <w:sz w:val="18"/>
          <w:szCs w:val="18"/>
          <w:lang w:val="es-ES"/>
        </w:rPr>
        <w:t>(</w:t>
      </w:r>
      <w:r w:rsidRPr="00F17420">
        <w:rPr>
          <w:sz w:val="18"/>
          <w:szCs w:val="18"/>
          <w:lang w:val="es-ES"/>
        </w:rPr>
        <w:t xml:space="preserve">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ni </w:t>
      </w:r>
      <w:r>
        <w:rPr>
          <w:sz w:val="18"/>
          <w:szCs w:val="18"/>
          <w:lang w:val="es-ES"/>
        </w:rPr>
        <w:t>(</w:t>
      </w:r>
      <w:r w:rsidRPr="00F17420">
        <w:rPr>
          <w:sz w:val="18"/>
          <w:szCs w:val="18"/>
          <w:lang w:val="es-ES"/>
        </w:rPr>
        <w:t>ii) firmar una enmienda mediante la cual se introduzca una modificación sustancial en cualquier contrato existente.</w:t>
      </w:r>
    </w:p>
  </w:footnote>
  <w:footnote w:id="16">
    <w:p w14:paraId="62A1D666" w14:textId="61B8E9C1" w:rsidR="00DD11BD" w:rsidRPr="009F07D2" w:rsidRDefault="00DD11BD" w:rsidP="007A2EE2">
      <w:pPr>
        <w:pStyle w:val="FootnoteText"/>
        <w:rPr>
          <w:lang w:val="es-ES"/>
        </w:rPr>
      </w:pPr>
      <w:r w:rsidRPr="00F17420">
        <w:rPr>
          <w:rStyle w:val="FootnoteReference"/>
          <w:lang w:val="es-ES"/>
        </w:rPr>
        <w:footnoteRef/>
      </w:r>
      <w:r w:rsidRPr="00F17420">
        <w:rPr>
          <w:lang w:val="es-ES"/>
        </w:rPr>
        <w:tab/>
      </w:r>
      <w:r w:rsidRPr="00F17420">
        <w:rPr>
          <w:sz w:val="18"/>
          <w:szCs w:val="18"/>
          <w:lang w:val="es-ES"/>
        </w:rPr>
        <w:t>Un subcontratista nominado, consultor nominado, fabricante o proveedor nominado, o prestador de servicios nominado (se</w:t>
      </w:r>
      <w:r>
        <w:rPr>
          <w:sz w:val="18"/>
          <w:szCs w:val="18"/>
          <w:lang w:val="es-ES"/>
        </w:rPr>
        <w:t> </w:t>
      </w:r>
      <w:r w:rsidRPr="00F17420">
        <w:rPr>
          <w:sz w:val="18"/>
          <w:szCs w:val="18"/>
          <w:lang w:val="es-ES"/>
        </w:rPr>
        <w:t xml:space="preserve">utilizan diferentes nombres según el Documento de Licitación del que se trate) es aquel que: </w:t>
      </w:r>
      <w:r>
        <w:rPr>
          <w:sz w:val="18"/>
          <w:szCs w:val="18"/>
          <w:lang w:val="es-ES"/>
        </w:rPr>
        <w:t>(</w:t>
      </w:r>
      <w:r w:rsidRPr="00F17420">
        <w:rPr>
          <w:sz w:val="18"/>
          <w:szCs w:val="18"/>
          <w:lang w:val="es-ES"/>
        </w:rPr>
        <w:t xml:space="preserve">i) ha sido incluido por el licitante en su solicitud de precalificación u oferta por aportar experiencia y conocimientos técnicos específicos y esenciales que le permiten al licitante cumplir con los requisitos de calificación para la oferta particular; o </w:t>
      </w:r>
      <w:r>
        <w:rPr>
          <w:sz w:val="18"/>
          <w:szCs w:val="18"/>
          <w:lang w:val="es-ES"/>
        </w:rPr>
        <w:t>(</w:t>
      </w:r>
      <w:r w:rsidRPr="00F17420">
        <w:rPr>
          <w:sz w:val="18"/>
          <w:szCs w:val="18"/>
          <w:lang w:val="es-ES"/>
        </w:rPr>
        <w:t>ii) ha sido designado por</w:t>
      </w:r>
      <w:r>
        <w:rPr>
          <w:sz w:val="18"/>
          <w:szCs w:val="18"/>
          <w:lang w:val="es-ES"/>
        </w:rPr>
        <w:t> </w:t>
      </w:r>
      <w:r w:rsidRPr="00F17420">
        <w:rPr>
          <w:sz w:val="18"/>
          <w:szCs w:val="18"/>
          <w:lang w:val="es-ES"/>
        </w:rPr>
        <w:t>el</w:t>
      </w:r>
      <w:r>
        <w:rPr>
          <w:sz w:val="18"/>
          <w:szCs w:val="18"/>
          <w:lang w:val="es-ES"/>
        </w:rPr>
        <w:t> </w:t>
      </w:r>
      <w:r w:rsidRPr="00F17420">
        <w:rPr>
          <w:sz w:val="18"/>
          <w:szCs w:val="18"/>
          <w:lang w:val="es-ES"/>
        </w:rPr>
        <w:t>Prestatario.</w:t>
      </w:r>
    </w:p>
  </w:footnote>
  <w:footnote w:id="17">
    <w:p w14:paraId="75AAFA71" w14:textId="77777777" w:rsidR="00DD11BD" w:rsidRPr="009F07D2" w:rsidRDefault="00DD11BD" w:rsidP="007A2EE2">
      <w:pPr>
        <w:pStyle w:val="FootnoteText"/>
        <w:rPr>
          <w:lang w:val="es-ES"/>
        </w:rPr>
      </w:pPr>
      <w:r>
        <w:rPr>
          <w:rStyle w:val="FootnoteReference"/>
          <w:lang w:val="es-ES"/>
        </w:rPr>
        <w:footnoteRef/>
      </w:r>
      <w:r>
        <w:rPr>
          <w:lang w:val="es-ES"/>
        </w:rPr>
        <w:tab/>
      </w:r>
      <w:r w:rsidRPr="006B0A9A">
        <w:rPr>
          <w:sz w:val="18"/>
          <w:szCs w:val="18"/>
          <w:lang w:val="es-ES"/>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r>
        <w:rPr>
          <w:sz w:val="18"/>
          <w:szCs w:val="18"/>
          <w:lang w:val="es-ES"/>
        </w:rPr>
        <w:t>.</w:t>
      </w:r>
    </w:p>
  </w:footnote>
  <w:footnote w:id="18">
    <w:p w14:paraId="3B56B6C4" w14:textId="662F92DC" w:rsidR="00DD11BD" w:rsidRPr="009F07D2" w:rsidRDefault="00DD11BD" w:rsidP="00046259">
      <w:pPr>
        <w:pStyle w:val="FootnoteText"/>
        <w:rPr>
          <w:i/>
          <w:lang w:val="es-ES"/>
        </w:rPr>
      </w:pPr>
      <w:r>
        <w:rPr>
          <w:rStyle w:val="FootnoteReference"/>
          <w:i/>
          <w:iCs/>
          <w:lang w:val="es-ES"/>
        </w:rPr>
        <w:t>1</w:t>
      </w:r>
      <w:r>
        <w:rPr>
          <w:i/>
          <w:iCs/>
          <w:lang w:val="es-ES"/>
        </w:rPr>
        <w:tab/>
        <w:t>El Garante deberá especificar una suma que represente el porcentaje del monto aceptado del Contrato que se detalla en la Carta de Aceptación y que esté denominada ya sea en la(s) moneda(s) del Contrato o en una moneda de libre convertibilidad aceptable al Beneficiario.</w:t>
      </w:r>
    </w:p>
  </w:footnote>
  <w:footnote w:id="19">
    <w:p w14:paraId="08AE3E78" w14:textId="26077F4F" w:rsidR="00DD11BD" w:rsidRPr="009F07D2" w:rsidRDefault="00DD11BD" w:rsidP="00046259">
      <w:pPr>
        <w:pStyle w:val="FootnoteText"/>
        <w:rPr>
          <w:i/>
          <w:iCs/>
          <w:lang w:val="es-ES"/>
        </w:rPr>
      </w:pPr>
      <w:r>
        <w:rPr>
          <w:rStyle w:val="FootnoteReference"/>
          <w:i/>
          <w:iCs/>
          <w:lang w:val="es-ES"/>
        </w:rPr>
        <w:t>2</w:t>
      </w:r>
      <w:r>
        <w:rPr>
          <w:i/>
          <w:iCs/>
          <w:lang w:val="es-ES"/>
        </w:rPr>
        <w:tab/>
        <w:t>Consigne una fecha 28 días posteriores a la fecha prevista para la finalización</w:t>
      </w:r>
      <w:r>
        <w:rPr>
          <w:i/>
          <w:iCs/>
          <w:sz w:val="24"/>
          <w:lang w:val="es-ES"/>
        </w:rPr>
        <w:t>,</w:t>
      </w:r>
      <w:r>
        <w:rPr>
          <w:i/>
          <w:iCs/>
          <w:lang w:val="es-ES"/>
        </w:rPr>
        <w:t xml:space="preserve"> como se describe en la Cláusula 18.4 de las CGC. El Comprador deberá advertir que, en caso de prórroga del plazo para cumplimiento del Contrato, el Comprador deberá solicitar al Garante una extensión de esta Garantía. Dicha solicitud deberá formularse por escrito y presentarse antes de la fecha de vencimiento establecida en la Garantía. Al preparar esta Garantía, el Comprador podría considerar la posibilidad de agregar el siguiente texto al final del penúltimo párrafo del Formulario: “El Garante acepta una sola extensión de esta Garantía por un plazo no superior a [seis meses] [un año], en respuesta a una solicitud por escrito de dicha extensión formulada por el Beneficiario, la que nos será presentada antes del vencimiento de la Garantía”.</w:t>
      </w:r>
    </w:p>
  </w:footnote>
  <w:footnote w:id="20">
    <w:p w14:paraId="1F9F3D17" w14:textId="77777777" w:rsidR="00DD11BD" w:rsidRPr="009F07D2" w:rsidRDefault="00DD11BD" w:rsidP="004650F7">
      <w:pPr>
        <w:pStyle w:val="FootnoteText"/>
        <w:rPr>
          <w:lang w:val="es-ES"/>
        </w:rPr>
      </w:pPr>
      <w:r>
        <w:rPr>
          <w:rStyle w:val="FootnoteReference"/>
          <w:lang w:val="es-ES"/>
        </w:rPr>
        <w:t>1</w:t>
      </w:r>
      <w:r>
        <w:rPr>
          <w:lang w:val="es-ES"/>
        </w:rPr>
        <w:tab/>
      </w:r>
      <w:r>
        <w:rPr>
          <w:i/>
          <w:iCs/>
          <w:lang w:val="es-ES"/>
        </w:rPr>
        <w:t>El Garante deberá especificar una suma que represente el monto del pago por anticipado que esté denominada ya sea en la(s) moneda(s) del pago por anticipado que se indica(n) en el Contrato o en una moneda de libre convertibilidad aceptable al Comprador.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200DC" w14:textId="77777777" w:rsidR="00DD11BD" w:rsidRDefault="00DD11BD" w:rsidP="00EF3BD5">
    <w:pPr>
      <w:pStyle w:val="Header"/>
      <w:tabs>
        <w:tab w:val="right" w:pos="9720"/>
      </w:tabs>
      <w:jc w:val="right"/>
    </w:pP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ii</w:t>
    </w:r>
    <w:r>
      <w:rPr>
        <w:rStyle w:val="PageNumber"/>
        <w:lang w:val="es-ES"/>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14:paraId="7F260D08" w14:textId="1035F2DD" w:rsidR="00DD11BD" w:rsidRDefault="00DD11BD" w:rsidP="000E0A11">
            <w:pPr>
              <w:pStyle w:val="Header"/>
              <w:jc w:val="left"/>
            </w:pPr>
            <w:r>
              <w:rPr>
                <w:lang w:val="es-ES"/>
              </w:rPr>
              <w:fldChar w:fldCharType="begin"/>
            </w:r>
            <w:r>
              <w:rPr>
                <w:lang w:val="es-ES"/>
              </w:rPr>
              <w:instrText xml:space="preserve"> PAGE   \* MERGEFORMAT </w:instrText>
            </w:r>
            <w:r>
              <w:rPr>
                <w:lang w:val="es-ES"/>
              </w:rPr>
              <w:fldChar w:fldCharType="separate"/>
            </w:r>
            <w:r>
              <w:rPr>
                <w:noProof/>
                <w:lang w:val="es-ES"/>
              </w:rPr>
              <w:t>6</w:t>
            </w:r>
            <w:r>
              <w:rPr>
                <w:noProof/>
                <w:lang w:val="es-ES"/>
              </w:rPr>
              <w:fldChar w:fldCharType="end"/>
            </w:r>
            <w:r>
              <w:rPr>
                <w:noProof/>
                <w:lang w:val="es-ES"/>
              </w:rPr>
              <w:tab/>
            </w:r>
            <w:r>
              <w:rPr>
                <w:lang w:val="es-ES"/>
              </w:rPr>
              <w:t>Documento de Licitación</w:t>
            </w:r>
          </w:p>
        </w:sdtContent>
      </w:sdt>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8293624"/>
      <w:docPartObj>
        <w:docPartGallery w:val="Page Numbers (Top of Page)"/>
        <w:docPartUnique/>
      </w:docPartObj>
    </w:sdtPr>
    <w:sdtEndPr>
      <w:rPr>
        <w:noProof/>
      </w:rPr>
    </w:sdtEndPr>
    <w:sdtContent>
      <w:p w14:paraId="279B7EA5" w14:textId="661BBF84" w:rsidR="00DD11BD" w:rsidRPr="008978BD" w:rsidRDefault="00DD11BD" w:rsidP="008978BD">
        <w:pPr>
          <w:pStyle w:val="Header"/>
        </w:pPr>
        <w:r>
          <w:rPr>
            <w:lang w:val="es-ES"/>
          </w:rPr>
          <w:t>Documento de Licitación</w:t>
        </w:r>
        <w:r>
          <w:rPr>
            <w:lang w:val="es-ES"/>
          </w:rPr>
          <w:tab/>
        </w:r>
        <w:r>
          <w:rPr>
            <w:lang w:val="es-ES"/>
          </w:rPr>
          <w:fldChar w:fldCharType="begin"/>
        </w:r>
        <w:r>
          <w:rPr>
            <w:lang w:val="es-ES"/>
          </w:rPr>
          <w:instrText xml:space="preserve"> PAGE   \* MERGEFORMAT </w:instrText>
        </w:r>
        <w:r>
          <w:rPr>
            <w:lang w:val="es-ES"/>
          </w:rPr>
          <w:fldChar w:fldCharType="separate"/>
        </w:r>
        <w:r>
          <w:rPr>
            <w:noProof/>
            <w:lang w:val="es-ES"/>
          </w:rPr>
          <w:t>7</w:t>
        </w:r>
        <w:r>
          <w:rPr>
            <w:noProof/>
            <w:lang w:val="es-ES"/>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B2BBE" w14:textId="77777777" w:rsidR="00DD11BD" w:rsidRDefault="00DD11BD" w:rsidP="00CD24DC">
    <w:pPr>
      <w:pStyle w:val="Header"/>
      <w:pBdr>
        <w:bottom w:val="none" w:sz="0" w:space="0" w:color="auto"/>
      </w:pBdr>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B291D" w14:textId="53805EC2" w:rsidR="00DD11BD" w:rsidRDefault="00DD11BD" w:rsidP="00EF3BD5">
    <w:pPr>
      <w:pStyle w:val="Header"/>
      <w:pBdr>
        <w:bottom w:val="single" w:sz="4" w:space="0" w:color="000000"/>
      </w:pBdr>
      <w:tabs>
        <w:tab w:val="right" w:pos="9720"/>
      </w:tabs>
      <w:jc w:val="right"/>
    </w:pP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w:t>
    </w:r>
    <w:r>
      <w:rPr>
        <w:rStyle w:val="PageNumber"/>
        <w:lang w:val="es-ES"/>
      </w:rPr>
      <w:fldChar w:fldCharType="end"/>
    </w:r>
  </w:p>
  <w:p w14:paraId="08A52F6E" w14:textId="77777777" w:rsidR="00DD11BD" w:rsidRDefault="00DD11BD" w:rsidP="00CD24DC">
    <w:pPr>
      <w:pStyle w:val="Header"/>
      <w:pBdr>
        <w:bottom w:val="none" w:sz="0" w:space="0" w:color="auto"/>
      </w:pBdr>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08E28" w14:textId="77777777" w:rsidR="00DD11BD" w:rsidRPr="009F07D2" w:rsidRDefault="00C647A0" w:rsidP="000E0A11">
    <w:pPr>
      <w:pStyle w:val="Header"/>
      <w:jc w:val="left"/>
      <w:rPr>
        <w:lang w:val="es-ES"/>
      </w:rPr>
    </w:pPr>
    <w:sdt>
      <w:sdtPr>
        <w:id w:val="25221030"/>
        <w:docPartObj>
          <w:docPartGallery w:val="Page Numbers (Top of Page)"/>
          <w:docPartUnique/>
        </w:docPartObj>
      </w:sdtPr>
      <w:sdtEndPr>
        <w:rPr>
          <w:noProof/>
        </w:rPr>
      </w:sdtEndPr>
      <w:sdtContent>
        <w:r w:rsidR="00DD11BD">
          <w:rPr>
            <w:lang w:val="es-ES"/>
          </w:rPr>
          <w:t xml:space="preserve">Sección I. Instrucciones a los Licitantes </w:t>
        </w:r>
        <w:r w:rsidR="00DD11BD">
          <w:rPr>
            <w:lang w:val="es-ES"/>
          </w:rPr>
          <w:tab/>
        </w:r>
        <w:sdt>
          <w:sdtPr>
            <w:id w:val="1552041066"/>
            <w:docPartObj>
              <w:docPartGallery w:val="Page Numbers (Top of Page)"/>
              <w:docPartUnique/>
            </w:docPartObj>
          </w:sdtPr>
          <w:sdtEndPr>
            <w:rPr>
              <w:noProof/>
            </w:rPr>
          </w:sdtEndPr>
          <w:sdtContent>
            <w:r w:rsidR="00DD11BD">
              <w:rPr>
                <w:lang w:val="es-ES"/>
              </w:rPr>
              <w:fldChar w:fldCharType="begin"/>
            </w:r>
            <w:r w:rsidR="00DD11BD">
              <w:rPr>
                <w:lang w:val="es-ES"/>
              </w:rPr>
              <w:instrText xml:space="preserve"> PAGE   \* MERGEFORMAT </w:instrText>
            </w:r>
            <w:r w:rsidR="00DD11BD">
              <w:rPr>
                <w:lang w:val="es-ES"/>
              </w:rPr>
              <w:fldChar w:fldCharType="separate"/>
            </w:r>
            <w:r w:rsidR="00DD11BD">
              <w:rPr>
                <w:noProof/>
                <w:lang w:val="es-ES"/>
              </w:rPr>
              <w:t>6</w:t>
            </w:r>
            <w:r w:rsidR="00DD11BD">
              <w:rPr>
                <w:noProof/>
                <w:lang w:val="es-ES"/>
              </w:rPr>
              <w:fldChar w:fldCharType="end"/>
            </w:r>
          </w:sdtContent>
        </w:sdt>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21186" w14:textId="77777777" w:rsidR="00DD11BD" w:rsidRDefault="00C647A0" w:rsidP="00A961C9">
    <w:pPr>
      <w:pStyle w:val="Header"/>
      <w:jc w:val="right"/>
    </w:pPr>
    <w:sdt>
      <w:sdtPr>
        <w:id w:val="-588308411"/>
        <w:docPartObj>
          <w:docPartGallery w:val="Page Numbers (Top of Page)"/>
          <w:docPartUnique/>
        </w:docPartObj>
      </w:sdtPr>
      <w:sdtEndPr>
        <w:rPr>
          <w:noProof/>
        </w:rPr>
      </w:sdtEndPr>
      <w:sdtContent>
        <w:r w:rsidR="00DD11BD">
          <w:rPr>
            <w:lang w:val="es-ES"/>
          </w:rPr>
          <w:t>Parte 1. Procedimientos de Licitación</w:t>
        </w:r>
        <w:r w:rsidR="00DD11BD">
          <w:rPr>
            <w:lang w:val="es-ES"/>
          </w:rPr>
          <w:tab/>
        </w:r>
        <w:sdt>
          <w:sdtPr>
            <w:id w:val="1080405059"/>
            <w:docPartObj>
              <w:docPartGallery w:val="Page Numbers (Top of Page)"/>
              <w:docPartUnique/>
            </w:docPartObj>
          </w:sdtPr>
          <w:sdtEndPr>
            <w:rPr>
              <w:noProof/>
            </w:rPr>
          </w:sdtEndPr>
          <w:sdtContent>
            <w:r w:rsidR="00DD11BD">
              <w:rPr>
                <w:lang w:val="es-ES"/>
              </w:rPr>
              <w:fldChar w:fldCharType="begin"/>
            </w:r>
            <w:r w:rsidR="00DD11BD">
              <w:rPr>
                <w:lang w:val="es-ES"/>
              </w:rPr>
              <w:instrText xml:space="preserve"> PAGE   \* MERGEFORMAT </w:instrText>
            </w:r>
            <w:r w:rsidR="00DD11BD">
              <w:rPr>
                <w:lang w:val="es-ES"/>
              </w:rPr>
              <w:fldChar w:fldCharType="separate"/>
            </w:r>
            <w:r w:rsidR="00DD11BD">
              <w:rPr>
                <w:noProof/>
                <w:lang w:val="es-ES"/>
              </w:rPr>
              <w:t>5</w:t>
            </w:r>
            <w:r w:rsidR="00DD11BD">
              <w:rPr>
                <w:noProof/>
                <w:lang w:val="es-ES"/>
              </w:rPr>
              <w:fldChar w:fldCharType="end"/>
            </w:r>
          </w:sdtContent>
        </w:sdt>
      </w:sdtContent>
    </w:sdt>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639002"/>
      <w:docPartObj>
        <w:docPartGallery w:val="Page Numbers (Top of Page)"/>
        <w:docPartUnique/>
      </w:docPartObj>
    </w:sdtPr>
    <w:sdtEndPr>
      <w:rPr>
        <w:noProof/>
      </w:rPr>
    </w:sdtEndPr>
    <w:sdtContent>
      <w:sdt>
        <w:sdtPr>
          <w:id w:val="-508520349"/>
          <w:docPartObj>
            <w:docPartGallery w:val="Page Numbers (Top of Page)"/>
            <w:docPartUnique/>
          </w:docPartObj>
        </w:sdtPr>
        <w:sdtEndPr>
          <w:rPr>
            <w:noProof/>
          </w:rPr>
        </w:sdtEndPr>
        <w:sdtContent>
          <w:p w14:paraId="20D54234" w14:textId="28FEBC70" w:rsidR="00DD11BD" w:rsidRDefault="00DD11BD" w:rsidP="001E0316">
            <w:pPr>
              <w:pStyle w:val="Header"/>
              <w:pBdr>
                <w:bottom w:val="single" w:sz="4" w:space="0" w:color="000000"/>
              </w:pBdr>
              <w:tabs>
                <w:tab w:val="right" w:pos="9720"/>
              </w:tabs>
              <w:jc w:val="right"/>
            </w:pPr>
            <w:r w:rsidRPr="001E0316">
              <w:t>P</w:t>
            </w:r>
            <w:r>
              <w:t>arte</w:t>
            </w:r>
            <w:r w:rsidRPr="001E0316">
              <w:t xml:space="preserve"> 1. Procedimientos de la Licitación</w:t>
            </w:r>
            <w:r w:rsidRPr="001E0316">
              <w:rPr>
                <w:rStyle w:val="PageNumber"/>
              </w:rPr>
              <w:t xml:space="preserve"> </w:t>
            </w:r>
            <w:r>
              <w:rPr>
                <w:rStyle w:val="PageNumber"/>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2</w:t>
            </w:r>
            <w:r>
              <w:rPr>
                <w:rStyle w:val="PageNumber"/>
                <w:lang w:val="es-ES"/>
              </w:rPr>
              <w:fldChar w:fldCharType="end"/>
            </w:r>
          </w:p>
        </w:sdtContent>
      </w:sdt>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890964"/>
      <w:docPartObj>
        <w:docPartGallery w:val="Page Numbers (Top of Page)"/>
        <w:docPartUnique/>
      </w:docPartObj>
    </w:sdtPr>
    <w:sdtEndPr>
      <w:rPr>
        <w:noProof/>
      </w:rPr>
    </w:sdtEndPr>
    <w:sdtContent>
      <w:sdt>
        <w:sdtPr>
          <w:id w:val="-1377772353"/>
          <w:docPartObj>
            <w:docPartGallery w:val="Page Numbers (Top of Page)"/>
            <w:docPartUnique/>
          </w:docPartObj>
        </w:sdtPr>
        <w:sdtEndPr>
          <w:rPr>
            <w:noProof/>
          </w:rPr>
        </w:sdtEndPr>
        <w:sdtContent>
          <w:p w14:paraId="76739CE6" w14:textId="39B5E2F7" w:rsidR="00DD11BD" w:rsidRPr="009F07D2" w:rsidRDefault="00DD11BD" w:rsidP="00EF3BD5">
            <w:pPr>
              <w:pStyle w:val="Header"/>
              <w:pBdr>
                <w:bottom w:val="single" w:sz="4" w:space="0" w:color="000000"/>
              </w:pBdr>
              <w:tabs>
                <w:tab w:val="right" w:pos="9720"/>
              </w:tabs>
              <w:jc w:val="left"/>
              <w:rPr>
                <w:lang w:val="es-ES"/>
              </w:rPr>
            </w:pPr>
            <w:r>
              <w:rPr>
                <w:lang w:val="es-ES"/>
              </w:rPr>
              <w:t>Sección I. Instrucciones a los Licitantes (IAL)</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38</w:t>
            </w:r>
            <w:r>
              <w:rPr>
                <w:rStyle w:val="PageNumber"/>
                <w:lang w:val="es-ES"/>
              </w:rPr>
              <w:fldChar w:fldCharType="end"/>
            </w:r>
          </w:p>
        </w:sdtContent>
      </w:sdt>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669989"/>
      <w:docPartObj>
        <w:docPartGallery w:val="Page Numbers (Top of Page)"/>
        <w:docPartUnique/>
      </w:docPartObj>
    </w:sdtPr>
    <w:sdtEndPr>
      <w:rPr>
        <w:noProof/>
      </w:rPr>
    </w:sdtEndPr>
    <w:sdtContent>
      <w:sdt>
        <w:sdtPr>
          <w:id w:val="474881398"/>
          <w:docPartObj>
            <w:docPartGallery w:val="Page Numbers (Top of Page)"/>
            <w:docPartUnique/>
          </w:docPartObj>
        </w:sdtPr>
        <w:sdtEndPr>
          <w:rPr>
            <w:noProof/>
          </w:rPr>
        </w:sdtEndPr>
        <w:sdtContent>
          <w:p w14:paraId="45EC9C42" w14:textId="47A16706" w:rsidR="00DD11BD" w:rsidRPr="009F07D2" w:rsidRDefault="00DD11BD" w:rsidP="00EF3BD5">
            <w:pPr>
              <w:pStyle w:val="Header"/>
              <w:pBdr>
                <w:bottom w:val="single" w:sz="4" w:space="0" w:color="000000"/>
              </w:pBdr>
              <w:tabs>
                <w:tab w:val="right" w:pos="9720"/>
              </w:tabs>
              <w:jc w:val="left"/>
              <w:rPr>
                <w:lang w:val="es-ES"/>
              </w:rPr>
            </w:pPr>
            <w:r>
              <w:rPr>
                <w:lang w:val="es-ES"/>
              </w:rPr>
              <w:t>Sección I. Instrucciones a los Licitantes (IAL)</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37</w:t>
            </w:r>
            <w:r>
              <w:rPr>
                <w:rStyle w:val="PageNumber"/>
                <w:lang w:val="es-ES"/>
              </w:rPr>
              <w:fldChar w:fldCharType="end"/>
            </w:r>
          </w:p>
        </w:sdtContent>
      </w:sdt>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9202014"/>
      <w:docPartObj>
        <w:docPartGallery w:val="Page Numbers (Top of Page)"/>
        <w:docPartUnique/>
      </w:docPartObj>
    </w:sdtPr>
    <w:sdtEndPr>
      <w:rPr>
        <w:noProof/>
      </w:rPr>
    </w:sdtEndPr>
    <w:sdtContent>
      <w:sdt>
        <w:sdtPr>
          <w:id w:val="1543329281"/>
          <w:docPartObj>
            <w:docPartGallery w:val="Page Numbers (Top of Page)"/>
            <w:docPartUnique/>
          </w:docPartObj>
        </w:sdtPr>
        <w:sdtEndPr>
          <w:rPr>
            <w:noProof/>
          </w:rPr>
        </w:sdtEndPr>
        <w:sdtContent>
          <w:p w14:paraId="4C9A66A8" w14:textId="5FD581AE" w:rsidR="00DD11BD" w:rsidRPr="009F07D2" w:rsidRDefault="00DD11BD" w:rsidP="00EF3BD5">
            <w:pPr>
              <w:pStyle w:val="Header"/>
              <w:pBdr>
                <w:bottom w:val="single" w:sz="4" w:space="0" w:color="000000"/>
              </w:pBdr>
              <w:tabs>
                <w:tab w:val="right" w:pos="9720"/>
              </w:tabs>
              <w:jc w:val="left"/>
              <w:rPr>
                <w:lang w:val="es-ES"/>
              </w:rPr>
            </w:pPr>
            <w:r>
              <w:rPr>
                <w:lang w:val="es-ES"/>
              </w:rPr>
              <w:t xml:space="preserve">Sección I. Instrucciones a los Licitantes </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3</w:t>
            </w:r>
            <w:r>
              <w:rPr>
                <w:rStyle w:val="PageNumber"/>
                <w:lang w:val="es-ES"/>
              </w:rPr>
              <w:fldChar w:fldCharType="end"/>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855F1" w14:textId="77777777" w:rsidR="00DD11BD" w:rsidRPr="00A32A5F" w:rsidRDefault="00DD11BD" w:rsidP="00A32A5F">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547B9" w14:textId="2484C4D1" w:rsidR="00DD11BD" w:rsidRPr="009F07D2" w:rsidRDefault="00C647A0" w:rsidP="00EF3BD5">
    <w:pPr>
      <w:pStyle w:val="Header"/>
      <w:jc w:val="left"/>
      <w:rPr>
        <w:lang w:val="es-ES"/>
      </w:rPr>
    </w:pPr>
    <w:sdt>
      <w:sdtPr>
        <w:id w:val="-1329282514"/>
        <w:docPartObj>
          <w:docPartGallery w:val="Page Numbers (Top of Page)"/>
          <w:docPartUnique/>
        </w:docPartObj>
      </w:sdtPr>
      <w:sdtEndPr>
        <w:rPr>
          <w:noProof/>
        </w:rPr>
      </w:sdtEndPr>
      <w:sdtContent>
        <w:sdt>
          <w:sdtPr>
            <w:id w:val="-974833371"/>
            <w:docPartObj>
              <w:docPartGallery w:val="Page Numbers (Top of Page)"/>
              <w:docPartUnique/>
            </w:docPartObj>
          </w:sdtPr>
          <w:sdtEndPr>
            <w:rPr>
              <w:noProof/>
            </w:rPr>
          </w:sdtEndPr>
          <w:sdtContent>
            <w:r w:rsidR="00DD11BD">
              <w:rPr>
                <w:lang w:val="es-ES"/>
              </w:rPr>
              <w:t>Sección II. Datos de la Licitación (DDL)</w:t>
            </w:r>
            <w:r w:rsidR="00DD11BD">
              <w:rPr>
                <w:lang w:val="es-ES"/>
              </w:rPr>
              <w:tab/>
            </w:r>
            <w:r w:rsidR="00DD11BD">
              <w:rPr>
                <w:lang w:val="es-ES"/>
              </w:rPr>
              <w:fldChar w:fldCharType="begin"/>
            </w:r>
            <w:r w:rsidR="00DD11BD">
              <w:rPr>
                <w:lang w:val="es-ES"/>
              </w:rPr>
              <w:instrText xml:space="preserve"> PAGE   \* MERGEFORMAT </w:instrText>
            </w:r>
            <w:r w:rsidR="00DD11BD">
              <w:rPr>
                <w:lang w:val="es-ES"/>
              </w:rPr>
              <w:fldChar w:fldCharType="separate"/>
            </w:r>
            <w:r w:rsidR="00DD11BD">
              <w:rPr>
                <w:noProof/>
                <w:lang w:val="es-ES"/>
              </w:rPr>
              <w:t>46</w:t>
            </w:r>
            <w:r w:rsidR="00DD11BD">
              <w:rPr>
                <w:noProof/>
                <w:lang w:val="es-ES"/>
              </w:rPr>
              <w:fldChar w:fldCharType="end"/>
            </w:r>
          </w:sdtContent>
        </w:sdt>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65318" w14:textId="743C42E0" w:rsidR="00DD11BD" w:rsidRPr="009F07D2" w:rsidRDefault="00C647A0" w:rsidP="00EF3BD5">
    <w:pPr>
      <w:pStyle w:val="Header"/>
      <w:jc w:val="left"/>
      <w:rPr>
        <w:lang w:val="es-ES"/>
      </w:rPr>
    </w:pPr>
    <w:sdt>
      <w:sdtPr>
        <w:id w:val="-1909374401"/>
        <w:docPartObj>
          <w:docPartGallery w:val="Page Numbers (Top of Page)"/>
          <w:docPartUnique/>
        </w:docPartObj>
      </w:sdtPr>
      <w:sdtEndPr>
        <w:rPr>
          <w:noProof/>
        </w:rPr>
      </w:sdtEndPr>
      <w:sdtContent>
        <w:sdt>
          <w:sdtPr>
            <w:id w:val="-831527910"/>
            <w:docPartObj>
              <w:docPartGallery w:val="Page Numbers (Top of Page)"/>
              <w:docPartUnique/>
            </w:docPartObj>
          </w:sdtPr>
          <w:sdtEndPr>
            <w:rPr>
              <w:noProof/>
            </w:rPr>
          </w:sdtEndPr>
          <w:sdtContent>
            <w:r w:rsidR="00DD11BD">
              <w:rPr>
                <w:lang w:val="es-ES"/>
              </w:rPr>
              <w:t>Sección II. Datos de la Licitación (DDL)</w:t>
            </w:r>
            <w:r w:rsidR="00DD11BD">
              <w:rPr>
                <w:lang w:val="es-ES"/>
              </w:rPr>
              <w:tab/>
            </w:r>
            <w:r w:rsidR="00DD11BD">
              <w:rPr>
                <w:lang w:val="es-ES"/>
              </w:rPr>
              <w:fldChar w:fldCharType="begin"/>
            </w:r>
            <w:r w:rsidR="00DD11BD">
              <w:rPr>
                <w:lang w:val="es-ES"/>
              </w:rPr>
              <w:instrText xml:space="preserve"> PAGE   \* MERGEFORMAT </w:instrText>
            </w:r>
            <w:r w:rsidR="00DD11BD">
              <w:rPr>
                <w:lang w:val="es-ES"/>
              </w:rPr>
              <w:fldChar w:fldCharType="separate"/>
            </w:r>
            <w:r w:rsidR="00DD11BD">
              <w:rPr>
                <w:noProof/>
                <w:lang w:val="es-ES"/>
              </w:rPr>
              <w:t>47</w:t>
            </w:r>
            <w:r w:rsidR="00DD11BD">
              <w:rPr>
                <w:noProof/>
                <w:lang w:val="es-ES"/>
              </w:rPr>
              <w:fldChar w:fldCharType="end"/>
            </w:r>
          </w:sdtContent>
        </w:sdt>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1603084"/>
      <w:docPartObj>
        <w:docPartGallery w:val="Page Numbers (Top of Page)"/>
        <w:docPartUnique/>
      </w:docPartObj>
    </w:sdtPr>
    <w:sdtEndPr>
      <w:rPr>
        <w:noProof/>
      </w:rPr>
    </w:sdtEndPr>
    <w:sdtContent>
      <w:sdt>
        <w:sdtPr>
          <w:id w:val="2481158"/>
          <w:docPartObj>
            <w:docPartGallery w:val="Page Numbers (Top of Page)"/>
            <w:docPartUnique/>
          </w:docPartObj>
        </w:sdtPr>
        <w:sdtEndPr>
          <w:rPr>
            <w:noProof/>
          </w:rPr>
        </w:sdtEndPr>
        <w:sdtContent>
          <w:sdt>
            <w:sdtPr>
              <w:id w:val="987356509"/>
              <w:docPartObj>
                <w:docPartGallery w:val="Page Numbers (Top of Page)"/>
                <w:docPartUnique/>
              </w:docPartObj>
            </w:sdtPr>
            <w:sdtEndPr>
              <w:rPr>
                <w:noProof/>
              </w:rPr>
            </w:sdtEndPr>
            <w:sdtContent>
              <w:sdt>
                <w:sdtPr>
                  <w:id w:val="-1253814517"/>
                  <w:docPartObj>
                    <w:docPartGallery w:val="Page Numbers (Top of Page)"/>
                    <w:docPartUnique/>
                  </w:docPartObj>
                </w:sdtPr>
                <w:sdtEndPr>
                  <w:rPr>
                    <w:noProof/>
                  </w:rPr>
                </w:sdtEndPr>
                <w:sdtContent>
                  <w:p w14:paraId="383A7C66" w14:textId="18AAEE3B" w:rsidR="00DD11BD" w:rsidRPr="009F07D2" w:rsidRDefault="00DD11BD" w:rsidP="000E0A11">
                    <w:pPr>
                      <w:pStyle w:val="Header"/>
                      <w:jc w:val="left"/>
                      <w:rPr>
                        <w:lang w:val="es-ES"/>
                      </w:rPr>
                    </w:pPr>
                    <w:r>
                      <w:rPr>
                        <w:lang w:val="es-ES"/>
                      </w:rPr>
                      <w:t>Sección II. Datos de la Licitación (DDL)</w:t>
                    </w:r>
                    <w:r>
                      <w:rPr>
                        <w:lang w:val="es-ES"/>
                      </w:rPr>
                      <w:tab/>
                    </w:r>
                    <w:r>
                      <w:rPr>
                        <w:lang w:val="es-ES"/>
                      </w:rPr>
                      <w:fldChar w:fldCharType="begin"/>
                    </w:r>
                    <w:r>
                      <w:rPr>
                        <w:lang w:val="es-ES"/>
                      </w:rPr>
                      <w:instrText xml:space="preserve"> PAGE   \* MERGEFORMAT </w:instrText>
                    </w:r>
                    <w:r>
                      <w:rPr>
                        <w:lang w:val="es-ES"/>
                      </w:rPr>
                      <w:fldChar w:fldCharType="separate"/>
                    </w:r>
                    <w:r>
                      <w:rPr>
                        <w:noProof/>
                        <w:lang w:val="es-ES"/>
                      </w:rPr>
                      <w:t>39</w:t>
                    </w:r>
                    <w:r>
                      <w:rPr>
                        <w:noProof/>
                        <w:lang w:val="es-ES"/>
                      </w:rPr>
                      <w:fldChar w:fldCharType="end"/>
                    </w:r>
                  </w:p>
                </w:sdtContent>
              </w:sdt>
            </w:sdtContent>
          </w:sdt>
        </w:sdtContent>
      </w:sdt>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BF2BA" w14:textId="7D306368" w:rsidR="00DD11BD" w:rsidRPr="009F07D2" w:rsidRDefault="00DD11BD" w:rsidP="00EF3BD5">
    <w:pPr>
      <w:pStyle w:val="Header"/>
      <w:ind w:right="-18"/>
      <w:rPr>
        <w:lang w:val="es-ES"/>
      </w:rPr>
    </w:pPr>
    <w:r>
      <w:rPr>
        <w:rStyle w:val="PageNumber"/>
        <w:lang w:val="es-ES"/>
      </w:rPr>
      <w:t xml:space="preserve">Sección III. Criterios de evaluación y calificación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54</w:t>
    </w:r>
    <w:r>
      <w:rPr>
        <w:rStyle w:val="PageNumber"/>
        <w:lang w:val="es-ES"/>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06598" w14:textId="39510147" w:rsidR="00DD11BD" w:rsidRPr="009F07D2" w:rsidRDefault="00DD11BD" w:rsidP="00EF3BD5">
    <w:pPr>
      <w:pStyle w:val="Header"/>
      <w:ind w:right="-18"/>
      <w:rPr>
        <w:lang w:val="es-ES"/>
      </w:rPr>
    </w:pPr>
    <w:r>
      <w:rPr>
        <w:rStyle w:val="PageNumber"/>
        <w:lang w:val="es-ES"/>
      </w:rPr>
      <w:t xml:space="preserve">Sección III. Criterios de Evaluación y Calificación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53</w:t>
    </w:r>
    <w:r>
      <w:rPr>
        <w:rStyle w:val="PageNumber"/>
        <w:lang w:val="es-ES"/>
      </w:rPr>
      <w:fldChar w:fldCharType="end"/>
    </w:r>
  </w:p>
  <w:p w14:paraId="770658B9" w14:textId="77777777" w:rsidR="00DD11BD" w:rsidRPr="009F07D2" w:rsidRDefault="00DD11BD">
    <w:pPr>
      <w:rPr>
        <w:lang w:val="es-ES"/>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BDDFF" w14:textId="5F72E2FB" w:rsidR="00DD11BD" w:rsidRPr="009F07D2" w:rsidRDefault="00DD11BD">
    <w:pPr>
      <w:pStyle w:val="Header"/>
      <w:ind w:right="-18"/>
      <w:rPr>
        <w:lang w:val="es-ES"/>
      </w:rPr>
    </w:pPr>
    <w:r>
      <w:rPr>
        <w:rStyle w:val="PageNumber"/>
        <w:lang w:val="es-ES"/>
      </w:rPr>
      <w:t xml:space="preserve">Sección III. Criterios de Evaluación y Calificación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48</w:t>
    </w:r>
    <w:r>
      <w:rPr>
        <w:rStyle w:val="PageNumber"/>
        <w:lang w:val="es-ES"/>
      </w:rPr>
      <w:fldChar w:fldCharType="end"/>
    </w:r>
  </w:p>
  <w:p w14:paraId="15504FD0" w14:textId="77777777" w:rsidR="00DD11BD" w:rsidRPr="009F07D2" w:rsidRDefault="00DD11BD">
    <w:pPr>
      <w:rPr>
        <w:lang w:val="es-ES"/>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483C4" w14:textId="40B8DCF1" w:rsidR="00DD11BD" w:rsidRPr="009F07D2" w:rsidRDefault="00DD11BD" w:rsidP="00EF3BD5">
    <w:pPr>
      <w:pStyle w:val="Header"/>
      <w:ind w:right="-18"/>
      <w:rPr>
        <w:lang w:val="es-ES"/>
      </w:rPr>
    </w:pPr>
    <w:r>
      <w:rPr>
        <w:rStyle w:val="PageNumber"/>
        <w:lang w:val="es-ES"/>
      </w:rPr>
      <w:t xml:space="preserve">Sección IV. Formularios de la Oferta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64</w:t>
    </w:r>
    <w:r>
      <w:rPr>
        <w:rStyle w:val="PageNumber"/>
        <w:lang w:val="es-ES"/>
      </w:rPr>
      <w:fldChar w:fldCharType="end"/>
    </w:r>
  </w:p>
  <w:p w14:paraId="54BFE0D3" w14:textId="77777777" w:rsidR="00DD11BD" w:rsidRPr="009F07D2" w:rsidRDefault="00DD11BD">
    <w:pPr>
      <w:rPr>
        <w:lang w:val="es-ES"/>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B8BE3" w14:textId="239D6CD0" w:rsidR="00DD11BD" w:rsidRPr="009F07D2" w:rsidRDefault="00DD11BD" w:rsidP="00EF3BD5">
    <w:pPr>
      <w:pStyle w:val="Header"/>
      <w:ind w:right="-18"/>
      <w:rPr>
        <w:lang w:val="es-ES"/>
      </w:rPr>
    </w:pPr>
    <w:r>
      <w:rPr>
        <w:rStyle w:val="PageNumber"/>
        <w:lang w:val="es-ES"/>
      </w:rPr>
      <w:t xml:space="preserve">Sección IV. Formularios de la Oferta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63</w:t>
    </w:r>
    <w:r>
      <w:rPr>
        <w:rStyle w:val="PageNumber"/>
        <w:lang w:val="es-ES"/>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A5789" w14:textId="26BE6EEE" w:rsidR="00DD11BD" w:rsidRPr="009F07D2" w:rsidRDefault="00DD11BD">
    <w:pPr>
      <w:pStyle w:val="Header"/>
      <w:ind w:right="-18"/>
      <w:rPr>
        <w:lang w:val="es-ES"/>
      </w:rPr>
    </w:pPr>
    <w:r>
      <w:rPr>
        <w:rStyle w:val="PageNumber"/>
        <w:lang w:val="es-ES"/>
      </w:rPr>
      <w:t xml:space="preserve">Sección IV. Formularios de la Oferta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56</w:t>
    </w:r>
    <w:r>
      <w:rPr>
        <w:rStyle w:val="PageNumber"/>
        <w:lang w:val="es-ES"/>
      </w:rPr>
      <w:fldChar w:fldCharType="end"/>
    </w:r>
  </w:p>
  <w:p w14:paraId="424D059A" w14:textId="77777777" w:rsidR="00DD11BD" w:rsidRPr="009F07D2" w:rsidRDefault="00DD11BD">
    <w:pPr>
      <w:rPr>
        <w:lang w:val="es-ES"/>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BB23C" w14:textId="634E3CEB" w:rsidR="00DD11BD" w:rsidRPr="009F07D2" w:rsidRDefault="00DD11BD" w:rsidP="00EF3BD5">
    <w:pPr>
      <w:pStyle w:val="Header"/>
      <w:tabs>
        <w:tab w:val="clear" w:pos="9000"/>
        <w:tab w:val="right" w:pos="12960"/>
      </w:tabs>
      <w:ind w:right="-18"/>
      <w:rPr>
        <w:lang w:val="es-ES"/>
      </w:rPr>
    </w:pPr>
    <w:r>
      <w:rPr>
        <w:rStyle w:val="PageNumber"/>
        <w:lang w:val="es-ES"/>
      </w:rPr>
      <w:t xml:space="preserve">Sección IV. Formularios de la Oferta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68</w:t>
    </w:r>
    <w:r>
      <w:rPr>
        <w:rStyle w:val="PageNumber"/>
        <w:lang w:val="es-ES"/>
      </w:rPr>
      <w:fldChar w:fldCharType="end"/>
    </w:r>
  </w:p>
  <w:p w14:paraId="5761A2FA" w14:textId="77777777" w:rsidR="00DD11BD" w:rsidRPr="009F07D2" w:rsidRDefault="00DD11BD">
    <w:pP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3DCFE" w14:textId="77777777" w:rsidR="00D82575" w:rsidRDefault="00D8257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BBE34" w14:textId="22160B3B" w:rsidR="00DD11BD" w:rsidRPr="009F07D2" w:rsidRDefault="00DD11BD" w:rsidP="00EF3BD5">
    <w:pPr>
      <w:pStyle w:val="Header"/>
      <w:tabs>
        <w:tab w:val="clear" w:pos="9000"/>
        <w:tab w:val="right" w:pos="12960"/>
      </w:tabs>
      <w:ind w:right="-18"/>
      <w:rPr>
        <w:lang w:val="es-ES"/>
      </w:rPr>
    </w:pPr>
    <w:r>
      <w:rPr>
        <w:rStyle w:val="PageNumber"/>
        <w:lang w:val="es-ES"/>
      </w:rPr>
      <w:t xml:space="preserve">Sección IV. Formularios de la Oferta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67</w:t>
    </w:r>
    <w:r>
      <w:rPr>
        <w:rStyle w:val="PageNumber"/>
        <w:lang w:val="es-ES"/>
      </w:rPr>
      <w:fldChar w:fldCharType="end"/>
    </w:r>
  </w:p>
  <w:p w14:paraId="715C8603" w14:textId="77777777" w:rsidR="00DD11BD" w:rsidRPr="009F07D2" w:rsidRDefault="00DD11BD">
    <w:pPr>
      <w:rPr>
        <w:lang w:val="es-ES"/>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0FA46" w14:textId="77777777" w:rsidR="00DD11BD" w:rsidRPr="009F07D2" w:rsidRDefault="00DD11BD" w:rsidP="004E3E6E">
    <w:pPr>
      <w:pStyle w:val="Header"/>
      <w:tabs>
        <w:tab w:val="clear" w:pos="9000"/>
        <w:tab w:val="right" w:pos="12870"/>
      </w:tabs>
      <w:ind w:right="-18"/>
      <w:rPr>
        <w:lang w:val="es-ES"/>
      </w:rPr>
    </w:pPr>
    <w:r>
      <w:rPr>
        <w:lang w:val="es-ES"/>
      </w:rPr>
      <w:t>Sección IV. Formularios de la Oferta</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59</w:t>
    </w:r>
    <w:r>
      <w:rPr>
        <w:rStyle w:val="PageNumber"/>
        <w:lang w:val="es-ES"/>
      </w:rPr>
      <w:fldChar w:fldCharType="end"/>
    </w:r>
  </w:p>
  <w:p w14:paraId="1E6E25E6" w14:textId="77777777" w:rsidR="00DD11BD" w:rsidRPr="009F07D2" w:rsidRDefault="00DD11BD">
    <w:pPr>
      <w:rPr>
        <w:lang w:val="es-ES"/>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547F8" w14:textId="1BD45A7D" w:rsidR="00DD11BD" w:rsidRPr="009F07D2" w:rsidRDefault="00DD11BD" w:rsidP="00EF3BD5">
    <w:pPr>
      <w:pStyle w:val="Header"/>
      <w:ind w:right="-18"/>
      <w:rPr>
        <w:lang w:val="es-ES"/>
      </w:rPr>
    </w:pPr>
    <w:r>
      <w:rPr>
        <w:rStyle w:val="PageNumber"/>
        <w:lang w:val="es-ES"/>
      </w:rPr>
      <w:t xml:space="preserve">Sección IV. Formularios de la Oferta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74</w:t>
    </w:r>
    <w:r>
      <w:rPr>
        <w:rStyle w:val="PageNumber"/>
        <w:lang w:val="es-ES"/>
      </w:rPr>
      <w:fldChar w:fldCharType="end"/>
    </w:r>
  </w:p>
  <w:p w14:paraId="2A06D8D4" w14:textId="77777777" w:rsidR="00DD11BD" w:rsidRPr="009F07D2" w:rsidRDefault="00DD11BD">
    <w:pPr>
      <w:rPr>
        <w:lang w:val="es-ES"/>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58B64" w14:textId="69C38BF9" w:rsidR="00DD11BD" w:rsidRPr="009F07D2" w:rsidRDefault="00DD11BD" w:rsidP="00EF3BD5">
    <w:pPr>
      <w:pStyle w:val="Header"/>
      <w:ind w:right="-18"/>
      <w:rPr>
        <w:lang w:val="es-ES"/>
      </w:rPr>
    </w:pPr>
    <w:r>
      <w:rPr>
        <w:rStyle w:val="PageNumber"/>
        <w:lang w:val="es-ES"/>
      </w:rPr>
      <w:t xml:space="preserve">Sección IV. Formularios de la Oferta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75</w:t>
    </w:r>
    <w:r>
      <w:rPr>
        <w:rStyle w:val="PageNumber"/>
        <w:lang w:val="es-ES"/>
      </w:rPr>
      <w:fldChar w:fldCharType="end"/>
    </w:r>
  </w:p>
  <w:p w14:paraId="2EC15578" w14:textId="77777777" w:rsidR="00DD11BD" w:rsidRPr="009F07D2" w:rsidRDefault="00DD11BD">
    <w:pPr>
      <w:rPr>
        <w:lang w:val="es-ES"/>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FD232" w14:textId="77777777" w:rsidR="00DD11BD" w:rsidRPr="009F07D2" w:rsidRDefault="00DD11BD">
    <w:pPr>
      <w:pStyle w:val="Header"/>
      <w:rPr>
        <w:lang w:val="es-ES"/>
      </w:rPr>
    </w:pPr>
    <w:r>
      <w:rPr>
        <w:rStyle w:val="PageNumber"/>
        <w:lang w:val="es-ES"/>
      </w:rPr>
      <w:t>Sección IV. Formularios de la Oferta</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63</w:t>
    </w:r>
    <w:r>
      <w:rPr>
        <w:rStyle w:val="PageNumber"/>
        <w:lang w:val="es-ES"/>
      </w:rPr>
      <w:fldChar w:fldCharType="end"/>
    </w:r>
  </w:p>
  <w:p w14:paraId="0E1FBE41" w14:textId="77777777" w:rsidR="00DD11BD" w:rsidRPr="009F07D2" w:rsidRDefault="00DD11BD">
    <w:pPr>
      <w:rPr>
        <w:lang w:val="es-ES"/>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66D71" w14:textId="77777777" w:rsidR="00DD11BD" w:rsidRPr="009F07D2" w:rsidRDefault="00DD11BD">
    <w:pPr>
      <w:pStyle w:val="Header"/>
      <w:pBdr>
        <w:bottom w:val="single" w:sz="4" w:space="1" w:color="auto"/>
      </w:pBdr>
      <w:rPr>
        <w:lang w:val="es-ES"/>
      </w:rPr>
    </w:pP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72</w:t>
    </w:r>
    <w:r>
      <w:rPr>
        <w:rStyle w:val="PageNumber"/>
        <w:lang w:val="es-ES"/>
      </w:rPr>
      <w:fldChar w:fldCharType="end"/>
    </w:r>
    <w:r>
      <w:rPr>
        <w:rStyle w:val="PageNumber"/>
        <w:lang w:val="es-ES"/>
      </w:rPr>
      <w:tab/>
    </w:r>
    <w:r>
      <w:rPr>
        <w:lang w:val="es-ES"/>
      </w:rPr>
      <w:t>Sección VII. Lista de Requisitos de los Bienes y Servicios Conexos</w:t>
    </w:r>
  </w:p>
  <w:p w14:paraId="41914A36" w14:textId="77777777" w:rsidR="00DD11BD" w:rsidRPr="009F07D2" w:rsidRDefault="00DD11BD">
    <w:pPr>
      <w:rPr>
        <w:lang w:val="es-ES"/>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10772" w14:textId="77777777" w:rsidR="00DD11BD" w:rsidRDefault="00DD11BD">
    <w:pPr>
      <w:pStyle w:val="Header"/>
      <w:ind w:right="-18"/>
    </w:pPr>
    <w:r>
      <w:rPr>
        <w:lang w:val="es-ES"/>
      </w:rPr>
      <w:t>Sección V. Países elegibles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69</w:t>
    </w:r>
    <w:r>
      <w:rPr>
        <w:rStyle w:val="PageNumber"/>
        <w:lang w:val="es-ES"/>
      </w:rPr>
      <w:fldChar w:fldCharType="end"/>
    </w:r>
  </w:p>
  <w:p w14:paraId="7F37450D" w14:textId="77777777" w:rsidR="00DD11BD" w:rsidRDefault="00DD11BD"/>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AD88A" w14:textId="45444EA8" w:rsidR="00DD11BD" w:rsidRDefault="00DD11BD">
    <w:pPr>
      <w:pStyle w:val="Header"/>
    </w:pPr>
    <w:r>
      <w:rPr>
        <w:lang w:val="es-ES"/>
      </w:rPr>
      <w:t>Sección V. Países Elegibles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77</w:t>
    </w:r>
    <w:r>
      <w:rPr>
        <w:rStyle w:val="PageNumber"/>
        <w:lang w:val="es-ES"/>
      </w:rPr>
      <w:fldChar w:fldCharType="end"/>
    </w:r>
  </w:p>
  <w:p w14:paraId="53B1F6E8" w14:textId="77777777" w:rsidR="00DD11BD" w:rsidRDefault="00DD11BD"/>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04F9C" w14:textId="34FF4A97" w:rsidR="00DD11BD" w:rsidRPr="009F07D2" w:rsidRDefault="00DD11BD" w:rsidP="006D3C83">
    <w:pPr>
      <w:pStyle w:val="Header"/>
      <w:rPr>
        <w:lang w:val="es-ES"/>
      </w:rPr>
    </w:pPr>
    <w:r>
      <w:rPr>
        <w:lang w:val="es-ES"/>
      </w:rPr>
      <w:t>Sección VI. Fraude y corrupción</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80</w:t>
    </w:r>
    <w:r>
      <w:rPr>
        <w:rStyle w:val="PageNumber"/>
        <w:lang w:val="es-ES"/>
      </w:rPr>
      <w:fldChar w:fldCharType="end"/>
    </w:r>
  </w:p>
  <w:p w14:paraId="1FCADAEE" w14:textId="77777777" w:rsidR="00DD11BD" w:rsidRPr="009F07D2" w:rsidRDefault="00DD11BD">
    <w:pPr>
      <w:rPr>
        <w:lang w:val="es-ES"/>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92AD9" w14:textId="05A77C72" w:rsidR="00DD11BD" w:rsidRPr="009F07D2" w:rsidRDefault="00DD11BD">
    <w:pPr>
      <w:pStyle w:val="Header"/>
      <w:ind w:right="-18"/>
      <w:rPr>
        <w:lang w:val="es-ES"/>
      </w:rPr>
    </w:pPr>
    <w:r>
      <w:rPr>
        <w:lang w:val="es-ES"/>
      </w:rPr>
      <w:t>Parte 2.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81</w:t>
    </w:r>
    <w:r>
      <w:rPr>
        <w:rStyle w:val="PageNumber"/>
        <w:lang w:val="es-ES"/>
      </w:rPr>
      <w:fldChar w:fldCharType="end"/>
    </w:r>
  </w:p>
  <w:p w14:paraId="33BD84E0" w14:textId="77777777" w:rsidR="00DD11BD" w:rsidRPr="009F07D2" w:rsidRDefault="00DD11BD">
    <w:pP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08337" w14:textId="000478FF" w:rsidR="00DD11BD" w:rsidRPr="00EF3BD5" w:rsidRDefault="00DD11BD" w:rsidP="00EF3BD5">
    <w:pPr>
      <w:pStyle w:val="Header"/>
      <w:tabs>
        <w:tab w:val="right" w:pos="9720"/>
      </w:tabs>
      <w:jc w:val="right"/>
    </w:pP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ii</w:t>
    </w:r>
    <w:r>
      <w:rPr>
        <w:rStyle w:val="PageNumber"/>
        <w:lang w:val="es-ES"/>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F3A7C" w14:textId="24BC8E80" w:rsidR="00DD11BD" w:rsidRPr="009F07D2" w:rsidRDefault="00DD11BD">
    <w:pPr>
      <w:pStyle w:val="Header"/>
      <w:rPr>
        <w:lang w:val="es-ES"/>
      </w:rPr>
    </w:pPr>
    <w:r>
      <w:rPr>
        <w:lang w:val="es-ES"/>
      </w:rPr>
      <w:t>Sección VI. Fraude y corrupción</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79</w:t>
    </w:r>
    <w:r>
      <w:rPr>
        <w:rStyle w:val="PageNumber"/>
        <w:lang w:val="es-ES"/>
      </w:rPr>
      <w:fldChar w:fldCharType="end"/>
    </w:r>
  </w:p>
  <w:p w14:paraId="349383BC" w14:textId="77777777" w:rsidR="00DD11BD" w:rsidRPr="009F07D2" w:rsidRDefault="00DD11BD">
    <w:pPr>
      <w:rPr>
        <w:lang w:val="es-ES"/>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D0DF2" w14:textId="348D1A52" w:rsidR="00DD11BD" w:rsidRPr="009F07D2" w:rsidRDefault="00DD11BD">
    <w:pPr>
      <w:pStyle w:val="Header"/>
      <w:rPr>
        <w:lang w:val="es-ES"/>
      </w:rPr>
    </w:pPr>
    <w:r>
      <w:rPr>
        <w:lang w:val="es-ES"/>
      </w:rPr>
      <w:t>Parte 2.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84</w:t>
    </w:r>
    <w:r>
      <w:rPr>
        <w:rStyle w:val="PageNumber"/>
        <w:lang w:val="es-ES"/>
      </w:rPr>
      <w:fldChar w:fldCharType="end"/>
    </w:r>
  </w:p>
  <w:p w14:paraId="762CFFBC" w14:textId="77777777" w:rsidR="00DD11BD" w:rsidRPr="009F07D2" w:rsidRDefault="00DD11BD">
    <w:pPr>
      <w:rPr>
        <w:lang w:val="es-ES"/>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EA96B" w14:textId="10670119" w:rsidR="00DD11BD" w:rsidRPr="009F07D2" w:rsidRDefault="00DD11BD" w:rsidP="00EF3BD5">
    <w:pPr>
      <w:pStyle w:val="Header"/>
      <w:rPr>
        <w:lang w:val="es-ES"/>
      </w:rPr>
    </w:pPr>
    <w:r>
      <w:rPr>
        <w:lang w:val="es-ES"/>
      </w:rPr>
      <w:t xml:space="preserve">Sección VII. Requisitos de los Bienes y Servicios Conexos </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86</w:t>
    </w:r>
    <w:r>
      <w:rPr>
        <w:rStyle w:val="PageNumber"/>
        <w:lang w:val="es-ES"/>
      </w:rPr>
      <w:fldChar w:fldCharType="end"/>
    </w:r>
  </w:p>
  <w:p w14:paraId="228647F0" w14:textId="77777777" w:rsidR="00DD11BD" w:rsidRPr="009F07D2" w:rsidRDefault="00DD11BD">
    <w:pPr>
      <w:rPr>
        <w:lang w:val="es-ES"/>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17671" w14:textId="1D3CC0B8" w:rsidR="00DD11BD" w:rsidRPr="009F07D2" w:rsidRDefault="00DD11BD">
    <w:pPr>
      <w:pStyle w:val="Header"/>
      <w:ind w:right="-18"/>
      <w:rPr>
        <w:lang w:val="es-ES"/>
      </w:rPr>
    </w:pPr>
    <w:r>
      <w:rPr>
        <w:lang w:val="es-ES"/>
      </w:rPr>
      <w:t>Sección VII. Lista de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85</w:t>
    </w:r>
    <w:r>
      <w:rPr>
        <w:rStyle w:val="PageNumber"/>
        <w:lang w:val="es-ES"/>
      </w:rPr>
      <w:fldChar w:fldCharType="end"/>
    </w:r>
  </w:p>
  <w:p w14:paraId="17B9C2C4" w14:textId="77777777" w:rsidR="00DD11BD" w:rsidRPr="009F07D2" w:rsidRDefault="00DD11BD">
    <w:pPr>
      <w:rPr>
        <w:lang w:val="es-ES"/>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FA916" w14:textId="01B0C778" w:rsidR="00DD11BD" w:rsidRPr="009F07D2" w:rsidRDefault="00DD11BD">
    <w:pPr>
      <w:pStyle w:val="Header"/>
      <w:rPr>
        <w:lang w:val="es-ES"/>
      </w:rPr>
    </w:pPr>
    <w:r>
      <w:rPr>
        <w:lang w:val="es-ES"/>
      </w:rPr>
      <w:t xml:space="preserve">Sección VII. Requisitos de los Bienes y Servicios Conexos </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85</w:t>
    </w:r>
    <w:r>
      <w:rPr>
        <w:rStyle w:val="PageNumber"/>
        <w:lang w:val="es-ES"/>
      </w:rPr>
      <w:fldChar w:fldCharType="end"/>
    </w:r>
  </w:p>
  <w:p w14:paraId="4E46935F" w14:textId="77777777" w:rsidR="00DD11BD" w:rsidRPr="009F07D2" w:rsidRDefault="00DD11BD">
    <w:pPr>
      <w:rPr>
        <w:lang w:val="es-ES"/>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CF6A6" w14:textId="7F1343EE" w:rsidR="00DD11BD" w:rsidRPr="009F07D2" w:rsidRDefault="00DD11BD" w:rsidP="00EF3BD5">
    <w:pPr>
      <w:pStyle w:val="Header"/>
      <w:tabs>
        <w:tab w:val="clear" w:pos="9000"/>
        <w:tab w:val="right" w:pos="12960"/>
      </w:tabs>
      <w:rPr>
        <w:lang w:val="es-ES"/>
      </w:rPr>
    </w:pPr>
    <w:r>
      <w:rPr>
        <w:lang w:val="es-ES"/>
      </w:rPr>
      <w:t xml:space="preserve">Sección VII. Lista de Requisitos de los Bienes y Servicios Conexos </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88</w:t>
    </w:r>
    <w:r>
      <w:rPr>
        <w:rStyle w:val="PageNumber"/>
        <w:lang w:val="es-ES"/>
      </w:rPr>
      <w:fldChar w:fldCharType="end"/>
    </w:r>
  </w:p>
  <w:p w14:paraId="5B8F10E0" w14:textId="77777777" w:rsidR="00DD11BD" w:rsidRPr="009F07D2" w:rsidRDefault="00DD11BD">
    <w:pPr>
      <w:rPr>
        <w:lang w:val="es-ES"/>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EB388" w14:textId="0AC1885A" w:rsidR="00DD11BD" w:rsidRPr="009F07D2" w:rsidRDefault="00DD11BD" w:rsidP="00EF3BD5">
    <w:pPr>
      <w:pStyle w:val="Header"/>
      <w:tabs>
        <w:tab w:val="clear" w:pos="9000"/>
        <w:tab w:val="right" w:pos="12960"/>
      </w:tabs>
      <w:rPr>
        <w:lang w:val="es-ES"/>
      </w:rPr>
    </w:pPr>
    <w:r>
      <w:rPr>
        <w:lang w:val="es-ES"/>
      </w:rPr>
      <w:t xml:space="preserve">Sección VII. Requisitos de los Bienes y Servicios Conexos </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87</w:t>
    </w:r>
    <w:r>
      <w:rPr>
        <w:rStyle w:val="PageNumber"/>
        <w:lang w:val="es-ES"/>
      </w:rPr>
      <w:fldChar w:fldCharType="end"/>
    </w:r>
  </w:p>
  <w:p w14:paraId="4D6A38A7" w14:textId="77777777" w:rsidR="00DD11BD" w:rsidRPr="009F07D2" w:rsidRDefault="00DD11BD">
    <w:pPr>
      <w:rPr>
        <w:lang w:val="es-ES"/>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72156" w14:textId="77777777" w:rsidR="00DD11BD" w:rsidRPr="009F07D2" w:rsidRDefault="00DD11BD">
    <w:pPr>
      <w:pStyle w:val="Header"/>
      <w:rPr>
        <w:lang w:val="es-ES"/>
      </w:rPr>
    </w:pPr>
    <w:r>
      <w:rPr>
        <w:lang w:val="es-ES"/>
      </w:rPr>
      <w:t>Sección VII. Lista de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77</w:t>
    </w:r>
    <w:r>
      <w:rPr>
        <w:rStyle w:val="PageNumber"/>
        <w:lang w:val="es-ES"/>
      </w:rPr>
      <w:fldChar w:fldCharType="end"/>
    </w:r>
  </w:p>
  <w:p w14:paraId="44C6A4F4" w14:textId="77777777" w:rsidR="00DD11BD" w:rsidRPr="009F07D2" w:rsidRDefault="00DD11BD">
    <w:pPr>
      <w:rPr>
        <w:lang w:val="es-ES"/>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88332" w14:textId="2479E5AC" w:rsidR="00DD11BD" w:rsidRPr="009F07D2" w:rsidRDefault="00DD11BD" w:rsidP="00EF3BD5">
    <w:pPr>
      <w:pStyle w:val="Header"/>
      <w:rPr>
        <w:lang w:val="es-ES"/>
      </w:rPr>
    </w:pPr>
    <w:r>
      <w:rPr>
        <w:lang w:val="es-ES"/>
      </w:rPr>
      <w:t xml:space="preserve">Sección VII. Requisitos de los Bienes y Servicios Conexos </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92</w:t>
    </w:r>
    <w:r>
      <w:rPr>
        <w:rStyle w:val="PageNumber"/>
        <w:lang w:val="es-ES"/>
      </w:rPr>
      <w:fldChar w:fldCharType="end"/>
    </w:r>
  </w:p>
  <w:p w14:paraId="28ADECD5" w14:textId="77777777" w:rsidR="00DD11BD" w:rsidRPr="009F07D2" w:rsidRDefault="00DD11BD">
    <w:pPr>
      <w:rPr>
        <w:lang w:val="es-ES"/>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DF2D5" w14:textId="2C2699B0" w:rsidR="00DD11BD" w:rsidRPr="009F07D2" w:rsidRDefault="00DD11BD" w:rsidP="00EF3BD5">
    <w:pPr>
      <w:pStyle w:val="Header"/>
      <w:rPr>
        <w:lang w:val="es-ES"/>
      </w:rPr>
    </w:pPr>
    <w:r>
      <w:rPr>
        <w:lang w:val="es-ES"/>
      </w:rPr>
      <w:t xml:space="preserve">Sección VII. Requisitos de los Bienes y Servicios Conexos </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93</w:t>
    </w:r>
    <w:r>
      <w:rPr>
        <w:rStyle w:val="PageNumber"/>
        <w:lang w:val="es-ES"/>
      </w:rPr>
      <w:fldChar w:fldCharType="end"/>
    </w:r>
  </w:p>
  <w:p w14:paraId="2E7998BE" w14:textId="77777777" w:rsidR="00DD11BD" w:rsidRPr="009F07D2" w:rsidRDefault="00DD11BD">
    <w:pPr>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4DC18" w14:textId="1D7A359D" w:rsidR="00DD11BD" w:rsidRDefault="00DD11BD" w:rsidP="00EF3BD5">
    <w:pPr>
      <w:pStyle w:val="Header"/>
      <w:tabs>
        <w:tab w:val="right" w:pos="9720"/>
      </w:tabs>
      <w:jc w:val="right"/>
    </w:pP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iii</w:t>
    </w:r>
    <w:r>
      <w:rPr>
        <w:rStyle w:val="PageNumber"/>
        <w:lang w:val="es-ES"/>
      </w:rPr>
      <w:fldChar w:fldCharType="end"/>
    </w:r>
  </w:p>
  <w:p w14:paraId="3B1C8299" w14:textId="77777777" w:rsidR="00DD11BD" w:rsidRPr="00A32A5F" w:rsidRDefault="00DD11BD" w:rsidP="00A32A5F">
    <w:pPr>
      <w:pStyle w:val="Header"/>
      <w:pBdr>
        <w:bottom w:val="none" w:sz="0" w:space="0" w:color="auto"/>
      </w:pBd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F60A5" w14:textId="77777777" w:rsidR="00DD11BD" w:rsidRPr="009F07D2" w:rsidRDefault="00DD11BD">
    <w:pPr>
      <w:pStyle w:val="Header"/>
      <w:pBdr>
        <w:bottom w:val="single" w:sz="4" w:space="1" w:color="auto"/>
      </w:pBdr>
      <w:rPr>
        <w:lang w:val="es-ES"/>
      </w:rPr>
    </w:pPr>
    <w:r>
      <w:rPr>
        <w:lang w:val="es-ES"/>
      </w:rPr>
      <w:t>Sección VII. Lista de Requisitos de los Bienes y Servicios Conexos</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79</w:t>
    </w:r>
    <w:r>
      <w:rPr>
        <w:rStyle w:val="PageNumber"/>
        <w:lang w:val="es-ES"/>
      </w:rPr>
      <w:fldChar w:fldCharType="end"/>
    </w:r>
  </w:p>
  <w:p w14:paraId="7D2B6ADC" w14:textId="77777777" w:rsidR="00DD11BD" w:rsidRPr="009F07D2" w:rsidRDefault="00DD11BD">
    <w:pPr>
      <w:rPr>
        <w:lang w:val="es-ES"/>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9E3FE" w14:textId="77777777" w:rsidR="00DD11BD" w:rsidRPr="009F07D2" w:rsidRDefault="00DD11BD" w:rsidP="008E7578">
    <w:pPr>
      <w:pStyle w:val="Header"/>
      <w:tabs>
        <w:tab w:val="right" w:pos="9720"/>
      </w:tabs>
      <w:ind w:right="-18"/>
      <w:jc w:val="left"/>
      <w:rPr>
        <w:lang w:val="es-ES"/>
      </w:rPr>
    </w:pPr>
    <w:r>
      <w:rPr>
        <w:lang w:val="es-ES"/>
      </w:rPr>
      <w:t>Sección VIII. Condiciones Generales del Contrato (CGC)</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84</w:t>
    </w:r>
    <w:r>
      <w:rPr>
        <w:rStyle w:val="PageNumber"/>
        <w:lang w:val="es-ES"/>
      </w:rPr>
      <w:fldChar w:fldCharType="end"/>
    </w:r>
  </w:p>
  <w:p w14:paraId="7FDC563F" w14:textId="77777777" w:rsidR="00DD11BD" w:rsidRPr="009F07D2" w:rsidRDefault="00DD11BD">
    <w:pPr>
      <w:rPr>
        <w:lang w:val="es-ES"/>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03B92" w14:textId="77777777" w:rsidR="00DD11BD" w:rsidRPr="009F07D2" w:rsidRDefault="00DD11BD" w:rsidP="008E7578">
    <w:pPr>
      <w:pStyle w:val="Header"/>
      <w:tabs>
        <w:tab w:val="right" w:pos="9720"/>
      </w:tabs>
      <w:ind w:right="-18"/>
      <w:jc w:val="left"/>
      <w:rPr>
        <w:lang w:val="es-ES"/>
      </w:rPr>
    </w:pPr>
    <w:r>
      <w:rPr>
        <w:lang w:val="es-ES"/>
      </w:rPr>
      <w:t>Sección VIII. Condiciones Generales del Contrato</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83</w:t>
    </w:r>
    <w:r>
      <w:rPr>
        <w:rStyle w:val="PageNumber"/>
        <w:lang w:val="es-ES"/>
      </w:rPr>
      <w:fldChar w:fldCharType="end"/>
    </w:r>
  </w:p>
  <w:p w14:paraId="0A0A3BA4" w14:textId="77777777" w:rsidR="00DD11BD" w:rsidRPr="009F07D2" w:rsidRDefault="00DD11BD">
    <w:pPr>
      <w:rPr>
        <w:lang w:val="es-ES"/>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9939E" w14:textId="1A268559" w:rsidR="00DD11BD" w:rsidRDefault="00DD11BD">
    <w:pPr>
      <w:pStyle w:val="Header"/>
      <w:tabs>
        <w:tab w:val="right" w:pos="9720"/>
      </w:tabs>
      <w:ind w:right="-18"/>
      <w:jc w:val="left"/>
    </w:pPr>
    <w:r>
      <w:rPr>
        <w:lang w:val="es-ES"/>
      </w:rPr>
      <w:t>Parte 3. Contrato</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94</w:t>
    </w:r>
    <w:r>
      <w:rPr>
        <w:rStyle w:val="PageNumber"/>
        <w:lang w:val="es-ES"/>
      </w:rPr>
      <w:fldChar w:fldCharType="end"/>
    </w:r>
  </w:p>
  <w:p w14:paraId="1731150E" w14:textId="77777777" w:rsidR="00DD11BD" w:rsidRDefault="00DD11BD"/>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2C701" w14:textId="1DE24103" w:rsidR="00DD11BD" w:rsidRPr="009F07D2" w:rsidRDefault="00C647A0" w:rsidP="00EF3BD5">
    <w:pPr>
      <w:pStyle w:val="Header"/>
      <w:tabs>
        <w:tab w:val="clear" w:pos="9000"/>
        <w:tab w:val="right" w:pos="9360"/>
      </w:tabs>
      <w:rPr>
        <w:lang w:val="es-ES"/>
      </w:rPr>
    </w:pPr>
    <w:sdt>
      <w:sdtPr>
        <w:id w:val="-1281034893"/>
        <w:docPartObj>
          <w:docPartGallery w:val="Page Numbers (Top of Page)"/>
          <w:docPartUnique/>
        </w:docPartObj>
      </w:sdtPr>
      <w:sdtEndPr>
        <w:rPr>
          <w:noProof/>
        </w:rPr>
      </w:sdtEndPr>
      <w:sdtContent>
        <w:sdt>
          <w:sdtPr>
            <w:id w:val="-1637027675"/>
            <w:docPartObj>
              <w:docPartGallery w:val="Page Numbers (Top of Page)"/>
              <w:docPartUnique/>
            </w:docPartObj>
          </w:sdtPr>
          <w:sdtEndPr>
            <w:rPr>
              <w:noProof/>
            </w:rPr>
          </w:sdtEndPr>
          <w:sdtContent>
            <w:r w:rsidR="00DD11BD">
              <w:rPr>
                <w:lang w:val="es-ES"/>
              </w:rPr>
              <w:t xml:space="preserve">Sección VIII. Condiciones Generales del Contrato </w:t>
            </w:r>
            <w:r w:rsidR="00DD11BD">
              <w:rPr>
                <w:lang w:val="es-ES"/>
              </w:rPr>
              <w:tab/>
            </w:r>
            <w:r w:rsidR="00DD11BD">
              <w:rPr>
                <w:lang w:val="es-ES"/>
              </w:rPr>
              <w:fldChar w:fldCharType="begin"/>
            </w:r>
            <w:r w:rsidR="00DD11BD">
              <w:rPr>
                <w:lang w:val="es-ES"/>
              </w:rPr>
              <w:instrText xml:space="preserve"> PAGE   \* MERGEFORMAT </w:instrText>
            </w:r>
            <w:r w:rsidR="00DD11BD">
              <w:rPr>
                <w:lang w:val="es-ES"/>
              </w:rPr>
              <w:fldChar w:fldCharType="separate"/>
            </w:r>
            <w:r w:rsidR="00DD11BD">
              <w:rPr>
                <w:noProof/>
                <w:lang w:val="es-ES"/>
              </w:rPr>
              <w:t>98</w:t>
            </w:r>
            <w:r w:rsidR="00DD11BD">
              <w:rPr>
                <w:noProof/>
                <w:lang w:val="es-ES"/>
              </w:rPr>
              <w:fldChar w:fldCharType="end"/>
            </w:r>
          </w:sdtContent>
        </w:sdt>
      </w:sdtContent>
    </w:sdt>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172D7" w14:textId="665413A0" w:rsidR="00DD11BD" w:rsidRPr="009F07D2" w:rsidRDefault="00C647A0" w:rsidP="00EF3BD5">
    <w:pPr>
      <w:pStyle w:val="Header"/>
      <w:tabs>
        <w:tab w:val="clear" w:pos="9000"/>
        <w:tab w:val="right" w:pos="9360"/>
      </w:tabs>
      <w:rPr>
        <w:lang w:val="es-ES"/>
      </w:rPr>
    </w:pPr>
    <w:sdt>
      <w:sdtPr>
        <w:id w:val="1584873999"/>
        <w:docPartObj>
          <w:docPartGallery w:val="Page Numbers (Top of Page)"/>
          <w:docPartUnique/>
        </w:docPartObj>
      </w:sdtPr>
      <w:sdtEndPr>
        <w:rPr>
          <w:noProof/>
        </w:rPr>
      </w:sdtEndPr>
      <w:sdtContent>
        <w:r w:rsidR="00DD11BD">
          <w:rPr>
            <w:lang w:val="es-ES"/>
          </w:rPr>
          <w:t xml:space="preserve">Sección VIII. Condiciones Generales del Contrato </w:t>
        </w:r>
        <w:r w:rsidR="00DD11BD">
          <w:rPr>
            <w:lang w:val="es-ES"/>
          </w:rPr>
          <w:tab/>
        </w:r>
        <w:r w:rsidR="00DD11BD">
          <w:rPr>
            <w:lang w:val="es-ES"/>
          </w:rPr>
          <w:fldChar w:fldCharType="begin"/>
        </w:r>
        <w:r w:rsidR="00DD11BD">
          <w:rPr>
            <w:lang w:val="es-ES"/>
          </w:rPr>
          <w:instrText xml:space="preserve"> PAGE   \* MERGEFORMAT </w:instrText>
        </w:r>
        <w:r w:rsidR="00DD11BD">
          <w:rPr>
            <w:lang w:val="es-ES"/>
          </w:rPr>
          <w:fldChar w:fldCharType="separate"/>
        </w:r>
        <w:r w:rsidR="00DD11BD">
          <w:rPr>
            <w:noProof/>
            <w:lang w:val="es-ES"/>
          </w:rPr>
          <w:t>99</w:t>
        </w:r>
        <w:r w:rsidR="00DD11BD">
          <w:rPr>
            <w:noProof/>
            <w:lang w:val="es-ES"/>
          </w:rPr>
          <w:fldChar w:fldCharType="end"/>
        </w:r>
      </w:sdtContent>
    </w:sdt>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FEF1E" w14:textId="06F02BA6" w:rsidR="00DD11BD" w:rsidRPr="009F07D2" w:rsidRDefault="00C647A0" w:rsidP="00EF3BD5">
    <w:pPr>
      <w:pStyle w:val="Header"/>
      <w:pBdr>
        <w:bottom w:val="single" w:sz="6" w:space="0" w:color="auto"/>
      </w:pBdr>
      <w:tabs>
        <w:tab w:val="clear" w:pos="9000"/>
        <w:tab w:val="right" w:pos="9360"/>
      </w:tabs>
      <w:ind w:right="-18"/>
      <w:rPr>
        <w:rStyle w:val="PageNumber"/>
        <w:sz w:val="24"/>
        <w:lang w:val="es-ES"/>
      </w:rPr>
    </w:pPr>
    <w:sdt>
      <w:sdtPr>
        <w:id w:val="2076931529"/>
        <w:docPartObj>
          <w:docPartGallery w:val="Page Numbers (Top of Page)"/>
          <w:docPartUnique/>
        </w:docPartObj>
      </w:sdtPr>
      <w:sdtEndPr>
        <w:rPr>
          <w:noProof/>
        </w:rPr>
      </w:sdtEndPr>
      <w:sdtContent>
        <w:r w:rsidR="00DD11BD">
          <w:rPr>
            <w:lang w:val="es-ES"/>
          </w:rPr>
          <w:t xml:space="preserve">Sección VIII. Condiciones Generales del Contrato </w:t>
        </w:r>
        <w:r w:rsidR="00DD11BD">
          <w:rPr>
            <w:lang w:val="es-ES"/>
          </w:rPr>
          <w:tab/>
        </w:r>
        <w:r w:rsidR="00DD11BD">
          <w:rPr>
            <w:lang w:val="es-ES"/>
          </w:rPr>
          <w:fldChar w:fldCharType="begin"/>
        </w:r>
        <w:r w:rsidR="00DD11BD">
          <w:rPr>
            <w:lang w:val="es-ES"/>
          </w:rPr>
          <w:instrText xml:space="preserve"> PAGE   \* MERGEFORMAT </w:instrText>
        </w:r>
        <w:r w:rsidR="00DD11BD">
          <w:rPr>
            <w:lang w:val="es-ES"/>
          </w:rPr>
          <w:fldChar w:fldCharType="separate"/>
        </w:r>
        <w:r w:rsidR="00DD11BD">
          <w:rPr>
            <w:noProof/>
            <w:lang w:val="es-ES"/>
          </w:rPr>
          <w:t>95</w:t>
        </w:r>
        <w:r w:rsidR="00DD11BD">
          <w:rPr>
            <w:noProof/>
            <w:lang w:val="es-ES"/>
          </w:rPr>
          <w:fldChar w:fldCharType="end"/>
        </w:r>
      </w:sdtContent>
    </w:sdt>
  </w:p>
  <w:p w14:paraId="1AC531BC" w14:textId="77777777" w:rsidR="00DD11BD" w:rsidRPr="009F07D2" w:rsidRDefault="00DD11BD">
    <w:pPr>
      <w:rPr>
        <w:lang w:val="es-ES"/>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28486" w14:textId="49932E6E" w:rsidR="00DD11BD" w:rsidRPr="009F07D2" w:rsidRDefault="00DD11BD" w:rsidP="003B6041">
    <w:pPr>
      <w:pStyle w:val="Header"/>
      <w:tabs>
        <w:tab w:val="clear" w:pos="9000"/>
        <w:tab w:val="right" w:pos="9356"/>
      </w:tabs>
      <w:ind w:right="-18"/>
      <w:rPr>
        <w:lang w:val="es-ES"/>
      </w:rPr>
    </w:pPr>
    <w:r>
      <w:rPr>
        <w:rStyle w:val="PageNumber"/>
        <w:lang w:val="es-ES"/>
      </w:rPr>
      <w:t>Sección IX. Condiciones Especiales del Contrato</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126</w:t>
    </w:r>
    <w:r>
      <w:rPr>
        <w:rStyle w:val="PageNumber"/>
        <w:lang w:val="es-ES"/>
      </w:rPr>
      <w:fldChar w:fldCharType="end"/>
    </w:r>
  </w:p>
  <w:p w14:paraId="56D2CE83" w14:textId="77777777" w:rsidR="00DD11BD" w:rsidRPr="009F07D2" w:rsidRDefault="00DD11BD" w:rsidP="00DB256C">
    <w:pPr>
      <w:rPr>
        <w:lang w:val="es-ES"/>
      </w:rPr>
    </w:pPr>
  </w:p>
  <w:p w14:paraId="70495C84" w14:textId="77777777" w:rsidR="00DD11BD" w:rsidRPr="009F07D2" w:rsidRDefault="00DD11BD">
    <w:pPr>
      <w:rPr>
        <w:lang w:val="es-ES"/>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AEA35" w14:textId="509F3A94" w:rsidR="00DD11BD" w:rsidRPr="009F07D2" w:rsidRDefault="00DD11BD" w:rsidP="003B6041">
    <w:pPr>
      <w:pStyle w:val="Header"/>
      <w:tabs>
        <w:tab w:val="clear" w:pos="9000"/>
        <w:tab w:val="right" w:pos="9356"/>
      </w:tabs>
      <w:rPr>
        <w:lang w:val="es-ES"/>
      </w:rPr>
    </w:pPr>
    <w:r>
      <w:rPr>
        <w:rStyle w:val="PageNumber"/>
        <w:rFonts w:cs="Arial"/>
        <w:lang w:val="es-ES"/>
      </w:rPr>
      <w:t>Sección IX. Condiciones Especiales del Contrato</w:t>
    </w:r>
    <w:r>
      <w:rPr>
        <w:rStyle w:val="PageNumber"/>
        <w:rFonts w:cs="Arial"/>
        <w:lang w:val="es-ES"/>
      </w:rPr>
      <w:tab/>
    </w:r>
    <w:r>
      <w:rPr>
        <w:rStyle w:val="PageNumber"/>
        <w:rFonts w:cs="Arial"/>
        <w:lang w:val="es-ES"/>
      </w:rPr>
      <w:fldChar w:fldCharType="begin"/>
    </w:r>
    <w:r>
      <w:rPr>
        <w:rStyle w:val="PageNumber"/>
        <w:rFonts w:cs="Arial"/>
        <w:lang w:val="es-ES"/>
      </w:rPr>
      <w:instrText xml:space="preserve"> PAGE </w:instrText>
    </w:r>
    <w:r>
      <w:rPr>
        <w:rStyle w:val="PageNumber"/>
        <w:rFonts w:cs="Arial"/>
        <w:lang w:val="es-ES"/>
      </w:rPr>
      <w:fldChar w:fldCharType="separate"/>
    </w:r>
    <w:r>
      <w:rPr>
        <w:rStyle w:val="PageNumber"/>
        <w:rFonts w:cs="Arial"/>
        <w:noProof/>
        <w:lang w:val="es-ES"/>
      </w:rPr>
      <w:t>125</w:t>
    </w:r>
    <w:r>
      <w:rPr>
        <w:rStyle w:val="PageNumber"/>
        <w:rFonts w:cs="Arial"/>
        <w:lang w:val="es-ES"/>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C61E5" w14:textId="08FF8B65" w:rsidR="00DD11BD" w:rsidRPr="009F07D2" w:rsidRDefault="00DD11BD">
    <w:pPr>
      <w:pStyle w:val="Header"/>
      <w:ind w:right="-18"/>
      <w:rPr>
        <w:lang w:val="es-ES"/>
      </w:rPr>
    </w:pPr>
    <w:r>
      <w:rPr>
        <w:rStyle w:val="PageNumber"/>
        <w:lang w:val="es-ES"/>
      </w:rPr>
      <w:t>Sección IX. Condiciones Especiales del Contrato</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118</w:t>
    </w:r>
    <w:r>
      <w:rPr>
        <w:rStyle w:val="PageNumber"/>
        <w:lang w:val="es-ES"/>
      </w:rPr>
      <w:fldChar w:fldCharType="end"/>
    </w:r>
  </w:p>
  <w:p w14:paraId="51846E79" w14:textId="77777777" w:rsidR="00DD11BD" w:rsidRPr="009F07D2" w:rsidRDefault="00DD11BD">
    <w:pPr>
      <w:rPr>
        <w:lang w:val="es-E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85390" w14:textId="405C20E8" w:rsidR="00DD11BD" w:rsidRPr="00EF3BD5" w:rsidRDefault="00DD11BD" w:rsidP="00EF3BD5">
    <w:pPr>
      <w:pStyle w:val="Header"/>
      <w:tabs>
        <w:tab w:val="right" w:pos="9720"/>
      </w:tabs>
      <w:jc w:val="right"/>
    </w:pP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vi</w:t>
    </w:r>
    <w:r>
      <w:rPr>
        <w:rStyle w:val="PageNumber"/>
        <w:lang w:val="es-ES"/>
      </w:rPr>
      <w:fldChar w:fldCharType="end"/>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7B5C0" w14:textId="0DB1F381" w:rsidR="00DD11BD" w:rsidRPr="009F07D2" w:rsidRDefault="00DD11BD" w:rsidP="00E82467">
    <w:pPr>
      <w:pStyle w:val="Header"/>
      <w:ind w:right="-18"/>
      <w:rPr>
        <w:lang w:val="es-ES"/>
      </w:rPr>
    </w:pPr>
    <w:r>
      <w:rPr>
        <w:rStyle w:val="PageNumber"/>
        <w:lang w:val="es-ES"/>
      </w:rPr>
      <w:t>Sección X. Formularios del Contrato</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142</w:t>
    </w:r>
    <w:r>
      <w:rPr>
        <w:rStyle w:val="PageNumber"/>
        <w:lang w:val="es-ES"/>
      </w:rPr>
      <w:fldChar w:fldCharType="end"/>
    </w:r>
  </w:p>
  <w:p w14:paraId="19447532" w14:textId="77777777" w:rsidR="00DD11BD" w:rsidRPr="009F07D2" w:rsidRDefault="00DD11BD" w:rsidP="00DB256C">
    <w:pPr>
      <w:rPr>
        <w:lang w:val="es-ES"/>
      </w:rPr>
    </w:pPr>
  </w:p>
  <w:p w14:paraId="7250CEF6" w14:textId="77777777" w:rsidR="00DD11BD" w:rsidRPr="009F07D2" w:rsidRDefault="00DD11BD">
    <w:pPr>
      <w:rPr>
        <w:lang w:val="es-ES"/>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3E4F" w14:textId="79BB581B" w:rsidR="00DD11BD" w:rsidRDefault="00DD11BD">
    <w:pPr>
      <w:pStyle w:val="Header"/>
    </w:pPr>
    <w:r>
      <w:rPr>
        <w:rStyle w:val="PageNumber"/>
        <w:lang w:val="es-ES"/>
      </w:rPr>
      <w:t>Sección X. Formularios del Contrato</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143</w:t>
    </w:r>
    <w:r>
      <w:rPr>
        <w:rStyle w:val="PageNumber"/>
        <w:lang w:val="es-ES"/>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42438" w14:textId="38458B89" w:rsidR="00DD11BD" w:rsidRPr="009F07D2" w:rsidRDefault="00DD11BD">
    <w:pPr>
      <w:pStyle w:val="Header"/>
      <w:ind w:right="-18"/>
      <w:rPr>
        <w:lang w:val="es-ES"/>
      </w:rPr>
    </w:pPr>
    <w:r>
      <w:rPr>
        <w:rStyle w:val="PageNumber"/>
        <w:lang w:val="es-ES"/>
      </w:rPr>
      <w:t>Sección X. Formularios del Contrato</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127</w:t>
    </w:r>
    <w:r>
      <w:rPr>
        <w:rStyle w:val="PageNumber"/>
        <w:lang w:val="es-ES"/>
      </w:rPr>
      <w:fldChar w:fldCharType="end"/>
    </w:r>
  </w:p>
  <w:p w14:paraId="6BBE5135" w14:textId="77777777" w:rsidR="00DD11BD" w:rsidRPr="009F07D2" w:rsidRDefault="00DD11BD">
    <w:pPr>
      <w:rPr>
        <w:lang w:val="es-E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DB2EE" w14:textId="2FFA1E2B" w:rsidR="00DD11BD" w:rsidRDefault="00DD11BD" w:rsidP="00EF3BD5">
    <w:pPr>
      <w:pStyle w:val="Header"/>
      <w:tabs>
        <w:tab w:val="right" w:pos="9720"/>
      </w:tabs>
      <w:jc w:val="right"/>
    </w:pP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xi</w:t>
    </w:r>
    <w:r>
      <w:rPr>
        <w:rStyle w:val="PageNumber"/>
        <w:lang w:val="es-ES"/>
      </w:rPr>
      <w:fldChar w:fldCharType="end"/>
    </w:r>
  </w:p>
  <w:p w14:paraId="08663965" w14:textId="77777777" w:rsidR="00DD11BD" w:rsidRDefault="00DD11B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5F827" w14:textId="1731BD16" w:rsidR="00DD11BD" w:rsidRDefault="00DD11BD">
    <w:pPr>
      <w:pStyle w:val="Header"/>
      <w:tabs>
        <w:tab w:val="right" w:pos="9720"/>
      </w:tabs>
      <w:ind w:right="-18"/>
    </w:pP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v</w:t>
    </w:r>
    <w:r>
      <w:rPr>
        <w:rStyle w:val="PageNumber"/>
        <w:lang w:val="es-ES"/>
      </w:rPr>
      <w:fldChar w:fldCharType="end"/>
    </w:r>
  </w:p>
  <w:p w14:paraId="01EDA91E" w14:textId="77777777" w:rsidR="00DD11BD" w:rsidRDefault="00DD11B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725549"/>
      <w:docPartObj>
        <w:docPartGallery w:val="Page Numbers (Top of Page)"/>
        <w:docPartUnique/>
      </w:docPartObj>
    </w:sdtPr>
    <w:sdtEndPr>
      <w:rPr>
        <w:noProof/>
      </w:rPr>
    </w:sdtEndPr>
    <w:sdtContent>
      <w:p w14:paraId="769E2DA3" w14:textId="0DEDCBDB" w:rsidR="00DD11BD" w:rsidRDefault="00DD11BD" w:rsidP="008C4CD0">
        <w:pPr>
          <w:pStyle w:val="Header"/>
          <w:jc w:val="right"/>
        </w:pPr>
        <w:r>
          <w:fldChar w:fldCharType="begin"/>
        </w:r>
        <w:r>
          <w:instrText xml:space="preserve"> PAGE   \* MERGEFORMAT </w:instrText>
        </w:r>
        <w:r>
          <w:fldChar w:fldCharType="separate"/>
        </w:r>
        <w:r>
          <w:rPr>
            <w:noProof/>
          </w:rPr>
          <w:t>x</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657"/>
    <w:multiLevelType w:val="hybridMultilevel"/>
    <w:tmpl w:val="A1548E58"/>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20F37BC"/>
    <w:multiLevelType w:val="hybridMultilevel"/>
    <w:tmpl w:val="F67816DC"/>
    <w:lvl w:ilvl="0" w:tplc="776A819C">
      <w:start w:val="1"/>
      <w:numFmt w:val="lowerLetter"/>
      <w:lvlText w:val="(%1)"/>
      <w:lvlJc w:val="left"/>
      <w:pPr>
        <w:ind w:left="1332" w:hanging="360"/>
      </w:pPr>
      <w:rPr>
        <w:rFonts w:hint="default"/>
      </w:rPr>
    </w:lvl>
    <w:lvl w:ilvl="1" w:tplc="2C0A0019" w:tentative="1">
      <w:start w:val="1"/>
      <w:numFmt w:val="lowerLetter"/>
      <w:lvlText w:val="%2."/>
      <w:lvlJc w:val="left"/>
      <w:pPr>
        <w:ind w:left="2052" w:hanging="360"/>
      </w:pPr>
    </w:lvl>
    <w:lvl w:ilvl="2" w:tplc="776A819C">
      <w:start w:val="1"/>
      <w:numFmt w:val="lowerLetter"/>
      <w:lvlText w:val="(%3)"/>
      <w:lvlJc w:val="left"/>
      <w:pPr>
        <w:ind w:left="2772" w:hanging="180"/>
      </w:pPr>
      <w:rPr>
        <w:rFonts w:hint="default"/>
      </w:rPr>
    </w:lvl>
    <w:lvl w:ilvl="3" w:tplc="2C0A000F" w:tentative="1">
      <w:start w:val="1"/>
      <w:numFmt w:val="decimal"/>
      <w:lvlText w:val="%4."/>
      <w:lvlJc w:val="left"/>
      <w:pPr>
        <w:ind w:left="3492" w:hanging="360"/>
      </w:pPr>
    </w:lvl>
    <w:lvl w:ilvl="4" w:tplc="2C0A0019" w:tentative="1">
      <w:start w:val="1"/>
      <w:numFmt w:val="lowerLetter"/>
      <w:lvlText w:val="%5."/>
      <w:lvlJc w:val="left"/>
      <w:pPr>
        <w:ind w:left="4212" w:hanging="360"/>
      </w:pPr>
    </w:lvl>
    <w:lvl w:ilvl="5" w:tplc="2C0A001B" w:tentative="1">
      <w:start w:val="1"/>
      <w:numFmt w:val="lowerRoman"/>
      <w:lvlText w:val="%6."/>
      <w:lvlJc w:val="right"/>
      <w:pPr>
        <w:ind w:left="4932" w:hanging="180"/>
      </w:pPr>
    </w:lvl>
    <w:lvl w:ilvl="6" w:tplc="2C0A000F" w:tentative="1">
      <w:start w:val="1"/>
      <w:numFmt w:val="decimal"/>
      <w:lvlText w:val="%7."/>
      <w:lvlJc w:val="left"/>
      <w:pPr>
        <w:ind w:left="5652" w:hanging="360"/>
      </w:pPr>
    </w:lvl>
    <w:lvl w:ilvl="7" w:tplc="2C0A0019" w:tentative="1">
      <w:start w:val="1"/>
      <w:numFmt w:val="lowerLetter"/>
      <w:lvlText w:val="%8."/>
      <w:lvlJc w:val="left"/>
      <w:pPr>
        <w:ind w:left="6372" w:hanging="360"/>
      </w:pPr>
    </w:lvl>
    <w:lvl w:ilvl="8" w:tplc="2C0A001B" w:tentative="1">
      <w:start w:val="1"/>
      <w:numFmt w:val="lowerRoman"/>
      <w:lvlText w:val="%9."/>
      <w:lvlJc w:val="right"/>
      <w:pPr>
        <w:ind w:left="7092" w:hanging="180"/>
      </w:pPr>
    </w:lvl>
  </w:abstractNum>
  <w:abstractNum w:abstractNumId="4" w15:restartNumberingAfterBreak="0">
    <w:nsid w:val="02C31B75"/>
    <w:multiLevelType w:val="multilevel"/>
    <w:tmpl w:val="AC140B8C"/>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3047104"/>
    <w:multiLevelType w:val="multilevel"/>
    <w:tmpl w:val="E9B20160"/>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4D10B0"/>
    <w:multiLevelType w:val="hybridMultilevel"/>
    <w:tmpl w:val="2702C60E"/>
    <w:lvl w:ilvl="0" w:tplc="3B5A4A56">
      <w:start w:val="1"/>
      <w:numFmt w:val="lowerRoman"/>
      <w:lvlText w:val="%1"/>
      <w:lvlJc w:val="left"/>
      <w:pPr>
        <w:ind w:left="1325" w:hanging="360"/>
      </w:pPr>
      <w:rPr>
        <w:rFonts w:hint="default"/>
        <w:b w:val="0"/>
        <w:i w:val="0"/>
        <w:color w:val="auto"/>
        <w:sz w:val="22"/>
        <w:szCs w:val="22"/>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9"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 w15:restartNumberingAfterBreak="0">
    <w:nsid w:val="09E07EB2"/>
    <w:multiLevelType w:val="multilevel"/>
    <w:tmpl w:val="6FA6C90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CA440E"/>
    <w:multiLevelType w:val="multilevel"/>
    <w:tmpl w:val="BFF4677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C85529"/>
    <w:multiLevelType w:val="hybridMultilevel"/>
    <w:tmpl w:val="5D70F3BE"/>
    <w:lvl w:ilvl="0" w:tplc="776A819C">
      <w:start w:val="1"/>
      <w:numFmt w:val="lowerLetter"/>
      <w:lvlText w:val="(%1)"/>
      <w:lvlJc w:val="left"/>
      <w:pPr>
        <w:ind w:left="2880" w:hanging="360"/>
      </w:pPr>
      <w:rPr>
        <w:rFonts w:hint="default"/>
      </w:rPr>
    </w:lvl>
    <w:lvl w:ilvl="1" w:tplc="6EB2FB5A">
      <w:start w:val="1"/>
      <w:numFmt w:val="decimal"/>
      <w:lvlText w:val="%2)"/>
      <w:lvlJc w:val="left"/>
      <w:pPr>
        <w:ind w:left="3956" w:hanging="716"/>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D246EA"/>
    <w:multiLevelType w:val="multilevel"/>
    <w:tmpl w:val="8F58ADD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12FD2F92"/>
    <w:multiLevelType w:val="multilevel"/>
    <w:tmpl w:val="7E1C6594"/>
    <w:lvl w:ilvl="0">
      <w:start w:val="42"/>
      <w:numFmt w:val="decimal"/>
      <w:lvlText w:val="%1"/>
      <w:lvlJc w:val="left"/>
      <w:pPr>
        <w:ind w:left="420" w:hanging="420"/>
      </w:pPr>
      <w:rPr>
        <w:rFonts w:hint="default"/>
      </w:rPr>
    </w:lvl>
    <w:lvl w:ilvl="1">
      <w:start w:val="1"/>
      <w:numFmt w:val="decimal"/>
      <w:lvlText w:val="%1.%2"/>
      <w:lvlJc w:val="left"/>
      <w:pPr>
        <w:ind w:left="561" w:hanging="4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6"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14924CEB"/>
    <w:multiLevelType w:val="multilevel"/>
    <w:tmpl w:val="108AD0B0"/>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2"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7A13D0B"/>
    <w:multiLevelType w:val="multilevel"/>
    <w:tmpl w:val="08AAAE70"/>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7BB05C0"/>
    <w:multiLevelType w:val="hybridMultilevel"/>
    <w:tmpl w:val="10B44D7A"/>
    <w:lvl w:ilvl="0" w:tplc="FC889FB8">
      <w:start w:val="1"/>
      <w:numFmt w:val="decimal"/>
      <w:lvlText w:val="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7F84596"/>
    <w:multiLevelType w:val="multilevel"/>
    <w:tmpl w:val="8408B02A"/>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1CA174D8"/>
    <w:multiLevelType w:val="singleLevel"/>
    <w:tmpl w:val="9E14EA3E"/>
    <w:lvl w:ilvl="0">
      <w:start w:val="1"/>
      <w:numFmt w:val="lowerLetter"/>
      <w:lvlText w:val="(%1)"/>
      <w:lvlJc w:val="left"/>
      <w:pPr>
        <w:ind w:left="1296" w:hanging="360"/>
      </w:pPr>
      <w:rPr>
        <w:rFonts w:hint="default"/>
      </w:rPr>
    </w:lvl>
  </w:abstractNum>
  <w:abstractNum w:abstractNumId="40"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F3A277E"/>
    <w:multiLevelType w:val="multilevel"/>
    <w:tmpl w:val="4828B208"/>
    <w:styleLink w:val="CurrentList1"/>
    <w:lvl w:ilvl="0">
      <w:start w:val="1"/>
      <w:numFmt w:val="decimal"/>
      <w:lvlText w:val="%1."/>
      <w:lvlJc w:val="left"/>
      <w:pPr>
        <w:ind w:left="720" w:hanging="360"/>
      </w:pPr>
      <w:rPr>
        <w:rFonts w:hint="default"/>
        <w:sz w:val="24"/>
        <w:szCs w:val="24"/>
      </w:rPr>
    </w:lvl>
    <w:lvl w:ilvl="1">
      <w:start w:val="1"/>
      <w:numFmt w:val="decimal"/>
      <w:lvlText w:val="3.%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1DE77A0"/>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512"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24A74F17"/>
    <w:multiLevelType w:val="multilevel"/>
    <w:tmpl w:val="6E3C87B2"/>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253C1F17"/>
    <w:multiLevelType w:val="hybridMultilevel"/>
    <w:tmpl w:val="B66266AA"/>
    <w:lvl w:ilvl="0" w:tplc="FFFFFFFF">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7E41E39"/>
    <w:multiLevelType w:val="multilevel"/>
    <w:tmpl w:val="B460598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7"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2B324733"/>
    <w:multiLevelType w:val="hybridMultilevel"/>
    <w:tmpl w:val="9C02878E"/>
    <w:lvl w:ilvl="0" w:tplc="455ADCD6">
      <w:start w:val="1"/>
      <w:numFmt w:val="lowerLetter"/>
      <w:lvlText w:val="(%1)"/>
      <w:lvlJc w:val="left"/>
      <w:pPr>
        <w:tabs>
          <w:tab w:val="num" w:pos="576"/>
        </w:tabs>
        <w:ind w:left="576" w:firstLine="0"/>
      </w:pPr>
      <w:rPr>
        <w:rFonts w:hint="default"/>
      </w:rPr>
    </w:lvl>
    <w:lvl w:ilvl="1" w:tplc="9E14EA3E">
      <w:start w:val="1"/>
      <w:numFmt w:val="lowerLetter"/>
      <w:lvlText w:val="(%2)"/>
      <w:lvlJc w:val="left"/>
      <w:pPr>
        <w:ind w:left="1296" w:hanging="360"/>
      </w:pPr>
      <w:rPr>
        <w:rFonts w:hint="default"/>
      </w:rPr>
    </w:lvl>
    <w:lvl w:ilvl="2" w:tplc="57FA83FC">
      <w:start w:val="1"/>
      <w:numFmt w:val="lowerRoman"/>
      <w:lvlText w:val="(%3)"/>
      <w:lvlJc w:val="left"/>
      <w:pPr>
        <w:ind w:left="2196" w:hanging="360"/>
      </w:pPr>
      <w:rPr>
        <w:rFonts w:ascii="Times New Roman" w:hAnsi="Times New Roman" w:cs="Times New Roman" w:hint="default"/>
        <w:b w:val="0"/>
        <w:i w:val="0"/>
        <w:color w:val="auto"/>
        <w:sz w:val="24"/>
        <w:szCs w:val="24"/>
        <w:u w:val="none"/>
      </w:r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9"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0" w15:restartNumberingAfterBreak="0">
    <w:nsid w:val="2C324630"/>
    <w:multiLevelType w:val="multilevel"/>
    <w:tmpl w:val="5746A89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33353708"/>
    <w:multiLevelType w:val="hybridMultilevel"/>
    <w:tmpl w:val="C73CF880"/>
    <w:lvl w:ilvl="0" w:tplc="9E14EA3E">
      <w:start w:val="1"/>
      <w:numFmt w:val="lowerLetter"/>
      <w:lvlText w:val="(%1)"/>
      <w:lvlJc w:val="left"/>
      <w:pPr>
        <w:ind w:left="1080" w:hanging="360"/>
      </w:pPr>
      <w:rPr>
        <w:rFonts w:hint="default"/>
      </w:rPr>
    </w:lvl>
    <w:lvl w:ilvl="1" w:tplc="841462A2" w:tentative="1">
      <w:start w:val="1"/>
      <w:numFmt w:val="lowerLetter"/>
      <w:lvlText w:val="%2."/>
      <w:lvlJc w:val="left"/>
      <w:pPr>
        <w:tabs>
          <w:tab w:val="num" w:pos="1188"/>
        </w:tabs>
        <w:ind w:left="1188" w:hanging="360"/>
      </w:pPr>
    </w:lvl>
    <w:lvl w:ilvl="2" w:tplc="433010C8" w:tentative="1">
      <w:start w:val="1"/>
      <w:numFmt w:val="lowerRoman"/>
      <w:lvlText w:val="%3."/>
      <w:lvlJc w:val="right"/>
      <w:pPr>
        <w:tabs>
          <w:tab w:val="num" w:pos="1908"/>
        </w:tabs>
        <w:ind w:left="1908" w:hanging="180"/>
      </w:pPr>
    </w:lvl>
    <w:lvl w:ilvl="3" w:tplc="3C4ED316" w:tentative="1">
      <w:start w:val="1"/>
      <w:numFmt w:val="decimal"/>
      <w:lvlText w:val="%4."/>
      <w:lvlJc w:val="left"/>
      <w:pPr>
        <w:tabs>
          <w:tab w:val="num" w:pos="2628"/>
        </w:tabs>
        <w:ind w:left="2628" w:hanging="360"/>
      </w:pPr>
    </w:lvl>
    <w:lvl w:ilvl="4" w:tplc="6B3E9494" w:tentative="1">
      <w:start w:val="1"/>
      <w:numFmt w:val="lowerLetter"/>
      <w:lvlText w:val="%5."/>
      <w:lvlJc w:val="left"/>
      <w:pPr>
        <w:tabs>
          <w:tab w:val="num" w:pos="3348"/>
        </w:tabs>
        <w:ind w:left="3348" w:hanging="360"/>
      </w:pPr>
    </w:lvl>
    <w:lvl w:ilvl="5" w:tplc="9E549E26" w:tentative="1">
      <w:start w:val="1"/>
      <w:numFmt w:val="lowerRoman"/>
      <w:lvlText w:val="%6."/>
      <w:lvlJc w:val="right"/>
      <w:pPr>
        <w:tabs>
          <w:tab w:val="num" w:pos="4068"/>
        </w:tabs>
        <w:ind w:left="4068" w:hanging="180"/>
      </w:pPr>
    </w:lvl>
    <w:lvl w:ilvl="6" w:tplc="8B6C14A0" w:tentative="1">
      <w:start w:val="1"/>
      <w:numFmt w:val="decimal"/>
      <w:lvlText w:val="%7."/>
      <w:lvlJc w:val="left"/>
      <w:pPr>
        <w:tabs>
          <w:tab w:val="num" w:pos="4788"/>
        </w:tabs>
        <w:ind w:left="4788" w:hanging="360"/>
      </w:pPr>
    </w:lvl>
    <w:lvl w:ilvl="7" w:tplc="A7329FA4" w:tentative="1">
      <w:start w:val="1"/>
      <w:numFmt w:val="lowerLetter"/>
      <w:lvlText w:val="%8."/>
      <w:lvlJc w:val="left"/>
      <w:pPr>
        <w:tabs>
          <w:tab w:val="num" w:pos="5508"/>
        </w:tabs>
        <w:ind w:left="5508" w:hanging="360"/>
      </w:pPr>
    </w:lvl>
    <w:lvl w:ilvl="8" w:tplc="E49CB260" w:tentative="1">
      <w:start w:val="1"/>
      <w:numFmt w:val="lowerRoman"/>
      <w:lvlText w:val="%9."/>
      <w:lvlJc w:val="right"/>
      <w:pPr>
        <w:tabs>
          <w:tab w:val="num" w:pos="6228"/>
        </w:tabs>
        <w:ind w:left="6228" w:hanging="180"/>
      </w:pPr>
    </w:lvl>
  </w:abstractNum>
  <w:abstractNum w:abstractNumId="69"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2"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61D3054"/>
    <w:multiLevelType w:val="hybridMultilevel"/>
    <w:tmpl w:val="F37EAFAE"/>
    <w:lvl w:ilvl="0" w:tplc="F9FCCB6C">
      <w:start w:val="1"/>
      <w:numFmt w:val="lowerLetter"/>
      <w:lvlText w:val="(%1)"/>
      <w:lvlJc w:val="left"/>
      <w:pPr>
        <w:ind w:left="1346" w:hanging="360"/>
      </w:pPr>
      <w:rPr>
        <w:rFonts w:hint="default"/>
      </w:rPr>
    </w:lvl>
    <w:lvl w:ilvl="1" w:tplc="F9FCCB6C">
      <w:start w:val="1"/>
      <w:numFmt w:val="lowerLetter"/>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7"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7614FF0"/>
    <w:multiLevelType w:val="hybridMultilevel"/>
    <w:tmpl w:val="46EC4F88"/>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3A476447"/>
    <w:multiLevelType w:val="multilevel"/>
    <w:tmpl w:val="5B567DD4"/>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3ACB3719"/>
    <w:multiLevelType w:val="hybridMultilevel"/>
    <w:tmpl w:val="1F1A8E8C"/>
    <w:lvl w:ilvl="0" w:tplc="64EE73F0">
      <w:start w:val="1"/>
      <w:numFmt w:val="lowerRoman"/>
      <w:lvlText w:val="(%1)"/>
      <w:lvlJc w:val="left"/>
      <w:pPr>
        <w:tabs>
          <w:tab w:val="num" w:pos="1080"/>
        </w:tabs>
        <w:ind w:left="1080" w:hanging="720"/>
      </w:pPr>
      <w:rPr>
        <w:rFonts w:cs="Times New Roman" w:hint="default"/>
      </w:rPr>
    </w:lvl>
    <w:lvl w:ilvl="1" w:tplc="223A5D1E" w:tentative="1">
      <w:start w:val="1"/>
      <w:numFmt w:val="lowerLetter"/>
      <w:lvlText w:val="%2."/>
      <w:lvlJc w:val="left"/>
      <w:pPr>
        <w:tabs>
          <w:tab w:val="num" w:pos="1440"/>
        </w:tabs>
        <w:ind w:left="1440" w:hanging="360"/>
      </w:pPr>
    </w:lvl>
    <w:lvl w:ilvl="2" w:tplc="9E7ECA54" w:tentative="1">
      <w:start w:val="1"/>
      <w:numFmt w:val="lowerRoman"/>
      <w:lvlText w:val="%3."/>
      <w:lvlJc w:val="right"/>
      <w:pPr>
        <w:tabs>
          <w:tab w:val="num" w:pos="2160"/>
        </w:tabs>
        <w:ind w:left="2160" w:hanging="180"/>
      </w:pPr>
    </w:lvl>
    <w:lvl w:ilvl="3" w:tplc="8344406E" w:tentative="1">
      <w:start w:val="1"/>
      <w:numFmt w:val="decimal"/>
      <w:lvlText w:val="%4."/>
      <w:lvlJc w:val="left"/>
      <w:pPr>
        <w:tabs>
          <w:tab w:val="num" w:pos="2880"/>
        </w:tabs>
        <w:ind w:left="2880" w:hanging="360"/>
      </w:pPr>
    </w:lvl>
    <w:lvl w:ilvl="4" w:tplc="0B5E5EDA" w:tentative="1">
      <w:start w:val="1"/>
      <w:numFmt w:val="lowerLetter"/>
      <w:lvlText w:val="%5."/>
      <w:lvlJc w:val="left"/>
      <w:pPr>
        <w:tabs>
          <w:tab w:val="num" w:pos="3600"/>
        </w:tabs>
        <w:ind w:left="3600" w:hanging="360"/>
      </w:pPr>
    </w:lvl>
    <w:lvl w:ilvl="5" w:tplc="4484FBF4" w:tentative="1">
      <w:start w:val="1"/>
      <w:numFmt w:val="lowerRoman"/>
      <w:lvlText w:val="%6."/>
      <w:lvlJc w:val="right"/>
      <w:pPr>
        <w:tabs>
          <w:tab w:val="num" w:pos="4320"/>
        </w:tabs>
        <w:ind w:left="4320" w:hanging="180"/>
      </w:pPr>
    </w:lvl>
    <w:lvl w:ilvl="6" w:tplc="89807DEE" w:tentative="1">
      <w:start w:val="1"/>
      <w:numFmt w:val="decimal"/>
      <w:lvlText w:val="%7."/>
      <w:lvlJc w:val="left"/>
      <w:pPr>
        <w:tabs>
          <w:tab w:val="num" w:pos="5040"/>
        </w:tabs>
        <w:ind w:left="5040" w:hanging="360"/>
      </w:pPr>
    </w:lvl>
    <w:lvl w:ilvl="7" w:tplc="76FAC072" w:tentative="1">
      <w:start w:val="1"/>
      <w:numFmt w:val="lowerLetter"/>
      <w:lvlText w:val="%8."/>
      <w:lvlJc w:val="left"/>
      <w:pPr>
        <w:tabs>
          <w:tab w:val="num" w:pos="5760"/>
        </w:tabs>
        <w:ind w:left="5760" w:hanging="360"/>
      </w:pPr>
    </w:lvl>
    <w:lvl w:ilvl="8" w:tplc="7102CC1A" w:tentative="1">
      <w:start w:val="1"/>
      <w:numFmt w:val="lowerRoman"/>
      <w:lvlText w:val="%9."/>
      <w:lvlJc w:val="right"/>
      <w:pPr>
        <w:tabs>
          <w:tab w:val="num" w:pos="6480"/>
        </w:tabs>
        <w:ind w:left="6480" w:hanging="180"/>
      </w:pPr>
    </w:lvl>
  </w:abstractNum>
  <w:abstractNum w:abstractNumId="83"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3BF158A0"/>
    <w:multiLevelType w:val="multilevel"/>
    <w:tmpl w:val="8F58ADD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5"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3E143EB2"/>
    <w:multiLevelType w:val="multilevel"/>
    <w:tmpl w:val="C5A267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8" w15:restartNumberingAfterBreak="0">
    <w:nsid w:val="3EAB5437"/>
    <w:multiLevelType w:val="hybridMultilevel"/>
    <w:tmpl w:val="17C06C30"/>
    <w:lvl w:ilvl="0" w:tplc="9776F9E2">
      <w:start w:val="1"/>
      <w:numFmt w:val="decimal"/>
      <w:lvlText w:val="4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ED0762A"/>
    <w:multiLevelType w:val="multilevel"/>
    <w:tmpl w:val="72D4B690"/>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3AC6A45"/>
    <w:multiLevelType w:val="hybridMultilevel"/>
    <w:tmpl w:val="68EA57BA"/>
    <w:lvl w:ilvl="0" w:tplc="E6D03D76">
      <w:start w:val="1"/>
      <w:numFmt w:val="decimal"/>
      <w:lvlText w:val="44.%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407F3D"/>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49574A66"/>
    <w:multiLevelType w:val="hybridMultilevel"/>
    <w:tmpl w:val="0002A682"/>
    <w:lvl w:ilvl="0" w:tplc="CF4E61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4A2F20F4"/>
    <w:multiLevelType w:val="hybridMultilevel"/>
    <w:tmpl w:val="155E1D1A"/>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2"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3"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4DE5013E"/>
    <w:multiLevelType w:val="multilevel"/>
    <w:tmpl w:val="EDAA226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4EBF2CC7"/>
    <w:multiLevelType w:val="multilevel"/>
    <w:tmpl w:val="6C32252A"/>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09"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5" w15:restartNumberingAfterBreak="0">
    <w:nsid w:val="53D2543E"/>
    <w:multiLevelType w:val="multilevel"/>
    <w:tmpl w:val="1C72BA68"/>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18" w15:restartNumberingAfterBreak="0">
    <w:nsid w:val="56C20911"/>
    <w:multiLevelType w:val="hybridMultilevel"/>
    <w:tmpl w:val="E86875E0"/>
    <w:lvl w:ilvl="0" w:tplc="496050E8">
      <w:start w:val="1"/>
      <w:numFmt w:val="lowerLetter"/>
      <w:lvlText w:val="(%1)"/>
      <w:lvlJc w:val="left"/>
      <w:pPr>
        <w:ind w:left="1253" w:hanging="360"/>
      </w:pPr>
      <w:rPr>
        <w:rFonts w:hint="default"/>
      </w:rPr>
    </w:lvl>
    <w:lvl w:ilvl="1" w:tplc="2C0A0019" w:tentative="1">
      <w:start w:val="1"/>
      <w:numFmt w:val="lowerLetter"/>
      <w:lvlText w:val="%2."/>
      <w:lvlJc w:val="left"/>
      <w:pPr>
        <w:ind w:left="1973" w:hanging="360"/>
      </w:pPr>
    </w:lvl>
    <w:lvl w:ilvl="2" w:tplc="776A819C">
      <w:start w:val="1"/>
      <w:numFmt w:val="lowerLetter"/>
      <w:lvlText w:val="(%3)"/>
      <w:lvlJc w:val="left"/>
      <w:pPr>
        <w:ind w:left="2693" w:hanging="180"/>
      </w:pPr>
      <w:rPr>
        <w:rFonts w:hint="default"/>
      </w:rPr>
    </w:lvl>
    <w:lvl w:ilvl="3" w:tplc="2C0A000F" w:tentative="1">
      <w:start w:val="1"/>
      <w:numFmt w:val="decimal"/>
      <w:lvlText w:val="%4."/>
      <w:lvlJc w:val="left"/>
      <w:pPr>
        <w:ind w:left="3413" w:hanging="360"/>
      </w:pPr>
    </w:lvl>
    <w:lvl w:ilvl="4" w:tplc="2C0A0019" w:tentative="1">
      <w:start w:val="1"/>
      <w:numFmt w:val="lowerLetter"/>
      <w:lvlText w:val="%5."/>
      <w:lvlJc w:val="left"/>
      <w:pPr>
        <w:ind w:left="4133" w:hanging="360"/>
      </w:pPr>
    </w:lvl>
    <w:lvl w:ilvl="5" w:tplc="2C0A001B" w:tentative="1">
      <w:start w:val="1"/>
      <w:numFmt w:val="lowerRoman"/>
      <w:lvlText w:val="%6."/>
      <w:lvlJc w:val="right"/>
      <w:pPr>
        <w:ind w:left="4853" w:hanging="180"/>
      </w:pPr>
    </w:lvl>
    <w:lvl w:ilvl="6" w:tplc="2C0A000F" w:tentative="1">
      <w:start w:val="1"/>
      <w:numFmt w:val="decimal"/>
      <w:lvlText w:val="%7."/>
      <w:lvlJc w:val="left"/>
      <w:pPr>
        <w:ind w:left="5573" w:hanging="360"/>
      </w:pPr>
    </w:lvl>
    <w:lvl w:ilvl="7" w:tplc="2C0A0019" w:tentative="1">
      <w:start w:val="1"/>
      <w:numFmt w:val="lowerLetter"/>
      <w:lvlText w:val="%8."/>
      <w:lvlJc w:val="left"/>
      <w:pPr>
        <w:ind w:left="6293" w:hanging="360"/>
      </w:pPr>
    </w:lvl>
    <w:lvl w:ilvl="8" w:tplc="2C0A001B" w:tentative="1">
      <w:start w:val="1"/>
      <w:numFmt w:val="lowerRoman"/>
      <w:lvlText w:val="%9."/>
      <w:lvlJc w:val="right"/>
      <w:pPr>
        <w:ind w:left="7013" w:hanging="180"/>
      </w:pPr>
    </w:lvl>
  </w:abstractNum>
  <w:abstractNum w:abstractNumId="11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2"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5836459E"/>
    <w:multiLevelType w:val="hybridMultilevel"/>
    <w:tmpl w:val="2118EAB4"/>
    <w:lvl w:ilvl="0" w:tplc="776A819C">
      <w:start w:val="1"/>
      <w:numFmt w:val="lowerLetter"/>
      <w:lvlText w:val="(%1)"/>
      <w:lvlJc w:val="left"/>
      <w:pPr>
        <w:ind w:left="1260" w:hanging="360"/>
      </w:pPr>
      <w:rPr>
        <w:rFonts w:hint="default"/>
      </w:rPr>
    </w:lvl>
    <w:lvl w:ilvl="1" w:tplc="2C0A0019" w:tentative="1">
      <w:start w:val="1"/>
      <w:numFmt w:val="lowerLetter"/>
      <w:lvlText w:val="%2."/>
      <w:lvlJc w:val="left"/>
      <w:pPr>
        <w:ind w:left="1980" w:hanging="360"/>
      </w:pPr>
    </w:lvl>
    <w:lvl w:ilvl="2" w:tplc="776A819C">
      <w:start w:val="1"/>
      <w:numFmt w:val="lowerLetter"/>
      <w:lvlText w:val="(%3)"/>
      <w:lvlJc w:val="left"/>
      <w:pPr>
        <w:ind w:left="2700" w:hanging="180"/>
      </w:pPr>
      <w:rPr>
        <w:rFonts w:hint="default"/>
      </w:rPr>
    </w:lvl>
    <w:lvl w:ilvl="3" w:tplc="2C0A000F" w:tentative="1">
      <w:start w:val="1"/>
      <w:numFmt w:val="decimal"/>
      <w:lvlText w:val="%4."/>
      <w:lvlJc w:val="left"/>
      <w:pPr>
        <w:ind w:left="3420" w:hanging="360"/>
      </w:pPr>
    </w:lvl>
    <w:lvl w:ilvl="4" w:tplc="2C0A0019" w:tentative="1">
      <w:start w:val="1"/>
      <w:numFmt w:val="lowerLetter"/>
      <w:lvlText w:val="%5."/>
      <w:lvlJc w:val="left"/>
      <w:pPr>
        <w:ind w:left="4140" w:hanging="360"/>
      </w:pPr>
    </w:lvl>
    <w:lvl w:ilvl="5" w:tplc="2C0A001B" w:tentative="1">
      <w:start w:val="1"/>
      <w:numFmt w:val="lowerRoman"/>
      <w:lvlText w:val="%6."/>
      <w:lvlJc w:val="right"/>
      <w:pPr>
        <w:ind w:left="4860" w:hanging="180"/>
      </w:pPr>
    </w:lvl>
    <w:lvl w:ilvl="6" w:tplc="2C0A000F" w:tentative="1">
      <w:start w:val="1"/>
      <w:numFmt w:val="decimal"/>
      <w:lvlText w:val="%7."/>
      <w:lvlJc w:val="left"/>
      <w:pPr>
        <w:ind w:left="5580" w:hanging="360"/>
      </w:pPr>
    </w:lvl>
    <w:lvl w:ilvl="7" w:tplc="2C0A0019" w:tentative="1">
      <w:start w:val="1"/>
      <w:numFmt w:val="lowerLetter"/>
      <w:lvlText w:val="%8."/>
      <w:lvlJc w:val="left"/>
      <w:pPr>
        <w:ind w:left="6300" w:hanging="360"/>
      </w:pPr>
    </w:lvl>
    <w:lvl w:ilvl="8" w:tplc="2C0A001B" w:tentative="1">
      <w:start w:val="1"/>
      <w:numFmt w:val="lowerRoman"/>
      <w:lvlText w:val="%9."/>
      <w:lvlJc w:val="right"/>
      <w:pPr>
        <w:ind w:left="7020" w:hanging="180"/>
      </w:pPr>
    </w:lvl>
  </w:abstractNum>
  <w:abstractNum w:abstractNumId="124"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5"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5BD53C95"/>
    <w:multiLevelType w:val="multilevel"/>
    <w:tmpl w:val="0D944742"/>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9"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30"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5DC81771"/>
    <w:multiLevelType w:val="hybridMultilevel"/>
    <w:tmpl w:val="E2F68306"/>
    <w:lvl w:ilvl="0" w:tplc="6D94245A">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2"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3"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FA33169"/>
    <w:multiLevelType w:val="hybridMultilevel"/>
    <w:tmpl w:val="A10E10DE"/>
    <w:lvl w:ilvl="0" w:tplc="CF4E6164">
      <w:start w:val="1"/>
      <w:numFmt w:val="lowerLetter"/>
      <w:lvlText w:val="(%1)"/>
      <w:lvlJc w:val="left"/>
      <w:pPr>
        <w:ind w:left="1080" w:hanging="36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35"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36" w15:restartNumberingAfterBreak="0">
    <w:nsid w:val="5FF57B7A"/>
    <w:multiLevelType w:val="multilevel"/>
    <w:tmpl w:val="84BCC86C"/>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7" w15:restartNumberingAfterBreak="0">
    <w:nsid w:val="60B26237"/>
    <w:multiLevelType w:val="multilevel"/>
    <w:tmpl w:val="5A8622D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38" w15:restartNumberingAfterBreak="0">
    <w:nsid w:val="60F90A7A"/>
    <w:multiLevelType w:val="hybridMultilevel"/>
    <w:tmpl w:val="483A3A26"/>
    <w:lvl w:ilvl="0" w:tplc="9E14EA3E">
      <w:start w:val="1"/>
      <w:numFmt w:val="lowerLetter"/>
      <w:lvlText w:val="(%1)"/>
      <w:lvlJc w:val="left"/>
      <w:pPr>
        <w:ind w:left="360" w:hanging="360"/>
      </w:pPr>
      <w:rPr>
        <w:rFonts w:hint="default"/>
        <w:b w:val="0"/>
        <w:i w:val="0"/>
        <w:color w:val="auto"/>
        <w:sz w:val="24"/>
        <w:szCs w:val="22"/>
        <w:u w:val="none"/>
        <w:lang w:val="es-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613C7ED3"/>
    <w:multiLevelType w:val="multilevel"/>
    <w:tmpl w:val="0C683D1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3F9134E"/>
    <w:multiLevelType w:val="multilevel"/>
    <w:tmpl w:val="DC4026A4"/>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2"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672A7BBB"/>
    <w:multiLevelType w:val="multilevel"/>
    <w:tmpl w:val="D85259E6"/>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6" w15:restartNumberingAfterBreak="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93D0A7C"/>
    <w:multiLevelType w:val="multilevel"/>
    <w:tmpl w:val="D88CEC94"/>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50" w15:restartNumberingAfterBreak="0">
    <w:nsid w:val="6A521330"/>
    <w:multiLevelType w:val="multilevel"/>
    <w:tmpl w:val="BBA08E5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6F7E0973"/>
    <w:multiLevelType w:val="hybridMultilevel"/>
    <w:tmpl w:val="151E7A02"/>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4"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70967FC4"/>
    <w:multiLevelType w:val="multilevel"/>
    <w:tmpl w:val="25385AE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ind w:left="936" w:hanging="360"/>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7E30F98"/>
    <w:multiLevelType w:val="hybridMultilevel"/>
    <w:tmpl w:val="D5047DF0"/>
    <w:lvl w:ilvl="0" w:tplc="E696CDE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4"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5"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67"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9" w15:restartNumberingAfterBreak="0">
    <w:nsid w:val="7D5C7438"/>
    <w:multiLevelType w:val="hybridMultilevel"/>
    <w:tmpl w:val="D8BEA82E"/>
    <w:lvl w:ilvl="0" w:tplc="040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0"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F844A09"/>
    <w:multiLevelType w:val="hybridMultilevel"/>
    <w:tmpl w:val="22CEA07A"/>
    <w:lvl w:ilvl="0" w:tplc="9E14EA3E">
      <w:start w:val="1"/>
      <w:numFmt w:val="lowerLetter"/>
      <w:lvlText w:val="(%1)"/>
      <w:lvlJc w:val="left"/>
      <w:pPr>
        <w:ind w:left="426" w:hanging="360"/>
      </w:pPr>
      <w:rPr>
        <w:rFonts w:hint="default"/>
        <w:b w:val="0"/>
        <w:i w:val="0"/>
        <w:color w:val="auto"/>
        <w:sz w:val="24"/>
        <w:szCs w:val="22"/>
        <w:u w:val="none"/>
        <w:lang w:val="es-E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72"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32"/>
  </w:num>
  <w:num w:numId="2">
    <w:abstractNumId w:val="168"/>
  </w:num>
  <w:num w:numId="3">
    <w:abstractNumId w:val="59"/>
  </w:num>
  <w:num w:numId="4">
    <w:abstractNumId w:val="31"/>
  </w:num>
  <w:num w:numId="5">
    <w:abstractNumId w:val="16"/>
  </w:num>
  <w:num w:numId="6">
    <w:abstractNumId w:val="13"/>
  </w:num>
  <w:num w:numId="7">
    <w:abstractNumId w:val="71"/>
  </w:num>
  <w:num w:numId="8">
    <w:abstractNumId w:val="150"/>
  </w:num>
  <w:num w:numId="9">
    <w:abstractNumId w:val="90"/>
  </w:num>
  <w:num w:numId="10">
    <w:abstractNumId w:val="158"/>
  </w:num>
  <w:num w:numId="11">
    <w:abstractNumId w:val="2"/>
  </w:num>
  <w:num w:numId="12">
    <w:abstractNumId w:val="41"/>
  </w:num>
  <w:num w:numId="13">
    <w:abstractNumId w:val="136"/>
  </w:num>
  <w:num w:numId="14">
    <w:abstractNumId w:val="19"/>
  </w:num>
  <w:num w:numId="15">
    <w:abstractNumId w:val="156"/>
  </w:num>
  <w:num w:numId="16">
    <w:abstractNumId w:val="161"/>
  </w:num>
  <w:num w:numId="17">
    <w:abstractNumId w:val="85"/>
  </w:num>
  <w:num w:numId="18">
    <w:abstractNumId w:val="79"/>
  </w:num>
  <w:num w:numId="19">
    <w:abstractNumId w:val="63"/>
  </w:num>
  <w:num w:numId="20">
    <w:abstractNumId w:val="126"/>
  </w:num>
  <w:num w:numId="21">
    <w:abstractNumId w:val="75"/>
  </w:num>
  <w:num w:numId="22">
    <w:abstractNumId w:val="151"/>
  </w:num>
  <w:num w:numId="23">
    <w:abstractNumId w:val="11"/>
  </w:num>
  <w:num w:numId="24">
    <w:abstractNumId w:val="155"/>
  </w:num>
  <w:num w:numId="25">
    <w:abstractNumId w:val="94"/>
  </w:num>
  <w:num w:numId="26">
    <w:abstractNumId w:val="30"/>
  </w:num>
  <w:num w:numId="27">
    <w:abstractNumId w:val="103"/>
  </w:num>
  <w:num w:numId="28">
    <w:abstractNumId w:val="157"/>
  </w:num>
  <w:num w:numId="29">
    <w:abstractNumId w:val="26"/>
  </w:num>
  <w:num w:numId="30">
    <w:abstractNumId w:val="12"/>
  </w:num>
  <w:num w:numId="31">
    <w:abstractNumId w:val="55"/>
  </w:num>
  <w:num w:numId="32">
    <w:abstractNumId w:val="42"/>
  </w:num>
  <w:num w:numId="33">
    <w:abstractNumId w:val="15"/>
  </w:num>
  <w:num w:numId="34">
    <w:abstractNumId w:val="91"/>
  </w:num>
  <w:num w:numId="35">
    <w:abstractNumId w:val="130"/>
  </w:num>
  <w:num w:numId="36">
    <w:abstractNumId w:val="10"/>
  </w:num>
  <w:num w:numId="37">
    <w:abstractNumId w:val="112"/>
  </w:num>
  <w:num w:numId="38">
    <w:abstractNumId w:val="160"/>
  </w:num>
  <w:num w:numId="39">
    <w:abstractNumId w:val="89"/>
  </w:num>
  <w:num w:numId="40">
    <w:abstractNumId w:val="47"/>
  </w:num>
  <w:num w:numId="41">
    <w:abstractNumId w:val="148"/>
  </w:num>
  <w:num w:numId="42">
    <w:abstractNumId w:val="46"/>
  </w:num>
  <w:num w:numId="43">
    <w:abstractNumId w:val="6"/>
  </w:num>
  <w:num w:numId="44">
    <w:abstractNumId w:val="164"/>
  </w:num>
  <w:num w:numId="45">
    <w:abstractNumId w:val="109"/>
  </w:num>
  <w:num w:numId="46">
    <w:abstractNumId w:val="73"/>
  </w:num>
  <w:num w:numId="47">
    <w:abstractNumId w:val="52"/>
  </w:num>
  <w:num w:numId="48">
    <w:abstractNumId w:val="113"/>
  </w:num>
  <w:num w:numId="49">
    <w:abstractNumId w:val="139"/>
  </w:num>
  <w:num w:numId="50">
    <w:abstractNumId w:val="128"/>
  </w:num>
  <w:num w:numId="51">
    <w:abstractNumId w:val="48"/>
  </w:num>
  <w:num w:numId="52">
    <w:abstractNumId w:val="36"/>
  </w:num>
  <w:num w:numId="53">
    <w:abstractNumId w:val="18"/>
  </w:num>
  <w:num w:numId="54">
    <w:abstractNumId w:val="81"/>
  </w:num>
  <w:num w:numId="55">
    <w:abstractNumId w:val="5"/>
  </w:num>
  <w:num w:numId="56">
    <w:abstractNumId w:val="145"/>
  </w:num>
  <w:num w:numId="57">
    <w:abstractNumId w:val="141"/>
  </w:num>
  <w:num w:numId="58">
    <w:abstractNumId w:val="28"/>
  </w:num>
  <w:num w:numId="59">
    <w:abstractNumId w:val="14"/>
  </w:num>
  <w:num w:numId="60">
    <w:abstractNumId w:val="39"/>
  </w:num>
  <w:num w:numId="61">
    <w:abstractNumId w:val="45"/>
  </w:num>
  <w:num w:numId="62">
    <w:abstractNumId w:val="134"/>
  </w:num>
  <w:num w:numId="63">
    <w:abstractNumId w:val="149"/>
  </w:num>
  <w:num w:numId="64">
    <w:abstractNumId w:val="96"/>
  </w:num>
  <w:num w:numId="65">
    <w:abstractNumId w:val="135"/>
  </w:num>
  <w:num w:numId="66">
    <w:abstractNumId w:val="122"/>
  </w:num>
  <w:num w:numId="67">
    <w:abstractNumId w:val="66"/>
  </w:num>
  <w:num w:numId="68">
    <w:abstractNumId w:val="82"/>
  </w:num>
  <w:num w:numId="69">
    <w:abstractNumId w:val="58"/>
  </w:num>
  <w:num w:numId="70">
    <w:abstractNumId w:val="86"/>
  </w:num>
  <w:num w:numId="71">
    <w:abstractNumId w:val="51"/>
  </w:num>
  <w:num w:numId="72">
    <w:abstractNumId w:val="9"/>
  </w:num>
  <w:num w:numId="73">
    <w:abstractNumId w:val="108"/>
  </w:num>
  <w:num w:numId="74">
    <w:abstractNumId w:val="83"/>
  </w:num>
  <w:num w:numId="75">
    <w:abstractNumId w:val="44"/>
  </w:num>
  <w:num w:numId="76">
    <w:abstractNumId w:val="152"/>
  </w:num>
  <w:num w:numId="77">
    <w:abstractNumId w:val="20"/>
  </w:num>
  <w:num w:numId="78">
    <w:abstractNumId w:val="97"/>
  </w:num>
  <w:num w:numId="79">
    <w:abstractNumId w:val="27"/>
  </w:num>
  <w:num w:numId="80">
    <w:abstractNumId w:val="115"/>
  </w:num>
  <w:num w:numId="81">
    <w:abstractNumId w:val="144"/>
  </w:num>
  <w:num w:numId="82">
    <w:abstractNumId w:val="106"/>
  </w:num>
  <w:num w:numId="83">
    <w:abstractNumId w:val="140"/>
  </w:num>
  <w:num w:numId="84">
    <w:abstractNumId w:val="102"/>
  </w:num>
  <w:num w:numId="85">
    <w:abstractNumId w:val="4"/>
  </w:num>
  <w:num w:numId="86">
    <w:abstractNumId w:val="117"/>
  </w:num>
  <w:num w:numId="87">
    <w:abstractNumId w:val="60"/>
  </w:num>
  <w:num w:numId="88">
    <w:abstractNumId w:val="143"/>
  </w:num>
  <w:num w:numId="89">
    <w:abstractNumId w:val="104"/>
  </w:num>
  <w:num w:numId="90">
    <w:abstractNumId w:val="98"/>
  </w:num>
  <w:num w:numId="91">
    <w:abstractNumId w:val="114"/>
  </w:num>
  <w:num w:numId="92">
    <w:abstractNumId w:val="70"/>
  </w:num>
  <w:num w:numId="93">
    <w:abstractNumId w:val="107"/>
  </w:num>
  <w:num w:numId="94">
    <w:abstractNumId w:val="61"/>
  </w:num>
  <w:num w:numId="95">
    <w:abstractNumId w:val="38"/>
  </w:num>
  <w:num w:numId="96">
    <w:abstractNumId w:val="110"/>
  </w:num>
  <w:num w:numId="97">
    <w:abstractNumId w:val="137"/>
  </w:num>
  <w:num w:numId="98">
    <w:abstractNumId w:val="172"/>
  </w:num>
  <w:num w:numId="99">
    <w:abstractNumId w:val="32"/>
  </w:num>
  <w:num w:numId="100">
    <w:abstractNumId w:val="67"/>
  </w:num>
  <w:num w:numId="101">
    <w:abstractNumId w:val="111"/>
  </w:num>
  <w:num w:numId="102">
    <w:abstractNumId w:val="124"/>
  </w:num>
  <w:num w:numId="103">
    <w:abstractNumId w:val="121"/>
  </w:num>
  <w:num w:numId="104">
    <w:abstractNumId w:val="72"/>
  </w:num>
  <w:num w:numId="105">
    <w:abstractNumId w:val="116"/>
  </w:num>
  <w:num w:numId="106">
    <w:abstractNumId w:val="57"/>
  </w:num>
  <w:num w:numId="107">
    <w:abstractNumId w:val="65"/>
  </w:num>
  <w:num w:numId="108">
    <w:abstractNumId w:val="1"/>
  </w:num>
  <w:num w:numId="109">
    <w:abstractNumId w:val="142"/>
  </w:num>
  <w:num w:numId="110">
    <w:abstractNumId w:val="74"/>
  </w:num>
  <w:num w:numId="111">
    <w:abstractNumId w:val="159"/>
  </w:num>
  <w:num w:numId="112">
    <w:abstractNumId w:val="162"/>
  </w:num>
  <w:num w:numId="113">
    <w:abstractNumId w:val="50"/>
  </w:num>
  <w:num w:numId="114">
    <w:abstractNumId w:val="77"/>
  </w:num>
  <w:num w:numId="115">
    <w:abstractNumId w:val="53"/>
  </w:num>
  <w:num w:numId="116">
    <w:abstractNumId w:val="17"/>
  </w:num>
  <w:num w:numId="117">
    <w:abstractNumId w:val="87"/>
  </w:num>
  <w:num w:numId="118">
    <w:abstractNumId w:val="92"/>
  </w:num>
  <w:num w:numId="119">
    <w:abstractNumId w:val="133"/>
  </w:num>
  <w:num w:numId="120">
    <w:abstractNumId w:val="165"/>
  </w:num>
  <w:num w:numId="121">
    <w:abstractNumId w:val="120"/>
  </w:num>
  <w:num w:numId="122">
    <w:abstractNumId w:val="23"/>
  </w:num>
  <w:num w:numId="123">
    <w:abstractNumId w:val="22"/>
  </w:num>
  <w:num w:numId="124">
    <w:abstractNumId w:val="147"/>
  </w:num>
  <w:num w:numId="125">
    <w:abstractNumId w:val="7"/>
  </w:num>
  <w:num w:numId="126">
    <w:abstractNumId w:val="54"/>
  </w:num>
  <w:num w:numId="127">
    <w:abstractNumId w:val="64"/>
  </w:num>
  <w:num w:numId="128">
    <w:abstractNumId w:val="125"/>
  </w:num>
  <w:num w:numId="129">
    <w:abstractNumId w:val="170"/>
  </w:num>
  <w:num w:numId="130">
    <w:abstractNumId w:val="101"/>
  </w:num>
  <w:num w:numId="131">
    <w:abstractNumId w:val="0"/>
  </w:num>
  <w:num w:numId="132">
    <w:abstractNumId w:val="153"/>
  </w:num>
  <w:num w:numId="133">
    <w:abstractNumId w:val="62"/>
  </w:num>
  <w:num w:numId="134">
    <w:abstractNumId w:val="167"/>
  </w:num>
  <w:num w:numId="135">
    <w:abstractNumId w:val="37"/>
  </w:num>
  <w:num w:numId="136">
    <w:abstractNumId w:val="163"/>
  </w:num>
  <w:num w:numId="137">
    <w:abstractNumId w:val="154"/>
  </w:num>
  <w:num w:numId="138">
    <w:abstractNumId w:val="127"/>
  </w:num>
  <w:num w:numId="139">
    <w:abstractNumId w:val="34"/>
  </w:num>
  <w:num w:numId="140">
    <w:abstractNumId w:val="105"/>
  </w:num>
  <w:num w:numId="141">
    <w:abstractNumId w:val="69"/>
  </w:num>
  <w:num w:numId="142">
    <w:abstractNumId w:val="21"/>
  </w:num>
  <w:num w:numId="143">
    <w:abstractNumId w:val="80"/>
  </w:num>
  <w:num w:numId="144">
    <w:abstractNumId w:val="93"/>
  </w:num>
  <w:num w:numId="145">
    <w:abstractNumId w:val="129"/>
  </w:num>
  <w:num w:numId="146">
    <w:abstractNumId w:val="68"/>
  </w:num>
  <w:num w:numId="147">
    <w:abstractNumId w:val="29"/>
  </w:num>
  <w:num w:numId="148">
    <w:abstractNumId w:val="78"/>
  </w:num>
  <w:num w:numId="149">
    <w:abstractNumId w:val="146"/>
  </w:num>
  <w:num w:numId="150">
    <w:abstractNumId w:val="40"/>
  </w:num>
  <w:num w:numId="151">
    <w:abstractNumId w:val="100"/>
  </w:num>
  <w:num w:numId="152">
    <w:abstractNumId w:val="95"/>
  </w:num>
  <w:num w:numId="153">
    <w:abstractNumId w:val="8"/>
  </w:num>
  <w:num w:numId="154">
    <w:abstractNumId w:val="56"/>
  </w:num>
  <w:num w:numId="155">
    <w:abstractNumId w:val="118"/>
  </w:num>
  <w:num w:numId="156">
    <w:abstractNumId w:val="3"/>
  </w:num>
  <w:num w:numId="157">
    <w:abstractNumId w:val="123"/>
  </w:num>
  <w:num w:numId="158">
    <w:abstractNumId w:val="166"/>
  </w:num>
  <w:num w:numId="159">
    <w:abstractNumId w:val="76"/>
  </w:num>
  <w:num w:numId="160">
    <w:abstractNumId w:val="119"/>
  </w:num>
  <w:num w:numId="161">
    <w:abstractNumId w:val="35"/>
  </w:num>
  <w:num w:numId="162">
    <w:abstractNumId w:val="88"/>
  </w:num>
  <w:num w:numId="163">
    <w:abstractNumId w:val="99"/>
  </w:num>
  <w:num w:numId="164">
    <w:abstractNumId w:val="138"/>
  </w:num>
  <w:num w:numId="165">
    <w:abstractNumId w:val="49"/>
  </w:num>
  <w:num w:numId="166">
    <w:abstractNumId w:val="131"/>
  </w:num>
  <w:num w:numId="167">
    <w:abstractNumId w:val="171"/>
  </w:num>
  <w:num w:numId="168">
    <w:abstractNumId w:val="169"/>
  </w:num>
  <w:num w:numId="169">
    <w:abstractNumId w:val="43"/>
  </w:num>
  <w:num w:numId="170">
    <w:abstractNumId w:val="114"/>
  </w:num>
  <w:num w:numId="171">
    <w:abstractNumId w:val="114"/>
  </w:num>
  <w:num w:numId="172">
    <w:abstractNumId w:val="24"/>
  </w:num>
  <w:num w:numId="173">
    <w:abstractNumId w:val="114"/>
  </w:num>
  <w:num w:numId="174">
    <w:abstractNumId w:val="84"/>
  </w:num>
  <w:num w:numId="175">
    <w:abstractNumId w:val="33"/>
  </w:num>
  <w:num w:numId="176">
    <w:abstractNumId w:val="25"/>
  </w:num>
  <w:num w:numId="177">
    <w:abstractNumId w:val="107"/>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mirrorMargins/>
  <w:hideSpellingError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C20"/>
    <w:rsid w:val="00000E27"/>
    <w:rsid w:val="00002D33"/>
    <w:rsid w:val="00002DA6"/>
    <w:rsid w:val="0000326D"/>
    <w:rsid w:val="00003CFF"/>
    <w:rsid w:val="00003D8F"/>
    <w:rsid w:val="00003EF9"/>
    <w:rsid w:val="0000603A"/>
    <w:rsid w:val="00007672"/>
    <w:rsid w:val="00007887"/>
    <w:rsid w:val="00007A9D"/>
    <w:rsid w:val="00007ACA"/>
    <w:rsid w:val="00007B00"/>
    <w:rsid w:val="00011C72"/>
    <w:rsid w:val="00012D0F"/>
    <w:rsid w:val="00012F16"/>
    <w:rsid w:val="00013B28"/>
    <w:rsid w:val="00013E64"/>
    <w:rsid w:val="000140CE"/>
    <w:rsid w:val="000143A7"/>
    <w:rsid w:val="00014D12"/>
    <w:rsid w:val="000153A7"/>
    <w:rsid w:val="000157AD"/>
    <w:rsid w:val="000164B2"/>
    <w:rsid w:val="000164BC"/>
    <w:rsid w:val="000171ED"/>
    <w:rsid w:val="000207C0"/>
    <w:rsid w:val="0002337C"/>
    <w:rsid w:val="00024A81"/>
    <w:rsid w:val="00024BEC"/>
    <w:rsid w:val="00024D2C"/>
    <w:rsid w:val="00025324"/>
    <w:rsid w:val="000259CD"/>
    <w:rsid w:val="000263AD"/>
    <w:rsid w:val="00026662"/>
    <w:rsid w:val="00026CB4"/>
    <w:rsid w:val="000278E6"/>
    <w:rsid w:val="0002797D"/>
    <w:rsid w:val="00027A6B"/>
    <w:rsid w:val="00030C7F"/>
    <w:rsid w:val="000319BF"/>
    <w:rsid w:val="00032271"/>
    <w:rsid w:val="00032F2B"/>
    <w:rsid w:val="000348FD"/>
    <w:rsid w:val="00034B7B"/>
    <w:rsid w:val="00035276"/>
    <w:rsid w:val="00035D5F"/>
    <w:rsid w:val="000364C5"/>
    <w:rsid w:val="00036548"/>
    <w:rsid w:val="000368AE"/>
    <w:rsid w:val="000371EC"/>
    <w:rsid w:val="00037358"/>
    <w:rsid w:val="000374FB"/>
    <w:rsid w:val="00037DC1"/>
    <w:rsid w:val="00042A68"/>
    <w:rsid w:val="000433BB"/>
    <w:rsid w:val="00043585"/>
    <w:rsid w:val="00043EB6"/>
    <w:rsid w:val="00045C8E"/>
    <w:rsid w:val="00046259"/>
    <w:rsid w:val="000465C6"/>
    <w:rsid w:val="000467A0"/>
    <w:rsid w:val="00046E79"/>
    <w:rsid w:val="000503A8"/>
    <w:rsid w:val="00050911"/>
    <w:rsid w:val="00051462"/>
    <w:rsid w:val="00053805"/>
    <w:rsid w:val="0005448E"/>
    <w:rsid w:val="00055005"/>
    <w:rsid w:val="000550B4"/>
    <w:rsid w:val="00055153"/>
    <w:rsid w:val="000557B9"/>
    <w:rsid w:val="0005730C"/>
    <w:rsid w:val="0006021B"/>
    <w:rsid w:val="000604F5"/>
    <w:rsid w:val="00060AD4"/>
    <w:rsid w:val="00060BAE"/>
    <w:rsid w:val="0006241F"/>
    <w:rsid w:val="00062FF6"/>
    <w:rsid w:val="000644E3"/>
    <w:rsid w:val="00064DDC"/>
    <w:rsid w:val="0006620D"/>
    <w:rsid w:val="00066DFE"/>
    <w:rsid w:val="0006704A"/>
    <w:rsid w:val="00067F0E"/>
    <w:rsid w:val="0007194C"/>
    <w:rsid w:val="00073193"/>
    <w:rsid w:val="000733E1"/>
    <w:rsid w:val="00073A2F"/>
    <w:rsid w:val="00073C05"/>
    <w:rsid w:val="00074569"/>
    <w:rsid w:val="000755FC"/>
    <w:rsid w:val="00075F5F"/>
    <w:rsid w:val="00076478"/>
    <w:rsid w:val="000773D5"/>
    <w:rsid w:val="000823AD"/>
    <w:rsid w:val="00083246"/>
    <w:rsid w:val="00083BD2"/>
    <w:rsid w:val="00084175"/>
    <w:rsid w:val="000848CE"/>
    <w:rsid w:val="00084974"/>
    <w:rsid w:val="00085793"/>
    <w:rsid w:val="00085F6C"/>
    <w:rsid w:val="00087AF3"/>
    <w:rsid w:val="00090156"/>
    <w:rsid w:val="00092AC5"/>
    <w:rsid w:val="00092B6B"/>
    <w:rsid w:val="0009351E"/>
    <w:rsid w:val="00093675"/>
    <w:rsid w:val="000939BF"/>
    <w:rsid w:val="00093AA7"/>
    <w:rsid w:val="00093C3F"/>
    <w:rsid w:val="00093FC5"/>
    <w:rsid w:val="000942DA"/>
    <w:rsid w:val="00095728"/>
    <w:rsid w:val="00096769"/>
    <w:rsid w:val="00096932"/>
    <w:rsid w:val="00097735"/>
    <w:rsid w:val="000A0088"/>
    <w:rsid w:val="000A0F6A"/>
    <w:rsid w:val="000A167B"/>
    <w:rsid w:val="000A2D4B"/>
    <w:rsid w:val="000A314C"/>
    <w:rsid w:val="000A4FA2"/>
    <w:rsid w:val="000A5DD6"/>
    <w:rsid w:val="000A6840"/>
    <w:rsid w:val="000A71F3"/>
    <w:rsid w:val="000A7202"/>
    <w:rsid w:val="000A7ADD"/>
    <w:rsid w:val="000B030C"/>
    <w:rsid w:val="000B083F"/>
    <w:rsid w:val="000B27A9"/>
    <w:rsid w:val="000B34BD"/>
    <w:rsid w:val="000B6391"/>
    <w:rsid w:val="000B6B7F"/>
    <w:rsid w:val="000B7227"/>
    <w:rsid w:val="000B776D"/>
    <w:rsid w:val="000B7B9D"/>
    <w:rsid w:val="000C0C0B"/>
    <w:rsid w:val="000C11A1"/>
    <w:rsid w:val="000C197E"/>
    <w:rsid w:val="000C1E85"/>
    <w:rsid w:val="000C2282"/>
    <w:rsid w:val="000C2698"/>
    <w:rsid w:val="000C2904"/>
    <w:rsid w:val="000C31E9"/>
    <w:rsid w:val="000C532C"/>
    <w:rsid w:val="000C53F6"/>
    <w:rsid w:val="000C57A2"/>
    <w:rsid w:val="000C77B8"/>
    <w:rsid w:val="000D029F"/>
    <w:rsid w:val="000D086C"/>
    <w:rsid w:val="000D1431"/>
    <w:rsid w:val="000D17BF"/>
    <w:rsid w:val="000D326D"/>
    <w:rsid w:val="000D35D8"/>
    <w:rsid w:val="000D4296"/>
    <w:rsid w:val="000D6A1C"/>
    <w:rsid w:val="000E04D0"/>
    <w:rsid w:val="000E0A11"/>
    <w:rsid w:val="000E14F1"/>
    <w:rsid w:val="000E2754"/>
    <w:rsid w:val="000E3039"/>
    <w:rsid w:val="000E30E5"/>
    <w:rsid w:val="000E3774"/>
    <w:rsid w:val="000E3B61"/>
    <w:rsid w:val="000E5B3A"/>
    <w:rsid w:val="000E5ED0"/>
    <w:rsid w:val="000E79FB"/>
    <w:rsid w:val="000F0864"/>
    <w:rsid w:val="000F0D70"/>
    <w:rsid w:val="000F1D44"/>
    <w:rsid w:val="000F2CE2"/>
    <w:rsid w:val="000F4537"/>
    <w:rsid w:val="000F4697"/>
    <w:rsid w:val="000F4857"/>
    <w:rsid w:val="000F5633"/>
    <w:rsid w:val="000F5BDD"/>
    <w:rsid w:val="000F5F75"/>
    <w:rsid w:val="000F7203"/>
    <w:rsid w:val="000F72EA"/>
    <w:rsid w:val="000F7324"/>
    <w:rsid w:val="000F7669"/>
    <w:rsid w:val="00100231"/>
    <w:rsid w:val="00100737"/>
    <w:rsid w:val="00101603"/>
    <w:rsid w:val="00101ED3"/>
    <w:rsid w:val="00104F56"/>
    <w:rsid w:val="00107ADA"/>
    <w:rsid w:val="00110E2A"/>
    <w:rsid w:val="001126E7"/>
    <w:rsid w:val="00112ACD"/>
    <w:rsid w:val="00112ADF"/>
    <w:rsid w:val="00113452"/>
    <w:rsid w:val="00113511"/>
    <w:rsid w:val="00113E03"/>
    <w:rsid w:val="00114027"/>
    <w:rsid w:val="001151E5"/>
    <w:rsid w:val="00115FFC"/>
    <w:rsid w:val="001165ED"/>
    <w:rsid w:val="001178FB"/>
    <w:rsid w:val="001179EB"/>
    <w:rsid w:val="00117B69"/>
    <w:rsid w:val="0012200F"/>
    <w:rsid w:val="00122ED7"/>
    <w:rsid w:val="001239C7"/>
    <w:rsid w:val="001247BF"/>
    <w:rsid w:val="00125C0B"/>
    <w:rsid w:val="00126327"/>
    <w:rsid w:val="0012653D"/>
    <w:rsid w:val="00127DD6"/>
    <w:rsid w:val="001308CD"/>
    <w:rsid w:val="00131C2E"/>
    <w:rsid w:val="0013308E"/>
    <w:rsid w:val="00133FE0"/>
    <w:rsid w:val="00134086"/>
    <w:rsid w:val="0013434C"/>
    <w:rsid w:val="00135B67"/>
    <w:rsid w:val="00137D3B"/>
    <w:rsid w:val="00137F11"/>
    <w:rsid w:val="00137F70"/>
    <w:rsid w:val="00140258"/>
    <w:rsid w:val="001418FA"/>
    <w:rsid w:val="00142DD4"/>
    <w:rsid w:val="00144717"/>
    <w:rsid w:val="001459B0"/>
    <w:rsid w:val="001464A3"/>
    <w:rsid w:val="00146FBA"/>
    <w:rsid w:val="001504AF"/>
    <w:rsid w:val="001504F2"/>
    <w:rsid w:val="00150AC1"/>
    <w:rsid w:val="00151403"/>
    <w:rsid w:val="0015204F"/>
    <w:rsid w:val="001524D0"/>
    <w:rsid w:val="00153A0B"/>
    <w:rsid w:val="00153DED"/>
    <w:rsid w:val="001548BD"/>
    <w:rsid w:val="001548D5"/>
    <w:rsid w:val="00154B7C"/>
    <w:rsid w:val="00155613"/>
    <w:rsid w:val="0015738D"/>
    <w:rsid w:val="001573FC"/>
    <w:rsid w:val="00157813"/>
    <w:rsid w:val="001607C0"/>
    <w:rsid w:val="00160845"/>
    <w:rsid w:val="00160C1A"/>
    <w:rsid w:val="00162007"/>
    <w:rsid w:val="001621F1"/>
    <w:rsid w:val="0016437A"/>
    <w:rsid w:val="001644A0"/>
    <w:rsid w:val="00167495"/>
    <w:rsid w:val="001677D0"/>
    <w:rsid w:val="001678FE"/>
    <w:rsid w:val="001707E7"/>
    <w:rsid w:val="00171329"/>
    <w:rsid w:val="0017135B"/>
    <w:rsid w:val="00172CB4"/>
    <w:rsid w:val="00172FE4"/>
    <w:rsid w:val="001733FB"/>
    <w:rsid w:val="0017361B"/>
    <w:rsid w:val="00173B55"/>
    <w:rsid w:val="00174CC2"/>
    <w:rsid w:val="00175D69"/>
    <w:rsid w:val="00177472"/>
    <w:rsid w:val="001779A9"/>
    <w:rsid w:val="00181CAA"/>
    <w:rsid w:val="00182604"/>
    <w:rsid w:val="001828C6"/>
    <w:rsid w:val="001828D3"/>
    <w:rsid w:val="00182C22"/>
    <w:rsid w:val="00182D7A"/>
    <w:rsid w:val="00183BAE"/>
    <w:rsid w:val="00184F40"/>
    <w:rsid w:val="0018548D"/>
    <w:rsid w:val="00186178"/>
    <w:rsid w:val="0018623B"/>
    <w:rsid w:val="00186D6B"/>
    <w:rsid w:val="00187229"/>
    <w:rsid w:val="001877F7"/>
    <w:rsid w:val="00190521"/>
    <w:rsid w:val="00190D2E"/>
    <w:rsid w:val="00191599"/>
    <w:rsid w:val="00191F97"/>
    <w:rsid w:val="00192C29"/>
    <w:rsid w:val="00193981"/>
    <w:rsid w:val="00193CA6"/>
    <w:rsid w:val="00193D77"/>
    <w:rsid w:val="00195262"/>
    <w:rsid w:val="00195972"/>
    <w:rsid w:val="00195A2D"/>
    <w:rsid w:val="0019671A"/>
    <w:rsid w:val="00196F90"/>
    <w:rsid w:val="001972B3"/>
    <w:rsid w:val="00197880"/>
    <w:rsid w:val="00197C13"/>
    <w:rsid w:val="001A0725"/>
    <w:rsid w:val="001A1C7E"/>
    <w:rsid w:val="001A2793"/>
    <w:rsid w:val="001A2827"/>
    <w:rsid w:val="001A28B6"/>
    <w:rsid w:val="001A2E90"/>
    <w:rsid w:val="001A3395"/>
    <w:rsid w:val="001A370B"/>
    <w:rsid w:val="001A3A8A"/>
    <w:rsid w:val="001A3BEB"/>
    <w:rsid w:val="001A4FD1"/>
    <w:rsid w:val="001A5C0B"/>
    <w:rsid w:val="001A5E64"/>
    <w:rsid w:val="001A674F"/>
    <w:rsid w:val="001A681D"/>
    <w:rsid w:val="001A69CE"/>
    <w:rsid w:val="001A6B45"/>
    <w:rsid w:val="001A7D46"/>
    <w:rsid w:val="001B033A"/>
    <w:rsid w:val="001B05A0"/>
    <w:rsid w:val="001B08CE"/>
    <w:rsid w:val="001B15A1"/>
    <w:rsid w:val="001B3038"/>
    <w:rsid w:val="001B4036"/>
    <w:rsid w:val="001B4EF2"/>
    <w:rsid w:val="001B513C"/>
    <w:rsid w:val="001B64FD"/>
    <w:rsid w:val="001B69B1"/>
    <w:rsid w:val="001B6B8B"/>
    <w:rsid w:val="001B6E65"/>
    <w:rsid w:val="001B78E0"/>
    <w:rsid w:val="001B7AF2"/>
    <w:rsid w:val="001B7CFA"/>
    <w:rsid w:val="001C0C89"/>
    <w:rsid w:val="001C0E2C"/>
    <w:rsid w:val="001C152B"/>
    <w:rsid w:val="001C3020"/>
    <w:rsid w:val="001C414A"/>
    <w:rsid w:val="001C4464"/>
    <w:rsid w:val="001C472B"/>
    <w:rsid w:val="001C50D0"/>
    <w:rsid w:val="001C55CE"/>
    <w:rsid w:val="001C5D61"/>
    <w:rsid w:val="001C5EC8"/>
    <w:rsid w:val="001C67BA"/>
    <w:rsid w:val="001C6BD0"/>
    <w:rsid w:val="001D05E6"/>
    <w:rsid w:val="001D1A07"/>
    <w:rsid w:val="001D2503"/>
    <w:rsid w:val="001D3975"/>
    <w:rsid w:val="001D4794"/>
    <w:rsid w:val="001D49ED"/>
    <w:rsid w:val="001D4B0A"/>
    <w:rsid w:val="001D4D48"/>
    <w:rsid w:val="001D5E94"/>
    <w:rsid w:val="001D7E50"/>
    <w:rsid w:val="001E0316"/>
    <w:rsid w:val="001E0C05"/>
    <w:rsid w:val="001E116B"/>
    <w:rsid w:val="001E1647"/>
    <w:rsid w:val="001E1D81"/>
    <w:rsid w:val="001E37E3"/>
    <w:rsid w:val="001E47A3"/>
    <w:rsid w:val="001E53C5"/>
    <w:rsid w:val="001E6E7D"/>
    <w:rsid w:val="001F13F1"/>
    <w:rsid w:val="001F2876"/>
    <w:rsid w:val="001F475A"/>
    <w:rsid w:val="001F4FEF"/>
    <w:rsid w:val="001F5572"/>
    <w:rsid w:val="001F568E"/>
    <w:rsid w:val="001F6F81"/>
    <w:rsid w:val="001F72D2"/>
    <w:rsid w:val="001F79EB"/>
    <w:rsid w:val="0020003D"/>
    <w:rsid w:val="002000D3"/>
    <w:rsid w:val="00200228"/>
    <w:rsid w:val="00201503"/>
    <w:rsid w:val="002018F8"/>
    <w:rsid w:val="00201C6B"/>
    <w:rsid w:val="00202318"/>
    <w:rsid w:val="0020262A"/>
    <w:rsid w:val="002029A8"/>
    <w:rsid w:val="00203CB2"/>
    <w:rsid w:val="0020543F"/>
    <w:rsid w:val="00205D1C"/>
    <w:rsid w:val="00206A3D"/>
    <w:rsid w:val="00206DF9"/>
    <w:rsid w:val="00206FBC"/>
    <w:rsid w:val="002073DE"/>
    <w:rsid w:val="00210EEF"/>
    <w:rsid w:val="00212300"/>
    <w:rsid w:val="00212746"/>
    <w:rsid w:val="002133BB"/>
    <w:rsid w:val="0021353D"/>
    <w:rsid w:val="00213562"/>
    <w:rsid w:val="00213ECB"/>
    <w:rsid w:val="00215242"/>
    <w:rsid w:val="0021599C"/>
    <w:rsid w:val="002159F9"/>
    <w:rsid w:val="00216D17"/>
    <w:rsid w:val="00220149"/>
    <w:rsid w:val="002207E3"/>
    <w:rsid w:val="00221294"/>
    <w:rsid w:val="002215C3"/>
    <w:rsid w:val="0022282F"/>
    <w:rsid w:val="002231ED"/>
    <w:rsid w:val="002232B9"/>
    <w:rsid w:val="002240B0"/>
    <w:rsid w:val="002241F2"/>
    <w:rsid w:val="0022426A"/>
    <w:rsid w:val="002250A8"/>
    <w:rsid w:val="002262B8"/>
    <w:rsid w:val="00226F71"/>
    <w:rsid w:val="00227312"/>
    <w:rsid w:val="0022780C"/>
    <w:rsid w:val="00227AC9"/>
    <w:rsid w:val="00230CAA"/>
    <w:rsid w:val="00231A93"/>
    <w:rsid w:val="00233038"/>
    <w:rsid w:val="0023383C"/>
    <w:rsid w:val="00234948"/>
    <w:rsid w:val="00236203"/>
    <w:rsid w:val="002373F0"/>
    <w:rsid w:val="00237CF4"/>
    <w:rsid w:val="00237DF6"/>
    <w:rsid w:val="00240511"/>
    <w:rsid w:val="00241A2B"/>
    <w:rsid w:val="00242033"/>
    <w:rsid w:val="002421C7"/>
    <w:rsid w:val="00242EB3"/>
    <w:rsid w:val="00243D19"/>
    <w:rsid w:val="002447C2"/>
    <w:rsid w:val="002447F0"/>
    <w:rsid w:val="002464F5"/>
    <w:rsid w:val="00252C08"/>
    <w:rsid w:val="002533A6"/>
    <w:rsid w:val="00253D93"/>
    <w:rsid w:val="00254708"/>
    <w:rsid w:val="00254D5D"/>
    <w:rsid w:val="0025500C"/>
    <w:rsid w:val="0025549E"/>
    <w:rsid w:val="002556BD"/>
    <w:rsid w:val="00255CFE"/>
    <w:rsid w:val="00255F3E"/>
    <w:rsid w:val="00257526"/>
    <w:rsid w:val="00260DA6"/>
    <w:rsid w:val="0026181C"/>
    <w:rsid w:val="00261D26"/>
    <w:rsid w:val="00261EC8"/>
    <w:rsid w:val="0026272C"/>
    <w:rsid w:val="00262DD9"/>
    <w:rsid w:val="002633FC"/>
    <w:rsid w:val="00263976"/>
    <w:rsid w:val="00264D07"/>
    <w:rsid w:val="00264FAA"/>
    <w:rsid w:val="00265464"/>
    <w:rsid w:val="00265DD4"/>
    <w:rsid w:val="00265F37"/>
    <w:rsid w:val="00266441"/>
    <w:rsid w:val="002668AF"/>
    <w:rsid w:val="002668E9"/>
    <w:rsid w:val="00266A3F"/>
    <w:rsid w:val="002672A9"/>
    <w:rsid w:val="002672B3"/>
    <w:rsid w:val="00270375"/>
    <w:rsid w:val="002703B5"/>
    <w:rsid w:val="00270B51"/>
    <w:rsid w:val="00271E54"/>
    <w:rsid w:val="00272220"/>
    <w:rsid w:val="002737EE"/>
    <w:rsid w:val="00274D50"/>
    <w:rsid w:val="00275FAF"/>
    <w:rsid w:val="00276248"/>
    <w:rsid w:val="00276F9E"/>
    <w:rsid w:val="002775B0"/>
    <w:rsid w:val="0028159F"/>
    <w:rsid w:val="002828B9"/>
    <w:rsid w:val="0028411E"/>
    <w:rsid w:val="00284C5A"/>
    <w:rsid w:val="00285261"/>
    <w:rsid w:val="002854A2"/>
    <w:rsid w:val="0028584B"/>
    <w:rsid w:val="00285E43"/>
    <w:rsid w:val="00285F58"/>
    <w:rsid w:val="00286BD0"/>
    <w:rsid w:val="00286FBB"/>
    <w:rsid w:val="00287113"/>
    <w:rsid w:val="002905BA"/>
    <w:rsid w:val="002908E6"/>
    <w:rsid w:val="00290ECA"/>
    <w:rsid w:val="0029231A"/>
    <w:rsid w:val="00293CEF"/>
    <w:rsid w:val="00293D2E"/>
    <w:rsid w:val="00293DC6"/>
    <w:rsid w:val="00295073"/>
    <w:rsid w:val="00295CC4"/>
    <w:rsid w:val="0029798D"/>
    <w:rsid w:val="00297AB1"/>
    <w:rsid w:val="00297E75"/>
    <w:rsid w:val="002A06DD"/>
    <w:rsid w:val="002A10C0"/>
    <w:rsid w:val="002A11E4"/>
    <w:rsid w:val="002A1343"/>
    <w:rsid w:val="002A1502"/>
    <w:rsid w:val="002A30F6"/>
    <w:rsid w:val="002A45B4"/>
    <w:rsid w:val="002A4B0B"/>
    <w:rsid w:val="002A64CB"/>
    <w:rsid w:val="002A66E3"/>
    <w:rsid w:val="002A704F"/>
    <w:rsid w:val="002B0C44"/>
    <w:rsid w:val="002B10CF"/>
    <w:rsid w:val="002B1F72"/>
    <w:rsid w:val="002B2D64"/>
    <w:rsid w:val="002B2DAD"/>
    <w:rsid w:val="002B40C3"/>
    <w:rsid w:val="002B5056"/>
    <w:rsid w:val="002B5B4A"/>
    <w:rsid w:val="002B5F73"/>
    <w:rsid w:val="002B658B"/>
    <w:rsid w:val="002B6852"/>
    <w:rsid w:val="002B76BB"/>
    <w:rsid w:val="002B7AE6"/>
    <w:rsid w:val="002B7B89"/>
    <w:rsid w:val="002C11CE"/>
    <w:rsid w:val="002C2B69"/>
    <w:rsid w:val="002C2C1A"/>
    <w:rsid w:val="002C31A9"/>
    <w:rsid w:val="002C3D0B"/>
    <w:rsid w:val="002C4274"/>
    <w:rsid w:val="002C4700"/>
    <w:rsid w:val="002C4A3F"/>
    <w:rsid w:val="002C5A3C"/>
    <w:rsid w:val="002C65FC"/>
    <w:rsid w:val="002C6A08"/>
    <w:rsid w:val="002C6B9A"/>
    <w:rsid w:val="002C6ECE"/>
    <w:rsid w:val="002C73F8"/>
    <w:rsid w:val="002C75EB"/>
    <w:rsid w:val="002D0874"/>
    <w:rsid w:val="002D1202"/>
    <w:rsid w:val="002D27BE"/>
    <w:rsid w:val="002D3A80"/>
    <w:rsid w:val="002D3D5A"/>
    <w:rsid w:val="002D4125"/>
    <w:rsid w:val="002D459F"/>
    <w:rsid w:val="002D505B"/>
    <w:rsid w:val="002D5FE1"/>
    <w:rsid w:val="002D694B"/>
    <w:rsid w:val="002D6E9E"/>
    <w:rsid w:val="002E0CD9"/>
    <w:rsid w:val="002E0FB7"/>
    <w:rsid w:val="002E142F"/>
    <w:rsid w:val="002E18EA"/>
    <w:rsid w:val="002E3111"/>
    <w:rsid w:val="002E3382"/>
    <w:rsid w:val="002E4A9B"/>
    <w:rsid w:val="002E4BD8"/>
    <w:rsid w:val="002E4CC9"/>
    <w:rsid w:val="002E5DFA"/>
    <w:rsid w:val="002E6EC5"/>
    <w:rsid w:val="002E7901"/>
    <w:rsid w:val="002F0426"/>
    <w:rsid w:val="002F2059"/>
    <w:rsid w:val="002F22BB"/>
    <w:rsid w:val="002F3BAE"/>
    <w:rsid w:val="002F473F"/>
    <w:rsid w:val="002F5284"/>
    <w:rsid w:val="002F5FB9"/>
    <w:rsid w:val="002F6E14"/>
    <w:rsid w:val="002F77E7"/>
    <w:rsid w:val="002F7A6F"/>
    <w:rsid w:val="00303DF7"/>
    <w:rsid w:val="00304750"/>
    <w:rsid w:val="00305F26"/>
    <w:rsid w:val="00306887"/>
    <w:rsid w:val="003079F2"/>
    <w:rsid w:val="00310787"/>
    <w:rsid w:val="00310BC0"/>
    <w:rsid w:val="0031203B"/>
    <w:rsid w:val="0031398E"/>
    <w:rsid w:val="00314309"/>
    <w:rsid w:val="00315416"/>
    <w:rsid w:val="003160B4"/>
    <w:rsid w:val="00316C4D"/>
    <w:rsid w:val="00316CFE"/>
    <w:rsid w:val="0031706F"/>
    <w:rsid w:val="003172A0"/>
    <w:rsid w:val="003178E4"/>
    <w:rsid w:val="00317947"/>
    <w:rsid w:val="00317E48"/>
    <w:rsid w:val="0032132A"/>
    <w:rsid w:val="00321533"/>
    <w:rsid w:val="0032291B"/>
    <w:rsid w:val="00323DA6"/>
    <w:rsid w:val="00324F24"/>
    <w:rsid w:val="003253BB"/>
    <w:rsid w:val="00326D5A"/>
    <w:rsid w:val="00327E46"/>
    <w:rsid w:val="003305D1"/>
    <w:rsid w:val="003306E5"/>
    <w:rsid w:val="00331B4E"/>
    <w:rsid w:val="003320CA"/>
    <w:rsid w:val="00332957"/>
    <w:rsid w:val="003333CA"/>
    <w:rsid w:val="0033351F"/>
    <w:rsid w:val="00333DB6"/>
    <w:rsid w:val="00334314"/>
    <w:rsid w:val="0033607B"/>
    <w:rsid w:val="003367CE"/>
    <w:rsid w:val="00336BD8"/>
    <w:rsid w:val="00337A8A"/>
    <w:rsid w:val="00337B1A"/>
    <w:rsid w:val="00341966"/>
    <w:rsid w:val="00342885"/>
    <w:rsid w:val="00344B07"/>
    <w:rsid w:val="00344B77"/>
    <w:rsid w:val="00344BFA"/>
    <w:rsid w:val="00345145"/>
    <w:rsid w:val="0034563D"/>
    <w:rsid w:val="003469D3"/>
    <w:rsid w:val="00346C1A"/>
    <w:rsid w:val="003471CA"/>
    <w:rsid w:val="003504B9"/>
    <w:rsid w:val="00351075"/>
    <w:rsid w:val="00351D38"/>
    <w:rsid w:val="00352227"/>
    <w:rsid w:val="00352343"/>
    <w:rsid w:val="00352844"/>
    <w:rsid w:val="00352918"/>
    <w:rsid w:val="003536C1"/>
    <w:rsid w:val="00353AE0"/>
    <w:rsid w:val="00353C62"/>
    <w:rsid w:val="00354BEF"/>
    <w:rsid w:val="00354E22"/>
    <w:rsid w:val="00356228"/>
    <w:rsid w:val="003569B6"/>
    <w:rsid w:val="00357207"/>
    <w:rsid w:val="00360CA3"/>
    <w:rsid w:val="00361022"/>
    <w:rsid w:val="003614FD"/>
    <w:rsid w:val="00362282"/>
    <w:rsid w:val="003626B9"/>
    <w:rsid w:val="00362880"/>
    <w:rsid w:val="00362ACC"/>
    <w:rsid w:val="00363A40"/>
    <w:rsid w:val="00364036"/>
    <w:rsid w:val="00364DA5"/>
    <w:rsid w:val="00366F00"/>
    <w:rsid w:val="003674BC"/>
    <w:rsid w:val="003675E3"/>
    <w:rsid w:val="0037015A"/>
    <w:rsid w:val="00370411"/>
    <w:rsid w:val="00371340"/>
    <w:rsid w:val="00371546"/>
    <w:rsid w:val="00373F84"/>
    <w:rsid w:val="003742DC"/>
    <w:rsid w:val="003747BE"/>
    <w:rsid w:val="00375FA1"/>
    <w:rsid w:val="003769B3"/>
    <w:rsid w:val="00376BB7"/>
    <w:rsid w:val="003804A7"/>
    <w:rsid w:val="00380F05"/>
    <w:rsid w:val="00381952"/>
    <w:rsid w:val="00383001"/>
    <w:rsid w:val="0038429A"/>
    <w:rsid w:val="0038437C"/>
    <w:rsid w:val="003849A8"/>
    <w:rsid w:val="00384C06"/>
    <w:rsid w:val="003851FC"/>
    <w:rsid w:val="00385509"/>
    <w:rsid w:val="003861EE"/>
    <w:rsid w:val="00386439"/>
    <w:rsid w:val="0038666D"/>
    <w:rsid w:val="00386B7A"/>
    <w:rsid w:val="00386BBD"/>
    <w:rsid w:val="003877EF"/>
    <w:rsid w:val="00390603"/>
    <w:rsid w:val="00391289"/>
    <w:rsid w:val="00391C30"/>
    <w:rsid w:val="003929F0"/>
    <w:rsid w:val="00393B17"/>
    <w:rsid w:val="00394984"/>
    <w:rsid w:val="0039499B"/>
    <w:rsid w:val="003955C1"/>
    <w:rsid w:val="00395800"/>
    <w:rsid w:val="00395AE9"/>
    <w:rsid w:val="00395B6B"/>
    <w:rsid w:val="00395EEC"/>
    <w:rsid w:val="00396A78"/>
    <w:rsid w:val="00396D7C"/>
    <w:rsid w:val="003972C7"/>
    <w:rsid w:val="00397E6C"/>
    <w:rsid w:val="003A08FD"/>
    <w:rsid w:val="003A291F"/>
    <w:rsid w:val="003A2E9C"/>
    <w:rsid w:val="003A32C3"/>
    <w:rsid w:val="003A34FC"/>
    <w:rsid w:val="003A3CCA"/>
    <w:rsid w:val="003A3D5B"/>
    <w:rsid w:val="003A5188"/>
    <w:rsid w:val="003A5320"/>
    <w:rsid w:val="003A66CD"/>
    <w:rsid w:val="003A6B89"/>
    <w:rsid w:val="003A6F4A"/>
    <w:rsid w:val="003A73B8"/>
    <w:rsid w:val="003A7D69"/>
    <w:rsid w:val="003A7DBE"/>
    <w:rsid w:val="003B1C60"/>
    <w:rsid w:val="003B200A"/>
    <w:rsid w:val="003B21FF"/>
    <w:rsid w:val="003B22FB"/>
    <w:rsid w:val="003B3209"/>
    <w:rsid w:val="003B52B8"/>
    <w:rsid w:val="003B55AE"/>
    <w:rsid w:val="003B5D6B"/>
    <w:rsid w:val="003B6041"/>
    <w:rsid w:val="003B62D2"/>
    <w:rsid w:val="003B63E7"/>
    <w:rsid w:val="003B77D8"/>
    <w:rsid w:val="003C0B95"/>
    <w:rsid w:val="003C0D77"/>
    <w:rsid w:val="003C1275"/>
    <w:rsid w:val="003C1308"/>
    <w:rsid w:val="003C1727"/>
    <w:rsid w:val="003C18D3"/>
    <w:rsid w:val="003C19BF"/>
    <w:rsid w:val="003C27A6"/>
    <w:rsid w:val="003C3F4F"/>
    <w:rsid w:val="003C404E"/>
    <w:rsid w:val="003C4E12"/>
    <w:rsid w:val="003C5274"/>
    <w:rsid w:val="003C5408"/>
    <w:rsid w:val="003C6420"/>
    <w:rsid w:val="003C6CC8"/>
    <w:rsid w:val="003C7300"/>
    <w:rsid w:val="003C7771"/>
    <w:rsid w:val="003D0010"/>
    <w:rsid w:val="003D0251"/>
    <w:rsid w:val="003D0A5B"/>
    <w:rsid w:val="003D0B63"/>
    <w:rsid w:val="003D2EAD"/>
    <w:rsid w:val="003D3A21"/>
    <w:rsid w:val="003D3B39"/>
    <w:rsid w:val="003D48AB"/>
    <w:rsid w:val="003D48DD"/>
    <w:rsid w:val="003D5294"/>
    <w:rsid w:val="003D5677"/>
    <w:rsid w:val="003D57A4"/>
    <w:rsid w:val="003D588C"/>
    <w:rsid w:val="003D5A1A"/>
    <w:rsid w:val="003D5A71"/>
    <w:rsid w:val="003D7B9A"/>
    <w:rsid w:val="003E1010"/>
    <w:rsid w:val="003E115F"/>
    <w:rsid w:val="003E1F67"/>
    <w:rsid w:val="003E1F84"/>
    <w:rsid w:val="003E3413"/>
    <w:rsid w:val="003E34F2"/>
    <w:rsid w:val="003E3FFD"/>
    <w:rsid w:val="003E4540"/>
    <w:rsid w:val="003E5212"/>
    <w:rsid w:val="003E6209"/>
    <w:rsid w:val="003E682D"/>
    <w:rsid w:val="003E75FD"/>
    <w:rsid w:val="003F4506"/>
    <w:rsid w:val="003F4E91"/>
    <w:rsid w:val="003F5130"/>
    <w:rsid w:val="003F55A4"/>
    <w:rsid w:val="003F58B3"/>
    <w:rsid w:val="003F65C1"/>
    <w:rsid w:val="003F7198"/>
    <w:rsid w:val="003F7D2B"/>
    <w:rsid w:val="0040019D"/>
    <w:rsid w:val="00401840"/>
    <w:rsid w:val="00401E3F"/>
    <w:rsid w:val="004024B6"/>
    <w:rsid w:val="0040360B"/>
    <w:rsid w:val="00405B6E"/>
    <w:rsid w:val="0040646E"/>
    <w:rsid w:val="0040653D"/>
    <w:rsid w:val="0040659D"/>
    <w:rsid w:val="004068E4"/>
    <w:rsid w:val="00406BBC"/>
    <w:rsid w:val="00406C72"/>
    <w:rsid w:val="00407FD0"/>
    <w:rsid w:val="00410339"/>
    <w:rsid w:val="00410369"/>
    <w:rsid w:val="00412164"/>
    <w:rsid w:val="00412780"/>
    <w:rsid w:val="00413BB7"/>
    <w:rsid w:val="00413CE1"/>
    <w:rsid w:val="00415AE3"/>
    <w:rsid w:val="0041728C"/>
    <w:rsid w:val="00417838"/>
    <w:rsid w:val="00417CC3"/>
    <w:rsid w:val="00420378"/>
    <w:rsid w:val="004205CF"/>
    <w:rsid w:val="004208FD"/>
    <w:rsid w:val="00420D5D"/>
    <w:rsid w:val="004210D0"/>
    <w:rsid w:val="004215FA"/>
    <w:rsid w:val="004247A2"/>
    <w:rsid w:val="00425944"/>
    <w:rsid w:val="0042601B"/>
    <w:rsid w:val="0042618F"/>
    <w:rsid w:val="00426F1D"/>
    <w:rsid w:val="00427534"/>
    <w:rsid w:val="004275FD"/>
    <w:rsid w:val="00427D45"/>
    <w:rsid w:val="004304E5"/>
    <w:rsid w:val="00430A0F"/>
    <w:rsid w:val="00430B8B"/>
    <w:rsid w:val="0043239A"/>
    <w:rsid w:val="00432B88"/>
    <w:rsid w:val="00433B25"/>
    <w:rsid w:val="004351B0"/>
    <w:rsid w:val="00435AA3"/>
    <w:rsid w:val="00436013"/>
    <w:rsid w:val="004361FA"/>
    <w:rsid w:val="00436F79"/>
    <w:rsid w:val="0043701E"/>
    <w:rsid w:val="00437B44"/>
    <w:rsid w:val="004400DA"/>
    <w:rsid w:val="00440A5D"/>
    <w:rsid w:val="00441D3D"/>
    <w:rsid w:val="0044288B"/>
    <w:rsid w:val="00443CD9"/>
    <w:rsid w:val="004457BD"/>
    <w:rsid w:val="00445C5B"/>
    <w:rsid w:val="00446488"/>
    <w:rsid w:val="00446800"/>
    <w:rsid w:val="00447787"/>
    <w:rsid w:val="00447897"/>
    <w:rsid w:val="00447AA9"/>
    <w:rsid w:val="004511F3"/>
    <w:rsid w:val="00451965"/>
    <w:rsid w:val="00452DF9"/>
    <w:rsid w:val="00453556"/>
    <w:rsid w:val="004537C3"/>
    <w:rsid w:val="00454239"/>
    <w:rsid w:val="00455083"/>
    <w:rsid w:val="0045512B"/>
    <w:rsid w:val="00455149"/>
    <w:rsid w:val="004551B7"/>
    <w:rsid w:val="0045738F"/>
    <w:rsid w:val="0046001A"/>
    <w:rsid w:val="004600C9"/>
    <w:rsid w:val="004610ED"/>
    <w:rsid w:val="00461C2D"/>
    <w:rsid w:val="0046205B"/>
    <w:rsid w:val="004639D5"/>
    <w:rsid w:val="004649C6"/>
    <w:rsid w:val="004650F7"/>
    <w:rsid w:val="00465ED3"/>
    <w:rsid w:val="00466ACE"/>
    <w:rsid w:val="00466EAD"/>
    <w:rsid w:val="00467CB6"/>
    <w:rsid w:val="00471C70"/>
    <w:rsid w:val="00471D84"/>
    <w:rsid w:val="004724AF"/>
    <w:rsid w:val="004733BE"/>
    <w:rsid w:val="00473543"/>
    <w:rsid w:val="00474F39"/>
    <w:rsid w:val="00480742"/>
    <w:rsid w:val="004807DF"/>
    <w:rsid w:val="00481A30"/>
    <w:rsid w:val="00481B82"/>
    <w:rsid w:val="00482043"/>
    <w:rsid w:val="00482959"/>
    <w:rsid w:val="00482D94"/>
    <w:rsid w:val="00483743"/>
    <w:rsid w:val="00483C63"/>
    <w:rsid w:val="00484084"/>
    <w:rsid w:val="00486A1F"/>
    <w:rsid w:val="004872D0"/>
    <w:rsid w:val="0049290B"/>
    <w:rsid w:val="0049308A"/>
    <w:rsid w:val="004930D4"/>
    <w:rsid w:val="0049387C"/>
    <w:rsid w:val="00494982"/>
    <w:rsid w:val="00494D85"/>
    <w:rsid w:val="0049562C"/>
    <w:rsid w:val="004961CD"/>
    <w:rsid w:val="004971BA"/>
    <w:rsid w:val="004973F9"/>
    <w:rsid w:val="004A2CF3"/>
    <w:rsid w:val="004A2EA4"/>
    <w:rsid w:val="004A4197"/>
    <w:rsid w:val="004A592F"/>
    <w:rsid w:val="004A6BC0"/>
    <w:rsid w:val="004A757C"/>
    <w:rsid w:val="004A7942"/>
    <w:rsid w:val="004B0096"/>
    <w:rsid w:val="004B0BFF"/>
    <w:rsid w:val="004B13EE"/>
    <w:rsid w:val="004B1935"/>
    <w:rsid w:val="004B1B7E"/>
    <w:rsid w:val="004B2152"/>
    <w:rsid w:val="004B26E7"/>
    <w:rsid w:val="004B2CC3"/>
    <w:rsid w:val="004B2DA0"/>
    <w:rsid w:val="004B374E"/>
    <w:rsid w:val="004B3801"/>
    <w:rsid w:val="004B3AEA"/>
    <w:rsid w:val="004B43A7"/>
    <w:rsid w:val="004B4EB2"/>
    <w:rsid w:val="004B5281"/>
    <w:rsid w:val="004B567B"/>
    <w:rsid w:val="004B5C9A"/>
    <w:rsid w:val="004B5D7F"/>
    <w:rsid w:val="004C016E"/>
    <w:rsid w:val="004C0505"/>
    <w:rsid w:val="004C2541"/>
    <w:rsid w:val="004C3157"/>
    <w:rsid w:val="004C4853"/>
    <w:rsid w:val="004C4F64"/>
    <w:rsid w:val="004C563D"/>
    <w:rsid w:val="004C57F9"/>
    <w:rsid w:val="004C5DF3"/>
    <w:rsid w:val="004C613E"/>
    <w:rsid w:val="004C6C84"/>
    <w:rsid w:val="004D0192"/>
    <w:rsid w:val="004D019A"/>
    <w:rsid w:val="004D127B"/>
    <w:rsid w:val="004D2321"/>
    <w:rsid w:val="004D35B9"/>
    <w:rsid w:val="004D35CC"/>
    <w:rsid w:val="004D3C46"/>
    <w:rsid w:val="004D4413"/>
    <w:rsid w:val="004D4428"/>
    <w:rsid w:val="004D4875"/>
    <w:rsid w:val="004D5321"/>
    <w:rsid w:val="004D5EA3"/>
    <w:rsid w:val="004D70CB"/>
    <w:rsid w:val="004D71DE"/>
    <w:rsid w:val="004E026F"/>
    <w:rsid w:val="004E12A6"/>
    <w:rsid w:val="004E2EA1"/>
    <w:rsid w:val="004E3104"/>
    <w:rsid w:val="004E379F"/>
    <w:rsid w:val="004E3DA9"/>
    <w:rsid w:val="004E3E6E"/>
    <w:rsid w:val="004E4A81"/>
    <w:rsid w:val="004E66B2"/>
    <w:rsid w:val="004E7142"/>
    <w:rsid w:val="004F03C4"/>
    <w:rsid w:val="004F0637"/>
    <w:rsid w:val="004F0DA5"/>
    <w:rsid w:val="004F131C"/>
    <w:rsid w:val="004F2407"/>
    <w:rsid w:val="004F278F"/>
    <w:rsid w:val="004F2989"/>
    <w:rsid w:val="004F4991"/>
    <w:rsid w:val="004F51C4"/>
    <w:rsid w:val="004F592A"/>
    <w:rsid w:val="004F6657"/>
    <w:rsid w:val="004F6A20"/>
    <w:rsid w:val="00500254"/>
    <w:rsid w:val="00500906"/>
    <w:rsid w:val="00500CED"/>
    <w:rsid w:val="00502068"/>
    <w:rsid w:val="005020E7"/>
    <w:rsid w:val="00502174"/>
    <w:rsid w:val="00502700"/>
    <w:rsid w:val="00502B11"/>
    <w:rsid w:val="00502F67"/>
    <w:rsid w:val="005033E9"/>
    <w:rsid w:val="005042B1"/>
    <w:rsid w:val="00504936"/>
    <w:rsid w:val="00504982"/>
    <w:rsid w:val="00504B8D"/>
    <w:rsid w:val="0050509F"/>
    <w:rsid w:val="00505180"/>
    <w:rsid w:val="005068D9"/>
    <w:rsid w:val="00506DF2"/>
    <w:rsid w:val="00511AD2"/>
    <w:rsid w:val="0051206A"/>
    <w:rsid w:val="0051239B"/>
    <w:rsid w:val="00512E3E"/>
    <w:rsid w:val="00512F53"/>
    <w:rsid w:val="00514132"/>
    <w:rsid w:val="00514207"/>
    <w:rsid w:val="00514A08"/>
    <w:rsid w:val="00514EB8"/>
    <w:rsid w:val="005160C3"/>
    <w:rsid w:val="00516FCF"/>
    <w:rsid w:val="005200CA"/>
    <w:rsid w:val="005216E7"/>
    <w:rsid w:val="005221D2"/>
    <w:rsid w:val="005230C4"/>
    <w:rsid w:val="00523700"/>
    <w:rsid w:val="00523F81"/>
    <w:rsid w:val="0052465A"/>
    <w:rsid w:val="00524D30"/>
    <w:rsid w:val="005257E8"/>
    <w:rsid w:val="00525A1B"/>
    <w:rsid w:val="00525F1A"/>
    <w:rsid w:val="00526113"/>
    <w:rsid w:val="00526D39"/>
    <w:rsid w:val="0053047C"/>
    <w:rsid w:val="00531AFF"/>
    <w:rsid w:val="00531B28"/>
    <w:rsid w:val="00532E66"/>
    <w:rsid w:val="005334F7"/>
    <w:rsid w:val="00534569"/>
    <w:rsid w:val="005345FF"/>
    <w:rsid w:val="0053479A"/>
    <w:rsid w:val="00534CE0"/>
    <w:rsid w:val="00535F1C"/>
    <w:rsid w:val="005374DB"/>
    <w:rsid w:val="00537B1A"/>
    <w:rsid w:val="005402DB"/>
    <w:rsid w:val="00542182"/>
    <w:rsid w:val="00543524"/>
    <w:rsid w:val="00543CC7"/>
    <w:rsid w:val="00543F6F"/>
    <w:rsid w:val="00544A65"/>
    <w:rsid w:val="00545B2D"/>
    <w:rsid w:val="00546CE1"/>
    <w:rsid w:val="005472A9"/>
    <w:rsid w:val="005502B8"/>
    <w:rsid w:val="00550724"/>
    <w:rsid w:val="00550ADB"/>
    <w:rsid w:val="00551194"/>
    <w:rsid w:val="005527EF"/>
    <w:rsid w:val="00552C75"/>
    <w:rsid w:val="0055382D"/>
    <w:rsid w:val="00553F6B"/>
    <w:rsid w:val="005553DB"/>
    <w:rsid w:val="00555B53"/>
    <w:rsid w:val="0055632D"/>
    <w:rsid w:val="0055674C"/>
    <w:rsid w:val="005569F6"/>
    <w:rsid w:val="00556CF6"/>
    <w:rsid w:val="00556D2A"/>
    <w:rsid w:val="00556DC6"/>
    <w:rsid w:val="005571FB"/>
    <w:rsid w:val="005579F9"/>
    <w:rsid w:val="00557B0C"/>
    <w:rsid w:val="00557E35"/>
    <w:rsid w:val="005601D3"/>
    <w:rsid w:val="0056468C"/>
    <w:rsid w:val="00564B36"/>
    <w:rsid w:val="00564EA2"/>
    <w:rsid w:val="00566B16"/>
    <w:rsid w:val="00567843"/>
    <w:rsid w:val="00567C7E"/>
    <w:rsid w:val="00571684"/>
    <w:rsid w:val="0057642B"/>
    <w:rsid w:val="005765C0"/>
    <w:rsid w:val="00577452"/>
    <w:rsid w:val="00580D90"/>
    <w:rsid w:val="00582499"/>
    <w:rsid w:val="005827AA"/>
    <w:rsid w:val="005829E2"/>
    <w:rsid w:val="005832E4"/>
    <w:rsid w:val="005838C0"/>
    <w:rsid w:val="005843E2"/>
    <w:rsid w:val="005847BB"/>
    <w:rsid w:val="00585976"/>
    <w:rsid w:val="005861F8"/>
    <w:rsid w:val="005863FF"/>
    <w:rsid w:val="0058734E"/>
    <w:rsid w:val="00590100"/>
    <w:rsid w:val="005908AB"/>
    <w:rsid w:val="00591299"/>
    <w:rsid w:val="0059307A"/>
    <w:rsid w:val="0059319C"/>
    <w:rsid w:val="0059357E"/>
    <w:rsid w:val="00593B3D"/>
    <w:rsid w:val="005945DC"/>
    <w:rsid w:val="00596162"/>
    <w:rsid w:val="0059662C"/>
    <w:rsid w:val="0059679A"/>
    <w:rsid w:val="005967CD"/>
    <w:rsid w:val="00596FAE"/>
    <w:rsid w:val="005970B6"/>
    <w:rsid w:val="005974C1"/>
    <w:rsid w:val="00597922"/>
    <w:rsid w:val="005A0156"/>
    <w:rsid w:val="005A02AD"/>
    <w:rsid w:val="005A0493"/>
    <w:rsid w:val="005A180D"/>
    <w:rsid w:val="005A237B"/>
    <w:rsid w:val="005A2D01"/>
    <w:rsid w:val="005A2D12"/>
    <w:rsid w:val="005A2EDB"/>
    <w:rsid w:val="005A2F7A"/>
    <w:rsid w:val="005A31D4"/>
    <w:rsid w:val="005A3B4B"/>
    <w:rsid w:val="005A494F"/>
    <w:rsid w:val="005A5B9C"/>
    <w:rsid w:val="005A7685"/>
    <w:rsid w:val="005A782C"/>
    <w:rsid w:val="005A7EA2"/>
    <w:rsid w:val="005B0FF8"/>
    <w:rsid w:val="005B15F5"/>
    <w:rsid w:val="005B1BEE"/>
    <w:rsid w:val="005B2DAC"/>
    <w:rsid w:val="005B39B6"/>
    <w:rsid w:val="005B4A4C"/>
    <w:rsid w:val="005B4E43"/>
    <w:rsid w:val="005B6398"/>
    <w:rsid w:val="005B667A"/>
    <w:rsid w:val="005B7CBA"/>
    <w:rsid w:val="005C0236"/>
    <w:rsid w:val="005C0389"/>
    <w:rsid w:val="005C129D"/>
    <w:rsid w:val="005C30A5"/>
    <w:rsid w:val="005C4601"/>
    <w:rsid w:val="005C4B46"/>
    <w:rsid w:val="005C4FB2"/>
    <w:rsid w:val="005C6536"/>
    <w:rsid w:val="005D0480"/>
    <w:rsid w:val="005D04BB"/>
    <w:rsid w:val="005D0938"/>
    <w:rsid w:val="005D13CF"/>
    <w:rsid w:val="005D1A86"/>
    <w:rsid w:val="005D24D1"/>
    <w:rsid w:val="005D5379"/>
    <w:rsid w:val="005D5BDD"/>
    <w:rsid w:val="005D66B7"/>
    <w:rsid w:val="005D73A1"/>
    <w:rsid w:val="005D7D02"/>
    <w:rsid w:val="005E0368"/>
    <w:rsid w:val="005E05CA"/>
    <w:rsid w:val="005E0612"/>
    <w:rsid w:val="005E1AAF"/>
    <w:rsid w:val="005E3877"/>
    <w:rsid w:val="005E39FC"/>
    <w:rsid w:val="005E47D4"/>
    <w:rsid w:val="005E4EC1"/>
    <w:rsid w:val="005E5477"/>
    <w:rsid w:val="005E7153"/>
    <w:rsid w:val="005E759A"/>
    <w:rsid w:val="005F0110"/>
    <w:rsid w:val="005F0A48"/>
    <w:rsid w:val="005F0E04"/>
    <w:rsid w:val="005F1AB7"/>
    <w:rsid w:val="005F21AD"/>
    <w:rsid w:val="005F3883"/>
    <w:rsid w:val="005F5235"/>
    <w:rsid w:val="005F5A4C"/>
    <w:rsid w:val="005F6135"/>
    <w:rsid w:val="005F7252"/>
    <w:rsid w:val="005F7ED0"/>
    <w:rsid w:val="006005C2"/>
    <w:rsid w:val="00600A20"/>
    <w:rsid w:val="00600E02"/>
    <w:rsid w:val="0060240E"/>
    <w:rsid w:val="00603671"/>
    <w:rsid w:val="0060440A"/>
    <w:rsid w:val="0060457E"/>
    <w:rsid w:val="0060527F"/>
    <w:rsid w:val="0060652D"/>
    <w:rsid w:val="00610378"/>
    <w:rsid w:val="00610D90"/>
    <w:rsid w:val="00612347"/>
    <w:rsid w:val="0061243F"/>
    <w:rsid w:val="006128F9"/>
    <w:rsid w:val="00613029"/>
    <w:rsid w:val="0061392D"/>
    <w:rsid w:val="00614550"/>
    <w:rsid w:val="006147C1"/>
    <w:rsid w:val="00614B38"/>
    <w:rsid w:val="0061575A"/>
    <w:rsid w:val="00617663"/>
    <w:rsid w:val="00617DFC"/>
    <w:rsid w:val="00620C82"/>
    <w:rsid w:val="00621450"/>
    <w:rsid w:val="00621D06"/>
    <w:rsid w:val="0062204D"/>
    <w:rsid w:val="00622084"/>
    <w:rsid w:val="00622515"/>
    <w:rsid w:val="006230E1"/>
    <w:rsid w:val="00624691"/>
    <w:rsid w:val="006256B3"/>
    <w:rsid w:val="00625B7E"/>
    <w:rsid w:val="006264F6"/>
    <w:rsid w:val="006277CE"/>
    <w:rsid w:val="006300C3"/>
    <w:rsid w:val="00630A27"/>
    <w:rsid w:val="00631CAF"/>
    <w:rsid w:val="00632F1E"/>
    <w:rsid w:val="00632F56"/>
    <w:rsid w:val="00635AD8"/>
    <w:rsid w:val="00635CB4"/>
    <w:rsid w:val="006365C3"/>
    <w:rsid w:val="006366A0"/>
    <w:rsid w:val="00637724"/>
    <w:rsid w:val="0063781B"/>
    <w:rsid w:val="006378D7"/>
    <w:rsid w:val="00637A14"/>
    <w:rsid w:val="006401E9"/>
    <w:rsid w:val="00642C35"/>
    <w:rsid w:val="00643511"/>
    <w:rsid w:val="00643B7C"/>
    <w:rsid w:val="00644268"/>
    <w:rsid w:val="006449DE"/>
    <w:rsid w:val="00645F41"/>
    <w:rsid w:val="00646410"/>
    <w:rsid w:val="0064765B"/>
    <w:rsid w:val="00650377"/>
    <w:rsid w:val="00650643"/>
    <w:rsid w:val="00651114"/>
    <w:rsid w:val="00651479"/>
    <w:rsid w:val="00652EBF"/>
    <w:rsid w:val="006530A1"/>
    <w:rsid w:val="006531BF"/>
    <w:rsid w:val="006534F7"/>
    <w:rsid w:val="0065366F"/>
    <w:rsid w:val="00654BAD"/>
    <w:rsid w:val="00655553"/>
    <w:rsid w:val="006563A3"/>
    <w:rsid w:val="00660990"/>
    <w:rsid w:val="00663ED8"/>
    <w:rsid w:val="00664EBA"/>
    <w:rsid w:val="006654C3"/>
    <w:rsid w:val="00665C36"/>
    <w:rsid w:val="0066636A"/>
    <w:rsid w:val="00667660"/>
    <w:rsid w:val="006678EF"/>
    <w:rsid w:val="00670831"/>
    <w:rsid w:val="00670CBC"/>
    <w:rsid w:val="00670D3F"/>
    <w:rsid w:val="00670EF7"/>
    <w:rsid w:val="006715BA"/>
    <w:rsid w:val="0067280A"/>
    <w:rsid w:val="006736AA"/>
    <w:rsid w:val="006738D5"/>
    <w:rsid w:val="00673B94"/>
    <w:rsid w:val="00673D18"/>
    <w:rsid w:val="00673D57"/>
    <w:rsid w:val="00674298"/>
    <w:rsid w:val="00674675"/>
    <w:rsid w:val="00676600"/>
    <w:rsid w:val="0067721F"/>
    <w:rsid w:val="00680901"/>
    <w:rsid w:val="00681C5E"/>
    <w:rsid w:val="00681E14"/>
    <w:rsid w:val="0068221A"/>
    <w:rsid w:val="00682FF6"/>
    <w:rsid w:val="00683B41"/>
    <w:rsid w:val="0068595C"/>
    <w:rsid w:val="006861A6"/>
    <w:rsid w:val="006901DA"/>
    <w:rsid w:val="00690221"/>
    <w:rsid w:val="0069081A"/>
    <w:rsid w:val="00690B04"/>
    <w:rsid w:val="0069287A"/>
    <w:rsid w:val="0069316F"/>
    <w:rsid w:val="006949E9"/>
    <w:rsid w:val="006955B1"/>
    <w:rsid w:val="00695812"/>
    <w:rsid w:val="00695D0F"/>
    <w:rsid w:val="0069760F"/>
    <w:rsid w:val="00697FB0"/>
    <w:rsid w:val="006A03B9"/>
    <w:rsid w:val="006A0848"/>
    <w:rsid w:val="006A0B0F"/>
    <w:rsid w:val="006A0BAF"/>
    <w:rsid w:val="006A1453"/>
    <w:rsid w:val="006A2C3F"/>
    <w:rsid w:val="006A38B5"/>
    <w:rsid w:val="006A4052"/>
    <w:rsid w:val="006A4289"/>
    <w:rsid w:val="006A4D06"/>
    <w:rsid w:val="006A5486"/>
    <w:rsid w:val="006A58AF"/>
    <w:rsid w:val="006A79CD"/>
    <w:rsid w:val="006B0081"/>
    <w:rsid w:val="006B03C8"/>
    <w:rsid w:val="006B0A9A"/>
    <w:rsid w:val="006B1189"/>
    <w:rsid w:val="006B1ADF"/>
    <w:rsid w:val="006B2AB0"/>
    <w:rsid w:val="006B2DB8"/>
    <w:rsid w:val="006B3532"/>
    <w:rsid w:val="006B6EA3"/>
    <w:rsid w:val="006B7FF1"/>
    <w:rsid w:val="006C11E6"/>
    <w:rsid w:val="006C15E0"/>
    <w:rsid w:val="006C1DC5"/>
    <w:rsid w:val="006C2F9F"/>
    <w:rsid w:val="006C3565"/>
    <w:rsid w:val="006C3FDE"/>
    <w:rsid w:val="006C4438"/>
    <w:rsid w:val="006C4F7C"/>
    <w:rsid w:val="006C5FC0"/>
    <w:rsid w:val="006D0661"/>
    <w:rsid w:val="006D0E1A"/>
    <w:rsid w:val="006D1965"/>
    <w:rsid w:val="006D1A2A"/>
    <w:rsid w:val="006D2EAD"/>
    <w:rsid w:val="006D3C83"/>
    <w:rsid w:val="006D4F73"/>
    <w:rsid w:val="006D4FDE"/>
    <w:rsid w:val="006D504D"/>
    <w:rsid w:val="006D5B12"/>
    <w:rsid w:val="006D62BD"/>
    <w:rsid w:val="006D679C"/>
    <w:rsid w:val="006D7D95"/>
    <w:rsid w:val="006E0AC8"/>
    <w:rsid w:val="006E0AFF"/>
    <w:rsid w:val="006E1735"/>
    <w:rsid w:val="006E1A82"/>
    <w:rsid w:val="006E1ED2"/>
    <w:rsid w:val="006E2B77"/>
    <w:rsid w:val="006E3D83"/>
    <w:rsid w:val="006E52B6"/>
    <w:rsid w:val="006E642A"/>
    <w:rsid w:val="006E71E5"/>
    <w:rsid w:val="006E748A"/>
    <w:rsid w:val="006E7C7E"/>
    <w:rsid w:val="006E7DC0"/>
    <w:rsid w:val="006F0804"/>
    <w:rsid w:val="006F0AB1"/>
    <w:rsid w:val="006F101C"/>
    <w:rsid w:val="006F44B3"/>
    <w:rsid w:val="006F4E95"/>
    <w:rsid w:val="006F4FEC"/>
    <w:rsid w:val="006F5E3B"/>
    <w:rsid w:val="006F5EB1"/>
    <w:rsid w:val="006F6416"/>
    <w:rsid w:val="006F65A4"/>
    <w:rsid w:val="006F6FEE"/>
    <w:rsid w:val="006F703A"/>
    <w:rsid w:val="0070014C"/>
    <w:rsid w:val="0070087D"/>
    <w:rsid w:val="00700C4A"/>
    <w:rsid w:val="00703006"/>
    <w:rsid w:val="00704B5F"/>
    <w:rsid w:val="00704B8F"/>
    <w:rsid w:val="00704F3B"/>
    <w:rsid w:val="007060BD"/>
    <w:rsid w:val="007068D0"/>
    <w:rsid w:val="00706A53"/>
    <w:rsid w:val="00706F9F"/>
    <w:rsid w:val="00710445"/>
    <w:rsid w:val="007119D5"/>
    <w:rsid w:val="00712C43"/>
    <w:rsid w:val="00713664"/>
    <w:rsid w:val="00714511"/>
    <w:rsid w:val="00715E42"/>
    <w:rsid w:val="00717B0C"/>
    <w:rsid w:val="00721072"/>
    <w:rsid w:val="007216D6"/>
    <w:rsid w:val="00721827"/>
    <w:rsid w:val="007218EF"/>
    <w:rsid w:val="00723B4C"/>
    <w:rsid w:val="00725485"/>
    <w:rsid w:val="00726134"/>
    <w:rsid w:val="00726B8A"/>
    <w:rsid w:val="00726F41"/>
    <w:rsid w:val="00727340"/>
    <w:rsid w:val="00730822"/>
    <w:rsid w:val="007316BE"/>
    <w:rsid w:val="00732BFB"/>
    <w:rsid w:val="00733032"/>
    <w:rsid w:val="0073353A"/>
    <w:rsid w:val="00735412"/>
    <w:rsid w:val="00735C4C"/>
    <w:rsid w:val="00735CED"/>
    <w:rsid w:val="00735E6E"/>
    <w:rsid w:val="00736CF6"/>
    <w:rsid w:val="007407AF"/>
    <w:rsid w:val="007408BF"/>
    <w:rsid w:val="007413E7"/>
    <w:rsid w:val="0074200D"/>
    <w:rsid w:val="0074253D"/>
    <w:rsid w:val="00743061"/>
    <w:rsid w:val="007433F4"/>
    <w:rsid w:val="00743489"/>
    <w:rsid w:val="00743C94"/>
    <w:rsid w:val="00744877"/>
    <w:rsid w:val="00744AC8"/>
    <w:rsid w:val="00744D30"/>
    <w:rsid w:val="007474E9"/>
    <w:rsid w:val="00747B10"/>
    <w:rsid w:val="00747D77"/>
    <w:rsid w:val="007503D5"/>
    <w:rsid w:val="007514F4"/>
    <w:rsid w:val="00752585"/>
    <w:rsid w:val="00752D2F"/>
    <w:rsid w:val="007546B3"/>
    <w:rsid w:val="0075504A"/>
    <w:rsid w:val="007619D3"/>
    <w:rsid w:val="0076284D"/>
    <w:rsid w:val="00763F31"/>
    <w:rsid w:val="00764276"/>
    <w:rsid w:val="00764A9B"/>
    <w:rsid w:val="00766566"/>
    <w:rsid w:val="00766990"/>
    <w:rsid w:val="0077188E"/>
    <w:rsid w:val="00771BEF"/>
    <w:rsid w:val="00771D4F"/>
    <w:rsid w:val="00774CB8"/>
    <w:rsid w:val="007750A8"/>
    <w:rsid w:val="00775C89"/>
    <w:rsid w:val="007764A0"/>
    <w:rsid w:val="00776F77"/>
    <w:rsid w:val="00780024"/>
    <w:rsid w:val="00780E78"/>
    <w:rsid w:val="0078146C"/>
    <w:rsid w:val="00781B60"/>
    <w:rsid w:val="00781E90"/>
    <w:rsid w:val="007822B2"/>
    <w:rsid w:val="007844B3"/>
    <w:rsid w:val="0078552F"/>
    <w:rsid w:val="00786213"/>
    <w:rsid w:val="00786AAD"/>
    <w:rsid w:val="0078798D"/>
    <w:rsid w:val="00790A36"/>
    <w:rsid w:val="007913CA"/>
    <w:rsid w:val="00791A85"/>
    <w:rsid w:val="00792133"/>
    <w:rsid w:val="0079227C"/>
    <w:rsid w:val="00792D45"/>
    <w:rsid w:val="007934C0"/>
    <w:rsid w:val="00793F42"/>
    <w:rsid w:val="00793FF6"/>
    <w:rsid w:val="00794441"/>
    <w:rsid w:val="00795206"/>
    <w:rsid w:val="00795CAE"/>
    <w:rsid w:val="00795E3F"/>
    <w:rsid w:val="00796460"/>
    <w:rsid w:val="00796740"/>
    <w:rsid w:val="00796FE0"/>
    <w:rsid w:val="007A093B"/>
    <w:rsid w:val="007A15DC"/>
    <w:rsid w:val="007A1B65"/>
    <w:rsid w:val="007A1FB7"/>
    <w:rsid w:val="007A22BF"/>
    <w:rsid w:val="007A2EE2"/>
    <w:rsid w:val="007A317D"/>
    <w:rsid w:val="007A54FC"/>
    <w:rsid w:val="007A5C98"/>
    <w:rsid w:val="007A66F7"/>
    <w:rsid w:val="007A68F6"/>
    <w:rsid w:val="007A70F3"/>
    <w:rsid w:val="007A73CB"/>
    <w:rsid w:val="007A76CA"/>
    <w:rsid w:val="007A77FF"/>
    <w:rsid w:val="007A7822"/>
    <w:rsid w:val="007A7C23"/>
    <w:rsid w:val="007B03F9"/>
    <w:rsid w:val="007B05DB"/>
    <w:rsid w:val="007B0850"/>
    <w:rsid w:val="007B17D7"/>
    <w:rsid w:val="007B17F8"/>
    <w:rsid w:val="007B1B56"/>
    <w:rsid w:val="007B1E2F"/>
    <w:rsid w:val="007B2450"/>
    <w:rsid w:val="007B2828"/>
    <w:rsid w:val="007B2B27"/>
    <w:rsid w:val="007B31E7"/>
    <w:rsid w:val="007B4482"/>
    <w:rsid w:val="007B4C2D"/>
    <w:rsid w:val="007B519B"/>
    <w:rsid w:val="007B5CA3"/>
    <w:rsid w:val="007B5D90"/>
    <w:rsid w:val="007B6D21"/>
    <w:rsid w:val="007B6F63"/>
    <w:rsid w:val="007C0AE0"/>
    <w:rsid w:val="007C0B93"/>
    <w:rsid w:val="007C0C44"/>
    <w:rsid w:val="007C138B"/>
    <w:rsid w:val="007C164D"/>
    <w:rsid w:val="007C2530"/>
    <w:rsid w:val="007C2A42"/>
    <w:rsid w:val="007C32D9"/>
    <w:rsid w:val="007C436A"/>
    <w:rsid w:val="007C48A7"/>
    <w:rsid w:val="007C4F2C"/>
    <w:rsid w:val="007C6286"/>
    <w:rsid w:val="007C7074"/>
    <w:rsid w:val="007C7216"/>
    <w:rsid w:val="007C750A"/>
    <w:rsid w:val="007D0F03"/>
    <w:rsid w:val="007D1A94"/>
    <w:rsid w:val="007D33F6"/>
    <w:rsid w:val="007D37EF"/>
    <w:rsid w:val="007D4C70"/>
    <w:rsid w:val="007D4CAF"/>
    <w:rsid w:val="007D542F"/>
    <w:rsid w:val="007D5C4C"/>
    <w:rsid w:val="007D5E79"/>
    <w:rsid w:val="007D5EAA"/>
    <w:rsid w:val="007D6236"/>
    <w:rsid w:val="007D70F3"/>
    <w:rsid w:val="007E109A"/>
    <w:rsid w:val="007E2923"/>
    <w:rsid w:val="007E41FE"/>
    <w:rsid w:val="007E4E99"/>
    <w:rsid w:val="007E4F6B"/>
    <w:rsid w:val="007E5AB1"/>
    <w:rsid w:val="007E7944"/>
    <w:rsid w:val="007F01F8"/>
    <w:rsid w:val="007F044A"/>
    <w:rsid w:val="007F0658"/>
    <w:rsid w:val="007F13C0"/>
    <w:rsid w:val="007F182E"/>
    <w:rsid w:val="007F1D50"/>
    <w:rsid w:val="007F3735"/>
    <w:rsid w:val="007F3C26"/>
    <w:rsid w:val="007F3F23"/>
    <w:rsid w:val="007F4EA0"/>
    <w:rsid w:val="007F51B3"/>
    <w:rsid w:val="007F5935"/>
    <w:rsid w:val="007F7225"/>
    <w:rsid w:val="00801964"/>
    <w:rsid w:val="00801C78"/>
    <w:rsid w:val="00801F25"/>
    <w:rsid w:val="00802AA8"/>
    <w:rsid w:val="008034D5"/>
    <w:rsid w:val="00803C8B"/>
    <w:rsid w:val="00804E87"/>
    <w:rsid w:val="00806324"/>
    <w:rsid w:val="008074EF"/>
    <w:rsid w:val="008107FD"/>
    <w:rsid w:val="00811247"/>
    <w:rsid w:val="00811AEC"/>
    <w:rsid w:val="0081279E"/>
    <w:rsid w:val="00812AC6"/>
    <w:rsid w:val="008148E9"/>
    <w:rsid w:val="00815A26"/>
    <w:rsid w:val="00816867"/>
    <w:rsid w:val="00817D11"/>
    <w:rsid w:val="00820740"/>
    <w:rsid w:val="008216CE"/>
    <w:rsid w:val="0082185A"/>
    <w:rsid w:val="00821B4B"/>
    <w:rsid w:val="00821C48"/>
    <w:rsid w:val="00822496"/>
    <w:rsid w:val="00823001"/>
    <w:rsid w:val="00823C03"/>
    <w:rsid w:val="0082433B"/>
    <w:rsid w:val="00824ACD"/>
    <w:rsid w:val="00824DC9"/>
    <w:rsid w:val="00825133"/>
    <w:rsid w:val="00825B71"/>
    <w:rsid w:val="00825F70"/>
    <w:rsid w:val="00826870"/>
    <w:rsid w:val="00826F11"/>
    <w:rsid w:val="008277AF"/>
    <w:rsid w:val="00830094"/>
    <w:rsid w:val="008300E2"/>
    <w:rsid w:val="00830528"/>
    <w:rsid w:val="0083052E"/>
    <w:rsid w:val="0083245D"/>
    <w:rsid w:val="00832461"/>
    <w:rsid w:val="00832D2A"/>
    <w:rsid w:val="00833093"/>
    <w:rsid w:val="008332F3"/>
    <w:rsid w:val="00833738"/>
    <w:rsid w:val="008342DE"/>
    <w:rsid w:val="00836500"/>
    <w:rsid w:val="008371A2"/>
    <w:rsid w:val="008378E6"/>
    <w:rsid w:val="00840FCC"/>
    <w:rsid w:val="00841EF6"/>
    <w:rsid w:val="00845EA2"/>
    <w:rsid w:val="00846319"/>
    <w:rsid w:val="00846C72"/>
    <w:rsid w:val="00850514"/>
    <w:rsid w:val="008525E2"/>
    <w:rsid w:val="00852919"/>
    <w:rsid w:val="008539B3"/>
    <w:rsid w:val="008545C2"/>
    <w:rsid w:val="0085462D"/>
    <w:rsid w:val="00854E15"/>
    <w:rsid w:val="00854E71"/>
    <w:rsid w:val="0085501A"/>
    <w:rsid w:val="00855C9F"/>
    <w:rsid w:val="0085606B"/>
    <w:rsid w:val="0085739A"/>
    <w:rsid w:val="00861C04"/>
    <w:rsid w:val="00862163"/>
    <w:rsid w:val="00862CFE"/>
    <w:rsid w:val="00863687"/>
    <w:rsid w:val="0086392A"/>
    <w:rsid w:val="0086488F"/>
    <w:rsid w:val="00864EEA"/>
    <w:rsid w:val="00865735"/>
    <w:rsid w:val="00866844"/>
    <w:rsid w:val="008678A3"/>
    <w:rsid w:val="00867BCE"/>
    <w:rsid w:val="00867E32"/>
    <w:rsid w:val="0087012D"/>
    <w:rsid w:val="008709B2"/>
    <w:rsid w:val="00871B96"/>
    <w:rsid w:val="00871BA1"/>
    <w:rsid w:val="00871E48"/>
    <w:rsid w:val="00872021"/>
    <w:rsid w:val="008729A3"/>
    <w:rsid w:val="00872BF5"/>
    <w:rsid w:val="00873D7F"/>
    <w:rsid w:val="00874ACE"/>
    <w:rsid w:val="008750B6"/>
    <w:rsid w:val="00875291"/>
    <w:rsid w:val="00875A27"/>
    <w:rsid w:val="008775AF"/>
    <w:rsid w:val="0088048B"/>
    <w:rsid w:val="008808AC"/>
    <w:rsid w:val="00880C8D"/>
    <w:rsid w:val="008810B1"/>
    <w:rsid w:val="00881629"/>
    <w:rsid w:val="0088747C"/>
    <w:rsid w:val="00887CA6"/>
    <w:rsid w:val="00890A33"/>
    <w:rsid w:val="00890B5B"/>
    <w:rsid w:val="00891D08"/>
    <w:rsid w:val="0089251B"/>
    <w:rsid w:val="00893612"/>
    <w:rsid w:val="008951C4"/>
    <w:rsid w:val="008959DD"/>
    <w:rsid w:val="00895D94"/>
    <w:rsid w:val="00896852"/>
    <w:rsid w:val="008978BD"/>
    <w:rsid w:val="00897C6B"/>
    <w:rsid w:val="008A0FF7"/>
    <w:rsid w:val="008A1754"/>
    <w:rsid w:val="008A2D3A"/>
    <w:rsid w:val="008A4D0B"/>
    <w:rsid w:val="008A553E"/>
    <w:rsid w:val="008A5B66"/>
    <w:rsid w:val="008A63D7"/>
    <w:rsid w:val="008A7468"/>
    <w:rsid w:val="008A746E"/>
    <w:rsid w:val="008A74B4"/>
    <w:rsid w:val="008B0189"/>
    <w:rsid w:val="008B0FE8"/>
    <w:rsid w:val="008B20EC"/>
    <w:rsid w:val="008B46E4"/>
    <w:rsid w:val="008B4CD6"/>
    <w:rsid w:val="008B525D"/>
    <w:rsid w:val="008B55AA"/>
    <w:rsid w:val="008B5F4B"/>
    <w:rsid w:val="008B5F61"/>
    <w:rsid w:val="008B7062"/>
    <w:rsid w:val="008B7EB4"/>
    <w:rsid w:val="008C01C4"/>
    <w:rsid w:val="008C0C22"/>
    <w:rsid w:val="008C1D7F"/>
    <w:rsid w:val="008C354B"/>
    <w:rsid w:val="008C3AF2"/>
    <w:rsid w:val="008C4C60"/>
    <w:rsid w:val="008C4CD0"/>
    <w:rsid w:val="008C57CD"/>
    <w:rsid w:val="008C6673"/>
    <w:rsid w:val="008C70D3"/>
    <w:rsid w:val="008C7BD4"/>
    <w:rsid w:val="008D04D1"/>
    <w:rsid w:val="008D0654"/>
    <w:rsid w:val="008D122B"/>
    <w:rsid w:val="008D199B"/>
    <w:rsid w:val="008D216A"/>
    <w:rsid w:val="008D2A3B"/>
    <w:rsid w:val="008D3254"/>
    <w:rsid w:val="008D4034"/>
    <w:rsid w:val="008D5F27"/>
    <w:rsid w:val="008D7F2F"/>
    <w:rsid w:val="008E3757"/>
    <w:rsid w:val="008E3EA9"/>
    <w:rsid w:val="008E5DEA"/>
    <w:rsid w:val="008E6515"/>
    <w:rsid w:val="008E6638"/>
    <w:rsid w:val="008E6641"/>
    <w:rsid w:val="008E7578"/>
    <w:rsid w:val="008F066D"/>
    <w:rsid w:val="008F0E20"/>
    <w:rsid w:val="008F246A"/>
    <w:rsid w:val="008F3DFA"/>
    <w:rsid w:val="008F44E9"/>
    <w:rsid w:val="008F46E1"/>
    <w:rsid w:val="008F6B6A"/>
    <w:rsid w:val="008F6D86"/>
    <w:rsid w:val="008F7164"/>
    <w:rsid w:val="008F7700"/>
    <w:rsid w:val="008F774B"/>
    <w:rsid w:val="008F7759"/>
    <w:rsid w:val="008F7A85"/>
    <w:rsid w:val="009007C3"/>
    <w:rsid w:val="0090145C"/>
    <w:rsid w:val="0090159F"/>
    <w:rsid w:val="00901680"/>
    <w:rsid w:val="00902FCD"/>
    <w:rsid w:val="009036D7"/>
    <w:rsid w:val="009039E6"/>
    <w:rsid w:val="00905CFC"/>
    <w:rsid w:val="00906927"/>
    <w:rsid w:val="00907E7D"/>
    <w:rsid w:val="00910008"/>
    <w:rsid w:val="009104C5"/>
    <w:rsid w:val="00911782"/>
    <w:rsid w:val="00913382"/>
    <w:rsid w:val="00913434"/>
    <w:rsid w:val="00913B22"/>
    <w:rsid w:val="00913D12"/>
    <w:rsid w:val="00913EC4"/>
    <w:rsid w:val="0091425C"/>
    <w:rsid w:val="00914E78"/>
    <w:rsid w:val="00914E90"/>
    <w:rsid w:val="009151C5"/>
    <w:rsid w:val="00916261"/>
    <w:rsid w:val="00916FD6"/>
    <w:rsid w:val="009173E6"/>
    <w:rsid w:val="00920AE7"/>
    <w:rsid w:val="00920CEC"/>
    <w:rsid w:val="00921677"/>
    <w:rsid w:val="0092176F"/>
    <w:rsid w:val="00922D2D"/>
    <w:rsid w:val="00923342"/>
    <w:rsid w:val="00923887"/>
    <w:rsid w:val="00926285"/>
    <w:rsid w:val="0092715E"/>
    <w:rsid w:val="00927E65"/>
    <w:rsid w:val="0093022A"/>
    <w:rsid w:val="00930880"/>
    <w:rsid w:val="009319E0"/>
    <w:rsid w:val="009329AF"/>
    <w:rsid w:val="00933362"/>
    <w:rsid w:val="009338DD"/>
    <w:rsid w:val="00934885"/>
    <w:rsid w:val="00935A5C"/>
    <w:rsid w:val="00935EDB"/>
    <w:rsid w:val="0093610C"/>
    <w:rsid w:val="009377BC"/>
    <w:rsid w:val="00940381"/>
    <w:rsid w:val="00940EAE"/>
    <w:rsid w:val="00942352"/>
    <w:rsid w:val="009429AD"/>
    <w:rsid w:val="00942DA7"/>
    <w:rsid w:val="00943239"/>
    <w:rsid w:val="009433FE"/>
    <w:rsid w:val="00943921"/>
    <w:rsid w:val="00943DA2"/>
    <w:rsid w:val="00944B3A"/>
    <w:rsid w:val="00944E67"/>
    <w:rsid w:val="00945473"/>
    <w:rsid w:val="009455DF"/>
    <w:rsid w:val="00945DB8"/>
    <w:rsid w:val="0094785B"/>
    <w:rsid w:val="0094791B"/>
    <w:rsid w:val="00950F5E"/>
    <w:rsid w:val="009513DB"/>
    <w:rsid w:val="00951882"/>
    <w:rsid w:val="009520E3"/>
    <w:rsid w:val="0095232C"/>
    <w:rsid w:val="009523F3"/>
    <w:rsid w:val="009542A0"/>
    <w:rsid w:val="00954437"/>
    <w:rsid w:val="00954846"/>
    <w:rsid w:val="00954A07"/>
    <w:rsid w:val="0095606C"/>
    <w:rsid w:val="0095644E"/>
    <w:rsid w:val="00956B54"/>
    <w:rsid w:val="00956ED6"/>
    <w:rsid w:val="00957574"/>
    <w:rsid w:val="0095779B"/>
    <w:rsid w:val="0095784A"/>
    <w:rsid w:val="00957879"/>
    <w:rsid w:val="00957FE3"/>
    <w:rsid w:val="00960D6F"/>
    <w:rsid w:val="0096344A"/>
    <w:rsid w:val="00963B4F"/>
    <w:rsid w:val="009656F7"/>
    <w:rsid w:val="00965F0F"/>
    <w:rsid w:val="00966672"/>
    <w:rsid w:val="00967040"/>
    <w:rsid w:val="00967260"/>
    <w:rsid w:val="00970F88"/>
    <w:rsid w:val="009711A3"/>
    <w:rsid w:val="00971861"/>
    <w:rsid w:val="00971E32"/>
    <w:rsid w:val="00973BB4"/>
    <w:rsid w:val="0097451C"/>
    <w:rsid w:val="009773E3"/>
    <w:rsid w:val="0097742B"/>
    <w:rsid w:val="009804DC"/>
    <w:rsid w:val="00980673"/>
    <w:rsid w:val="0098204D"/>
    <w:rsid w:val="0098272C"/>
    <w:rsid w:val="00982769"/>
    <w:rsid w:val="00982A89"/>
    <w:rsid w:val="009830A0"/>
    <w:rsid w:val="0098542A"/>
    <w:rsid w:val="00987D4E"/>
    <w:rsid w:val="00987F55"/>
    <w:rsid w:val="0099043C"/>
    <w:rsid w:val="0099087D"/>
    <w:rsid w:val="00990BEE"/>
    <w:rsid w:val="0099242F"/>
    <w:rsid w:val="0099351E"/>
    <w:rsid w:val="009952B5"/>
    <w:rsid w:val="009960F6"/>
    <w:rsid w:val="00996D17"/>
    <w:rsid w:val="00997162"/>
    <w:rsid w:val="00997A7F"/>
    <w:rsid w:val="009A04CE"/>
    <w:rsid w:val="009A0E99"/>
    <w:rsid w:val="009A0F8B"/>
    <w:rsid w:val="009A18BA"/>
    <w:rsid w:val="009A23D2"/>
    <w:rsid w:val="009A3256"/>
    <w:rsid w:val="009A39E6"/>
    <w:rsid w:val="009A3C09"/>
    <w:rsid w:val="009A3E62"/>
    <w:rsid w:val="009A4FC8"/>
    <w:rsid w:val="009A5037"/>
    <w:rsid w:val="009A5815"/>
    <w:rsid w:val="009A596C"/>
    <w:rsid w:val="009A6358"/>
    <w:rsid w:val="009A6C4E"/>
    <w:rsid w:val="009A713D"/>
    <w:rsid w:val="009A724C"/>
    <w:rsid w:val="009A7290"/>
    <w:rsid w:val="009B0AD7"/>
    <w:rsid w:val="009B1007"/>
    <w:rsid w:val="009B1149"/>
    <w:rsid w:val="009B1F1F"/>
    <w:rsid w:val="009B216D"/>
    <w:rsid w:val="009B28ED"/>
    <w:rsid w:val="009B3873"/>
    <w:rsid w:val="009B5B0B"/>
    <w:rsid w:val="009C002C"/>
    <w:rsid w:val="009C136F"/>
    <w:rsid w:val="009C3EBD"/>
    <w:rsid w:val="009C400F"/>
    <w:rsid w:val="009C44A6"/>
    <w:rsid w:val="009C4C1D"/>
    <w:rsid w:val="009C5142"/>
    <w:rsid w:val="009C55BC"/>
    <w:rsid w:val="009C7CFC"/>
    <w:rsid w:val="009D0C41"/>
    <w:rsid w:val="009D0C6E"/>
    <w:rsid w:val="009D115B"/>
    <w:rsid w:val="009D2827"/>
    <w:rsid w:val="009D2D05"/>
    <w:rsid w:val="009D326C"/>
    <w:rsid w:val="009D3A08"/>
    <w:rsid w:val="009D5DBD"/>
    <w:rsid w:val="009D716B"/>
    <w:rsid w:val="009D7A61"/>
    <w:rsid w:val="009E06EB"/>
    <w:rsid w:val="009E0B64"/>
    <w:rsid w:val="009E1B33"/>
    <w:rsid w:val="009E1E15"/>
    <w:rsid w:val="009E1E59"/>
    <w:rsid w:val="009E3738"/>
    <w:rsid w:val="009E38F3"/>
    <w:rsid w:val="009E39BE"/>
    <w:rsid w:val="009E39D0"/>
    <w:rsid w:val="009E406A"/>
    <w:rsid w:val="009E4284"/>
    <w:rsid w:val="009E4651"/>
    <w:rsid w:val="009E49CC"/>
    <w:rsid w:val="009E4AED"/>
    <w:rsid w:val="009E4F67"/>
    <w:rsid w:val="009E5B60"/>
    <w:rsid w:val="009E6EE2"/>
    <w:rsid w:val="009F018B"/>
    <w:rsid w:val="009F0575"/>
    <w:rsid w:val="009F07D2"/>
    <w:rsid w:val="009F09A2"/>
    <w:rsid w:val="009F0F65"/>
    <w:rsid w:val="009F103D"/>
    <w:rsid w:val="009F1759"/>
    <w:rsid w:val="009F28BB"/>
    <w:rsid w:val="009F31ED"/>
    <w:rsid w:val="009F33F3"/>
    <w:rsid w:val="009F4098"/>
    <w:rsid w:val="009F4631"/>
    <w:rsid w:val="009F47D3"/>
    <w:rsid w:val="009F4970"/>
    <w:rsid w:val="009F50D3"/>
    <w:rsid w:val="00A00AE1"/>
    <w:rsid w:val="00A00CBD"/>
    <w:rsid w:val="00A01777"/>
    <w:rsid w:val="00A01A92"/>
    <w:rsid w:val="00A022E6"/>
    <w:rsid w:val="00A025AA"/>
    <w:rsid w:val="00A02EFB"/>
    <w:rsid w:val="00A03BFD"/>
    <w:rsid w:val="00A04BF9"/>
    <w:rsid w:val="00A04FDE"/>
    <w:rsid w:val="00A0558E"/>
    <w:rsid w:val="00A05B46"/>
    <w:rsid w:val="00A0612A"/>
    <w:rsid w:val="00A062C3"/>
    <w:rsid w:val="00A07471"/>
    <w:rsid w:val="00A10A4A"/>
    <w:rsid w:val="00A11B89"/>
    <w:rsid w:val="00A12ED0"/>
    <w:rsid w:val="00A13B94"/>
    <w:rsid w:val="00A13BC7"/>
    <w:rsid w:val="00A152FD"/>
    <w:rsid w:val="00A16362"/>
    <w:rsid w:val="00A1716D"/>
    <w:rsid w:val="00A17CCF"/>
    <w:rsid w:val="00A17D6B"/>
    <w:rsid w:val="00A229F9"/>
    <w:rsid w:val="00A22DAD"/>
    <w:rsid w:val="00A23A5F"/>
    <w:rsid w:val="00A23A7E"/>
    <w:rsid w:val="00A23B20"/>
    <w:rsid w:val="00A23EBC"/>
    <w:rsid w:val="00A23F90"/>
    <w:rsid w:val="00A24BFF"/>
    <w:rsid w:val="00A24FAC"/>
    <w:rsid w:val="00A2599E"/>
    <w:rsid w:val="00A26D22"/>
    <w:rsid w:val="00A2736A"/>
    <w:rsid w:val="00A27F44"/>
    <w:rsid w:val="00A309CF"/>
    <w:rsid w:val="00A30D88"/>
    <w:rsid w:val="00A32A5F"/>
    <w:rsid w:val="00A337BA"/>
    <w:rsid w:val="00A33D5F"/>
    <w:rsid w:val="00A34105"/>
    <w:rsid w:val="00A34590"/>
    <w:rsid w:val="00A3478E"/>
    <w:rsid w:val="00A34A62"/>
    <w:rsid w:val="00A34AED"/>
    <w:rsid w:val="00A34C07"/>
    <w:rsid w:val="00A36669"/>
    <w:rsid w:val="00A36C42"/>
    <w:rsid w:val="00A37FA2"/>
    <w:rsid w:val="00A4007E"/>
    <w:rsid w:val="00A400B3"/>
    <w:rsid w:val="00A41296"/>
    <w:rsid w:val="00A4134D"/>
    <w:rsid w:val="00A41EB4"/>
    <w:rsid w:val="00A44176"/>
    <w:rsid w:val="00A456DE"/>
    <w:rsid w:val="00A4655B"/>
    <w:rsid w:val="00A46D75"/>
    <w:rsid w:val="00A4730D"/>
    <w:rsid w:val="00A505C3"/>
    <w:rsid w:val="00A50990"/>
    <w:rsid w:val="00A50E52"/>
    <w:rsid w:val="00A51C2B"/>
    <w:rsid w:val="00A5454B"/>
    <w:rsid w:val="00A55622"/>
    <w:rsid w:val="00A55D84"/>
    <w:rsid w:val="00A56B06"/>
    <w:rsid w:val="00A57B79"/>
    <w:rsid w:val="00A60626"/>
    <w:rsid w:val="00A6070F"/>
    <w:rsid w:val="00A646FE"/>
    <w:rsid w:val="00A64F31"/>
    <w:rsid w:val="00A6524D"/>
    <w:rsid w:val="00A652FC"/>
    <w:rsid w:val="00A65401"/>
    <w:rsid w:val="00A668A8"/>
    <w:rsid w:val="00A67ACC"/>
    <w:rsid w:val="00A67BFD"/>
    <w:rsid w:val="00A67C68"/>
    <w:rsid w:val="00A72472"/>
    <w:rsid w:val="00A729FA"/>
    <w:rsid w:val="00A73163"/>
    <w:rsid w:val="00A73193"/>
    <w:rsid w:val="00A73507"/>
    <w:rsid w:val="00A75D4B"/>
    <w:rsid w:val="00A839B2"/>
    <w:rsid w:val="00A840B3"/>
    <w:rsid w:val="00A840BE"/>
    <w:rsid w:val="00A84E78"/>
    <w:rsid w:val="00A87B25"/>
    <w:rsid w:val="00A87BFE"/>
    <w:rsid w:val="00A87E7C"/>
    <w:rsid w:val="00A90832"/>
    <w:rsid w:val="00A90E97"/>
    <w:rsid w:val="00A91669"/>
    <w:rsid w:val="00A91A42"/>
    <w:rsid w:val="00A9265C"/>
    <w:rsid w:val="00A92F28"/>
    <w:rsid w:val="00A94F00"/>
    <w:rsid w:val="00A9538B"/>
    <w:rsid w:val="00A961AA"/>
    <w:rsid w:val="00A961C9"/>
    <w:rsid w:val="00A96250"/>
    <w:rsid w:val="00A971D7"/>
    <w:rsid w:val="00A97322"/>
    <w:rsid w:val="00AA2D3B"/>
    <w:rsid w:val="00AA4935"/>
    <w:rsid w:val="00AA4F44"/>
    <w:rsid w:val="00AA550E"/>
    <w:rsid w:val="00AA577D"/>
    <w:rsid w:val="00AA580A"/>
    <w:rsid w:val="00AA6216"/>
    <w:rsid w:val="00AB0AB9"/>
    <w:rsid w:val="00AB0C32"/>
    <w:rsid w:val="00AB4344"/>
    <w:rsid w:val="00AB48F0"/>
    <w:rsid w:val="00AB4D35"/>
    <w:rsid w:val="00AB5368"/>
    <w:rsid w:val="00AB5907"/>
    <w:rsid w:val="00AB6E8F"/>
    <w:rsid w:val="00AB7138"/>
    <w:rsid w:val="00AB74AD"/>
    <w:rsid w:val="00AC14AF"/>
    <w:rsid w:val="00AC14D8"/>
    <w:rsid w:val="00AC1992"/>
    <w:rsid w:val="00AC2C50"/>
    <w:rsid w:val="00AC48DF"/>
    <w:rsid w:val="00AC4A67"/>
    <w:rsid w:val="00AC4F32"/>
    <w:rsid w:val="00AC5335"/>
    <w:rsid w:val="00AC5A8D"/>
    <w:rsid w:val="00AC5F18"/>
    <w:rsid w:val="00AC69BF"/>
    <w:rsid w:val="00AC74A6"/>
    <w:rsid w:val="00AC7CD6"/>
    <w:rsid w:val="00AD0911"/>
    <w:rsid w:val="00AD09E0"/>
    <w:rsid w:val="00AD0A37"/>
    <w:rsid w:val="00AD33A2"/>
    <w:rsid w:val="00AD352C"/>
    <w:rsid w:val="00AD4064"/>
    <w:rsid w:val="00AD4DEA"/>
    <w:rsid w:val="00AD5369"/>
    <w:rsid w:val="00AD5996"/>
    <w:rsid w:val="00AD645A"/>
    <w:rsid w:val="00AD6B7A"/>
    <w:rsid w:val="00AD7ACA"/>
    <w:rsid w:val="00AE156E"/>
    <w:rsid w:val="00AE208C"/>
    <w:rsid w:val="00AE2BBD"/>
    <w:rsid w:val="00AE311C"/>
    <w:rsid w:val="00AE3FD7"/>
    <w:rsid w:val="00AE4CE7"/>
    <w:rsid w:val="00AE590A"/>
    <w:rsid w:val="00AE5A6C"/>
    <w:rsid w:val="00AE60FE"/>
    <w:rsid w:val="00AE6F91"/>
    <w:rsid w:val="00AE72BF"/>
    <w:rsid w:val="00AE79AA"/>
    <w:rsid w:val="00AF0D4D"/>
    <w:rsid w:val="00AF1307"/>
    <w:rsid w:val="00AF1C10"/>
    <w:rsid w:val="00AF1CC5"/>
    <w:rsid w:val="00AF222F"/>
    <w:rsid w:val="00AF379E"/>
    <w:rsid w:val="00AF3A7D"/>
    <w:rsid w:val="00AF3CE0"/>
    <w:rsid w:val="00AF3F10"/>
    <w:rsid w:val="00AF5203"/>
    <w:rsid w:val="00AF5823"/>
    <w:rsid w:val="00AF610E"/>
    <w:rsid w:val="00B009B1"/>
    <w:rsid w:val="00B01EA0"/>
    <w:rsid w:val="00B02350"/>
    <w:rsid w:val="00B0265A"/>
    <w:rsid w:val="00B027F4"/>
    <w:rsid w:val="00B02C35"/>
    <w:rsid w:val="00B055F6"/>
    <w:rsid w:val="00B05EB1"/>
    <w:rsid w:val="00B05FBE"/>
    <w:rsid w:val="00B06218"/>
    <w:rsid w:val="00B06F8C"/>
    <w:rsid w:val="00B077FC"/>
    <w:rsid w:val="00B07C49"/>
    <w:rsid w:val="00B10437"/>
    <w:rsid w:val="00B12C35"/>
    <w:rsid w:val="00B12FC9"/>
    <w:rsid w:val="00B1302A"/>
    <w:rsid w:val="00B133EE"/>
    <w:rsid w:val="00B136F1"/>
    <w:rsid w:val="00B13A14"/>
    <w:rsid w:val="00B13C99"/>
    <w:rsid w:val="00B14213"/>
    <w:rsid w:val="00B14489"/>
    <w:rsid w:val="00B1544A"/>
    <w:rsid w:val="00B1590A"/>
    <w:rsid w:val="00B15F0E"/>
    <w:rsid w:val="00B1663D"/>
    <w:rsid w:val="00B16A64"/>
    <w:rsid w:val="00B16F46"/>
    <w:rsid w:val="00B17F70"/>
    <w:rsid w:val="00B17FBD"/>
    <w:rsid w:val="00B20407"/>
    <w:rsid w:val="00B205D3"/>
    <w:rsid w:val="00B207AF"/>
    <w:rsid w:val="00B21315"/>
    <w:rsid w:val="00B21508"/>
    <w:rsid w:val="00B21CEC"/>
    <w:rsid w:val="00B22809"/>
    <w:rsid w:val="00B231D9"/>
    <w:rsid w:val="00B23DF5"/>
    <w:rsid w:val="00B24135"/>
    <w:rsid w:val="00B2439F"/>
    <w:rsid w:val="00B24E60"/>
    <w:rsid w:val="00B24E76"/>
    <w:rsid w:val="00B25566"/>
    <w:rsid w:val="00B2614D"/>
    <w:rsid w:val="00B263FD"/>
    <w:rsid w:val="00B26C70"/>
    <w:rsid w:val="00B319E9"/>
    <w:rsid w:val="00B328E9"/>
    <w:rsid w:val="00B3373F"/>
    <w:rsid w:val="00B33AB2"/>
    <w:rsid w:val="00B33D5E"/>
    <w:rsid w:val="00B33E08"/>
    <w:rsid w:val="00B346E1"/>
    <w:rsid w:val="00B34A71"/>
    <w:rsid w:val="00B34B1D"/>
    <w:rsid w:val="00B3560E"/>
    <w:rsid w:val="00B357A5"/>
    <w:rsid w:val="00B357BA"/>
    <w:rsid w:val="00B3668A"/>
    <w:rsid w:val="00B37328"/>
    <w:rsid w:val="00B37690"/>
    <w:rsid w:val="00B37D39"/>
    <w:rsid w:val="00B404FD"/>
    <w:rsid w:val="00B40766"/>
    <w:rsid w:val="00B40CA4"/>
    <w:rsid w:val="00B41C1C"/>
    <w:rsid w:val="00B41EBF"/>
    <w:rsid w:val="00B44924"/>
    <w:rsid w:val="00B449E7"/>
    <w:rsid w:val="00B44EA7"/>
    <w:rsid w:val="00B45147"/>
    <w:rsid w:val="00B45D9E"/>
    <w:rsid w:val="00B472E2"/>
    <w:rsid w:val="00B47B1D"/>
    <w:rsid w:val="00B509DD"/>
    <w:rsid w:val="00B50CD9"/>
    <w:rsid w:val="00B50F03"/>
    <w:rsid w:val="00B51E65"/>
    <w:rsid w:val="00B51FC3"/>
    <w:rsid w:val="00B52702"/>
    <w:rsid w:val="00B52EDF"/>
    <w:rsid w:val="00B5305E"/>
    <w:rsid w:val="00B54056"/>
    <w:rsid w:val="00B54607"/>
    <w:rsid w:val="00B546DD"/>
    <w:rsid w:val="00B5484E"/>
    <w:rsid w:val="00B54970"/>
    <w:rsid w:val="00B555A8"/>
    <w:rsid w:val="00B55A48"/>
    <w:rsid w:val="00B5622E"/>
    <w:rsid w:val="00B5670D"/>
    <w:rsid w:val="00B571C0"/>
    <w:rsid w:val="00B61A8D"/>
    <w:rsid w:val="00B622BA"/>
    <w:rsid w:val="00B625A2"/>
    <w:rsid w:val="00B63340"/>
    <w:rsid w:val="00B6391C"/>
    <w:rsid w:val="00B63B96"/>
    <w:rsid w:val="00B64685"/>
    <w:rsid w:val="00B646FC"/>
    <w:rsid w:val="00B66EBF"/>
    <w:rsid w:val="00B6741E"/>
    <w:rsid w:val="00B67495"/>
    <w:rsid w:val="00B676C4"/>
    <w:rsid w:val="00B7069A"/>
    <w:rsid w:val="00B706EB"/>
    <w:rsid w:val="00B70DE3"/>
    <w:rsid w:val="00B70FED"/>
    <w:rsid w:val="00B71986"/>
    <w:rsid w:val="00B719A9"/>
    <w:rsid w:val="00B72D1B"/>
    <w:rsid w:val="00B73A2C"/>
    <w:rsid w:val="00B74060"/>
    <w:rsid w:val="00B74BD9"/>
    <w:rsid w:val="00B7668C"/>
    <w:rsid w:val="00B769D4"/>
    <w:rsid w:val="00B77703"/>
    <w:rsid w:val="00B77843"/>
    <w:rsid w:val="00B80DF3"/>
    <w:rsid w:val="00B8172A"/>
    <w:rsid w:val="00B82125"/>
    <w:rsid w:val="00B83D99"/>
    <w:rsid w:val="00B83DB1"/>
    <w:rsid w:val="00B8620F"/>
    <w:rsid w:val="00B8679B"/>
    <w:rsid w:val="00B8739D"/>
    <w:rsid w:val="00B87B5B"/>
    <w:rsid w:val="00B87E77"/>
    <w:rsid w:val="00B90249"/>
    <w:rsid w:val="00B912FD"/>
    <w:rsid w:val="00B929CA"/>
    <w:rsid w:val="00B92A6B"/>
    <w:rsid w:val="00B93BE2"/>
    <w:rsid w:val="00B942DA"/>
    <w:rsid w:val="00B942DF"/>
    <w:rsid w:val="00B949DE"/>
    <w:rsid w:val="00B95321"/>
    <w:rsid w:val="00B9570F"/>
    <w:rsid w:val="00B95902"/>
    <w:rsid w:val="00B97EAF"/>
    <w:rsid w:val="00BA0590"/>
    <w:rsid w:val="00BA06DF"/>
    <w:rsid w:val="00BA1535"/>
    <w:rsid w:val="00BA19AD"/>
    <w:rsid w:val="00BA2896"/>
    <w:rsid w:val="00BA37AB"/>
    <w:rsid w:val="00BA5AFC"/>
    <w:rsid w:val="00BA60FE"/>
    <w:rsid w:val="00BA685C"/>
    <w:rsid w:val="00BA718B"/>
    <w:rsid w:val="00BA73CD"/>
    <w:rsid w:val="00BA74D0"/>
    <w:rsid w:val="00BB076A"/>
    <w:rsid w:val="00BB0840"/>
    <w:rsid w:val="00BB0F4B"/>
    <w:rsid w:val="00BB1AEB"/>
    <w:rsid w:val="00BB1C6B"/>
    <w:rsid w:val="00BB1E3C"/>
    <w:rsid w:val="00BB45C8"/>
    <w:rsid w:val="00BB5098"/>
    <w:rsid w:val="00BB66A9"/>
    <w:rsid w:val="00BB71A2"/>
    <w:rsid w:val="00BB7FDE"/>
    <w:rsid w:val="00BC06B2"/>
    <w:rsid w:val="00BC0849"/>
    <w:rsid w:val="00BC19C9"/>
    <w:rsid w:val="00BC1CD1"/>
    <w:rsid w:val="00BC2CC8"/>
    <w:rsid w:val="00BC31A7"/>
    <w:rsid w:val="00BC4820"/>
    <w:rsid w:val="00BC579A"/>
    <w:rsid w:val="00BC5D83"/>
    <w:rsid w:val="00BC6BD3"/>
    <w:rsid w:val="00BC74DA"/>
    <w:rsid w:val="00BD09CF"/>
    <w:rsid w:val="00BD1BF2"/>
    <w:rsid w:val="00BD1C5D"/>
    <w:rsid w:val="00BD2529"/>
    <w:rsid w:val="00BD2878"/>
    <w:rsid w:val="00BD2E66"/>
    <w:rsid w:val="00BD46B2"/>
    <w:rsid w:val="00BD5994"/>
    <w:rsid w:val="00BD610D"/>
    <w:rsid w:val="00BD615C"/>
    <w:rsid w:val="00BD63CA"/>
    <w:rsid w:val="00BD68C4"/>
    <w:rsid w:val="00BD6F65"/>
    <w:rsid w:val="00BE0058"/>
    <w:rsid w:val="00BE0E92"/>
    <w:rsid w:val="00BE1D38"/>
    <w:rsid w:val="00BE2201"/>
    <w:rsid w:val="00BE271A"/>
    <w:rsid w:val="00BE34B8"/>
    <w:rsid w:val="00BE34C3"/>
    <w:rsid w:val="00BE377E"/>
    <w:rsid w:val="00BE3A53"/>
    <w:rsid w:val="00BE732A"/>
    <w:rsid w:val="00BE743A"/>
    <w:rsid w:val="00BE75DC"/>
    <w:rsid w:val="00BF0177"/>
    <w:rsid w:val="00BF08AB"/>
    <w:rsid w:val="00BF0F5D"/>
    <w:rsid w:val="00BF35E0"/>
    <w:rsid w:val="00BF3E19"/>
    <w:rsid w:val="00BF4C82"/>
    <w:rsid w:val="00BF5929"/>
    <w:rsid w:val="00BF6BE7"/>
    <w:rsid w:val="00BF6E44"/>
    <w:rsid w:val="00BF6F58"/>
    <w:rsid w:val="00BF7C3F"/>
    <w:rsid w:val="00C017ED"/>
    <w:rsid w:val="00C01C00"/>
    <w:rsid w:val="00C02500"/>
    <w:rsid w:val="00C027F3"/>
    <w:rsid w:val="00C03CAB"/>
    <w:rsid w:val="00C04591"/>
    <w:rsid w:val="00C046B8"/>
    <w:rsid w:val="00C0546E"/>
    <w:rsid w:val="00C06F83"/>
    <w:rsid w:val="00C10226"/>
    <w:rsid w:val="00C110C8"/>
    <w:rsid w:val="00C117FB"/>
    <w:rsid w:val="00C11FCE"/>
    <w:rsid w:val="00C1351F"/>
    <w:rsid w:val="00C13E5D"/>
    <w:rsid w:val="00C141F7"/>
    <w:rsid w:val="00C1467E"/>
    <w:rsid w:val="00C17D87"/>
    <w:rsid w:val="00C213E3"/>
    <w:rsid w:val="00C23BC4"/>
    <w:rsid w:val="00C24EE9"/>
    <w:rsid w:val="00C2541C"/>
    <w:rsid w:val="00C25C97"/>
    <w:rsid w:val="00C2623D"/>
    <w:rsid w:val="00C30557"/>
    <w:rsid w:val="00C30F76"/>
    <w:rsid w:val="00C31B6E"/>
    <w:rsid w:val="00C320A9"/>
    <w:rsid w:val="00C329E5"/>
    <w:rsid w:val="00C33DA0"/>
    <w:rsid w:val="00C33F1C"/>
    <w:rsid w:val="00C34078"/>
    <w:rsid w:val="00C34317"/>
    <w:rsid w:val="00C3508C"/>
    <w:rsid w:val="00C3514F"/>
    <w:rsid w:val="00C35632"/>
    <w:rsid w:val="00C369B4"/>
    <w:rsid w:val="00C36ADC"/>
    <w:rsid w:val="00C36BAA"/>
    <w:rsid w:val="00C40039"/>
    <w:rsid w:val="00C40515"/>
    <w:rsid w:val="00C4092E"/>
    <w:rsid w:val="00C425A1"/>
    <w:rsid w:val="00C438F7"/>
    <w:rsid w:val="00C44114"/>
    <w:rsid w:val="00C44D09"/>
    <w:rsid w:val="00C458D2"/>
    <w:rsid w:val="00C45D3E"/>
    <w:rsid w:val="00C46507"/>
    <w:rsid w:val="00C470DF"/>
    <w:rsid w:val="00C47A5C"/>
    <w:rsid w:val="00C5064A"/>
    <w:rsid w:val="00C51A42"/>
    <w:rsid w:val="00C51C11"/>
    <w:rsid w:val="00C533CC"/>
    <w:rsid w:val="00C54097"/>
    <w:rsid w:val="00C556CE"/>
    <w:rsid w:val="00C55FE3"/>
    <w:rsid w:val="00C56209"/>
    <w:rsid w:val="00C56975"/>
    <w:rsid w:val="00C6027F"/>
    <w:rsid w:val="00C60502"/>
    <w:rsid w:val="00C60D77"/>
    <w:rsid w:val="00C61A24"/>
    <w:rsid w:val="00C61B05"/>
    <w:rsid w:val="00C62607"/>
    <w:rsid w:val="00C62947"/>
    <w:rsid w:val="00C647A0"/>
    <w:rsid w:val="00C64AD1"/>
    <w:rsid w:val="00C64BC1"/>
    <w:rsid w:val="00C655FA"/>
    <w:rsid w:val="00C659C0"/>
    <w:rsid w:val="00C65C22"/>
    <w:rsid w:val="00C66778"/>
    <w:rsid w:val="00C66916"/>
    <w:rsid w:val="00C67ADA"/>
    <w:rsid w:val="00C7018A"/>
    <w:rsid w:val="00C72216"/>
    <w:rsid w:val="00C72550"/>
    <w:rsid w:val="00C72C07"/>
    <w:rsid w:val="00C730AA"/>
    <w:rsid w:val="00C73289"/>
    <w:rsid w:val="00C73920"/>
    <w:rsid w:val="00C75487"/>
    <w:rsid w:val="00C7680D"/>
    <w:rsid w:val="00C8031C"/>
    <w:rsid w:val="00C8063B"/>
    <w:rsid w:val="00C80673"/>
    <w:rsid w:val="00C80E3E"/>
    <w:rsid w:val="00C810A4"/>
    <w:rsid w:val="00C8161E"/>
    <w:rsid w:val="00C82F9A"/>
    <w:rsid w:val="00C842D1"/>
    <w:rsid w:val="00C85DB6"/>
    <w:rsid w:val="00C862E2"/>
    <w:rsid w:val="00C864E7"/>
    <w:rsid w:val="00C87B33"/>
    <w:rsid w:val="00C90EC5"/>
    <w:rsid w:val="00C91236"/>
    <w:rsid w:val="00C9282A"/>
    <w:rsid w:val="00C92A02"/>
    <w:rsid w:val="00C92CC7"/>
    <w:rsid w:val="00C92FA1"/>
    <w:rsid w:val="00C93BE3"/>
    <w:rsid w:val="00C952F3"/>
    <w:rsid w:val="00C95E4F"/>
    <w:rsid w:val="00C96CFA"/>
    <w:rsid w:val="00C97774"/>
    <w:rsid w:val="00C97BA0"/>
    <w:rsid w:val="00CA062B"/>
    <w:rsid w:val="00CA07D3"/>
    <w:rsid w:val="00CA17E0"/>
    <w:rsid w:val="00CA1D71"/>
    <w:rsid w:val="00CA3355"/>
    <w:rsid w:val="00CA3DA1"/>
    <w:rsid w:val="00CA4398"/>
    <w:rsid w:val="00CA4412"/>
    <w:rsid w:val="00CA5655"/>
    <w:rsid w:val="00CA653D"/>
    <w:rsid w:val="00CB1483"/>
    <w:rsid w:val="00CB1745"/>
    <w:rsid w:val="00CB1966"/>
    <w:rsid w:val="00CB3052"/>
    <w:rsid w:val="00CB3B3E"/>
    <w:rsid w:val="00CB4625"/>
    <w:rsid w:val="00CB4FA5"/>
    <w:rsid w:val="00CB5528"/>
    <w:rsid w:val="00CB61A2"/>
    <w:rsid w:val="00CB6546"/>
    <w:rsid w:val="00CB6A4C"/>
    <w:rsid w:val="00CB6D72"/>
    <w:rsid w:val="00CB7A09"/>
    <w:rsid w:val="00CB7B93"/>
    <w:rsid w:val="00CC0527"/>
    <w:rsid w:val="00CC065A"/>
    <w:rsid w:val="00CC1156"/>
    <w:rsid w:val="00CC1989"/>
    <w:rsid w:val="00CC1DCD"/>
    <w:rsid w:val="00CC2001"/>
    <w:rsid w:val="00CC3B15"/>
    <w:rsid w:val="00CC3BE6"/>
    <w:rsid w:val="00CC4212"/>
    <w:rsid w:val="00CC69BD"/>
    <w:rsid w:val="00CC6D9D"/>
    <w:rsid w:val="00CC7341"/>
    <w:rsid w:val="00CC7B66"/>
    <w:rsid w:val="00CC7CB2"/>
    <w:rsid w:val="00CD02FF"/>
    <w:rsid w:val="00CD1049"/>
    <w:rsid w:val="00CD24DC"/>
    <w:rsid w:val="00CD2BA2"/>
    <w:rsid w:val="00CD30AC"/>
    <w:rsid w:val="00CD3211"/>
    <w:rsid w:val="00CD363B"/>
    <w:rsid w:val="00CD5375"/>
    <w:rsid w:val="00CD5425"/>
    <w:rsid w:val="00CD548C"/>
    <w:rsid w:val="00CD64F2"/>
    <w:rsid w:val="00CD7060"/>
    <w:rsid w:val="00CE0657"/>
    <w:rsid w:val="00CE0688"/>
    <w:rsid w:val="00CE0C39"/>
    <w:rsid w:val="00CE0E11"/>
    <w:rsid w:val="00CE0FFC"/>
    <w:rsid w:val="00CE1666"/>
    <w:rsid w:val="00CE18AE"/>
    <w:rsid w:val="00CE1E5C"/>
    <w:rsid w:val="00CE2619"/>
    <w:rsid w:val="00CE327C"/>
    <w:rsid w:val="00CE43FD"/>
    <w:rsid w:val="00CE4641"/>
    <w:rsid w:val="00CE47C4"/>
    <w:rsid w:val="00CE4B18"/>
    <w:rsid w:val="00CE56D3"/>
    <w:rsid w:val="00CE6038"/>
    <w:rsid w:val="00CE679D"/>
    <w:rsid w:val="00CE7C6D"/>
    <w:rsid w:val="00CF1A59"/>
    <w:rsid w:val="00CF28CA"/>
    <w:rsid w:val="00CF2F28"/>
    <w:rsid w:val="00CF3658"/>
    <w:rsid w:val="00CF5B9D"/>
    <w:rsid w:val="00CF62B1"/>
    <w:rsid w:val="00CF704C"/>
    <w:rsid w:val="00CF7377"/>
    <w:rsid w:val="00D00213"/>
    <w:rsid w:val="00D00C24"/>
    <w:rsid w:val="00D014BE"/>
    <w:rsid w:val="00D01732"/>
    <w:rsid w:val="00D01B57"/>
    <w:rsid w:val="00D01D37"/>
    <w:rsid w:val="00D021BC"/>
    <w:rsid w:val="00D029C1"/>
    <w:rsid w:val="00D03725"/>
    <w:rsid w:val="00D043E1"/>
    <w:rsid w:val="00D04549"/>
    <w:rsid w:val="00D04D8B"/>
    <w:rsid w:val="00D0594C"/>
    <w:rsid w:val="00D0638C"/>
    <w:rsid w:val="00D0712A"/>
    <w:rsid w:val="00D077A0"/>
    <w:rsid w:val="00D07CA0"/>
    <w:rsid w:val="00D106BD"/>
    <w:rsid w:val="00D1074C"/>
    <w:rsid w:val="00D10936"/>
    <w:rsid w:val="00D10DEA"/>
    <w:rsid w:val="00D1141C"/>
    <w:rsid w:val="00D12964"/>
    <w:rsid w:val="00D12A78"/>
    <w:rsid w:val="00D138A3"/>
    <w:rsid w:val="00D14168"/>
    <w:rsid w:val="00D148E1"/>
    <w:rsid w:val="00D14BC6"/>
    <w:rsid w:val="00D15122"/>
    <w:rsid w:val="00D153FB"/>
    <w:rsid w:val="00D15400"/>
    <w:rsid w:val="00D160D4"/>
    <w:rsid w:val="00D1615A"/>
    <w:rsid w:val="00D1782C"/>
    <w:rsid w:val="00D17B0B"/>
    <w:rsid w:val="00D20F34"/>
    <w:rsid w:val="00D2105C"/>
    <w:rsid w:val="00D21289"/>
    <w:rsid w:val="00D21B17"/>
    <w:rsid w:val="00D21F03"/>
    <w:rsid w:val="00D22A0A"/>
    <w:rsid w:val="00D22EBC"/>
    <w:rsid w:val="00D237FA"/>
    <w:rsid w:val="00D23F82"/>
    <w:rsid w:val="00D2417C"/>
    <w:rsid w:val="00D25B5F"/>
    <w:rsid w:val="00D25D06"/>
    <w:rsid w:val="00D25D3A"/>
    <w:rsid w:val="00D25F61"/>
    <w:rsid w:val="00D2651F"/>
    <w:rsid w:val="00D278BD"/>
    <w:rsid w:val="00D27E96"/>
    <w:rsid w:val="00D27EEE"/>
    <w:rsid w:val="00D32FA3"/>
    <w:rsid w:val="00D346C6"/>
    <w:rsid w:val="00D34D49"/>
    <w:rsid w:val="00D35F1A"/>
    <w:rsid w:val="00D36FA1"/>
    <w:rsid w:val="00D379EE"/>
    <w:rsid w:val="00D37DB4"/>
    <w:rsid w:val="00D40F4D"/>
    <w:rsid w:val="00D413FE"/>
    <w:rsid w:val="00D42B9D"/>
    <w:rsid w:val="00D43284"/>
    <w:rsid w:val="00D440EA"/>
    <w:rsid w:val="00D4430F"/>
    <w:rsid w:val="00D44997"/>
    <w:rsid w:val="00D44FA2"/>
    <w:rsid w:val="00D455E6"/>
    <w:rsid w:val="00D46DB1"/>
    <w:rsid w:val="00D46F8B"/>
    <w:rsid w:val="00D47009"/>
    <w:rsid w:val="00D47335"/>
    <w:rsid w:val="00D5176D"/>
    <w:rsid w:val="00D517C5"/>
    <w:rsid w:val="00D5317B"/>
    <w:rsid w:val="00D538B3"/>
    <w:rsid w:val="00D54D37"/>
    <w:rsid w:val="00D55BF5"/>
    <w:rsid w:val="00D572FA"/>
    <w:rsid w:val="00D573ED"/>
    <w:rsid w:val="00D57C50"/>
    <w:rsid w:val="00D57C87"/>
    <w:rsid w:val="00D61716"/>
    <w:rsid w:val="00D61838"/>
    <w:rsid w:val="00D61FC4"/>
    <w:rsid w:val="00D63351"/>
    <w:rsid w:val="00D63657"/>
    <w:rsid w:val="00D637DD"/>
    <w:rsid w:val="00D63D39"/>
    <w:rsid w:val="00D643EF"/>
    <w:rsid w:val="00D64592"/>
    <w:rsid w:val="00D64EAC"/>
    <w:rsid w:val="00D65539"/>
    <w:rsid w:val="00D66135"/>
    <w:rsid w:val="00D6614C"/>
    <w:rsid w:val="00D70574"/>
    <w:rsid w:val="00D70648"/>
    <w:rsid w:val="00D71361"/>
    <w:rsid w:val="00D716C5"/>
    <w:rsid w:val="00D72DBF"/>
    <w:rsid w:val="00D73107"/>
    <w:rsid w:val="00D74897"/>
    <w:rsid w:val="00D75FC1"/>
    <w:rsid w:val="00D760AE"/>
    <w:rsid w:val="00D76388"/>
    <w:rsid w:val="00D775A8"/>
    <w:rsid w:val="00D77C84"/>
    <w:rsid w:val="00D80139"/>
    <w:rsid w:val="00D8056A"/>
    <w:rsid w:val="00D81ABB"/>
    <w:rsid w:val="00D81BF5"/>
    <w:rsid w:val="00D82575"/>
    <w:rsid w:val="00D8431D"/>
    <w:rsid w:val="00D85E13"/>
    <w:rsid w:val="00D860DF"/>
    <w:rsid w:val="00D86A5E"/>
    <w:rsid w:val="00D871E5"/>
    <w:rsid w:val="00D8726D"/>
    <w:rsid w:val="00D87B40"/>
    <w:rsid w:val="00D87E63"/>
    <w:rsid w:val="00D90790"/>
    <w:rsid w:val="00D908E2"/>
    <w:rsid w:val="00D90D5E"/>
    <w:rsid w:val="00D91645"/>
    <w:rsid w:val="00D91874"/>
    <w:rsid w:val="00D91A06"/>
    <w:rsid w:val="00D91B15"/>
    <w:rsid w:val="00D91EE6"/>
    <w:rsid w:val="00D9237E"/>
    <w:rsid w:val="00D93A00"/>
    <w:rsid w:val="00D93DE4"/>
    <w:rsid w:val="00D94135"/>
    <w:rsid w:val="00D944B1"/>
    <w:rsid w:val="00D949AE"/>
    <w:rsid w:val="00D97DDD"/>
    <w:rsid w:val="00D97E5B"/>
    <w:rsid w:val="00DA093B"/>
    <w:rsid w:val="00DA2400"/>
    <w:rsid w:val="00DA3963"/>
    <w:rsid w:val="00DA3F44"/>
    <w:rsid w:val="00DA4440"/>
    <w:rsid w:val="00DA4714"/>
    <w:rsid w:val="00DA4C3A"/>
    <w:rsid w:val="00DA6ABF"/>
    <w:rsid w:val="00DA6B87"/>
    <w:rsid w:val="00DA7CE4"/>
    <w:rsid w:val="00DB256C"/>
    <w:rsid w:val="00DB2985"/>
    <w:rsid w:val="00DB30CF"/>
    <w:rsid w:val="00DB315D"/>
    <w:rsid w:val="00DB4920"/>
    <w:rsid w:val="00DB4D64"/>
    <w:rsid w:val="00DB6003"/>
    <w:rsid w:val="00DB6540"/>
    <w:rsid w:val="00DB668C"/>
    <w:rsid w:val="00DB69AE"/>
    <w:rsid w:val="00DB6B98"/>
    <w:rsid w:val="00DB7058"/>
    <w:rsid w:val="00DC05A4"/>
    <w:rsid w:val="00DC0F51"/>
    <w:rsid w:val="00DC3054"/>
    <w:rsid w:val="00DC317A"/>
    <w:rsid w:val="00DC33B5"/>
    <w:rsid w:val="00DC411D"/>
    <w:rsid w:val="00DC4313"/>
    <w:rsid w:val="00DC64BC"/>
    <w:rsid w:val="00DC673E"/>
    <w:rsid w:val="00DC67BB"/>
    <w:rsid w:val="00DC73CF"/>
    <w:rsid w:val="00DC757D"/>
    <w:rsid w:val="00DC79BC"/>
    <w:rsid w:val="00DD11BD"/>
    <w:rsid w:val="00DD24C9"/>
    <w:rsid w:val="00DD2566"/>
    <w:rsid w:val="00DD4375"/>
    <w:rsid w:val="00DD4F97"/>
    <w:rsid w:val="00DD5675"/>
    <w:rsid w:val="00DD71E9"/>
    <w:rsid w:val="00DE0003"/>
    <w:rsid w:val="00DE007D"/>
    <w:rsid w:val="00DE1274"/>
    <w:rsid w:val="00DE2632"/>
    <w:rsid w:val="00DE2E25"/>
    <w:rsid w:val="00DE31B2"/>
    <w:rsid w:val="00DE3AD7"/>
    <w:rsid w:val="00DE5A47"/>
    <w:rsid w:val="00DE5E5F"/>
    <w:rsid w:val="00DE615C"/>
    <w:rsid w:val="00DE632B"/>
    <w:rsid w:val="00DE7071"/>
    <w:rsid w:val="00DE7379"/>
    <w:rsid w:val="00DE73DF"/>
    <w:rsid w:val="00DF0BEE"/>
    <w:rsid w:val="00DF11A9"/>
    <w:rsid w:val="00DF122C"/>
    <w:rsid w:val="00DF1353"/>
    <w:rsid w:val="00DF27FD"/>
    <w:rsid w:val="00E00358"/>
    <w:rsid w:val="00E003E7"/>
    <w:rsid w:val="00E00ACD"/>
    <w:rsid w:val="00E01064"/>
    <w:rsid w:val="00E01EA0"/>
    <w:rsid w:val="00E02731"/>
    <w:rsid w:val="00E02963"/>
    <w:rsid w:val="00E02AD0"/>
    <w:rsid w:val="00E02CF9"/>
    <w:rsid w:val="00E041FA"/>
    <w:rsid w:val="00E04C48"/>
    <w:rsid w:val="00E05C03"/>
    <w:rsid w:val="00E077C7"/>
    <w:rsid w:val="00E11489"/>
    <w:rsid w:val="00E11B4C"/>
    <w:rsid w:val="00E13959"/>
    <w:rsid w:val="00E1512C"/>
    <w:rsid w:val="00E15773"/>
    <w:rsid w:val="00E15C0A"/>
    <w:rsid w:val="00E167B2"/>
    <w:rsid w:val="00E1685F"/>
    <w:rsid w:val="00E16884"/>
    <w:rsid w:val="00E17520"/>
    <w:rsid w:val="00E17609"/>
    <w:rsid w:val="00E20537"/>
    <w:rsid w:val="00E20FEC"/>
    <w:rsid w:val="00E21BEF"/>
    <w:rsid w:val="00E244B0"/>
    <w:rsid w:val="00E24915"/>
    <w:rsid w:val="00E2532E"/>
    <w:rsid w:val="00E2571C"/>
    <w:rsid w:val="00E2696E"/>
    <w:rsid w:val="00E27E32"/>
    <w:rsid w:val="00E306F3"/>
    <w:rsid w:val="00E3079C"/>
    <w:rsid w:val="00E30966"/>
    <w:rsid w:val="00E30A62"/>
    <w:rsid w:val="00E31151"/>
    <w:rsid w:val="00E313EF"/>
    <w:rsid w:val="00E32596"/>
    <w:rsid w:val="00E3399A"/>
    <w:rsid w:val="00E35A71"/>
    <w:rsid w:val="00E368B6"/>
    <w:rsid w:val="00E37511"/>
    <w:rsid w:val="00E379DB"/>
    <w:rsid w:val="00E41492"/>
    <w:rsid w:val="00E41667"/>
    <w:rsid w:val="00E4170A"/>
    <w:rsid w:val="00E419C6"/>
    <w:rsid w:val="00E42CB1"/>
    <w:rsid w:val="00E44592"/>
    <w:rsid w:val="00E45F83"/>
    <w:rsid w:val="00E50B36"/>
    <w:rsid w:val="00E514F3"/>
    <w:rsid w:val="00E515C5"/>
    <w:rsid w:val="00E51C4B"/>
    <w:rsid w:val="00E51D03"/>
    <w:rsid w:val="00E53855"/>
    <w:rsid w:val="00E53867"/>
    <w:rsid w:val="00E54456"/>
    <w:rsid w:val="00E54A5A"/>
    <w:rsid w:val="00E54D45"/>
    <w:rsid w:val="00E54E17"/>
    <w:rsid w:val="00E54ECB"/>
    <w:rsid w:val="00E553D5"/>
    <w:rsid w:val="00E5584A"/>
    <w:rsid w:val="00E558D7"/>
    <w:rsid w:val="00E55BA3"/>
    <w:rsid w:val="00E565CC"/>
    <w:rsid w:val="00E572C6"/>
    <w:rsid w:val="00E575AC"/>
    <w:rsid w:val="00E5765B"/>
    <w:rsid w:val="00E57C6D"/>
    <w:rsid w:val="00E57F6A"/>
    <w:rsid w:val="00E61269"/>
    <w:rsid w:val="00E61627"/>
    <w:rsid w:val="00E6191B"/>
    <w:rsid w:val="00E61DCB"/>
    <w:rsid w:val="00E62677"/>
    <w:rsid w:val="00E6408B"/>
    <w:rsid w:val="00E647FA"/>
    <w:rsid w:val="00E664CD"/>
    <w:rsid w:val="00E667A2"/>
    <w:rsid w:val="00E66992"/>
    <w:rsid w:val="00E66E1A"/>
    <w:rsid w:val="00E6744A"/>
    <w:rsid w:val="00E67A70"/>
    <w:rsid w:val="00E70127"/>
    <w:rsid w:val="00E71182"/>
    <w:rsid w:val="00E71511"/>
    <w:rsid w:val="00E72144"/>
    <w:rsid w:val="00E722A1"/>
    <w:rsid w:val="00E7248C"/>
    <w:rsid w:val="00E7268B"/>
    <w:rsid w:val="00E72F29"/>
    <w:rsid w:val="00E73B93"/>
    <w:rsid w:val="00E740B6"/>
    <w:rsid w:val="00E75210"/>
    <w:rsid w:val="00E7544C"/>
    <w:rsid w:val="00E75897"/>
    <w:rsid w:val="00E75DD9"/>
    <w:rsid w:val="00E7623C"/>
    <w:rsid w:val="00E7757D"/>
    <w:rsid w:val="00E77FC0"/>
    <w:rsid w:val="00E81891"/>
    <w:rsid w:val="00E82467"/>
    <w:rsid w:val="00E82AE5"/>
    <w:rsid w:val="00E8339C"/>
    <w:rsid w:val="00E833B2"/>
    <w:rsid w:val="00E83972"/>
    <w:rsid w:val="00E84FCF"/>
    <w:rsid w:val="00E850BA"/>
    <w:rsid w:val="00E85690"/>
    <w:rsid w:val="00E859B6"/>
    <w:rsid w:val="00E864F2"/>
    <w:rsid w:val="00E90F09"/>
    <w:rsid w:val="00E9141D"/>
    <w:rsid w:val="00E91A98"/>
    <w:rsid w:val="00E92124"/>
    <w:rsid w:val="00E92A07"/>
    <w:rsid w:val="00E937BD"/>
    <w:rsid w:val="00E93A3B"/>
    <w:rsid w:val="00E948CA"/>
    <w:rsid w:val="00E95B72"/>
    <w:rsid w:val="00E9709B"/>
    <w:rsid w:val="00E970FC"/>
    <w:rsid w:val="00E9769A"/>
    <w:rsid w:val="00E976D3"/>
    <w:rsid w:val="00EA0535"/>
    <w:rsid w:val="00EA071D"/>
    <w:rsid w:val="00EA0891"/>
    <w:rsid w:val="00EA12AB"/>
    <w:rsid w:val="00EA24C9"/>
    <w:rsid w:val="00EA29C1"/>
    <w:rsid w:val="00EA37C3"/>
    <w:rsid w:val="00EA6371"/>
    <w:rsid w:val="00EA6698"/>
    <w:rsid w:val="00EA6757"/>
    <w:rsid w:val="00EA6BDA"/>
    <w:rsid w:val="00EA6ECB"/>
    <w:rsid w:val="00EA7000"/>
    <w:rsid w:val="00EA7EDC"/>
    <w:rsid w:val="00EB0D38"/>
    <w:rsid w:val="00EB0F14"/>
    <w:rsid w:val="00EB125B"/>
    <w:rsid w:val="00EB1547"/>
    <w:rsid w:val="00EB1788"/>
    <w:rsid w:val="00EB1AB4"/>
    <w:rsid w:val="00EB2A10"/>
    <w:rsid w:val="00EB3BB1"/>
    <w:rsid w:val="00EB5011"/>
    <w:rsid w:val="00EB5CD5"/>
    <w:rsid w:val="00EB7A66"/>
    <w:rsid w:val="00EC1323"/>
    <w:rsid w:val="00EC1537"/>
    <w:rsid w:val="00EC24FC"/>
    <w:rsid w:val="00EC2726"/>
    <w:rsid w:val="00EC38BA"/>
    <w:rsid w:val="00EC42F3"/>
    <w:rsid w:val="00EC4A93"/>
    <w:rsid w:val="00EC70EC"/>
    <w:rsid w:val="00EC742F"/>
    <w:rsid w:val="00ED09A7"/>
    <w:rsid w:val="00ED0D94"/>
    <w:rsid w:val="00ED161B"/>
    <w:rsid w:val="00ED1AC8"/>
    <w:rsid w:val="00ED1CD5"/>
    <w:rsid w:val="00ED293F"/>
    <w:rsid w:val="00ED2D9C"/>
    <w:rsid w:val="00ED3128"/>
    <w:rsid w:val="00ED32FF"/>
    <w:rsid w:val="00ED4089"/>
    <w:rsid w:val="00ED494E"/>
    <w:rsid w:val="00ED518B"/>
    <w:rsid w:val="00ED5253"/>
    <w:rsid w:val="00ED539D"/>
    <w:rsid w:val="00ED5FE5"/>
    <w:rsid w:val="00ED76A8"/>
    <w:rsid w:val="00ED7C53"/>
    <w:rsid w:val="00EE0C9A"/>
    <w:rsid w:val="00EE13F9"/>
    <w:rsid w:val="00EE153E"/>
    <w:rsid w:val="00EE1606"/>
    <w:rsid w:val="00EE1993"/>
    <w:rsid w:val="00EE1DBB"/>
    <w:rsid w:val="00EE3A84"/>
    <w:rsid w:val="00EE3FA6"/>
    <w:rsid w:val="00EE3FF3"/>
    <w:rsid w:val="00EE4E18"/>
    <w:rsid w:val="00EE6732"/>
    <w:rsid w:val="00EE7186"/>
    <w:rsid w:val="00EE7316"/>
    <w:rsid w:val="00EF0C2E"/>
    <w:rsid w:val="00EF2B2B"/>
    <w:rsid w:val="00EF2C64"/>
    <w:rsid w:val="00EF3BD5"/>
    <w:rsid w:val="00EF3D2E"/>
    <w:rsid w:val="00EF4DB9"/>
    <w:rsid w:val="00EF559F"/>
    <w:rsid w:val="00EF5BA1"/>
    <w:rsid w:val="00EF62B8"/>
    <w:rsid w:val="00EF6517"/>
    <w:rsid w:val="00EF682D"/>
    <w:rsid w:val="00EF6B32"/>
    <w:rsid w:val="00EF734A"/>
    <w:rsid w:val="00EF7CC0"/>
    <w:rsid w:val="00EF7E6B"/>
    <w:rsid w:val="00F01522"/>
    <w:rsid w:val="00F01B5A"/>
    <w:rsid w:val="00F02321"/>
    <w:rsid w:val="00F02ACA"/>
    <w:rsid w:val="00F03A01"/>
    <w:rsid w:val="00F049FE"/>
    <w:rsid w:val="00F04E82"/>
    <w:rsid w:val="00F063C0"/>
    <w:rsid w:val="00F06BAF"/>
    <w:rsid w:val="00F070A2"/>
    <w:rsid w:val="00F070D4"/>
    <w:rsid w:val="00F070E8"/>
    <w:rsid w:val="00F11D84"/>
    <w:rsid w:val="00F12527"/>
    <w:rsid w:val="00F13206"/>
    <w:rsid w:val="00F13772"/>
    <w:rsid w:val="00F1399D"/>
    <w:rsid w:val="00F159F5"/>
    <w:rsid w:val="00F160ED"/>
    <w:rsid w:val="00F16A73"/>
    <w:rsid w:val="00F17420"/>
    <w:rsid w:val="00F17967"/>
    <w:rsid w:val="00F201EF"/>
    <w:rsid w:val="00F22A55"/>
    <w:rsid w:val="00F23007"/>
    <w:rsid w:val="00F233E2"/>
    <w:rsid w:val="00F23438"/>
    <w:rsid w:val="00F234A8"/>
    <w:rsid w:val="00F242E6"/>
    <w:rsid w:val="00F258FE"/>
    <w:rsid w:val="00F26797"/>
    <w:rsid w:val="00F2778E"/>
    <w:rsid w:val="00F279FD"/>
    <w:rsid w:val="00F307C0"/>
    <w:rsid w:val="00F307F3"/>
    <w:rsid w:val="00F31966"/>
    <w:rsid w:val="00F31EFA"/>
    <w:rsid w:val="00F32986"/>
    <w:rsid w:val="00F32A52"/>
    <w:rsid w:val="00F3420E"/>
    <w:rsid w:val="00F357AE"/>
    <w:rsid w:val="00F360F0"/>
    <w:rsid w:val="00F36B65"/>
    <w:rsid w:val="00F37000"/>
    <w:rsid w:val="00F37A1D"/>
    <w:rsid w:val="00F40396"/>
    <w:rsid w:val="00F4039A"/>
    <w:rsid w:val="00F4093C"/>
    <w:rsid w:val="00F40ADC"/>
    <w:rsid w:val="00F41AEB"/>
    <w:rsid w:val="00F42ED9"/>
    <w:rsid w:val="00F4367D"/>
    <w:rsid w:val="00F442DF"/>
    <w:rsid w:val="00F44E43"/>
    <w:rsid w:val="00F45EB9"/>
    <w:rsid w:val="00F460D2"/>
    <w:rsid w:val="00F464A8"/>
    <w:rsid w:val="00F46BC4"/>
    <w:rsid w:val="00F46F3F"/>
    <w:rsid w:val="00F471AE"/>
    <w:rsid w:val="00F50782"/>
    <w:rsid w:val="00F50BB9"/>
    <w:rsid w:val="00F51520"/>
    <w:rsid w:val="00F5235D"/>
    <w:rsid w:val="00F5275A"/>
    <w:rsid w:val="00F55156"/>
    <w:rsid w:val="00F55426"/>
    <w:rsid w:val="00F56DB4"/>
    <w:rsid w:val="00F57CC4"/>
    <w:rsid w:val="00F60A6A"/>
    <w:rsid w:val="00F60E79"/>
    <w:rsid w:val="00F61925"/>
    <w:rsid w:val="00F61C58"/>
    <w:rsid w:val="00F631DA"/>
    <w:rsid w:val="00F64208"/>
    <w:rsid w:val="00F65764"/>
    <w:rsid w:val="00F660F4"/>
    <w:rsid w:val="00F67488"/>
    <w:rsid w:val="00F6762D"/>
    <w:rsid w:val="00F6778E"/>
    <w:rsid w:val="00F67ACA"/>
    <w:rsid w:val="00F72277"/>
    <w:rsid w:val="00F723C6"/>
    <w:rsid w:val="00F72B1D"/>
    <w:rsid w:val="00F73E4F"/>
    <w:rsid w:val="00F754C0"/>
    <w:rsid w:val="00F76C91"/>
    <w:rsid w:val="00F76F73"/>
    <w:rsid w:val="00F77DA0"/>
    <w:rsid w:val="00F80004"/>
    <w:rsid w:val="00F80CA0"/>
    <w:rsid w:val="00F80EAC"/>
    <w:rsid w:val="00F82E96"/>
    <w:rsid w:val="00F84DEB"/>
    <w:rsid w:val="00F85396"/>
    <w:rsid w:val="00F85CC6"/>
    <w:rsid w:val="00F86001"/>
    <w:rsid w:val="00F91664"/>
    <w:rsid w:val="00F9189A"/>
    <w:rsid w:val="00F92575"/>
    <w:rsid w:val="00F9259D"/>
    <w:rsid w:val="00F927E0"/>
    <w:rsid w:val="00F9332C"/>
    <w:rsid w:val="00F949EB"/>
    <w:rsid w:val="00F95ED8"/>
    <w:rsid w:val="00F9605D"/>
    <w:rsid w:val="00F96B68"/>
    <w:rsid w:val="00F979ED"/>
    <w:rsid w:val="00F97A67"/>
    <w:rsid w:val="00FA0050"/>
    <w:rsid w:val="00FA123C"/>
    <w:rsid w:val="00FA1241"/>
    <w:rsid w:val="00FA2AFC"/>
    <w:rsid w:val="00FA3ACD"/>
    <w:rsid w:val="00FA3EBE"/>
    <w:rsid w:val="00FA4922"/>
    <w:rsid w:val="00FA5DD8"/>
    <w:rsid w:val="00FA696F"/>
    <w:rsid w:val="00FA6B33"/>
    <w:rsid w:val="00FA6D99"/>
    <w:rsid w:val="00FA780B"/>
    <w:rsid w:val="00FA7ADA"/>
    <w:rsid w:val="00FB05A0"/>
    <w:rsid w:val="00FB1BCC"/>
    <w:rsid w:val="00FB1C93"/>
    <w:rsid w:val="00FB25E6"/>
    <w:rsid w:val="00FB315A"/>
    <w:rsid w:val="00FB3633"/>
    <w:rsid w:val="00FB3A12"/>
    <w:rsid w:val="00FB4677"/>
    <w:rsid w:val="00FB4E23"/>
    <w:rsid w:val="00FB5E76"/>
    <w:rsid w:val="00FB5F8A"/>
    <w:rsid w:val="00FB6676"/>
    <w:rsid w:val="00FB718C"/>
    <w:rsid w:val="00FB7C2F"/>
    <w:rsid w:val="00FC0E08"/>
    <w:rsid w:val="00FC1048"/>
    <w:rsid w:val="00FC154E"/>
    <w:rsid w:val="00FC1C9A"/>
    <w:rsid w:val="00FC221D"/>
    <w:rsid w:val="00FC228B"/>
    <w:rsid w:val="00FC2DD0"/>
    <w:rsid w:val="00FC3C1B"/>
    <w:rsid w:val="00FC7D9A"/>
    <w:rsid w:val="00FD08B1"/>
    <w:rsid w:val="00FD2D70"/>
    <w:rsid w:val="00FD2E24"/>
    <w:rsid w:val="00FD337E"/>
    <w:rsid w:val="00FD48F0"/>
    <w:rsid w:val="00FD4933"/>
    <w:rsid w:val="00FD4C9E"/>
    <w:rsid w:val="00FD5007"/>
    <w:rsid w:val="00FD547F"/>
    <w:rsid w:val="00FD6404"/>
    <w:rsid w:val="00FD7869"/>
    <w:rsid w:val="00FD78DD"/>
    <w:rsid w:val="00FE0E66"/>
    <w:rsid w:val="00FE17A6"/>
    <w:rsid w:val="00FE17AE"/>
    <w:rsid w:val="00FE249E"/>
    <w:rsid w:val="00FE28E5"/>
    <w:rsid w:val="00FE2A89"/>
    <w:rsid w:val="00FE30ED"/>
    <w:rsid w:val="00FE3E3B"/>
    <w:rsid w:val="00FE432F"/>
    <w:rsid w:val="00FE4B2C"/>
    <w:rsid w:val="00FE4DE1"/>
    <w:rsid w:val="00FE4E8B"/>
    <w:rsid w:val="00FE6432"/>
    <w:rsid w:val="00FF046C"/>
    <w:rsid w:val="00FF0D00"/>
    <w:rsid w:val="00FF0D45"/>
    <w:rsid w:val="00FF11D6"/>
    <w:rsid w:val="00FF2ABD"/>
    <w:rsid w:val="00FF3DD2"/>
    <w:rsid w:val="00FF5388"/>
    <w:rsid w:val="00FF5A7F"/>
    <w:rsid w:val="00FF5C20"/>
  </w:rsids>
  <m:mathPr>
    <m:mathFont m:val="Cambria Math"/>
    <m:brkBin m:val="before"/>
    <m:brkBinSub m:val="--"/>
    <m:smallFrac/>
    <m:dispDef/>
    <m:lMargin m:val="0"/>
    <m:rMargin m:val="0"/>
    <m:defJc m:val="centerGroup"/>
    <m:wrapIndent m:val="1440"/>
    <m:intLim m:val="subSup"/>
    <m:naryLim m:val="undOvr"/>
  </m:mathPr>
  <w:themeFontLang w:val="es-A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842787"/>
  <w15:docId w15:val="{9946BE36-7F5F-457E-84C9-C8F44A37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EBF"/>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79"/>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79"/>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79"/>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79"/>
      </w:numPr>
      <w:suppressAutoHyphens/>
      <w:jc w:val="right"/>
      <w:outlineLvl w:val="7"/>
    </w:pPr>
    <w:rPr>
      <w:sz w:val="20"/>
    </w:rPr>
  </w:style>
  <w:style w:type="paragraph" w:styleId="Heading9">
    <w:name w:val="heading 9"/>
    <w:basedOn w:val="Normal"/>
    <w:next w:val="Normal"/>
    <w:link w:val="Heading9Char"/>
    <w:qFormat/>
    <w:rsid w:val="00182C22"/>
    <w:pPr>
      <w:numPr>
        <w:ilvl w:val="8"/>
        <w:numId w:val="79"/>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9"/>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ar"/>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764A9B"/>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ar"/>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link w:val="Part1Car"/>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link w:val="SectionVIHeaderCa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Colorful List - Accent 11"/>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79"/>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link w:val="SectionIIIHeading1Car"/>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91"/>
      </w:numPr>
      <w:spacing w:after="120"/>
      <w:ind w:right="-216"/>
    </w:pPr>
    <w:rPr>
      <w:b/>
      <w:iCs/>
    </w:rPr>
  </w:style>
  <w:style w:type="paragraph" w:customStyle="1" w:styleId="S1-subpara">
    <w:name w:val="S1-sub para"/>
    <w:basedOn w:val="Normal"/>
    <w:link w:val="S1-subparaChar"/>
    <w:rsid w:val="00F85396"/>
    <w:pPr>
      <w:numPr>
        <w:ilvl w:val="1"/>
        <w:numId w:val="91"/>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link w:val="SectionHeadingCar"/>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ar"/>
    <w:rsid w:val="007D37EF"/>
    <w:pPr>
      <w:numPr>
        <w:numId w:val="93"/>
      </w:numPr>
      <w:spacing w:before="0" w:after="200"/>
    </w:pPr>
    <w:rPr>
      <w:bCs/>
      <w:szCs w:val="20"/>
    </w:rPr>
  </w:style>
  <w:style w:type="paragraph" w:customStyle="1" w:styleId="Sec1-Para">
    <w:name w:val="Sec 1 - Para"/>
    <w:basedOn w:val="Sub-ClauseText"/>
    <w:qFormat/>
    <w:rsid w:val="007D37EF"/>
    <w:pPr>
      <w:numPr>
        <w:numId w:val="94"/>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link w:val="Sec8ClausesCar"/>
    <w:autoRedefine/>
    <w:qFormat/>
    <w:rsid w:val="00DB6B98"/>
    <w:pPr>
      <w:numPr>
        <w:numId w:val="97"/>
      </w:numPr>
      <w:tabs>
        <w:tab w:val="num" w:pos="360"/>
      </w:tabs>
      <w:ind w:left="720" w:hanging="360"/>
    </w:pPr>
  </w:style>
  <w:style w:type="paragraph" w:customStyle="1" w:styleId="Sec8Sub-Clauses">
    <w:name w:val="Sec 8 Sub-Clauses"/>
    <w:basedOn w:val="Sec8Clauses"/>
    <w:qFormat/>
    <w:rsid w:val="00FE432F"/>
    <w:pPr>
      <w:numPr>
        <w:ilvl w:val="1"/>
        <w:numId w:val="98"/>
      </w:numPr>
      <w:tabs>
        <w:tab w:val="num" w:pos="360"/>
      </w:tabs>
      <w:ind w:left="720" w:hanging="360"/>
    </w:pPr>
    <w:rPr>
      <w:b w:val="0"/>
    </w:rPr>
  </w:style>
  <w:style w:type="paragraph" w:customStyle="1" w:styleId="StyleSec8Sub-ClausesJustified">
    <w:name w:val="Style Sec 8 Sub-Clauses + Justified"/>
    <w:basedOn w:val="Sec8Sub-Clauses"/>
    <w:rsid w:val="002F7A6F"/>
    <w:pPr>
      <w:numPr>
        <w:ilvl w:val="0"/>
        <w:numId w:val="99"/>
      </w:numPr>
      <w:jc w:val="both"/>
    </w:pPr>
    <w:rPr>
      <w:bCs w:val="0"/>
    </w:rPr>
  </w:style>
  <w:style w:type="numbering" w:customStyle="1" w:styleId="Style1">
    <w:name w:val="Style1"/>
    <w:uiPriority w:val="99"/>
    <w:rsid w:val="00F201EF"/>
    <w:pPr>
      <w:numPr>
        <w:numId w:val="103"/>
      </w:numPr>
    </w:pPr>
  </w:style>
  <w:style w:type="paragraph" w:customStyle="1" w:styleId="titu1toc1">
    <w:name w:val="titu 1 toc 1"/>
    <w:basedOn w:val="Part1"/>
    <w:link w:val="titu1toc1Car"/>
    <w:qFormat/>
    <w:rsid w:val="00545B2D"/>
  </w:style>
  <w:style w:type="paragraph" w:customStyle="1" w:styleId="tit2toc1">
    <w:name w:val="tit2 toc 1"/>
    <w:basedOn w:val="SectionHeading"/>
    <w:link w:val="tit2toc1Car"/>
    <w:qFormat/>
    <w:rsid w:val="00545B2D"/>
  </w:style>
  <w:style w:type="paragraph" w:customStyle="1" w:styleId="Titulo1Toc2">
    <w:name w:val="Titulo 1 Toc 2"/>
    <w:basedOn w:val="BodyText2"/>
    <w:link w:val="Titulo1Toc2Car"/>
    <w:qFormat/>
    <w:rsid w:val="00197880"/>
    <w:pPr>
      <w:numPr>
        <w:numId w:val="86"/>
      </w:numPr>
      <w:spacing w:before="0" w:after="200"/>
    </w:pPr>
  </w:style>
  <w:style w:type="paragraph" w:customStyle="1" w:styleId="Titulo2Toc2">
    <w:name w:val="Titulo 2 Toc 2"/>
    <w:basedOn w:val="Sec1-ClausesAfter10pt1"/>
    <w:link w:val="Titulo2Toc2Car"/>
    <w:qFormat/>
    <w:rsid w:val="00F32986"/>
  </w:style>
  <w:style w:type="paragraph" w:customStyle="1" w:styleId="Titulo1Toc3">
    <w:name w:val="Titulo 1 Toc 3"/>
    <w:basedOn w:val="SectionIIIHeading1"/>
    <w:link w:val="Titulo1Toc3Car"/>
    <w:qFormat/>
    <w:rsid w:val="00DC673E"/>
  </w:style>
  <w:style w:type="paragraph" w:customStyle="1" w:styleId="Titulo1Toc4">
    <w:name w:val="Titulo 1 Toc 4"/>
    <w:basedOn w:val="SectionVHeader"/>
    <w:link w:val="Titulo1Toc4Car"/>
    <w:qFormat/>
    <w:rsid w:val="00DC673E"/>
    <w:pPr>
      <w:spacing w:before="0"/>
    </w:pPr>
  </w:style>
  <w:style w:type="paragraph" w:customStyle="1" w:styleId="Titulo1Toc5">
    <w:name w:val="Titulo 1 Toc 5"/>
    <w:basedOn w:val="SectionVIHeader"/>
    <w:link w:val="Titulo1Toc5Car"/>
    <w:qFormat/>
    <w:rsid w:val="00B55A48"/>
  </w:style>
  <w:style w:type="paragraph" w:customStyle="1" w:styleId="Titulo1TOC6">
    <w:name w:val="Titulo 1 TOC 6"/>
    <w:basedOn w:val="Sec8Clauses"/>
    <w:link w:val="Titulo1TOC6Car"/>
    <w:qFormat/>
    <w:rsid w:val="00B55A48"/>
  </w:style>
  <w:style w:type="paragraph" w:customStyle="1" w:styleId="Titulo1TOC7">
    <w:name w:val="Titulo 1 TOC 7"/>
    <w:basedOn w:val="SectionXHeading"/>
    <w:qFormat/>
    <w:rsid w:val="00B55A48"/>
  </w:style>
  <w:style w:type="character" w:customStyle="1" w:styleId="StyleHeader2-SubClausesItalicChar">
    <w:name w:val="Style Header 2 - SubClauses + Italic Char"/>
    <w:rsid w:val="00C47A5C"/>
    <w:rPr>
      <w:rFonts w:cs="Arial"/>
      <w:i/>
      <w:iCs/>
      <w:sz w:val="24"/>
      <w:szCs w:val="24"/>
      <w:lang w:val="en-US" w:eastAsia="en-US" w:bidi="ar-SA"/>
    </w:rPr>
  </w:style>
  <w:style w:type="paragraph" w:customStyle="1" w:styleId="S9Header">
    <w:name w:val="S9 Header"/>
    <w:basedOn w:val="Normal"/>
    <w:link w:val="S9HeaderCar"/>
    <w:rsid w:val="0051206A"/>
    <w:pPr>
      <w:spacing w:before="120" w:after="240"/>
      <w:jc w:val="center"/>
    </w:pPr>
    <w:rPr>
      <w:b/>
      <w:sz w:val="36"/>
      <w:szCs w:val="20"/>
    </w:rPr>
  </w:style>
  <w:style w:type="paragraph" w:customStyle="1" w:styleId="tabla1titulos">
    <w:name w:val="tabla1 titulos"/>
    <w:basedOn w:val="titu1toc1"/>
    <w:link w:val="tabla1titulosCar"/>
    <w:qFormat/>
    <w:rsid w:val="00BE3A53"/>
    <w:rPr>
      <w:bCs/>
      <w:lang w:val="es-ES"/>
    </w:rPr>
  </w:style>
  <w:style w:type="paragraph" w:customStyle="1" w:styleId="Tabla1Subtitulo">
    <w:name w:val="Tabla 1 Subtitulo"/>
    <w:basedOn w:val="tit2toc1"/>
    <w:link w:val="Tabla1SubtituloCar"/>
    <w:qFormat/>
    <w:rsid w:val="00BE3A53"/>
    <w:rPr>
      <w:bCs/>
      <w:lang w:val="es-ES"/>
    </w:rPr>
  </w:style>
  <w:style w:type="character" w:customStyle="1" w:styleId="Part1Car">
    <w:name w:val="Part 1 Car"/>
    <w:aliases w:val="2 Car,3 Header 4 Car"/>
    <w:basedOn w:val="DefaultParagraphFont"/>
    <w:link w:val="Part1"/>
    <w:rsid w:val="00BE3A53"/>
    <w:rPr>
      <w:b/>
      <w:sz w:val="44"/>
    </w:rPr>
  </w:style>
  <w:style w:type="character" w:customStyle="1" w:styleId="titu1toc1Car">
    <w:name w:val="titu 1 toc 1 Car"/>
    <w:basedOn w:val="Part1Car"/>
    <w:link w:val="titu1toc1"/>
    <w:rsid w:val="00BE3A53"/>
    <w:rPr>
      <w:b/>
      <w:sz w:val="44"/>
    </w:rPr>
  </w:style>
  <w:style w:type="character" w:customStyle="1" w:styleId="tabla1titulosCar">
    <w:name w:val="tabla1 titulos Car"/>
    <w:basedOn w:val="titu1toc1Car"/>
    <w:link w:val="tabla1titulos"/>
    <w:rsid w:val="00BE3A53"/>
    <w:rPr>
      <w:b/>
      <w:bCs/>
      <w:sz w:val="44"/>
      <w:lang w:val="es-ES"/>
    </w:rPr>
  </w:style>
  <w:style w:type="paragraph" w:customStyle="1" w:styleId="Tabla2Titulo">
    <w:name w:val="Tabla 2 Titulo"/>
    <w:basedOn w:val="Titulo1Toc2"/>
    <w:link w:val="Tabla2TituloCar"/>
    <w:qFormat/>
    <w:rsid w:val="006D7D95"/>
    <w:rPr>
      <w:bCs/>
      <w:lang w:val="es-ES"/>
    </w:rPr>
  </w:style>
  <w:style w:type="character" w:customStyle="1" w:styleId="SectionIIIHeading1Car">
    <w:name w:val="Section III Heading 1 Car"/>
    <w:basedOn w:val="DefaultParagraphFont"/>
    <w:link w:val="SectionIIIHeading1"/>
    <w:rsid w:val="00BE3A53"/>
    <w:rPr>
      <w:b/>
    </w:rPr>
  </w:style>
  <w:style w:type="character" w:customStyle="1" w:styleId="SectionHeadingCar">
    <w:name w:val="Section Heading Car"/>
    <w:basedOn w:val="SectionIIIHeading1Car"/>
    <w:link w:val="SectionHeading"/>
    <w:rsid w:val="00BE3A53"/>
    <w:rPr>
      <w:b/>
      <w:sz w:val="44"/>
    </w:rPr>
  </w:style>
  <w:style w:type="character" w:customStyle="1" w:styleId="tit2toc1Car">
    <w:name w:val="tit2 toc 1 Car"/>
    <w:basedOn w:val="SectionHeadingCar"/>
    <w:link w:val="tit2toc1"/>
    <w:rsid w:val="00BE3A53"/>
    <w:rPr>
      <w:b/>
      <w:sz w:val="44"/>
    </w:rPr>
  </w:style>
  <w:style w:type="character" w:customStyle="1" w:styleId="Tabla1SubtituloCar">
    <w:name w:val="Tabla 1 Subtitulo Car"/>
    <w:basedOn w:val="tit2toc1Car"/>
    <w:link w:val="Tabla1Subtitulo"/>
    <w:rsid w:val="00BE3A53"/>
    <w:rPr>
      <w:b/>
      <w:bCs/>
      <w:sz w:val="44"/>
      <w:lang w:val="es-ES"/>
    </w:rPr>
  </w:style>
  <w:style w:type="paragraph" w:customStyle="1" w:styleId="Tabla2Subtitulos">
    <w:name w:val="Tabla 2 Subtitulos"/>
    <w:basedOn w:val="Titulo2Toc2"/>
    <w:link w:val="Tabla2SubtitulosCar"/>
    <w:qFormat/>
    <w:rsid w:val="00227AC9"/>
    <w:pPr>
      <w:ind w:left="248"/>
    </w:pPr>
    <w:rPr>
      <w:lang w:val="es-US"/>
    </w:rPr>
  </w:style>
  <w:style w:type="character" w:customStyle="1" w:styleId="Titulo1Toc2Car">
    <w:name w:val="Titulo 1 Toc 2 Car"/>
    <w:basedOn w:val="BodyText2Char"/>
    <w:link w:val="Titulo1Toc2"/>
    <w:rsid w:val="006D7D95"/>
    <w:rPr>
      <w:b/>
      <w:sz w:val="28"/>
    </w:rPr>
  </w:style>
  <w:style w:type="character" w:customStyle="1" w:styleId="Tabla2TituloCar">
    <w:name w:val="Tabla 2 Titulo Car"/>
    <w:basedOn w:val="Titulo1Toc2Car"/>
    <w:link w:val="Tabla2Titulo"/>
    <w:rsid w:val="006D7D95"/>
    <w:rPr>
      <w:b/>
      <w:bCs/>
      <w:sz w:val="28"/>
      <w:lang w:val="es-ES"/>
    </w:rPr>
  </w:style>
  <w:style w:type="paragraph" w:customStyle="1" w:styleId="Tabla3titulo">
    <w:name w:val="Tabla3 titulo"/>
    <w:basedOn w:val="Titulo1Toc3"/>
    <w:link w:val="Tabla3tituloCar"/>
    <w:qFormat/>
    <w:rsid w:val="00A37FA2"/>
    <w:rPr>
      <w:bCs/>
      <w:lang w:val="es-ES"/>
    </w:rPr>
  </w:style>
  <w:style w:type="character" w:customStyle="1" w:styleId="Heading1-ClausenameCar">
    <w:name w:val="Heading 1- Clause name Car"/>
    <w:basedOn w:val="DefaultParagraphFont"/>
    <w:link w:val="Heading1-Clausename"/>
    <w:rsid w:val="006D7D95"/>
    <w:rPr>
      <w:b/>
    </w:rPr>
  </w:style>
  <w:style w:type="character" w:customStyle="1" w:styleId="Sec1-ClausesCar">
    <w:name w:val="Sec1-Clauses Car"/>
    <w:basedOn w:val="Heading1-ClausenameCar"/>
    <w:link w:val="Sec1-Clauses"/>
    <w:rsid w:val="006D7D95"/>
    <w:rPr>
      <w:b/>
    </w:rPr>
  </w:style>
  <w:style w:type="character" w:customStyle="1" w:styleId="Sec1-ClausesAfter10pt1Car">
    <w:name w:val="Sec1-Clauses + After:  10 pt1 Car"/>
    <w:basedOn w:val="Sec1-ClausesCar"/>
    <w:link w:val="Sec1-ClausesAfter10pt1"/>
    <w:rsid w:val="006D7D95"/>
    <w:rPr>
      <w:b/>
      <w:bCs/>
      <w:szCs w:val="20"/>
    </w:rPr>
  </w:style>
  <w:style w:type="character" w:customStyle="1" w:styleId="Titulo2Toc2Car">
    <w:name w:val="Titulo 2 Toc 2 Car"/>
    <w:basedOn w:val="Sec1-ClausesAfter10pt1Car"/>
    <w:link w:val="Titulo2Toc2"/>
    <w:rsid w:val="006D7D95"/>
    <w:rPr>
      <w:b/>
      <w:bCs/>
      <w:szCs w:val="20"/>
    </w:rPr>
  </w:style>
  <w:style w:type="character" w:customStyle="1" w:styleId="Tabla2SubtitulosCar">
    <w:name w:val="Tabla 2 Subtitulos Car"/>
    <w:basedOn w:val="Titulo2Toc2Car"/>
    <w:link w:val="Tabla2Subtitulos"/>
    <w:rsid w:val="00227AC9"/>
    <w:rPr>
      <w:b/>
      <w:bCs/>
      <w:szCs w:val="20"/>
      <w:lang w:val="es-US"/>
    </w:rPr>
  </w:style>
  <w:style w:type="paragraph" w:customStyle="1" w:styleId="Tanla4titulo">
    <w:name w:val="Tanla4 titulo"/>
    <w:basedOn w:val="Titulo1Toc4"/>
    <w:link w:val="Tanla4tituloCar"/>
    <w:qFormat/>
    <w:rsid w:val="00A37FA2"/>
    <w:rPr>
      <w:bCs/>
      <w:lang w:val="es-ES"/>
    </w:rPr>
  </w:style>
  <w:style w:type="character" w:customStyle="1" w:styleId="Titulo1Toc3Car">
    <w:name w:val="Titulo 1 Toc 3 Car"/>
    <w:basedOn w:val="SectionIIIHeading1Car"/>
    <w:link w:val="Titulo1Toc3"/>
    <w:rsid w:val="00A37FA2"/>
    <w:rPr>
      <w:b/>
    </w:rPr>
  </w:style>
  <w:style w:type="character" w:customStyle="1" w:styleId="Tabla3tituloCar">
    <w:name w:val="Tabla3 titulo Car"/>
    <w:basedOn w:val="Titulo1Toc3Car"/>
    <w:link w:val="Tabla3titulo"/>
    <w:rsid w:val="00A37FA2"/>
    <w:rPr>
      <w:b/>
      <w:bCs/>
      <w:lang w:val="es-ES"/>
    </w:rPr>
  </w:style>
  <w:style w:type="paragraph" w:customStyle="1" w:styleId="Tabla6titulo">
    <w:name w:val="Tabla6 titulo"/>
    <w:basedOn w:val="Titulo1Toc5"/>
    <w:link w:val="Tabla6tituloCar"/>
    <w:qFormat/>
    <w:rsid w:val="00BC31A7"/>
    <w:rPr>
      <w:bCs/>
      <w:lang w:val="es-ES"/>
    </w:rPr>
  </w:style>
  <w:style w:type="character" w:customStyle="1" w:styleId="SectionVHeaderCar">
    <w:name w:val="Section V. Header Car"/>
    <w:basedOn w:val="DefaultParagraphFont"/>
    <w:link w:val="SectionVHeader"/>
    <w:rsid w:val="00A37FA2"/>
    <w:rPr>
      <w:b/>
      <w:sz w:val="32"/>
    </w:rPr>
  </w:style>
  <w:style w:type="character" w:customStyle="1" w:styleId="Titulo1Toc4Car">
    <w:name w:val="Titulo 1 Toc 4 Car"/>
    <w:basedOn w:val="SectionVHeaderCar"/>
    <w:link w:val="Titulo1Toc4"/>
    <w:rsid w:val="00A37FA2"/>
    <w:rPr>
      <w:b/>
      <w:sz w:val="32"/>
    </w:rPr>
  </w:style>
  <w:style w:type="character" w:customStyle="1" w:styleId="Tanla4tituloCar">
    <w:name w:val="Tanla4 titulo Car"/>
    <w:basedOn w:val="Titulo1Toc4Car"/>
    <w:link w:val="Tanla4titulo"/>
    <w:rsid w:val="00A37FA2"/>
    <w:rPr>
      <w:b/>
      <w:bCs/>
      <w:sz w:val="32"/>
      <w:lang w:val="es-ES"/>
    </w:rPr>
  </w:style>
  <w:style w:type="paragraph" w:customStyle="1" w:styleId="Tabla7Titulos">
    <w:name w:val="Tabla7 Titulos"/>
    <w:basedOn w:val="Titulo1TOC6"/>
    <w:link w:val="Tabla7TitulosCar"/>
    <w:qFormat/>
    <w:rsid w:val="00C92A02"/>
    <w:pPr>
      <w:tabs>
        <w:tab w:val="clear" w:pos="360"/>
      </w:tabs>
      <w:ind w:left="338"/>
    </w:pPr>
    <w:rPr>
      <w:lang w:val="es-US"/>
    </w:rPr>
  </w:style>
  <w:style w:type="character" w:customStyle="1" w:styleId="SectionVIHeaderCar">
    <w:name w:val="Section VI. Header Car"/>
    <w:basedOn w:val="SectionVHeaderCar"/>
    <w:link w:val="SectionVIHeader"/>
    <w:rsid w:val="00BC31A7"/>
    <w:rPr>
      <w:b/>
      <w:sz w:val="32"/>
    </w:rPr>
  </w:style>
  <w:style w:type="character" w:customStyle="1" w:styleId="Titulo1Toc5Car">
    <w:name w:val="Titulo 1 Toc 5 Car"/>
    <w:basedOn w:val="SectionVIHeaderCar"/>
    <w:link w:val="Titulo1Toc5"/>
    <w:rsid w:val="00BC31A7"/>
    <w:rPr>
      <w:b/>
      <w:sz w:val="32"/>
    </w:rPr>
  </w:style>
  <w:style w:type="character" w:customStyle="1" w:styleId="Tabla6tituloCar">
    <w:name w:val="Tabla6 titulo Car"/>
    <w:basedOn w:val="Titulo1Toc5Car"/>
    <w:link w:val="Tabla6titulo"/>
    <w:rsid w:val="00BC31A7"/>
    <w:rPr>
      <w:b/>
      <w:bCs/>
      <w:sz w:val="32"/>
      <w:lang w:val="es-ES"/>
    </w:rPr>
  </w:style>
  <w:style w:type="paragraph" w:customStyle="1" w:styleId="Tabla8titulo">
    <w:name w:val="Tabla8 titulo"/>
    <w:basedOn w:val="S9Header"/>
    <w:link w:val="Tabla8tituloCar"/>
    <w:qFormat/>
    <w:rsid w:val="003A5188"/>
    <w:rPr>
      <w:lang w:val="es-ES"/>
    </w:rPr>
  </w:style>
  <w:style w:type="character" w:customStyle="1" w:styleId="Sec8ClausesCar">
    <w:name w:val="Sec 8 Clauses Car"/>
    <w:basedOn w:val="Sec1-ClausesAfter10pt1Car"/>
    <w:link w:val="Sec8Clauses"/>
    <w:rsid w:val="00BC31A7"/>
    <w:rPr>
      <w:b/>
      <w:bCs/>
      <w:szCs w:val="20"/>
    </w:rPr>
  </w:style>
  <w:style w:type="character" w:customStyle="1" w:styleId="Titulo1TOC6Car">
    <w:name w:val="Titulo 1 TOC 6 Car"/>
    <w:basedOn w:val="Sec8ClausesCar"/>
    <w:link w:val="Titulo1TOC6"/>
    <w:rsid w:val="00BC31A7"/>
    <w:rPr>
      <w:b/>
      <w:bCs/>
      <w:szCs w:val="20"/>
    </w:rPr>
  </w:style>
  <w:style w:type="character" w:customStyle="1" w:styleId="Tabla7TitulosCar">
    <w:name w:val="Tabla7 Titulos Car"/>
    <w:basedOn w:val="Titulo1TOC6Car"/>
    <w:link w:val="Tabla7Titulos"/>
    <w:rsid w:val="00C92A02"/>
    <w:rPr>
      <w:b/>
      <w:bCs/>
      <w:szCs w:val="20"/>
      <w:lang w:val="es-US"/>
    </w:rPr>
  </w:style>
  <w:style w:type="character" w:customStyle="1" w:styleId="S9HeaderCar">
    <w:name w:val="S9 Header Car"/>
    <w:basedOn w:val="DefaultParagraphFont"/>
    <w:link w:val="S9Header"/>
    <w:rsid w:val="003A5188"/>
    <w:rPr>
      <w:b/>
      <w:sz w:val="36"/>
      <w:szCs w:val="20"/>
    </w:rPr>
  </w:style>
  <w:style w:type="character" w:customStyle="1" w:styleId="Tabla8tituloCar">
    <w:name w:val="Tabla8 titulo Car"/>
    <w:basedOn w:val="S9HeaderCar"/>
    <w:link w:val="Tabla8titulo"/>
    <w:rsid w:val="003A5188"/>
    <w:rPr>
      <w:b/>
      <w:sz w:val="36"/>
      <w:szCs w:val="20"/>
      <w:lang w:val="es-ES"/>
    </w:rPr>
  </w:style>
  <w:style w:type="paragraph" w:styleId="HTMLPreformatted">
    <w:name w:val="HTML Preformatted"/>
    <w:basedOn w:val="Normal"/>
    <w:link w:val="HTMLPreformattedChar"/>
    <w:uiPriority w:val="99"/>
    <w:unhideWhenUsed/>
    <w:rsid w:val="00FA123C"/>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FA123C"/>
    <w:rPr>
      <w:rFonts w:ascii="Consolas" w:hAnsi="Consolas" w:cs="Consolas"/>
      <w:sz w:val="20"/>
      <w:szCs w:val="20"/>
    </w:rPr>
  </w:style>
  <w:style w:type="paragraph" w:customStyle="1" w:styleId="Section3-Heading1">
    <w:name w:val="Section 3 - Heading 1"/>
    <w:basedOn w:val="Heading2"/>
    <w:link w:val="Section3-Heading1Car"/>
    <w:rsid w:val="000A7ADD"/>
    <w:pPr>
      <w:tabs>
        <w:tab w:val="clear" w:pos="619"/>
      </w:tabs>
      <w:suppressAutoHyphens/>
      <w:spacing w:after="0"/>
    </w:pPr>
    <w:rPr>
      <w:rFonts w:ascii="Times New Roman" w:hAnsi="Times New Roman"/>
      <w:sz w:val="32"/>
      <w:lang w:val="es-ES"/>
    </w:rPr>
  </w:style>
  <w:style w:type="character" w:customStyle="1" w:styleId="Section3-Heading1Car">
    <w:name w:val="Section 3 - Heading 1 Car"/>
    <w:basedOn w:val="DefaultParagraphFont"/>
    <w:link w:val="Section3-Heading1"/>
    <w:rsid w:val="000A7ADD"/>
    <w:rPr>
      <w:b/>
      <w:sz w:val="32"/>
      <w:lang w:val="es-ES"/>
    </w:rPr>
  </w:style>
  <w:style w:type="numbering" w:customStyle="1" w:styleId="CurrentList1">
    <w:name w:val="Current List1"/>
    <w:uiPriority w:val="99"/>
    <w:rsid w:val="00B2439F"/>
    <w:pPr>
      <w:numPr>
        <w:numId w:val="1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506020846">
      <w:bodyDiv w:val="1"/>
      <w:marLeft w:val="0"/>
      <w:marRight w:val="0"/>
      <w:marTop w:val="0"/>
      <w:marBottom w:val="0"/>
      <w:divBdr>
        <w:top w:val="none" w:sz="0" w:space="0" w:color="auto"/>
        <w:left w:val="none" w:sz="0" w:space="0" w:color="auto"/>
        <w:bottom w:val="none" w:sz="0" w:space="0" w:color="auto"/>
        <w:right w:val="none" w:sz="0" w:space="0" w:color="auto"/>
      </w:divBdr>
    </w:div>
    <w:div w:id="508833789">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42" Type="http://schemas.openxmlformats.org/officeDocument/2006/relationships/header" Target="header29.xml"/><Relationship Id="rId47" Type="http://schemas.openxmlformats.org/officeDocument/2006/relationships/header" Target="header34.xml"/><Relationship Id="rId63" Type="http://schemas.openxmlformats.org/officeDocument/2006/relationships/header" Target="header50.xml"/><Relationship Id="rId68" Type="http://schemas.openxmlformats.org/officeDocument/2006/relationships/header" Target="header55.xml"/><Relationship Id="rId16" Type="http://schemas.openxmlformats.org/officeDocument/2006/relationships/header" Target="header5.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yperlink" Target="http://www.worldbank.org/en/projects-operations/products-and-services/brief/procurement-new-framework" TargetMode="Externa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header" Target="header40.xml"/><Relationship Id="rId58" Type="http://schemas.openxmlformats.org/officeDocument/2006/relationships/header" Target="header45.xml"/><Relationship Id="rId66" Type="http://schemas.openxmlformats.org/officeDocument/2006/relationships/header" Target="header53.xml"/><Relationship Id="rId74" Type="http://schemas.openxmlformats.org/officeDocument/2006/relationships/hyperlink" Target="http://www.worldbank.org/en/projects-operations/products-and-services/brief/procurement-new-framework"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48.xml"/><Relationship Id="rId19" Type="http://schemas.openxmlformats.org/officeDocument/2006/relationships/header" Target="header8.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header" Target="header43.xml"/><Relationship Id="rId64" Type="http://schemas.openxmlformats.org/officeDocument/2006/relationships/header" Target="header51.xml"/><Relationship Id="rId69" Type="http://schemas.openxmlformats.org/officeDocument/2006/relationships/header" Target="header56.xml"/><Relationship Id="rId77" Type="http://schemas.openxmlformats.org/officeDocument/2006/relationships/header" Target="header62.xml"/><Relationship Id="rId8" Type="http://schemas.openxmlformats.org/officeDocument/2006/relationships/image" Target="media/image1.jpeg"/><Relationship Id="rId51" Type="http://schemas.openxmlformats.org/officeDocument/2006/relationships/header" Target="header38.xml"/><Relationship Id="rId72" Type="http://schemas.openxmlformats.org/officeDocument/2006/relationships/header" Target="header5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59" Type="http://schemas.openxmlformats.org/officeDocument/2006/relationships/header" Target="header46.xml"/><Relationship Id="rId67" Type="http://schemas.openxmlformats.org/officeDocument/2006/relationships/header" Target="header54.xml"/><Relationship Id="rId20" Type="http://schemas.openxmlformats.org/officeDocument/2006/relationships/header" Target="header9.xml"/><Relationship Id="rId41" Type="http://schemas.openxmlformats.org/officeDocument/2006/relationships/header" Target="header28.xml"/><Relationship Id="rId54" Type="http://schemas.openxmlformats.org/officeDocument/2006/relationships/header" Target="header41.xml"/><Relationship Id="rId62" Type="http://schemas.openxmlformats.org/officeDocument/2006/relationships/header" Target="header49.xml"/><Relationship Id="rId70" Type="http://schemas.openxmlformats.org/officeDocument/2006/relationships/header" Target="header57.xml"/><Relationship Id="rId75" Type="http://schemas.openxmlformats.org/officeDocument/2006/relationships/header" Target="header6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3.xml"/><Relationship Id="rId49" Type="http://schemas.openxmlformats.org/officeDocument/2006/relationships/header" Target="header36.xml"/><Relationship Id="rId57" Type="http://schemas.openxmlformats.org/officeDocument/2006/relationships/header" Target="header44.xml"/><Relationship Id="rId10" Type="http://schemas.openxmlformats.org/officeDocument/2006/relationships/header" Target="header2.xml"/><Relationship Id="rId31" Type="http://schemas.openxmlformats.org/officeDocument/2006/relationships/hyperlink" Target="http://www.worldbank.org/debarr." TargetMode="External"/><Relationship Id="rId44" Type="http://schemas.openxmlformats.org/officeDocument/2006/relationships/header" Target="header31.xml"/><Relationship Id="rId52" Type="http://schemas.openxmlformats.org/officeDocument/2006/relationships/header" Target="header39.xml"/><Relationship Id="rId60" Type="http://schemas.openxmlformats.org/officeDocument/2006/relationships/header" Target="header47.xml"/><Relationship Id="rId65" Type="http://schemas.openxmlformats.org/officeDocument/2006/relationships/header" Target="header52.xml"/><Relationship Id="rId73" Type="http://schemas.openxmlformats.org/officeDocument/2006/relationships/hyperlink" Target="https://policies.worldbank.org/sites/ppf3/PPFDocuments/Forms/DispPage.aspx?docid=4005"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header" Target="header26.xml"/><Relationship Id="rId34" Type="http://schemas.openxmlformats.org/officeDocument/2006/relationships/header" Target="header21.xml"/><Relationship Id="rId50" Type="http://schemas.openxmlformats.org/officeDocument/2006/relationships/header" Target="header37.xml"/><Relationship Id="rId55" Type="http://schemas.openxmlformats.org/officeDocument/2006/relationships/header" Target="header42.xml"/><Relationship Id="rId76" Type="http://schemas.openxmlformats.org/officeDocument/2006/relationships/header" Target="header61.xml"/><Relationship Id="rId7" Type="http://schemas.openxmlformats.org/officeDocument/2006/relationships/endnotes" Target="endnotes.xml"/><Relationship Id="rId71" Type="http://schemas.openxmlformats.org/officeDocument/2006/relationships/header" Target="header58.xml"/><Relationship Id="rId2" Type="http://schemas.openxmlformats.org/officeDocument/2006/relationships/numbering" Target="numbering.xml"/><Relationship Id="rId29"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AC556-E689-4CBA-B06A-2D5E0FCB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41430</Words>
  <Characters>236152</Characters>
  <Application>Microsoft Office Word</Application>
  <DocSecurity>0</DocSecurity>
  <Lines>1967</Lines>
  <Paragraphs>554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Solicitud de Ofertas de Bienes (un sobre)</vt:lpstr>
      <vt:lpstr>Solicitud de Ofertas de Bienes (un sobre)</vt:lpstr>
    </vt:vector>
  </TitlesOfParts>
  <Manager>Kofi Anwayo</Manager>
  <Company>The World Bank Group</Company>
  <LinksUpToDate>false</LinksUpToDate>
  <CharactersWithSpaces>277028</CharactersWithSpaces>
  <SharedDoc>false</SharedDoc>
  <HyperlinkBase/>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Ofertas de Bienes (un sobre)</dc:title>
  <dc:subject>Documento Estándar de Aquisiciones</dc:subject>
  <dc:creator>E. Jimenez, Consultant</dc:creator>
  <cp:keywords/>
  <dc:description>Updated to January 2017</dc:description>
  <cp:lastModifiedBy>Samuel Haile Selassie</cp:lastModifiedBy>
  <cp:revision>3</cp:revision>
  <cp:lastPrinted>2017-07-05T13:52:00Z</cp:lastPrinted>
  <dcterms:created xsi:type="dcterms:W3CDTF">2022-01-11T18:52:00Z</dcterms:created>
  <dcterms:modified xsi:type="dcterms:W3CDTF">2022-01-11T18:56:00Z</dcterms:modified>
  <cp:category/>
</cp:coreProperties>
</file>