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footer9.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AF61" w14:textId="74C6FC32" w:rsidR="00B57D0D" w:rsidRPr="00705A6F" w:rsidRDefault="00B57D0D" w:rsidP="00EC4964">
      <w:pPr>
        <w:shd w:val="clear" w:color="auto" w:fill="002060"/>
        <w:ind w:left="-630" w:right="-450"/>
        <w:jc w:val="center"/>
        <w:rPr>
          <w:color w:val="000000" w:themeColor="text1"/>
          <w:spacing w:val="80"/>
          <w:sz w:val="40"/>
          <w:szCs w:val="20"/>
          <w:lang w:val="fr-FR"/>
        </w:rPr>
      </w:pPr>
      <w:r w:rsidRPr="00705A6F">
        <w:rPr>
          <w:b/>
          <w:color w:val="FFFFFF" w:themeColor="background1"/>
          <w:spacing w:val="80"/>
          <w:sz w:val="52"/>
          <w:szCs w:val="52"/>
          <w:lang w:val="fr-FR"/>
        </w:rPr>
        <w:t xml:space="preserve">DOCUMENT </w:t>
      </w:r>
      <w:r w:rsidR="00890D98" w:rsidRPr="00705A6F">
        <w:rPr>
          <w:b/>
          <w:color w:val="FFFFFF" w:themeColor="background1"/>
          <w:spacing w:val="80"/>
          <w:sz w:val="52"/>
          <w:szCs w:val="52"/>
          <w:lang w:val="fr-FR"/>
        </w:rPr>
        <w:t>TYPE</w:t>
      </w:r>
      <w:r w:rsidR="00EC4964" w:rsidRPr="00705A6F">
        <w:rPr>
          <w:b/>
          <w:color w:val="FFFFFF" w:themeColor="background1"/>
          <w:spacing w:val="80"/>
          <w:sz w:val="52"/>
          <w:szCs w:val="52"/>
          <w:lang w:val="fr-FR"/>
        </w:rPr>
        <w:t xml:space="preserve"> DE PASSATION DE MARCHES</w:t>
      </w:r>
    </w:p>
    <w:p w14:paraId="7B61E3CE" w14:textId="77777777" w:rsidR="00EC4964" w:rsidRPr="00705A6F" w:rsidRDefault="00EC4964" w:rsidP="00B57D0D">
      <w:pPr>
        <w:pStyle w:val="Style7"/>
        <w:spacing w:line="240" w:lineRule="auto"/>
        <w:ind w:left="-720" w:right="-540"/>
        <w:rPr>
          <w:b/>
          <w:color w:val="000000" w:themeColor="text1"/>
          <w:sz w:val="72"/>
          <w:szCs w:val="72"/>
          <w:lang w:val="fr-FR"/>
        </w:rPr>
      </w:pPr>
    </w:p>
    <w:p w14:paraId="2D4D504B" w14:textId="77777777" w:rsidR="00890D98" w:rsidRDefault="00890D98" w:rsidP="00B57D0D">
      <w:pPr>
        <w:pStyle w:val="Style7"/>
        <w:spacing w:line="240" w:lineRule="auto"/>
        <w:ind w:left="-720" w:right="-540"/>
        <w:rPr>
          <w:b/>
          <w:color w:val="000000" w:themeColor="text1"/>
          <w:sz w:val="72"/>
          <w:szCs w:val="72"/>
          <w:lang w:val="fr-FR"/>
        </w:rPr>
      </w:pPr>
    </w:p>
    <w:p w14:paraId="49F3683D" w14:textId="77777777" w:rsidR="000E0636" w:rsidRPr="00705A6F" w:rsidRDefault="000E0636" w:rsidP="00B57D0D">
      <w:pPr>
        <w:pStyle w:val="Style7"/>
        <w:spacing w:line="240" w:lineRule="auto"/>
        <w:ind w:left="-720" w:right="-540"/>
        <w:rPr>
          <w:b/>
          <w:color w:val="000000" w:themeColor="text1"/>
          <w:sz w:val="72"/>
          <w:szCs w:val="72"/>
          <w:lang w:val="fr-FR"/>
        </w:rPr>
      </w:pPr>
    </w:p>
    <w:p w14:paraId="7EFE104C" w14:textId="1530BD3A" w:rsidR="00B57D0D" w:rsidRPr="00705A6F" w:rsidRDefault="005B4A2C" w:rsidP="00B57D0D">
      <w:pPr>
        <w:pStyle w:val="Style7"/>
        <w:spacing w:line="240" w:lineRule="auto"/>
        <w:ind w:left="-720" w:right="-540"/>
        <w:rPr>
          <w:b/>
          <w:color w:val="000000" w:themeColor="text1"/>
          <w:sz w:val="72"/>
          <w:szCs w:val="72"/>
          <w:lang w:val="fr-FR"/>
        </w:rPr>
      </w:pPr>
      <w:r>
        <w:rPr>
          <w:b/>
          <w:color w:val="000000" w:themeColor="text1"/>
          <w:sz w:val="72"/>
          <w:szCs w:val="72"/>
          <w:lang w:val="fr-FR"/>
        </w:rPr>
        <w:t>Dossier</w:t>
      </w:r>
      <w:r w:rsidR="00B57D0D" w:rsidRPr="00705A6F">
        <w:rPr>
          <w:b/>
          <w:color w:val="000000" w:themeColor="text1"/>
          <w:sz w:val="72"/>
          <w:szCs w:val="72"/>
          <w:lang w:val="fr-FR"/>
        </w:rPr>
        <w:t xml:space="preserve"> de </w:t>
      </w:r>
      <w:r w:rsidR="00EC4964" w:rsidRPr="00705A6F">
        <w:rPr>
          <w:b/>
          <w:color w:val="000000" w:themeColor="text1"/>
          <w:sz w:val="72"/>
          <w:szCs w:val="72"/>
          <w:lang w:val="fr-FR"/>
        </w:rPr>
        <w:t>S</w:t>
      </w:r>
      <w:r w:rsidR="00B57D0D" w:rsidRPr="00705A6F">
        <w:rPr>
          <w:b/>
          <w:color w:val="000000" w:themeColor="text1"/>
          <w:sz w:val="72"/>
          <w:szCs w:val="72"/>
          <w:lang w:val="fr-FR"/>
        </w:rPr>
        <w:t xml:space="preserve">élection </w:t>
      </w:r>
      <w:r w:rsidR="00EC4964" w:rsidRPr="00705A6F">
        <w:rPr>
          <w:b/>
          <w:color w:val="000000" w:themeColor="text1"/>
          <w:sz w:val="72"/>
          <w:szCs w:val="72"/>
          <w:lang w:val="fr-FR"/>
        </w:rPr>
        <w:t>I</w:t>
      </w:r>
      <w:r w:rsidR="00B57D0D" w:rsidRPr="00705A6F">
        <w:rPr>
          <w:b/>
          <w:color w:val="000000" w:themeColor="text1"/>
          <w:sz w:val="72"/>
          <w:szCs w:val="72"/>
          <w:lang w:val="fr-FR"/>
        </w:rPr>
        <w:t xml:space="preserve">nitiale </w:t>
      </w:r>
    </w:p>
    <w:p w14:paraId="02FCE5B9" w14:textId="3598B3F8" w:rsidR="003212A8" w:rsidRPr="00754C3C" w:rsidRDefault="003212A8" w:rsidP="003212A8">
      <w:pPr>
        <w:spacing w:before="120" w:after="240"/>
        <w:jc w:val="center"/>
        <w:rPr>
          <w:b/>
          <w:color w:val="000000" w:themeColor="text1"/>
          <w:sz w:val="72"/>
          <w:szCs w:val="72"/>
          <w:lang w:val="fr-FR"/>
        </w:rPr>
      </w:pPr>
      <w:r w:rsidRPr="00754C3C">
        <w:rPr>
          <w:b/>
          <w:color w:val="000000" w:themeColor="text1"/>
          <w:sz w:val="72"/>
          <w:szCs w:val="72"/>
          <w:lang w:val="fr-FR"/>
        </w:rPr>
        <w:t xml:space="preserve">Marchés </w:t>
      </w:r>
      <w:r w:rsidR="00DD4411">
        <w:rPr>
          <w:b/>
          <w:color w:val="000000" w:themeColor="text1"/>
          <w:sz w:val="72"/>
          <w:szCs w:val="72"/>
          <w:lang w:val="fr-FR"/>
        </w:rPr>
        <w:t>d’Equipements</w:t>
      </w:r>
    </w:p>
    <w:p w14:paraId="727C1E12" w14:textId="672B6164" w:rsidR="006B0437" w:rsidRPr="0032038F" w:rsidRDefault="00DD4411" w:rsidP="006B0437">
      <w:pPr>
        <w:jc w:val="center"/>
        <w:rPr>
          <w:b/>
          <w:sz w:val="48"/>
          <w:szCs w:val="48"/>
          <w:lang w:val="fr-FR"/>
        </w:rPr>
      </w:pPr>
      <w:r>
        <w:rPr>
          <w:b/>
          <w:sz w:val="48"/>
          <w:szCs w:val="48"/>
          <w:lang w:val="fr-FR"/>
        </w:rPr>
        <w:t>Conception</w:t>
      </w:r>
      <w:r w:rsidR="00741BE8">
        <w:rPr>
          <w:b/>
          <w:sz w:val="48"/>
          <w:szCs w:val="48"/>
          <w:lang w:val="fr-FR"/>
        </w:rPr>
        <w:t xml:space="preserve">, Fourniture et </w:t>
      </w:r>
      <w:r w:rsidR="00874CE6">
        <w:rPr>
          <w:b/>
          <w:sz w:val="48"/>
          <w:szCs w:val="48"/>
          <w:lang w:val="fr-FR"/>
        </w:rPr>
        <w:t>Montage</w:t>
      </w:r>
    </w:p>
    <w:p w14:paraId="3815940C" w14:textId="239FD417" w:rsidR="00B57D0D" w:rsidRPr="00705A6F" w:rsidRDefault="00B57D0D" w:rsidP="00B57D0D">
      <w:pPr>
        <w:widowControl/>
        <w:autoSpaceDE/>
        <w:autoSpaceDN/>
        <w:jc w:val="center"/>
        <w:rPr>
          <w:b/>
          <w:color w:val="000000" w:themeColor="text1"/>
          <w:sz w:val="44"/>
          <w:szCs w:val="44"/>
          <w:lang w:val="fr-FR"/>
        </w:rPr>
      </w:pPr>
    </w:p>
    <w:p w14:paraId="2EDD58D1" w14:textId="4ABE24F0" w:rsidR="00B57D0D" w:rsidRPr="00705A6F" w:rsidRDefault="00B57D0D" w:rsidP="00B57D0D">
      <w:pPr>
        <w:widowControl/>
        <w:autoSpaceDE/>
        <w:autoSpaceDN/>
        <w:jc w:val="center"/>
        <w:rPr>
          <w:b/>
          <w:color w:val="000000" w:themeColor="text1"/>
          <w:sz w:val="32"/>
          <w:szCs w:val="32"/>
          <w:lang w:val="fr-FR"/>
        </w:rPr>
      </w:pPr>
      <w:r w:rsidRPr="00705A6F">
        <w:rPr>
          <w:b/>
          <w:sz w:val="32"/>
          <w:szCs w:val="32"/>
          <w:lang w:val="fr-FR"/>
        </w:rPr>
        <w:t xml:space="preserve">(À utiliser avec une </w:t>
      </w:r>
      <w:r w:rsidR="008B37E2">
        <w:rPr>
          <w:b/>
          <w:sz w:val="32"/>
          <w:szCs w:val="32"/>
          <w:lang w:val="fr-FR"/>
        </w:rPr>
        <w:t xml:space="preserve">méthode de </w:t>
      </w:r>
      <w:r w:rsidR="00EC4964" w:rsidRPr="00705A6F">
        <w:rPr>
          <w:b/>
          <w:sz w:val="32"/>
          <w:szCs w:val="32"/>
          <w:lang w:val="fr-FR"/>
        </w:rPr>
        <w:t>D</w:t>
      </w:r>
      <w:r w:rsidRPr="00705A6F">
        <w:rPr>
          <w:b/>
          <w:sz w:val="32"/>
          <w:szCs w:val="32"/>
          <w:lang w:val="fr-FR"/>
        </w:rPr>
        <w:t xml:space="preserve">emande de </w:t>
      </w:r>
      <w:r w:rsidR="00EC4964" w:rsidRPr="00705A6F">
        <w:rPr>
          <w:b/>
          <w:sz w:val="32"/>
          <w:szCs w:val="32"/>
          <w:lang w:val="fr-FR"/>
        </w:rPr>
        <w:t>P</w:t>
      </w:r>
      <w:r w:rsidRPr="00705A6F">
        <w:rPr>
          <w:b/>
          <w:sz w:val="32"/>
          <w:szCs w:val="32"/>
          <w:lang w:val="fr-FR"/>
        </w:rPr>
        <w:t>ropositions)</w:t>
      </w:r>
    </w:p>
    <w:p w14:paraId="7CA51633" w14:textId="77777777" w:rsidR="00B57D0D" w:rsidRPr="00705A6F" w:rsidRDefault="00B57D0D" w:rsidP="00B57D0D">
      <w:pPr>
        <w:widowControl/>
        <w:autoSpaceDE/>
        <w:autoSpaceDN/>
        <w:jc w:val="center"/>
        <w:rPr>
          <w:b/>
          <w:color w:val="000000" w:themeColor="text1"/>
          <w:sz w:val="16"/>
          <w:szCs w:val="16"/>
          <w:lang w:val="fr-FR"/>
        </w:rPr>
      </w:pPr>
    </w:p>
    <w:p w14:paraId="64519F48" w14:textId="77777777" w:rsidR="00B57D0D" w:rsidRPr="00705A6F" w:rsidRDefault="00B57D0D" w:rsidP="00B57D0D">
      <w:pPr>
        <w:widowControl/>
        <w:autoSpaceDE/>
        <w:autoSpaceDN/>
        <w:jc w:val="center"/>
        <w:rPr>
          <w:b/>
          <w:color w:val="000000" w:themeColor="text1"/>
          <w:sz w:val="16"/>
          <w:szCs w:val="16"/>
          <w:lang w:val="fr-FR"/>
        </w:rPr>
      </w:pPr>
    </w:p>
    <w:p w14:paraId="2A5877A2" w14:textId="77777777" w:rsidR="00B57D0D" w:rsidRPr="00705A6F" w:rsidRDefault="00B57D0D" w:rsidP="00B57D0D">
      <w:pPr>
        <w:widowControl/>
        <w:autoSpaceDE/>
        <w:autoSpaceDN/>
        <w:jc w:val="center"/>
        <w:rPr>
          <w:b/>
          <w:color w:val="000000" w:themeColor="text1"/>
          <w:sz w:val="16"/>
          <w:szCs w:val="16"/>
          <w:lang w:val="fr-FR"/>
        </w:rPr>
      </w:pPr>
    </w:p>
    <w:p w14:paraId="1EF2399A" w14:textId="77777777" w:rsidR="00B57D0D" w:rsidRPr="00705A6F" w:rsidRDefault="00B57D0D" w:rsidP="00B57D0D">
      <w:pPr>
        <w:widowControl/>
        <w:autoSpaceDE/>
        <w:autoSpaceDN/>
        <w:jc w:val="center"/>
        <w:rPr>
          <w:b/>
          <w:color w:val="000000" w:themeColor="text1"/>
          <w:sz w:val="16"/>
          <w:szCs w:val="16"/>
          <w:lang w:val="fr-FR"/>
        </w:rPr>
      </w:pPr>
    </w:p>
    <w:p w14:paraId="3E8D2B86" w14:textId="77777777" w:rsidR="00B57D0D" w:rsidRPr="00705A6F" w:rsidRDefault="00B57D0D" w:rsidP="00B57D0D">
      <w:pPr>
        <w:widowControl/>
        <w:autoSpaceDE/>
        <w:autoSpaceDN/>
        <w:jc w:val="center"/>
        <w:rPr>
          <w:b/>
          <w:color w:val="000000" w:themeColor="text1"/>
          <w:sz w:val="16"/>
          <w:szCs w:val="16"/>
          <w:lang w:val="fr-FR"/>
        </w:rPr>
      </w:pPr>
    </w:p>
    <w:p w14:paraId="48CB76AA" w14:textId="77777777" w:rsidR="00B57D0D" w:rsidRPr="00705A6F" w:rsidRDefault="00B57D0D" w:rsidP="00B57D0D">
      <w:pPr>
        <w:widowControl/>
        <w:autoSpaceDE/>
        <w:autoSpaceDN/>
        <w:jc w:val="center"/>
        <w:rPr>
          <w:b/>
          <w:color w:val="000000" w:themeColor="text1"/>
          <w:sz w:val="16"/>
          <w:szCs w:val="16"/>
          <w:lang w:val="fr-FR"/>
        </w:rPr>
      </w:pPr>
    </w:p>
    <w:p w14:paraId="4094406F" w14:textId="77777777" w:rsidR="00B57D0D" w:rsidRPr="00705A6F" w:rsidRDefault="00B57D0D" w:rsidP="00B57D0D">
      <w:pPr>
        <w:widowControl/>
        <w:autoSpaceDE/>
        <w:autoSpaceDN/>
        <w:jc w:val="center"/>
        <w:rPr>
          <w:b/>
          <w:color w:val="000000" w:themeColor="text1"/>
          <w:sz w:val="16"/>
          <w:szCs w:val="16"/>
          <w:lang w:val="fr-FR"/>
        </w:rPr>
      </w:pPr>
    </w:p>
    <w:p w14:paraId="1278B2A7" w14:textId="77777777" w:rsidR="00B57D0D" w:rsidRPr="00705A6F" w:rsidRDefault="00B57D0D" w:rsidP="00B57D0D">
      <w:pPr>
        <w:widowControl/>
        <w:autoSpaceDE/>
        <w:autoSpaceDN/>
        <w:jc w:val="center"/>
        <w:rPr>
          <w:b/>
          <w:color w:val="000000" w:themeColor="text1"/>
          <w:sz w:val="16"/>
          <w:szCs w:val="16"/>
          <w:lang w:val="fr-FR"/>
        </w:rPr>
      </w:pPr>
    </w:p>
    <w:p w14:paraId="3B6A595B" w14:textId="77777777" w:rsidR="00B57D0D" w:rsidRDefault="00B57D0D" w:rsidP="00B57D0D">
      <w:pPr>
        <w:widowControl/>
        <w:autoSpaceDE/>
        <w:autoSpaceDN/>
        <w:jc w:val="center"/>
        <w:rPr>
          <w:b/>
          <w:color w:val="000000" w:themeColor="text1"/>
          <w:sz w:val="16"/>
          <w:szCs w:val="16"/>
          <w:lang w:val="fr-FR"/>
        </w:rPr>
      </w:pPr>
    </w:p>
    <w:p w14:paraId="69F59C3F" w14:textId="77777777" w:rsidR="000E0636" w:rsidRDefault="000E0636" w:rsidP="00B57D0D">
      <w:pPr>
        <w:widowControl/>
        <w:autoSpaceDE/>
        <w:autoSpaceDN/>
        <w:jc w:val="center"/>
        <w:rPr>
          <w:b/>
          <w:color w:val="000000" w:themeColor="text1"/>
          <w:sz w:val="16"/>
          <w:szCs w:val="16"/>
          <w:lang w:val="fr-FR"/>
        </w:rPr>
      </w:pPr>
    </w:p>
    <w:p w14:paraId="6887E957" w14:textId="77777777" w:rsidR="000E0636" w:rsidRDefault="000E0636" w:rsidP="00B57D0D">
      <w:pPr>
        <w:widowControl/>
        <w:autoSpaceDE/>
        <w:autoSpaceDN/>
        <w:jc w:val="center"/>
        <w:rPr>
          <w:b/>
          <w:color w:val="000000" w:themeColor="text1"/>
          <w:sz w:val="16"/>
          <w:szCs w:val="16"/>
          <w:lang w:val="fr-FR"/>
        </w:rPr>
      </w:pPr>
    </w:p>
    <w:p w14:paraId="402BCDFD" w14:textId="77777777" w:rsidR="000E0636" w:rsidRDefault="000E0636" w:rsidP="00B57D0D">
      <w:pPr>
        <w:widowControl/>
        <w:autoSpaceDE/>
        <w:autoSpaceDN/>
        <w:jc w:val="center"/>
        <w:rPr>
          <w:b/>
          <w:color w:val="000000" w:themeColor="text1"/>
          <w:sz w:val="16"/>
          <w:szCs w:val="16"/>
          <w:lang w:val="fr-FR"/>
        </w:rPr>
      </w:pPr>
    </w:p>
    <w:p w14:paraId="73B2E9AF" w14:textId="77777777" w:rsidR="000E0636" w:rsidRPr="00705A6F" w:rsidRDefault="000E0636" w:rsidP="00B57D0D">
      <w:pPr>
        <w:widowControl/>
        <w:autoSpaceDE/>
        <w:autoSpaceDN/>
        <w:jc w:val="center"/>
        <w:rPr>
          <w:b/>
          <w:color w:val="000000" w:themeColor="text1"/>
          <w:sz w:val="16"/>
          <w:szCs w:val="16"/>
          <w:lang w:val="fr-FR"/>
        </w:rPr>
      </w:pPr>
    </w:p>
    <w:p w14:paraId="79F2C3BC" w14:textId="77777777" w:rsidR="00B57D0D" w:rsidRPr="00705A6F" w:rsidRDefault="00B57D0D" w:rsidP="00B57D0D">
      <w:pPr>
        <w:widowControl/>
        <w:autoSpaceDE/>
        <w:autoSpaceDN/>
        <w:jc w:val="center"/>
        <w:rPr>
          <w:b/>
          <w:color w:val="000000" w:themeColor="text1"/>
          <w:sz w:val="16"/>
          <w:szCs w:val="16"/>
          <w:lang w:val="fr-FR"/>
        </w:rPr>
      </w:pPr>
    </w:p>
    <w:p w14:paraId="714BEEAB" w14:textId="77777777" w:rsidR="00B57D0D" w:rsidRPr="00705A6F" w:rsidRDefault="00B57D0D" w:rsidP="00B57D0D">
      <w:pPr>
        <w:widowControl/>
        <w:autoSpaceDE/>
        <w:autoSpaceDN/>
        <w:jc w:val="center"/>
        <w:rPr>
          <w:b/>
          <w:color w:val="000000" w:themeColor="text1"/>
          <w:sz w:val="16"/>
          <w:szCs w:val="16"/>
          <w:lang w:val="fr-FR"/>
        </w:rPr>
      </w:pPr>
    </w:p>
    <w:p w14:paraId="090FFB34" w14:textId="77777777" w:rsidR="00B57D0D" w:rsidRPr="00705A6F" w:rsidRDefault="00B57D0D" w:rsidP="00B57D0D">
      <w:pPr>
        <w:widowControl/>
        <w:autoSpaceDE/>
        <w:autoSpaceDN/>
        <w:jc w:val="center"/>
        <w:rPr>
          <w:b/>
          <w:color w:val="000000" w:themeColor="text1"/>
          <w:sz w:val="16"/>
          <w:szCs w:val="16"/>
          <w:lang w:val="fr-FR"/>
        </w:rPr>
      </w:pPr>
    </w:p>
    <w:p w14:paraId="4524AEB7" w14:textId="77777777" w:rsidR="00B57D0D" w:rsidRPr="00705A6F" w:rsidRDefault="00B57D0D" w:rsidP="00B57D0D">
      <w:pPr>
        <w:widowControl/>
        <w:autoSpaceDE/>
        <w:autoSpaceDN/>
        <w:jc w:val="center"/>
        <w:rPr>
          <w:b/>
          <w:color w:val="000000" w:themeColor="text1"/>
          <w:sz w:val="16"/>
          <w:szCs w:val="16"/>
          <w:lang w:val="fr-FR"/>
        </w:rPr>
      </w:pPr>
    </w:p>
    <w:p w14:paraId="2B4F7E7E" w14:textId="77777777" w:rsidR="00B57D0D" w:rsidRPr="00705A6F" w:rsidRDefault="00B57D0D" w:rsidP="00B57D0D">
      <w:pPr>
        <w:widowControl/>
        <w:autoSpaceDE/>
        <w:autoSpaceDN/>
        <w:jc w:val="center"/>
        <w:rPr>
          <w:b/>
          <w:color w:val="000000" w:themeColor="text1"/>
          <w:sz w:val="16"/>
          <w:szCs w:val="16"/>
          <w:lang w:val="fr-FR"/>
        </w:rPr>
      </w:pPr>
    </w:p>
    <w:p w14:paraId="23B483B6" w14:textId="77777777" w:rsidR="00B57D0D" w:rsidRPr="00705A6F" w:rsidRDefault="00B57D0D" w:rsidP="00B57D0D">
      <w:pPr>
        <w:widowControl/>
        <w:autoSpaceDE/>
        <w:autoSpaceDN/>
        <w:jc w:val="center"/>
        <w:rPr>
          <w:b/>
          <w:color w:val="000000" w:themeColor="text1"/>
          <w:sz w:val="16"/>
          <w:szCs w:val="16"/>
          <w:lang w:val="fr-FR"/>
        </w:rPr>
      </w:pPr>
    </w:p>
    <w:p w14:paraId="5F2DB216" w14:textId="77777777" w:rsidR="00B57D0D" w:rsidRPr="00705A6F" w:rsidRDefault="00B57D0D" w:rsidP="00B57D0D">
      <w:pPr>
        <w:widowControl/>
        <w:autoSpaceDE/>
        <w:autoSpaceDN/>
        <w:jc w:val="center"/>
        <w:rPr>
          <w:b/>
          <w:color w:val="000000" w:themeColor="text1"/>
          <w:sz w:val="16"/>
          <w:szCs w:val="16"/>
          <w:lang w:val="fr-FR"/>
        </w:rPr>
      </w:pPr>
    </w:p>
    <w:p w14:paraId="7715CF14" w14:textId="77777777" w:rsidR="00B57D0D" w:rsidRPr="00705A6F" w:rsidRDefault="00B57D0D" w:rsidP="00B57D0D">
      <w:pPr>
        <w:widowControl/>
        <w:autoSpaceDE/>
        <w:autoSpaceDN/>
        <w:jc w:val="center"/>
        <w:rPr>
          <w:b/>
          <w:color w:val="000000" w:themeColor="text1"/>
          <w:sz w:val="16"/>
          <w:szCs w:val="16"/>
          <w:lang w:val="fr-FR"/>
        </w:rPr>
      </w:pPr>
    </w:p>
    <w:p w14:paraId="1AB63159" w14:textId="77777777" w:rsidR="00B57D0D" w:rsidRPr="00705A6F" w:rsidRDefault="00B57D0D" w:rsidP="00B57D0D">
      <w:pPr>
        <w:widowControl/>
        <w:autoSpaceDE/>
        <w:autoSpaceDN/>
        <w:jc w:val="center"/>
        <w:rPr>
          <w:b/>
          <w:color w:val="000000" w:themeColor="text1"/>
          <w:sz w:val="16"/>
          <w:szCs w:val="16"/>
          <w:lang w:val="fr-FR"/>
        </w:rPr>
      </w:pPr>
    </w:p>
    <w:p w14:paraId="5A8FD934" w14:textId="77777777" w:rsidR="00B57D0D" w:rsidRPr="00705A6F" w:rsidRDefault="00B57D0D" w:rsidP="00B57D0D">
      <w:pPr>
        <w:widowControl/>
        <w:autoSpaceDE/>
        <w:autoSpaceDN/>
        <w:jc w:val="center"/>
        <w:rPr>
          <w:b/>
          <w:color w:val="000000" w:themeColor="text1"/>
          <w:sz w:val="16"/>
          <w:szCs w:val="16"/>
          <w:lang w:val="fr-FR"/>
        </w:rPr>
      </w:pPr>
    </w:p>
    <w:p w14:paraId="5B8C90BB" w14:textId="118A2CA1" w:rsidR="00B57D0D" w:rsidRPr="00705A6F" w:rsidRDefault="00B57D0D" w:rsidP="00B57D0D">
      <w:pPr>
        <w:widowControl/>
        <w:autoSpaceDE/>
        <w:autoSpaceDN/>
        <w:rPr>
          <w:b/>
          <w:sz w:val="44"/>
          <w:szCs w:val="44"/>
          <w:lang w:val="fr-FR"/>
        </w:rPr>
        <w:sectPr w:rsidR="00B57D0D" w:rsidRPr="00705A6F" w:rsidSect="00B57D0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fmt="lowerRoman"/>
          <w:cols w:space="720"/>
          <w:noEndnote/>
          <w:titlePg/>
          <w:docGrid w:linePitch="326"/>
        </w:sectPr>
      </w:pPr>
      <w:r w:rsidRPr="00705A6F">
        <w:rPr>
          <w:noProof/>
          <w:spacing w:val="-5"/>
          <w:sz w:val="16"/>
          <w:szCs w:val="16"/>
          <w:lang w:val="fr-FR"/>
        </w:rPr>
        <mc:AlternateContent>
          <mc:Choice Requires="wps">
            <w:drawing>
              <wp:anchor distT="0" distB="0" distL="114300" distR="114300" simplePos="0" relativeHeight="251658240" behindDoc="0" locked="0" layoutInCell="1" allowOverlap="1" wp14:anchorId="72C033A5" wp14:editId="528A378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63853" w14:textId="7286D7F6" w:rsidR="00B57D0D" w:rsidRPr="00DD4814" w:rsidRDefault="003212A8"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33A5" id="Rectangle 2" o:spid="_x0000_s1026" style="position:absolute;margin-left:110.8pt;margin-top:.5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1aCw12gAAAAUBAAAP&#10;AAAAZHJzL2Rvd25yZXYueG1sTI/LTsMwEEX3SPyDNUjsqEOpqpLGqQAJIdQFotC9Y0+TiHgc2c6j&#10;f8+woqt53NG9Z4rd7DoxYoitJwX3iwwEkvG2pVrB99fr3QZETJqs7jyhgjNG2JXXV4XOrZ/oE8dD&#10;qgWbUMy1gialPpcymgadjgvfI7F28sHpxGOopQ16YnPXyWWWraXTLXFCo3t8adD8HAan4OhPz5Mz&#10;Fb2P5492eNsHYzZ7pW5v5qctiIRz+j+GP3xGh5KZKj+QjaJTwI8k3nJh8WG54qZSsH5cgSwLeUlf&#10;/gIAAP//AwBQSwECLQAUAAYACAAAACEAtoM4kv4AAADhAQAAEwAAAAAAAAAAAAAAAAAAAAAAW0Nv&#10;bnRlbnRfVHlwZXNdLnhtbFBLAQItABQABgAIAAAAIQA4/SH/1gAAAJQBAAALAAAAAAAAAAAAAAAA&#10;AC8BAABfcmVscy8ucmVsc1BLAQItABQABgAIAAAAIQDdsjAFcQIAAEEFAAAOAAAAAAAAAAAAAAAA&#10;AC4CAABkcnMvZTJvRG9jLnhtbFBLAQItABQABgAIAAAAIQB1aCw12gAAAAUBAAAPAAAAAAAAAAAA&#10;AAAAAMsEAABkcnMvZG93bnJldi54bWxQSwUGAAAAAAQABADzAAAA0gUAAAAA&#10;" filled="f" stroked="f" strokeweight="1pt">
                <v:textbox>
                  <w:txbxContent>
                    <w:p w14:paraId="21763853" w14:textId="7286D7F6" w:rsidR="00B57D0D" w:rsidRPr="00DD4814" w:rsidRDefault="003212A8"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v:textbox>
                <w10:wrap anchorx="margin"/>
              </v:rect>
            </w:pict>
          </mc:Fallback>
        </mc:AlternateContent>
      </w:r>
      <w:r w:rsidRPr="00705A6F">
        <w:rPr>
          <w:noProof/>
          <w:spacing w:val="-5"/>
          <w:sz w:val="16"/>
          <w:szCs w:val="16"/>
          <w:lang w:val="fr-FR"/>
        </w:rPr>
        <w:drawing>
          <wp:inline distT="0" distB="0" distL="0" distR="0" wp14:anchorId="1B820ABF" wp14:editId="66E2F1CA">
            <wp:extent cx="2112264" cy="548640"/>
            <wp:effectExtent l="0" t="0" r="2540" b="3810"/>
            <wp:docPr id="5" name="Picture 5" descr="C:\Utilisateurs\WB483914\Images\banque 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A9944E7" w14:textId="77777777" w:rsidR="00B57D0D" w:rsidRPr="00705A6F" w:rsidRDefault="00B57D0D" w:rsidP="00B57D0D">
      <w:pPr>
        <w:spacing w:line="576" w:lineRule="exact"/>
        <w:rPr>
          <w:color w:val="000000" w:themeColor="text1"/>
          <w:lang w:val="fr-FR"/>
        </w:rPr>
      </w:pPr>
      <w:r w:rsidRPr="00705A6F">
        <w:rPr>
          <w:color w:val="000000" w:themeColor="text1"/>
          <w:lang w:val="fr-FR"/>
        </w:rPr>
        <w:lastRenderedPageBreak/>
        <w:t>Ce document est soumis au droit d’auteur.</w:t>
      </w:r>
    </w:p>
    <w:p w14:paraId="6CAAE280" w14:textId="77777777" w:rsidR="00B57D0D" w:rsidRPr="00705A6F" w:rsidRDefault="00B57D0D" w:rsidP="00B57D0D">
      <w:pPr>
        <w:widowControl/>
        <w:autoSpaceDE/>
        <w:autoSpaceDN/>
        <w:jc w:val="both"/>
        <w:rPr>
          <w:color w:val="000000" w:themeColor="text1"/>
          <w:lang w:val="fr-FR"/>
        </w:rPr>
      </w:pPr>
      <w:r w:rsidRPr="00705A6F">
        <w:rPr>
          <w:color w:val="000000" w:themeColor="text1"/>
          <w:lang w:val="fr-FR"/>
        </w:rPr>
        <w:t>Ce document ne peut être utilisé et reproduit qu’à des fins non commerciales. Toute utilisation commerciale, y compris, mais sans s’y limiter, la revente, la facturation de l’accès, de la redistribution ou des œuvres dérivées telles que les traductions non officielles basées sur ce document n’est pas autorisée.</w:t>
      </w:r>
    </w:p>
    <w:p w14:paraId="21BC422B" w14:textId="4E432E9B" w:rsidR="00170657" w:rsidRPr="00705A6F" w:rsidRDefault="00170657">
      <w:pPr>
        <w:widowControl/>
        <w:autoSpaceDE/>
        <w:autoSpaceDN/>
        <w:spacing w:after="160" w:line="259" w:lineRule="auto"/>
        <w:rPr>
          <w:lang w:val="fr-FR"/>
        </w:rPr>
        <w:sectPr w:rsidR="00170657" w:rsidRPr="00705A6F" w:rsidSect="00170657">
          <w:headerReference w:type="even" r:id="rId15"/>
          <w:headerReference w:type="default" r:id="rId16"/>
          <w:footnotePr>
            <w:numRestart w:val="eachSect"/>
          </w:footnotePr>
          <w:type w:val="oddPage"/>
          <w:pgSz w:w="12240" w:h="15840" w:code="1"/>
          <w:pgMar w:top="1440" w:right="1440" w:bottom="1440" w:left="1440" w:header="720" w:footer="720" w:gutter="0"/>
          <w:pgNumType w:fmt="lowerRoman" w:start="1"/>
          <w:cols w:space="720"/>
          <w:noEndnote/>
          <w:titlePg/>
        </w:sectPr>
      </w:pPr>
    </w:p>
    <w:p w14:paraId="3823B4F6" w14:textId="54A6E56C" w:rsidR="00890D98" w:rsidRPr="00705A6F" w:rsidRDefault="00890D98">
      <w:pPr>
        <w:widowControl/>
        <w:autoSpaceDE/>
        <w:autoSpaceDN/>
        <w:spacing w:after="160" w:line="259" w:lineRule="auto"/>
        <w:rPr>
          <w:lang w:val="fr-FR"/>
        </w:rPr>
      </w:pPr>
    </w:p>
    <w:p w14:paraId="57F2A459" w14:textId="77777777" w:rsidR="00890D98" w:rsidRPr="00705A6F" w:rsidRDefault="00890D98" w:rsidP="00890D98">
      <w:pPr>
        <w:widowControl/>
        <w:autoSpaceDE/>
        <w:autoSpaceDN/>
        <w:jc w:val="both"/>
        <w:rPr>
          <w:b/>
          <w:bCs/>
          <w:spacing w:val="8"/>
          <w:sz w:val="46"/>
          <w:szCs w:val="46"/>
          <w:lang w:val="fr-FR"/>
        </w:rPr>
      </w:pPr>
      <w:bookmarkStart w:id="0" w:name="_Hlk52354197"/>
      <w:r w:rsidRPr="00705A6F">
        <w:rPr>
          <w:b/>
          <w:bCs/>
          <w:spacing w:val="8"/>
          <w:sz w:val="46"/>
          <w:szCs w:val="46"/>
          <w:lang w:val="fr-FR"/>
        </w:rPr>
        <w:t>Révisions</w:t>
      </w:r>
    </w:p>
    <w:p w14:paraId="1297DEC6" w14:textId="77777777" w:rsidR="00890D98" w:rsidRPr="00705A6F" w:rsidRDefault="00890D98" w:rsidP="00890D98">
      <w:pPr>
        <w:spacing w:after="200"/>
        <w:rPr>
          <w:b/>
          <w:color w:val="000000"/>
          <w:lang w:val="fr-FR"/>
        </w:rPr>
      </w:pPr>
    </w:p>
    <w:p w14:paraId="21BF1BA4" w14:textId="77777777" w:rsidR="003212A8" w:rsidRDefault="003212A8" w:rsidP="00094518">
      <w:pPr>
        <w:rPr>
          <w:b/>
          <w:bCs/>
          <w:color w:val="000000" w:themeColor="text1"/>
          <w:sz w:val="32"/>
          <w:lang w:val="fr-FR"/>
        </w:rPr>
      </w:pPr>
      <w:bookmarkStart w:id="1" w:name="_Hlk33107546"/>
      <w:bookmarkEnd w:id="0"/>
      <w:r>
        <w:rPr>
          <w:b/>
          <w:bCs/>
          <w:color w:val="000000" w:themeColor="text1"/>
          <w:sz w:val="32"/>
          <w:lang w:val="fr-FR"/>
        </w:rPr>
        <w:t>Juillet 2023</w:t>
      </w:r>
    </w:p>
    <w:p w14:paraId="24363C89" w14:textId="54B58892" w:rsidR="003212A8" w:rsidRDefault="004C058A" w:rsidP="00A76D87">
      <w:pPr>
        <w:spacing w:before="120" w:after="200"/>
        <w:jc w:val="both"/>
        <w:rPr>
          <w:color w:val="000000" w:themeColor="text1"/>
          <w:lang w:val="fr-FR"/>
        </w:rPr>
      </w:pPr>
      <w:r>
        <w:rPr>
          <w:color w:val="000000" w:themeColor="text1"/>
          <w:lang w:val="fr-FR"/>
        </w:rPr>
        <w:t>La présen</w:t>
      </w:r>
      <w:r w:rsidRPr="00754C3C">
        <w:rPr>
          <w:color w:val="000000" w:themeColor="text1"/>
          <w:lang w:val="fr-FR"/>
        </w:rPr>
        <w:t>te révision</w:t>
      </w:r>
      <w:r w:rsidR="003C498D" w:rsidRPr="00754C3C">
        <w:rPr>
          <w:color w:val="000000" w:themeColor="text1"/>
          <w:lang w:val="fr-FR"/>
        </w:rPr>
        <w:t xml:space="preserve"> contient des d</w:t>
      </w:r>
      <w:r w:rsidR="003C498D">
        <w:rPr>
          <w:color w:val="000000" w:themeColor="text1"/>
          <w:lang w:val="fr-FR"/>
        </w:rPr>
        <w:t xml:space="preserve">ispositions </w:t>
      </w:r>
      <w:r w:rsidR="007E3B66">
        <w:rPr>
          <w:color w:val="000000" w:themeColor="text1"/>
          <w:lang w:val="fr-FR"/>
        </w:rPr>
        <w:t xml:space="preserve">pour </w:t>
      </w:r>
      <w:r w:rsidR="00A85613">
        <w:rPr>
          <w:color w:val="000000" w:themeColor="text1"/>
          <w:lang w:val="fr-FR"/>
        </w:rPr>
        <w:t xml:space="preserve">prendre en compte </w:t>
      </w:r>
      <w:r w:rsidR="007E3B66">
        <w:rPr>
          <w:color w:val="000000" w:themeColor="text1"/>
          <w:lang w:val="fr-FR"/>
        </w:rPr>
        <w:t xml:space="preserve">l’expérience en gestion des </w:t>
      </w:r>
      <w:r w:rsidR="007E3B66" w:rsidRPr="00A76D87">
        <w:rPr>
          <w:rFonts w:cstheme="minorHAnsi"/>
          <w:lang w:val="fr-FR"/>
        </w:rPr>
        <w:t>risques</w:t>
      </w:r>
      <w:r w:rsidR="007E3B66">
        <w:rPr>
          <w:color w:val="000000" w:themeColor="text1"/>
          <w:lang w:val="fr-FR"/>
        </w:rPr>
        <w:t xml:space="preserve"> de </w:t>
      </w:r>
      <w:r w:rsidR="00F51C31">
        <w:rPr>
          <w:color w:val="000000" w:themeColor="text1"/>
          <w:lang w:val="fr-FR"/>
        </w:rPr>
        <w:t xml:space="preserve">cybersécurité </w:t>
      </w:r>
      <w:r w:rsidR="00D7628E">
        <w:rPr>
          <w:color w:val="000000" w:themeColor="text1"/>
          <w:lang w:val="fr-FR"/>
        </w:rPr>
        <w:t>pour les</w:t>
      </w:r>
      <w:r w:rsidR="00F51C31">
        <w:rPr>
          <w:color w:val="000000" w:themeColor="text1"/>
          <w:lang w:val="fr-FR"/>
        </w:rPr>
        <w:t xml:space="preserve"> marchés </w:t>
      </w:r>
      <w:r w:rsidR="00090A56">
        <w:rPr>
          <w:color w:val="000000" w:themeColor="text1"/>
          <w:lang w:val="fr-FR"/>
        </w:rPr>
        <w:t xml:space="preserve">qui ont été évalués comme présentant des </w:t>
      </w:r>
      <w:proofErr w:type="gramStart"/>
      <w:r w:rsidR="00090A56">
        <w:rPr>
          <w:color w:val="000000" w:themeColor="text1"/>
          <w:lang w:val="fr-FR"/>
        </w:rPr>
        <w:t xml:space="preserve">risques </w:t>
      </w:r>
      <w:r w:rsidR="00EC6AF8">
        <w:rPr>
          <w:color w:val="000000" w:themeColor="text1"/>
          <w:lang w:val="fr-FR"/>
        </w:rPr>
        <w:t>potentiels</w:t>
      </w:r>
      <w:proofErr w:type="gramEnd"/>
      <w:r w:rsidR="00EC6AF8">
        <w:rPr>
          <w:color w:val="000000" w:themeColor="text1"/>
          <w:lang w:val="fr-FR"/>
        </w:rPr>
        <w:t xml:space="preserve"> ou </w:t>
      </w:r>
      <w:r w:rsidR="00A85613">
        <w:rPr>
          <w:color w:val="000000" w:themeColor="text1"/>
          <w:lang w:val="fr-FR"/>
        </w:rPr>
        <w:t xml:space="preserve">réels </w:t>
      </w:r>
      <w:r w:rsidR="00EC6AF8">
        <w:rPr>
          <w:color w:val="000000" w:themeColor="text1"/>
          <w:lang w:val="fr-FR"/>
        </w:rPr>
        <w:t xml:space="preserve">de cybersécurité. </w:t>
      </w:r>
    </w:p>
    <w:p w14:paraId="16AB4193" w14:textId="77777777" w:rsidR="00F51C31" w:rsidRPr="00754C3C" w:rsidRDefault="00F51C31" w:rsidP="00094518">
      <w:pPr>
        <w:rPr>
          <w:color w:val="000000" w:themeColor="text1"/>
          <w:lang w:val="fr-FR"/>
        </w:rPr>
      </w:pPr>
    </w:p>
    <w:p w14:paraId="2C42A7C4" w14:textId="77777777" w:rsidR="00126D3C" w:rsidRPr="00705A6F" w:rsidRDefault="00126D3C" w:rsidP="00126D3C">
      <w:pPr>
        <w:rPr>
          <w:b/>
          <w:bCs/>
          <w:color w:val="000000" w:themeColor="text1"/>
          <w:sz w:val="32"/>
          <w:lang w:val="fr-FR"/>
        </w:rPr>
      </w:pPr>
      <w:r w:rsidRPr="00705A6F">
        <w:rPr>
          <w:b/>
          <w:bCs/>
          <w:color w:val="000000" w:themeColor="text1"/>
          <w:sz w:val="32"/>
          <w:lang w:val="fr-FR"/>
        </w:rPr>
        <w:t>Février 2020</w:t>
      </w:r>
    </w:p>
    <w:p w14:paraId="142AE671" w14:textId="174AC85E" w:rsidR="00126D3C" w:rsidRPr="00705A6F" w:rsidRDefault="00126D3C" w:rsidP="003E7DD9">
      <w:pPr>
        <w:spacing w:before="120" w:after="200"/>
        <w:jc w:val="both"/>
        <w:rPr>
          <w:b/>
          <w:color w:val="000000"/>
          <w:sz w:val="32"/>
          <w:szCs w:val="32"/>
          <w:lang w:val="fr-FR"/>
        </w:rPr>
      </w:pPr>
      <w:r w:rsidRPr="00705A6F">
        <w:rPr>
          <w:bCs/>
          <w:color w:val="000000" w:themeColor="text1"/>
          <w:szCs w:val="20"/>
          <w:lang w:val="fr-FR"/>
        </w:rPr>
        <w:t xml:space="preserve">Cette révision incorpore des dispositions sur </w:t>
      </w:r>
      <w:r w:rsidRPr="00705A6F">
        <w:rPr>
          <w:lang w:val="fr-FR"/>
        </w:rPr>
        <w:t xml:space="preserve">les aspects </w:t>
      </w:r>
      <w:r w:rsidRPr="00705A6F">
        <w:rPr>
          <w:bCs/>
          <w:color w:val="000000" w:themeColor="text1"/>
          <w:szCs w:val="20"/>
          <w:lang w:val="fr-FR"/>
        </w:rPr>
        <w:t>environnementaux et sociaux (y compris l’exploitation et les abus sexuels, et le harcèlement sexuel).</w:t>
      </w:r>
    </w:p>
    <w:p w14:paraId="4CD74787" w14:textId="77777777" w:rsidR="00126D3C" w:rsidRPr="00705A6F" w:rsidRDefault="00126D3C" w:rsidP="00126D3C">
      <w:pPr>
        <w:spacing w:after="200"/>
        <w:rPr>
          <w:b/>
          <w:color w:val="000000"/>
          <w:sz w:val="32"/>
          <w:szCs w:val="32"/>
          <w:lang w:val="fr-FR"/>
        </w:rPr>
      </w:pPr>
      <w:r w:rsidRPr="00705A6F">
        <w:rPr>
          <w:b/>
          <w:color w:val="000000"/>
          <w:sz w:val="32"/>
          <w:szCs w:val="32"/>
          <w:lang w:val="fr-FR"/>
        </w:rPr>
        <w:t>Octobre 2017</w:t>
      </w:r>
    </w:p>
    <w:p w14:paraId="79DFF502" w14:textId="23180F31" w:rsidR="00126D3C" w:rsidRPr="00705A6F" w:rsidRDefault="00126D3C" w:rsidP="003E7DD9">
      <w:pPr>
        <w:spacing w:before="120" w:after="200"/>
        <w:jc w:val="both"/>
        <w:rPr>
          <w:lang w:val="fr-FR"/>
        </w:rPr>
      </w:pPr>
      <w:r w:rsidRPr="00705A6F">
        <w:rPr>
          <w:lang w:val="fr-FR"/>
        </w:rPr>
        <w:t xml:space="preserve">Cette révision intègre de nouvelles dispositions sur </w:t>
      </w:r>
      <w:r>
        <w:rPr>
          <w:lang w:val="fr-FR"/>
        </w:rPr>
        <w:t>les bénéficiaires effectifs</w:t>
      </w:r>
      <w:r w:rsidRPr="00705A6F">
        <w:rPr>
          <w:lang w:val="fr-FR"/>
        </w:rPr>
        <w:t xml:space="preserve">. </w:t>
      </w:r>
    </w:p>
    <w:p w14:paraId="1FC74E4E" w14:textId="77777777" w:rsidR="00126D3C" w:rsidRPr="00705A6F" w:rsidRDefault="00126D3C" w:rsidP="00126D3C">
      <w:pPr>
        <w:jc w:val="both"/>
        <w:rPr>
          <w:lang w:val="fr-FR"/>
        </w:rPr>
      </w:pPr>
    </w:p>
    <w:p w14:paraId="3C13D47D" w14:textId="77777777" w:rsidR="00126D3C" w:rsidRPr="00705A6F" w:rsidRDefault="00126D3C" w:rsidP="00126D3C">
      <w:pPr>
        <w:rPr>
          <w:b/>
          <w:bCs/>
          <w:color w:val="000000" w:themeColor="text1"/>
          <w:sz w:val="32"/>
          <w:lang w:val="fr-FR"/>
        </w:rPr>
      </w:pPr>
      <w:r w:rsidRPr="00705A6F">
        <w:rPr>
          <w:b/>
          <w:bCs/>
          <w:color w:val="000000" w:themeColor="text1"/>
          <w:sz w:val="32"/>
          <w:lang w:val="fr-FR"/>
        </w:rPr>
        <w:t>Janvier 2017</w:t>
      </w:r>
    </w:p>
    <w:p w14:paraId="1D9B4244" w14:textId="19F6C3FB" w:rsidR="00126D3C" w:rsidRPr="00705A6F" w:rsidRDefault="00126D3C" w:rsidP="003E7DD9">
      <w:pPr>
        <w:spacing w:before="120" w:after="200"/>
        <w:jc w:val="both"/>
        <w:rPr>
          <w:b/>
          <w:bCs/>
          <w:spacing w:val="8"/>
          <w:sz w:val="46"/>
          <w:szCs w:val="46"/>
          <w:lang w:val="fr-FR"/>
        </w:rPr>
      </w:pPr>
      <w:r w:rsidRPr="00705A6F">
        <w:rPr>
          <w:bCs/>
          <w:color w:val="000000" w:themeColor="text1"/>
          <w:lang w:val="fr-FR"/>
        </w:rPr>
        <w:t>Cette révision co</w:t>
      </w:r>
      <w:r w:rsidR="008D4D0E">
        <w:rPr>
          <w:bCs/>
          <w:color w:val="000000" w:themeColor="text1"/>
          <w:lang w:val="fr-FR"/>
        </w:rPr>
        <w:t>ntient</w:t>
      </w:r>
      <w:r w:rsidRPr="00705A6F">
        <w:rPr>
          <w:bCs/>
          <w:color w:val="000000" w:themeColor="text1"/>
          <w:lang w:val="fr-FR"/>
        </w:rPr>
        <w:t xml:space="preserve"> quelques améliorations rédactionnelles.</w:t>
      </w:r>
    </w:p>
    <w:p w14:paraId="229C35BF" w14:textId="5636E1BB" w:rsidR="00E40494" w:rsidRPr="003E7DD9" w:rsidRDefault="00E40494" w:rsidP="003E7DD9">
      <w:pPr>
        <w:spacing w:before="240" w:after="240"/>
        <w:rPr>
          <w:b/>
          <w:bCs/>
          <w:color w:val="000000" w:themeColor="text1"/>
          <w:sz w:val="32"/>
          <w:lang w:val="fr-FR"/>
        </w:rPr>
      </w:pPr>
    </w:p>
    <w:bookmarkEnd w:id="1"/>
    <w:p w14:paraId="4EE165D5" w14:textId="77777777" w:rsidR="00094518" w:rsidRPr="00874CE6" w:rsidRDefault="00094518">
      <w:pPr>
        <w:widowControl/>
        <w:autoSpaceDE/>
        <w:autoSpaceDN/>
        <w:spacing w:after="160" w:line="259" w:lineRule="auto"/>
        <w:rPr>
          <w:b/>
          <w:bCs/>
          <w:spacing w:val="8"/>
          <w:sz w:val="46"/>
          <w:szCs w:val="46"/>
          <w:lang w:val="fr-FR"/>
        </w:rPr>
      </w:pPr>
      <w:r w:rsidRPr="00874CE6">
        <w:rPr>
          <w:b/>
          <w:bCs/>
          <w:spacing w:val="8"/>
          <w:sz w:val="46"/>
          <w:szCs w:val="46"/>
          <w:lang w:val="fr-FR"/>
        </w:rPr>
        <w:br w:type="page"/>
      </w:r>
    </w:p>
    <w:p w14:paraId="74AB675F" w14:textId="228E79BF" w:rsidR="00890D98" w:rsidRPr="00705A6F" w:rsidRDefault="00890D98" w:rsidP="00890D98">
      <w:pPr>
        <w:jc w:val="center"/>
        <w:rPr>
          <w:b/>
          <w:bCs/>
          <w:spacing w:val="8"/>
          <w:sz w:val="46"/>
          <w:szCs w:val="46"/>
          <w:lang w:val="fr-FR"/>
        </w:rPr>
      </w:pPr>
      <w:r w:rsidRPr="00705A6F">
        <w:rPr>
          <w:b/>
          <w:bCs/>
          <w:spacing w:val="8"/>
          <w:sz w:val="46"/>
          <w:szCs w:val="46"/>
          <w:lang w:val="fr-FR"/>
        </w:rPr>
        <w:t>Avant-propos</w:t>
      </w:r>
    </w:p>
    <w:p w14:paraId="6EA9A4B7" w14:textId="77777777" w:rsidR="00890D98" w:rsidRPr="00705A6F" w:rsidRDefault="00890D98" w:rsidP="00890D98">
      <w:pPr>
        <w:jc w:val="center"/>
        <w:rPr>
          <w:b/>
          <w:bCs/>
          <w:spacing w:val="8"/>
          <w:sz w:val="46"/>
          <w:szCs w:val="46"/>
          <w:lang w:val="fr-FR"/>
        </w:rPr>
      </w:pPr>
    </w:p>
    <w:p w14:paraId="66764747" w14:textId="481AFCB0" w:rsidR="00644E79" w:rsidRPr="00754C3C" w:rsidRDefault="00890D98" w:rsidP="00754C3C">
      <w:pPr>
        <w:spacing w:before="120" w:after="240"/>
        <w:jc w:val="both"/>
        <w:rPr>
          <w:spacing w:val="-2"/>
          <w:lang w:val="fr-FR"/>
        </w:rPr>
      </w:pPr>
      <w:r w:rsidRPr="00705A6F">
        <w:rPr>
          <w:spacing w:val="-2"/>
          <w:lang w:val="fr-FR"/>
        </w:rPr>
        <w:t>Le présent Document Type de Passation de Marchés (DTPM) a été préparé par la Banque mondiale pour la Sélection Initiale</w:t>
      </w:r>
      <w:r w:rsidRPr="00705A6F">
        <w:rPr>
          <w:lang w:val="fr-FR"/>
        </w:rPr>
        <w:t xml:space="preserve"> </w:t>
      </w:r>
      <w:r w:rsidRPr="00705A6F">
        <w:rPr>
          <w:spacing w:val="-2"/>
          <w:lang w:val="fr-FR"/>
        </w:rPr>
        <w:t xml:space="preserve">des Candidats </w:t>
      </w:r>
      <w:r w:rsidR="003010A3">
        <w:rPr>
          <w:spacing w:val="-2"/>
          <w:lang w:val="fr-FR"/>
        </w:rPr>
        <w:t>pré</w:t>
      </w:r>
      <w:r w:rsidR="00314BDA">
        <w:rPr>
          <w:spacing w:val="-2"/>
          <w:lang w:val="fr-FR"/>
        </w:rPr>
        <w:t>alable</w:t>
      </w:r>
      <w:r w:rsidR="00B0621E">
        <w:rPr>
          <w:spacing w:val="-2"/>
          <w:lang w:val="fr-FR"/>
        </w:rPr>
        <w:t>ment</w:t>
      </w:r>
      <w:r w:rsidR="00314BDA">
        <w:rPr>
          <w:spacing w:val="-2"/>
          <w:lang w:val="fr-FR"/>
        </w:rPr>
        <w:t xml:space="preserve"> à </w:t>
      </w:r>
      <w:r w:rsidR="00B0621E">
        <w:rPr>
          <w:spacing w:val="-2"/>
          <w:lang w:val="fr-FR"/>
        </w:rPr>
        <w:t>la</w:t>
      </w:r>
      <w:r w:rsidRPr="00705A6F">
        <w:rPr>
          <w:spacing w:val="-2"/>
          <w:lang w:val="fr-FR"/>
        </w:rPr>
        <w:t xml:space="preserve"> </w:t>
      </w:r>
      <w:r w:rsidRPr="00705A6F">
        <w:rPr>
          <w:lang w:val="fr-FR"/>
        </w:rPr>
        <w:t xml:space="preserve">Demande de </w:t>
      </w:r>
      <w:r w:rsidRPr="00705A6F">
        <w:rPr>
          <w:spacing w:val="-2"/>
          <w:lang w:val="fr-FR"/>
        </w:rPr>
        <w:t xml:space="preserve">Propositions (DP) pour la passation de marchés </w:t>
      </w:r>
      <w:r w:rsidR="00E40494">
        <w:rPr>
          <w:spacing w:val="-2"/>
          <w:lang w:val="fr-FR"/>
        </w:rPr>
        <w:t>d’</w:t>
      </w:r>
      <w:r w:rsidR="00DE4907">
        <w:rPr>
          <w:spacing w:val="-2"/>
          <w:lang w:val="fr-FR"/>
        </w:rPr>
        <w:t xml:space="preserve">Equipements (Conception, Fourniture et </w:t>
      </w:r>
      <w:r w:rsidR="00874CE6">
        <w:rPr>
          <w:spacing w:val="-2"/>
          <w:lang w:val="fr-FR"/>
        </w:rPr>
        <w:t>Montage</w:t>
      </w:r>
      <w:r w:rsidR="002E5C26" w:rsidRPr="002E5C26">
        <w:rPr>
          <w:spacing w:val="-2"/>
          <w:lang w:val="fr-FR"/>
        </w:rPr>
        <w:t xml:space="preserve"> dans les Projets financés tout ou en partie, par la Banque mondiale</w:t>
      </w:r>
      <w:r w:rsidR="002C1966">
        <w:rPr>
          <w:spacing w:val="-2"/>
          <w:lang w:val="fr-FR"/>
        </w:rPr>
        <w:t>.</w:t>
      </w:r>
    </w:p>
    <w:p w14:paraId="7366AAE0" w14:textId="19DB61FC" w:rsidR="00890D98" w:rsidRPr="00705A6F" w:rsidRDefault="00890D98" w:rsidP="00890D98">
      <w:pPr>
        <w:spacing w:before="144" w:line="276" w:lineRule="exact"/>
        <w:jc w:val="both"/>
        <w:rPr>
          <w:spacing w:val="-2"/>
          <w:lang w:val="fr-FR"/>
        </w:rPr>
      </w:pPr>
      <w:r w:rsidRPr="00705A6F">
        <w:rPr>
          <w:spacing w:val="-2"/>
          <w:lang w:val="fr-FR"/>
        </w:rPr>
        <w:t xml:space="preserve">Le Document </w:t>
      </w:r>
      <w:r w:rsidR="00314BDA">
        <w:rPr>
          <w:spacing w:val="-2"/>
          <w:lang w:val="fr-FR"/>
        </w:rPr>
        <w:t xml:space="preserve">type </w:t>
      </w:r>
      <w:r w:rsidRPr="00705A6F">
        <w:rPr>
          <w:spacing w:val="-2"/>
          <w:lang w:val="fr-FR"/>
        </w:rPr>
        <w:t>de Sélection Initiale (DSI) doit être utilisé par l’Emprunteur avec un minimum de modifications nécessaires et acceptables pour la Banque, lorsqu’un</w:t>
      </w:r>
      <w:r w:rsidRPr="00705A6F">
        <w:rPr>
          <w:lang w:val="fr-FR"/>
        </w:rPr>
        <w:t xml:space="preserve"> </w:t>
      </w:r>
      <w:r w:rsidRPr="00705A6F">
        <w:rPr>
          <w:spacing w:val="-2"/>
          <w:lang w:val="fr-FR"/>
        </w:rPr>
        <w:t>processus de Sélection Initiale a lieu.</w:t>
      </w:r>
    </w:p>
    <w:p w14:paraId="44B63BE6" w14:textId="001AAB75" w:rsidR="00890D98" w:rsidRPr="00705A6F" w:rsidRDefault="00890D98" w:rsidP="00890D98">
      <w:pPr>
        <w:widowControl/>
        <w:autoSpaceDE/>
        <w:autoSpaceDN/>
        <w:rPr>
          <w:color w:val="000000" w:themeColor="text1"/>
          <w:lang w:val="fr-FR"/>
        </w:rPr>
      </w:pPr>
    </w:p>
    <w:p w14:paraId="1E24CF62" w14:textId="553AA915" w:rsidR="00890D98" w:rsidRPr="00705A6F" w:rsidRDefault="00890D98">
      <w:pPr>
        <w:widowControl/>
        <w:autoSpaceDE/>
        <w:autoSpaceDN/>
        <w:spacing w:after="160" w:line="259" w:lineRule="auto"/>
        <w:rPr>
          <w:b/>
          <w:color w:val="000000" w:themeColor="text1"/>
          <w:lang w:val="fr-FR"/>
        </w:rPr>
      </w:pPr>
      <w:r w:rsidRPr="00705A6F">
        <w:rPr>
          <w:b/>
          <w:color w:val="000000" w:themeColor="text1"/>
          <w:lang w:val="fr-FR"/>
        </w:rPr>
        <w:br w:type="page"/>
      </w:r>
    </w:p>
    <w:p w14:paraId="46757AF2" w14:textId="631C49FB" w:rsidR="00890D98" w:rsidRPr="00705A6F" w:rsidRDefault="00890D98" w:rsidP="00890D98">
      <w:pPr>
        <w:spacing w:line="276" w:lineRule="exact"/>
        <w:jc w:val="center"/>
        <w:rPr>
          <w:b/>
          <w:color w:val="000000" w:themeColor="text1"/>
          <w:lang w:val="fr-FR"/>
        </w:rPr>
      </w:pPr>
    </w:p>
    <w:p w14:paraId="4F4F034A" w14:textId="253E174F" w:rsidR="00E70095" w:rsidRPr="00705A6F" w:rsidRDefault="00E70095" w:rsidP="00890D98">
      <w:pPr>
        <w:spacing w:line="276" w:lineRule="exact"/>
        <w:jc w:val="center"/>
        <w:rPr>
          <w:b/>
          <w:color w:val="000000" w:themeColor="text1"/>
          <w:lang w:val="fr-FR"/>
        </w:rPr>
      </w:pPr>
    </w:p>
    <w:p w14:paraId="5A10FAFA" w14:textId="77777777" w:rsidR="00E70095" w:rsidRPr="00705A6F" w:rsidRDefault="00E70095" w:rsidP="00890D98">
      <w:pPr>
        <w:spacing w:line="276" w:lineRule="exact"/>
        <w:jc w:val="center"/>
        <w:rPr>
          <w:b/>
          <w:color w:val="000000" w:themeColor="text1"/>
          <w:lang w:val="fr-FR"/>
        </w:rPr>
      </w:pPr>
    </w:p>
    <w:p w14:paraId="05349A81" w14:textId="77777777" w:rsidR="00890D98" w:rsidRPr="00705A6F" w:rsidRDefault="00890D98" w:rsidP="00890D98">
      <w:pPr>
        <w:spacing w:before="120" w:line="276" w:lineRule="exact"/>
        <w:jc w:val="center"/>
        <w:rPr>
          <w:color w:val="000000" w:themeColor="text1"/>
          <w:lang w:val="fr-FR"/>
        </w:rPr>
      </w:pPr>
      <w:r w:rsidRPr="00705A6F">
        <w:rPr>
          <w:b/>
          <w:color w:val="000000" w:themeColor="text1"/>
          <w:sz w:val="48"/>
          <w:lang w:val="fr-FR"/>
        </w:rPr>
        <w:t>Préface</w:t>
      </w:r>
    </w:p>
    <w:p w14:paraId="4E17E74F" w14:textId="77777777" w:rsidR="00890D98" w:rsidRPr="00705A6F" w:rsidRDefault="00890D98" w:rsidP="00890D98">
      <w:pPr>
        <w:spacing w:before="144" w:line="276" w:lineRule="exact"/>
        <w:jc w:val="both"/>
        <w:rPr>
          <w:color w:val="000000" w:themeColor="text1"/>
          <w:lang w:val="fr-FR"/>
        </w:rPr>
      </w:pPr>
    </w:p>
    <w:p w14:paraId="06118E21" w14:textId="5EB79E04" w:rsidR="00890D98" w:rsidRPr="00705A6F" w:rsidRDefault="00890D98" w:rsidP="0077796B">
      <w:pPr>
        <w:spacing w:before="144" w:after="120" w:line="276" w:lineRule="exact"/>
        <w:jc w:val="both"/>
        <w:rPr>
          <w:lang w:val="fr-FR"/>
        </w:rPr>
      </w:pPr>
      <w:r w:rsidRPr="00705A6F">
        <w:rPr>
          <w:color w:val="000000" w:themeColor="text1"/>
          <w:lang w:val="fr-FR"/>
        </w:rPr>
        <w:t xml:space="preserve">Ce DTPM reflète le Règlement de la Banque mondiale </w:t>
      </w:r>
      <w:r w:rsidR="004713F3">
        <w:rPr>
          <w:color w:val="000000" w:themeColor="text1"/>
          <w:lang w:val="fr-FR"/>
        </w:rPr>
        <w:t>de Passation des</w:t>
      </w:r>
      <w:r w:rsidRPr="00705A6F">
        <w:rPr>
          <w:color w:val="000000" w:themeColor="text1"/>
          <w:lang w:val="fr-FR"/>
        </w:rPr>
        <w:t xml:space="preserve"> </w:t>
      </w:r>
      <w:r w:rsidR="004713F3">
        <w:rPr>
          <w:i/>
          <w:color w:val="000000" w:themeColor="text1"/>
          <w:lang w:val="fr-FR"/>
        </w:rPr>
        <w:t>M</w:t>
      </w:r>
      <w:r w:rsidRPr="00705A6F">
        <w:rPr>
          <w:i/>
          <w:color w:val="000000" w:themeColor="text1"/>
          <w:lang w:val="fr-FR"/>
        </w:rPr>
        <w:t xml:space="preserve">archés pour les </w:t>
      </w:r>
      <w:r w:rsidR="00551C4B" w:rsidRPr="00705A6F">
        <w:rPr>
          <w:i/>
          <w:color w:val="000000" w:themeColor="text1"/>
          <w:lang w:val="fr-FR"/>
        </w:rPr>
        <w:t>E</w:t>
      </w:r>
      <w:r w:rsidRPr="00705A6F">
        <w:rPr>
          <w:i/>
          <w:color w:val="000000" w:themeColor="text1"/>
          <w:lang w:val="fr-FR"/>
        </w:rPr>
        <w:t>mprunteurs d</w:t>
      </w:r>
      <w:r w:rsidR="00F03A94">
        <w:rPr>
          <w:i/>
          <w:color w:val="000000" w:themeColor="text1"/>
          <w:lang w:val="fr-FR"/>
        </w:rPr>
        <w:t>e</w:t>
      </w:r>
      <w:r w:rsidRPr="00705A6F">
        <w:rPr>
          <w:i/>
          <w:color w:val="000000" w:themeColor="text1"/>
          <w:lang w:val="fr-FR"/>
        </w:rPr>
        <w:t xml:space="preserve"> </w:t>
      </w:r>
      <w:r w:rsidR="00551C4B" w:rsidRPr="00705A6F">
        <w:rPr>
          <w:i/>
          <w:color w:val="000000" w:themeColor="text1"/>
          <w:lang w:val="fr-FR"/>
        </w:rPr>
        <w:t>FPI,</w:t>
      </w:r>
      <w:r w:rsidR="00551C4B" w:rsidRPr="00705A6F">
        <w:rPr>
          <w:lang w:val="fr-FR"/>
        </w:rPr>
        <w:t xml:space="preserve"> </w:t>
      </w:r>
      <w:r w:rsidR="00551C4B" w:rsidRPr="00705A6F">
        <w:rPr>
          <w:i/>
          <w:lang w:val="fr-FR"/>
        </w:rPr>
        <w:t>juillet</w:t>
      </w:r>
      <w:r w:rsidRPr="00705A6F">
        <w:rPr>
          <w:i/>
          <w:lang w:val="fr-FR"/>
        </w:rPr>
        <w:t xml:space="preserve"> </w:t>
      </w:r>
      <w:r w:rsidR="00551C4B" w:rsidRPr="00705A6F">
        <w:rPr>
          <w:i/>
          <w:lang w:val="fr-FR"/>
        </w:rPr>
        <w:t>2016,</w:t>
      </w:r>
      <w:r w:rsidR="00551C4B" w:rsidRPr="00705A6F">
        <w:rPr>
          <w:lang w:val="fr-FR"/>
        </w:rPr>
        <w:t xml:space="preserve"> tel</w:t>
      </w:r>
      <w:r w:rsidRPr="00705A6F">
        <w:rPr>
          <w:lang w:val="fr-FR"/>
        </w:rPr>
        <w:t xml:space="preserve"> que modifié de temps à autre. </w:t>
      </w:r>
      <w:r w:rsidRPr="00705A6F">
        <w:rPr>
          <w:color w:val="000000" w:themeColor="text1"/>
          <w:lang w:val="fr-FR"/>
        </w:rPr>
        <w:t>Le présent D</w:t>
      </w:r>
      <w:r w:rsidR="00551C4B" w:rsidRPr="00705A6F">
        <w:rPr>
          <w:color w:val="000000" w:themeColor="text1"/>
          <w:lang w:val="fr-FR"/>
        </w:rPr>
        <w:t>TPM</w:t>
      </w:r>
      <w:r w:rsidRPr="00705A6F">
        <w:rPr>
          <w:color w:val="000000" w:themeColor="text1"/>
          <w:lang w:val="fr-FR"/>
        </w:rPr>
        <w:t xml:space="preserve"> s’applique à l</w:t>
      </w:r>
      <w:r w:rsidR="00551C4B" w:rsidRPr="00705A6F">
        <w:rPr>
          <w:color w:val="000000" w:themeColor="text1"/>
          <w:lang w:val="fr-FR"/>
        </w:rPr>
        <w:t xml:space="preserve">a passation de marchés </w:t>
      </w:r>
      <w:r w:rsidR="00DE4907">
        <w:rPr>
          <w:spacing w:val="-2"/>
          <w:lang w:val="fr-FR"/>
        </w:rPr>
        <w:t xml:space="preserve">d’Equipements (Conception, Fourniture et </w:t>
      </w:r>
      <w:r w:rsidR="00874CE6">
        <w:rPr>
          <w:spacing w:val="-2"/>
          <w:lang w:val="fr-FR"/>
        </w:rPr>
        <w:t>Montage</w:t>
      </w:r>
      <w:r w:rsidR="00DE4907" w:rsidRPr="002E5C26">
        <w:rPr>
          <w:spacing w:val="-2"/>
          <w:lang w:val="fr-FR"/>
        </w:rPr>
        <w:t xml:space="preserve"> </w:t>
      </w:r>
      <w:r w:rsidR="00551C4B" w:rsidRPr="00705A6F">
        <w:rPr>
          <w:color w:val="000000" w:themeColor="text1"/>
          <w:lang w:val="fr-FR"/>
        </w:rPr>
        <w:t>financés</w:t>
      </w:r>
      <w:r w:rsidRPr="00705A6F">
        <w:rPr>
          <w:color w:val="000000" w:themeColor="text1"/>
          <w:lang w:val="fr-FR"/>
        </w:rPr>
        <w:t xml:space="preserve"> par la BIRD ou par l’IDA </w:t>
      </w:r>
      <w:r w:rsidR="00E115EA">
        <w:rPr>
          <w:color w:val="000000" w:themeColor="text1"/>
          <w:lang w:val="fr-FR"/>
        </w:rPr>
        <w:t>quand</w:t>
      </w:r>
      <w:r w:rsidR="00E115EA" w:rsidRPr="00705A6F">
        <w:rPr>
          <w:color w:val="000000" w:themeColor="text1"/>
          <w:lang w:val="fr-FR"/>
        </w:rPr>
        <w:t xml:space="preserve"> </w:t>
      </w:r>
      <w:r w:rsidRPr="00705A6F">
        <w:rPr>
          <w:color w:val="000000" w:themeColor="text1"/>
          <w:lang w:val="fr-FR"/>
        </w:rPr>
        <w:t>l’</w:t>
      </w:r>
      <w:r w:rsidR="00551C4B" w:rsidRPr="00705A6F">
        <w:rPr>
          <w:color w:val="000000" w:themeColor="text1"/>
          <w:lang w:val="fr-FR"/>
        </w:rPr>
        <w:t>A</w:t>
      </w:r>
      <w:r w:rsidRPr="00705A6F">
        <w:rPr>
          <w:color w:val="000000" w:themeColor="text1"/>
          <w:lang w:val="fr-FR"/>
        </w:rPr>
        <w:t xml:space="preserve">ccord </w:t>
      </w:r>
      <w:r w:rsidR="00E8445D">
        <w:rPr>
          <w:color w:val="000000" w:themeColor="text1"/>
          <w:lang w:val="fr-FR"/>
        </w:rPr>
        <w:t>j</w:t>
      </w:r>
      <w:r w:rsidRPr="00705A6F">
        <w:rPr>
          <w:color w:val="000000" w:themeColor="text1"/>
          <w:lang w:val="fr-FR"/>
        </w:rPr>
        <w:t xml:space="preserve">uridique fait référence au </w:t>
      </w:r>
      <w:r w:rsidRPr="0077796B">
        <w:rPr>
          <w:i/>
          <w:iCs/>
          <w:lang w:val="fr-FR"/>
        </w:rPr>
        <w:t xml:space="preserve">Règlement </w:t>
      </w:r>
      <w:r w:rsidR="00F03A94" w:rsidRPr="0077796B">
        <w:rPr>
          <w:i/>
          <w:iCs/>
          <w:lang w:val="fr-FR"/>
        </w:rPr>
        <w:t>de Passation d</w:t>
      </w:r>
      <w:r w:rsidRPr="0077796B">
        <w:rPr>
          <w:i/>
          <w:iCs/>
          <w:lang w:val="fr-FR"/>
        </w:rPr>
        <w:t xml:space="preserve">es </w:t>
      </w:r>
      <w:r w:rsidR="00F03A94" w:rsidRPr="0077796B">
        <w:rPr>
          <w:i/>
          <w:iCs/>
          <w:lang w:val="fr-FR"/>
        </w:rPr>
        <w:t>M</w:t>
      </w:r>
      <w:r w:rsidRPr="0077796B">
        <w:rPr>
          <w:i/>
          <w:iCs/>
          <w:lang w:val="fr-FR"/>
        </w:rPr>
        <w:t xml:space="preserve">archés pour les </w:t>
      </w:r>
      <w:r w:rsidR="00551C4B" w:rsidRPr="0077796B">
        <w:rPr>
          <w:i/>
          <w:iCs/>
          <w:lang w:val="fr-FR"/>
        </w:rPr>
        <w:t>E</w:t>
      </w:r>
      <w:r w:rsidRPr="0077796B">
        <w:rPr>
          <w:i/>
          <w:iCs/>
          <w:lang w:val="fr-FR"/>
        </w:rPr>
        <w:t>mprunteurs d</w:t>
      </w:r>
      <w:r w:rsidR="00F03A94" w:rsidRPr="0077796B">
        <w:rPr>
          <w:i/>
          <w:iCs/>
          <w:lang w:val="fr-FR"/>
        </w:rPr>
        <w:t>e</w:t>
      </w:r>
      <w:r w:rsidRPr="0077796B">
        <w:rPr>
          <w:i/>
          <w:iCs/>
          <w:lang w:val="fr-FR"/>
        </w:rPr>
        <w:t xml:space="preserve"> FPI</w:t>
      </w:r>
      <w:r w:rsidRPr="00705A6F">
        <w:rPr>
          <w:lang w:val="fr-FR"/>
        </w:rPr>
        <w:t>.</w:t>
      </w:r>
    </w:p>
    <w:p w14:paraId="21CDF76B" w14:textId="43C66948" w:rsidR="00644E79" w:rsidRPr="00754C3C" w:rsidRDefault="00644E79" w:rsidP="0077796B">
      <w:pPr>
        <w:widowControl/>
        <w:shd w:val="clear" w:color="auto" w:fill="FDFDFD"/>
        <w:autoSpaceDE/>
        <w:autoSpaceDN/>
        <w:spacing w:after="120"/>
        <w:jc w:val="both"/>
        <w:rPr>
          <w:lang w:val="fr-FR"/>
        </w:rPr>
      </w:pPr>
      <w:r w:rsidRPr="00754C3C">
        <w:rPr>
          <w:lang w:val="fr-FR"/>
        </w:rPr>
        <w:t xml:space="preserve">Cette révision comprend des dispositions </w:t>
      </w:r>
      <w:r w:rsidR="00F03A94" w:rsidRPr="0077796B">
        <w:rPr>
          <w:color w:val="000000" w:themeColor="text1"/>
          <w:lang w:val="fr-FR"/>
        </w:rPr>
        <w:t>pour</w:t>
      </w:r>
      <w:r w:rsidRPr="0077796B">
        <w:rPr>
          <w:color w:val="000000" w:themeColor="text1"/>
          <w:lang w:val="fr-FR"/>
        </w:rPr>
        <w:t xml:space="preserve"> tenir compte de l’expérience en matière de gestion des risques de cybersécurité pour de</w:t>
      </w:r>
      <w:r w:rsidR="001312DF">
        <w:rPr>
          <w:color w:val="000000" w:themeColor="text1"/>
          <w:lang w:val="fr-FR"/>
        </w:rPr>
        <w:t>s</w:t>
      </w:r>
      <w:r w:rsidRPr="0077796B">
        <w:rPr>
          <w:color w:val="000000" w:themeColor="text1"/>
          <w:lang w:val="fr-FR"/>
        </w:rPr>
        <w:t xml:space="preserve"> </w:t>
      </w:r>
      <w:r w:rsidR="00FD2E92" w:rsidRPr="0077796B">
        <w:rPr>
          <w:color w:val="000000" w:themeColor="text1"/>
          <w:lang w:val="fr-FR"/>
        </w:rPr>
        <w:t>marchés</w:t>
      </w:r>
      <w:r w:rsidRPr="00754C3C">
        <w:rPr>
          <w:lang w:val="fr-FR"/>
        </w:rPr>
        <w:t xml:space="preserve"> dont on a évalué qu’ils présentent des </w:t>
      </w:r>
      <w:proofErr w:type="gramStart"/>
      <w:r w:rsidRPr="00754C3C">
        <w:rPr>
          <w:lang w:val="fr-FR"/>
        </w:rPr>
        <w:t>risques potentiels</w:t>
      </w:r>
      <w:proofErr w:type="gramEnd"/>
      <w:r w:rsidRPr="00754C3C">
        <w:rPr>
          <w:lang w:val="fr-FR"/>
        </w:rPr>
        <w:t xml:space="preserve"> ou réels en matière de cybersécurité.</w:t>
      </w:r>
    </w:p>
    <w:p w14:paraId="59D1D941" w14:textId="6BBF7D2C" w:rsidR="007A32B6" w:rsidRPr="007A32B6" w:rsidRDefault="00890D98" w:rsidP="0077796B">
      <w:pPr>
        <w:widowControl/>
        <w:autoSpaceDE/>
        <w:autoSpaceDN/>
        <w:spacing w:before="60" w:after="120"/>
        <w:jc w:val="both"/>
        <w:rPr>
          <w:color w:val="000000" w:themeColor="text1"/>
          <w:szCs w:val="20"/>
          <w:lang w:val="fr-FR"/>
        </w:rPr>
      </w:pPr>
      <w:r w:rsidRPr="00705A6F">
        <w:rPr>
          <w:color w:val="000000" w:themeColor="text1"/>
          <w:szCs w:val="20"/>
          <w:lang w:val="fr-FR"/>
        </w:rPr>
        <w:t>Pour obtenir de plus amples informations sur l</w:t>
      </w:r>
      <w:r w:rsidR="007A32B6">
        <w:rPr>
          <w:color w:val="000000" w:themeColor="text1"/>
          <w:szCs w:val="20"/>
          <w:lang w:val="fr-FR"/>
        </w:rPr>
        <w:t>a passation d</w:t>
      </w:r>
      <w:r w:rsidRPr="00705A6F">
        <w:rPr>
          <w:color w:val="000000" w:themeColor="text1"/>
          <w:szCs w:val="20"/>
          <w:lang w:val="fr-FR"/>
        </w:rPr>
        <w:t>es marchés de projets financés par la Banque mondiale ou pour</w:t>
      </w:r>
      <w:r w:rsidR="008257A6" w:rsidRPr="00705A6F">
        <w:rPr>
          <w:color w:val="000000" w:themeColor="text1"/>
          <w:szCs w:val="20"/>
          <w:lang w:val="fr-FR"/>
        </w:rPr>
        <w:t xml:space="preserve"> </w:t>
      </w:r>
      <w:r w:rsidRPr="00705A6F">
        <w:rPr>
          <w:color w:val="000000" w:themeColor="text1"/>
          <w:szCs w:val="20"/>
          <w:lang w:val="fr-FR"/>
        </w:rPr>
        <w:t xml:space="preserve">toute </w:t>
      </w:r>
      <w:r w:rsidR="008257A6" w:rsidRPr="00705A6F">
        <w:rPr>
          <w:color w:val="000000" w:themeColor="text1"/>
          <w:szCs w:val="20"/>
          <w:lang w:val="fr-FR"/>
        </w:rPr>
        <w:t>question</w:t>
      </w:r>
      <w:r w:rsidR="008257A6" w:rsidRPr="00705A6F">
        <w:rPr>
          <w:lang w:val="fr-FR"/>
        </w:rPr>
        <w:t xml:space="preserve"> </w:t>
      </w:r>
      <w:r w:rsidR="008257A6" w:rsidRPr="00705A6F">
        <w:rPr>
          <w:color w:val="000000" w:themeColor="text1"/>
          <w:szCs w:val="20"/>
          <w:lang w:val="fr-FR"/>
        </w:rPr>
        <w:t>concernant</w:t>
      </w:r>
      <w:r w:rsidRPr="00705A6F">
        <w:rPr>
          <w:color w:val="000000" w:themeColor="text1"/>
          <w:szCs w:val="20"/>
          <w:lang w:val="fr-FR"/>
        </w:rPr>
        <w:t xml:space="preserve"> l’utilisation de ce D</w:t>
      </w:r>
      <w:r w:rsidR="008257A6" w:rsidRPr="00705A6F">
        <w:rPr>
          <w:color w:val="000000" w:themeColor="text1"/>
          <w:szCs w:val="20"/>
          <w:lang w:val="fr-FR"/>
        </w:rPr>
        <w:t>TPM</w:t>
      </w:r>
      <w:r w:rsidRPr="00705A6F">
        <w:rPr>
          <w:color w:val="000000" w:themeColor="text1"/>
          <w:szCs w:val="20"/>
          <w:lang w:val="fr-FR"/>
        </w:rPr>
        <w:t>, veuillez contacter</w:t>
      </w:r>
      <w:r w:rsidR="00FB6D87" w:rsidRPr="00705A6F">
        <w:rPr>
          <w:color w:val="000000" w:themeColor="text1"/>
          <w:szCs w:val="20"/>
          <w:lang w:val="fr-FR"/>
        </w:rPr>
        <w:t xml:space="preserve"> : </w:t>
      </w:r>
    </w:p>
    <w:p w14:paraId="491AFD13" w14:textId="77777777" w:rsidR="00890D98" w:rsidRPr="00705A6F" w:rsidRDefault="00890D98" w:rsidP="00890D98">
      <w:pPr>
        <w:pStyle w:val="Style11"/>
        <w:spacing w:line="240" w:lineRule="auto"/>
        <w:rPr>
          <w:spacing w:val="-4"/>
          <w:lang w:val="fr-FR"/>
        </w:rPr>
      </w:pPr>
    </w:p>
    <w:p w14:paraId="283209C5" w14:textId="77777777" w:rsidR="001F4C54" w:rsidRPr="00125CF8" w:rsidRDefault="001F4C54" w:rsidP="001F4C54">
      <w:pPr>
        <w:jc w:val="center"/>
      </w:pPr>
      <w:r w:rsidRPr="00125CF8">
        <w:t>Chief Procurement Officer</w:t>
      </w:r>
    </w:p>
    <w:p w14:paraId="7713A348" w14:textId="77777777" w:rsidR="001F4C54" w:rsidRPr="00754C3C" w:rsidRDefault="001F4C54" w:rsidP="001F4C54">
      <w:pPr>
        <w:jc w:val="center"/>
      </w:pPr>
      <w:r w:rsidRPr="00754C3C">
        <w:t>The World Bank</w:t>
      </w:r>
    </w:p>
    <w:p w14:paraId="476C0435" w14:textId="77777777" w:rsidR="001F4C54" w:rsidRPr="00754C3C" w:rsidRDefault="001F4C54" w:rsidP="001F4C54">
      <w:pPr>
        <w:jc w:val="center"/>
      </w:pPr>
      <w:r w:rsidRPr="00754C3C">
        <w:t>1818 H Street, N.W.</w:t>
      </w:r>
    </w:p>
    <w:p w14:paraId="15EA3342" w14:textId="77777777" w:rsidR="001F4C54" w:rsidRPr="00754C3C" w:rsidRDefault="001F4C54" w:rsidP="001F4C54">
      <w:pPr>
        <w:jc w:val="center"/>
      </w:pPr>
      <w:r w:rsidRPr="00754C3C">
        <w:t>Washington, D.C. 20433 U.S.A.</w:t>
      </w:r>
    </w:p>
    <w:p w14:paraId="54BD21D3" w14:textId="77777777" w:rsidR="001F4C54" w:rsidRPr="00705A6F" w:rsidRDefault="001F4C54" w:rsidP="001F4C54">
      <w:pPr>
        <w:jc w:val="center"/>
        <w:rPr>
          <w:lang w:val="fr-FR"/>
        </w:rPr>
      </w:pPr>
      <w:r w:rsidRPr="00705A6F">
        <w:rPr>
          <w:lang w:val="fr-FR"/>
        </w:rPr>
        <w:t>http ://www.worldbank.org</w:t>
      </w:r>
    </w:p>
    <w:p w14:paraId="76C773FD" w14:textId="77777777" w:rsidR="001F4C54" w:rsidRPr="00705A6F" w:rsidRDefault="001F4C54" w:rsidP="001F4C54">
      <w:pPr>
        <w:rPr>
          <w:lang w:val="fr-FR"/>
        </w:rPr>
      </w:pPr>
      <w:r w:rsidRPr="00705A6F">
        <w:rPr>
          <w:lang w:val="fr-FR"/>
        </w:rPr>
        <w:br w:type="page"/>
      </w:r>
    </w:p>
    <w:p w14:paraId="56699958" w14:textId="78C672BE" w:rsidR="008257A6" w:rsidRPr="00705A6F" w:rsidRDefault="008257A6">
      <w:pPr>
        <w:widowControl/>
        <w:autoSpaceDE/>
        <w:autoSpaceDN/>
        <w:spacing w:after="160" w:line="259" w:lineRule="auto"/>
        <w:rPr>
          <w:b/>
          <w:color w:val="000000" w:themeColor="text1"/>
          <w:sz w:val="48"/>
          <w:lang w:val="fr-FR"/>
        </w:rPr>
      </w:pPr>
    </w:p>
    <w:p w14:paraId="5A705739" w14:textId="6EF2EDBE" w:rsidR="00890D98" w:rsidRPr="00705A6F" w:rsidRDefault="00890D98" w:rsidP="00890D98">
      <w:pPr>
        <w:pStyle w:val="Title"/>
        <w:rPr>
          <w:color w:val="000000" w:themeColor="text1"/>
          <w:lang w:val="fr-FR"/>
        </w:rPr>
      </w:pPr>
      <w:r w:rsidRPr="00705A6F">
        <w:rPr>
          <w:color w:val="000000" w:themeColor="text1"/>
          <w:lang w:val="fr-FR"/>
        </w:rPr>
        <w:t xml:space="preserve">Document </w:t>
      </w:r>
      <w:r w:rsidR="008257A6" w:rsidRPr="00705A6F">
        <w:rPr>
          <w:color w:val="000000" w:themeColor="text1"/>
          <w:lang w:val="fr-FR"/>
        </w:rPr>
        <w:t>Type de Passation de Marchés</w:t>
      </w:r>
    </w:p>
    <w:p w14:paraId="22CF010C" w14:textId="4555CC34" w:rsidR="00890D98" w:rsidRPr="00705A6F" w:rsidRDefault="00204731" w:rsidP="008257A6">
      <w:pPr>
        <w:spacing w:after="324" w:line="576" w:lineRule="exact"/>
        <w:jc w:val="center"/>
        <w:rPr>
          <w:b/>
          <w:bCs/>
          <w:spacing w:val="8"/>
          <w:sz w:val="46"/>
          <w:szCs w:val="46"/>
          <w:lang w:val="fr-FR"/>
        </w:rPr>
      </w:pPr>
      <w:r>
        <w:rPr>
          <w:b/>
          <w:bCs/>
          <w:spacing w:val="8"/>
          <w:sz w:val="46"/>
          <w:szCs w:val="46"/>
          <w:lang w:val="fr-FR"/>
        </w:rPr>
        <w:t>Sommaire</w:t>
      </w:r>
    </w:p>
    <w:p w14:paraId="7FF9D39B" w14:textId="77777777" w:rsidR="00890D98" w:rsidRPr="00705A6F" w:rsidRDefault="00890D98" w:rsidP="00890D98">
      <w:pPr>
        <w:spacing w:before="144" w:line="276" w:lineRule="exact"/>
        <w:jc w:val="both"/>
        <w:rPr>
          <w:spacing w:val="-2"/>
          <w:lang w:val="fr-FR"/>
        </w:rPr>
      </w:pPr>
    </w:p>
    <w:p w14:paraId="2E37DD77" w14:textId="579C763F" w:rsidR="00890D98" w:rsidRPr="00705A6F" w:rsidRDefault="00890D98" w:rsidP="00890D98">
      <w:pPr>
        <w:rPr>
          <w:b/>
          <w:sz w:val="32"/>
          <w:lang w:val="fr-FR"/>
        </w:rPr>
      </w:pPr>
      <w:bookmarkStart w:id="2" w:name="_Toc437338937"/>
      <w:bookmarkStart w:id="3" w:name="_Toc462645133"/>
      <w:r w:rsidRPr="00705A6F">
        <w:rPr>
          <w:b/>
          <w:sz w:val="32"/>
          <w:lang w:val="fr-FR"/>
        </w:rPr>
        <w:t xml:space="preserve">Avis </w:t>
      </w:r>
      <w:r w:rsidR="008257A6" w:rsidRPr="00705A6F">
        <w:rPr>
          <w:b/>
          <w:sz w:val="32"/>
          <w:lang w:val="fr-FR"/>
        </w:rPr>
        <w:t xml:space="preserve">Spécifique </w:t>
      </w:r>
      <w:r w:rsidRPr="00705A6F">
        <w:rPr>
          <w:b/>
          <w:sz w:val="32"/>
          <w:lang w:val="fr-FR"/>
        </w:rPr>
        <w:t xml:space="preserve">de </w:t>
      </w:r>
      <w:r w:rsidR="008257A6" w:rsidRPr="00705A6F">
        <w:rPr>
          <w:b/>
          <w:sz w:val="32"/>
          <w:lang w:val="fr-FR"/>
        </w:rPr>
        <w:t>Passation de M</w:t>
      </w:r>
      <w:r w:rsidRPr="00705A6F">
        <w:rPr>
          <w:b/>
          <w:sz w:val="32"/>
          <w:lang w:val="fr-FR"/>
        </w:rPr>
        <w:t xml:space="preserve">arché - Invitation à la </w:t>
      </w:r>
      <w:r w:rsidR="008257A6" w:rsidRPr="00705A6F">
        <w:rPr>
          <w:b/>
          <w:sz w:val="32"/>
          <w:lang w:val="fr-FR"/>
        </w:rPr>
        <w:t>S</w:t>
      </w:r>
      <w:r w:rsidRPr="00705A6F">
        <w:rPr>
          <w:b/>
          <w:sz w:val="32"/>
          <w:lang w:val="fr-FR"/>
        </w:rPr>
        <w:t xml:space="preserve">élection </w:t>
      </w:r>
      <w:r w:rsidR="008257A6" w:rsidRPr="00705A6F">
        <w:rPr>
          <w:b/>
          <w:sz w:val="32"/>
          <w:lang w:val="fr-FR"/>
        </w:rPr>
        <w:t>I</w:t>
      </w:r>
      <w:r w:rsidRPr="00705A6F">
        <w:rPr>
          <w:b/>
          <w:sz w:val="32"/>
          <w:lang w:val="fr-FR"/>
        </w:rPr>
        <w:t>nitiale</w:t>
      </w:r>
      <w:bookmarkEnd w:id="2"/>
      <w:bookmarkEnd w:id="3"/>
    </w:p>
    <w:p w14:paraId="3037F752" w14:textId="786D139C" w:rsidR="00890D98" w:rsidRPr="00705A6F" w:rsidRDefault="00890D98" w:rsidP="00890D98">
      <w:pPr>
        <w:pStyle w:val="Outline"/>
        <w:spacing w:before="120" w:after="120"/>
        <w:jc w:val="both"/>
        <w:rPr>
          <w:spacing w:val="-2"/>
          <w:kern w:val="0"/>
          <w:lang w:val="fr-FR"/>
        </w:rPr>
      </w:pPr>
      <w:r w:rsidRPr="00705A6F">
        <w:rPr>
          <w:spacing w:val="-2"/>
          <w:kern w:val="0"/>
          <w:lang w:val="fr-FR"/>
        </w:rPr>
        <w:t>Le modèle joint est l’</w:t>
      </w:r>
      <w:r w:rsidR="008257A6" w:rsidRPr="00705A6F">
        <w:rPr>
          <w:spacing w:val="-2"/>
          <w:kern w:val="0"/>
          <w:lang w:val="fr-FR"/>
        </w:rPr>
        <w:t>I</w:t>
      </w:r>
      <w:r w:rsidRPr="00705A6F">
        <w:rPr>
          <w:spacing w:val="-2"/>
          <w:kern w:val="0"/>
          <w:lang w:val="fr-FR"/>
        </w:rPr>
        <w:t xml:space="preserve">nvitation à la </w:t>
      </w:r>
      <w:r w:rsidR="008257A6" w:rsidRPr="00705A6F">
        <w:rPr>
          <w:spacing w:val="-2"/>
          <w:kern w:val="0"/>
          <w:lang w:val="fr-FR"/>
        </w:rPr>
        <w:t>S</w:t>
      </w:r>
      <w:r w:rsidRPr="00705A6F">
        <w:rPr>
          <w:spacing w:val="-2"/>
          <w:kern w:val="0"/>
          <w:lang w:val="fr-FR"/>
        </w:rPr>
        <w:t xml:space="preserve">élection </w:t>
      </w:r>
      <w:r w:rsidR="008257A6" w:rsidRPr="00705A6F">
        <w:rPr>
          <w:spacing w:val="-2"/>
          <w:kern w:val="0"/>
          <w:lang w:val="fr-FR"/>
        </w:rPr>
        <w:t>I</w:t>
      </w:r>
      <w:r w:rsidRPr="00705A6F">
        <w:rPr>
          <w:spacing w:val="-2"/>
          <w:kern w:val="0"/>
          <w:lang w:val="fr-FR"/>
        </w:rPr>
        <w:t>nitiale. Il s’agit du modèle à utiliser par l</w:t>
      </w:r>
      <w:r w:rsidR="008257A6" w:rsidRPr="00705A6F">
        <w:rPr>
          <w:spacing w:val="-2"/>
          <w:kern w:val="0"/>
          <w:lang w:val="fr-FR"/>
        </w:rPr>
        <w:t>e Maître d’Ouvrage</w:t>
      </w:r>
      <w:r w:rsidRPr="00705A6F">
        <w:rPr>
          <w:spacing w:val="-2"/>
          <w:kern w:val="0"/>
          <w:lang w:val="fr-FR"/>
        </w:rPr>
        <w:t>.</w:t>
      </w:r>
    </w:p>
    <w:p w14:paraId="6E17DD80" w14:textId="77777777" w:rsidR="00890D98" w:rsidRPr="00705A6F" w:rsidRDefault="00890D98" w:rsidP="00890D98">
      <w:pPr>
        <w:rPr>
          <w:b/>
          <w:sz w:val="32"/>
          <w:u w:val="single"/>
          <w:lang w:val="fr-FR"/>
        </w:rPr>
      </w:pPr>
    </w:p>
    <w:p w14:paraId="05D00FE7" w14:textId="480013C5" w:rsidR="00F746E2" w:rsidRPr="00754C3C" w:rsidRDefault="005B4A2C" w:rsidP="00F746E2">
      <w:pPr>
        <w:spacing w:before="120" w:after="240"/>
        <w:jc w:val="both"/>
        <w:rPr>
          <w:b/>
          <w:sz w:val="32"/>
          <w:lang w:val="fr-FR"/>
        </w:rPr>
      </w:pPr>
      <w:r>
        <w:rPr>
          <w:b/>
          <w:sz w:val="32"/>
          <w:lang w:val="fr-FR"/>
        </w:rPr>
        <w:t>Dossier</w:t>
      </w:r>
      <w:r w:rsidR="00890D98" w:rsidRPr="00705A6F">
        <w:rPr>
          <w:b/>
          <w:sz w:val="32"/>
          <w:lang w:val="fr-FR"/>
        </w:rPr>
        <w:t xml:space="preserve"> de </w:t>
      </w:r>
      <w:r w:rsidR="008257A6" w:rsidRPr="00705A6F">
        <w:rPr>
          <w:b/>
          <w:sz w:val="32"/>
          <w:lang w:val="fr-FR"/>
        </w:rPr>
        <w:t>S</w:t>
      </w:r>
      <w:r w:rsidR="00890D98" w:rsidRPr="00705A6F">
        <w:rPr>
          <w:b/>
          <w:sz w:val="32"/>
          <w:lang w:val="fr-FR"/>
        </w:rPr>
        <w:t xml:space="preserve">élection </w:t>
      </w:r>
      <w:r w:rsidR="008257A6" w:rsidRPr="00705A6F">
        <w:rPr>
          <w:b/>
          <w:sz w:val="32"/>
          <w:lang w:val="fr-FR"/>
        </w:rPr>
        <w:t>I</w:t>
      </w:r>
      <w:r w:rsidR="00890D98" w:rsidRPr="00705A6F">
        <w:rPr>
          <w:b/>
          <w:sz w:val="32"/>
          <w:lang w:val="fr-FR"/>
        </w:rPr>
        <w:t xml:space="preserve">nitiale : </w:t>
      </w:r>
      <w:r w:rsidR="008257A6" w:rsidRPr="00705A6F">
        <w:rPr>
          <w:b/>
          <w:sz w:val="32"/>
          <w:lang w:val="fr-FR"/>
        </w:rPr>
        <w:t xml:space="preserve">Passation de Marché </w:t>
      </w:r>
      <w:r w:rsidR="00DE4907" w:rsidRPr="003E7DD9">
        <w:rPr>
          <w:b/>
          <w:sz w:val="32"/>
          <w:lang w:val="fr-FR"/>
        </w:rPr>
        <w:t xml:space="preserve">d’Equipements (Conception, Fourniture et </w:t>
      </w:r>
      <w:r w:rsidR="00874CE6">
        <w:rPr>
          <w:b/>
          <w:sz w:val="32"/>
          <w:lang w:val="fr-FR"/>
        </w:rPr>
        <w:t>Montage</w:t>
      </w:r>
      <w:r w:rsidR="00F746E2" w:rsidRPr="00754C3C">
        <w:rPr>
          <w:b/>
          <w:sz w:val="32"/>
          <w:lang w:val="fr-FR"/>
        </w:rPr>
        <w:t xml:space="preserve"> </w:t>
      </w:r>
    </w:p>
    <w:p w14:paraId="64E4A2CB" w14:textId="5C1E9599" w:rsidR="00F82190" w:rsidRPr="00705A6F" w:rsidRDefault="00890D98" w:rsidP="0077796B">
      <w:pPr>
        <w:tabs>
          <w:tab w:val="left" w:pos="1476"/>
        </w:tabs>
        <w:spacing w:before="240" w:line="552" w:lineRule="atLeast"/>
        <w:ind w:right="3175"/>
        <w:rPr>
          <w:b/>
          <w:bCs/>
          <w:spacing w:val="-2"/>
          <w:lang w:val="fr-FR"/>
        </w:rPr>
      </w:pPr>
      <w:r w:rsidRPr="00705A6F">
        <w:rPr>
          <w:b/>
          <w:bCs/>
          <w:spacing w:val="-2"/>
          <w:lang w:val="fr-FR"/>
        </w:rPr>
        <w:t>PARTIE 1 – PROCÉDURES DE SÉLECTION</w:t>
      </w:r>
      <w:r w:rsidR="00A71973">
        <w:rPr>
          <w:b/>
          <w:bCs/>
          <w:spacing w:val="-2"/>
          <w:lang w:val="fr-FR"/>
        </w:rPr>
        <w:t xml:space="preserve"> INITIALE</w:t>
      </w:r>
    </w:p>
    <w:p w14:paraId="2EEE0200" w14:textId="05796DEF" w:rsidR="00890D98" w:rsidRPr="00705A6F" w:rsidRDefault="00F82190" w:rsidP="00A76D87">
      <w:pPr>
        <w:tabs>
          <w:tab w:val="left" w:pos="1476"/>
        </w:tabs>
        <w:spacing w:before="120" w:line="552" w:lineRule="atLeast"/>
        <w:ind w:right="3744"/>
        <w:rPr>
          <w:b/>
          <w:bCs/>
          <w:spacing w:val="-2"/>
          <w:lang w:val="fr-FR"/>
        </w:rPr>
      </w:pPr>
      <w:r w:rsidRPr="00705A6F">
        <w:rPr>
          <w:b/>
          <w:bCs/>
          <w:spacing w:val="-2"/>
          <w:lang w:val="fr-FR"/>
        </w:rPr>
        <w:t>Section</w:t>
      </w:r>
      <w:r w:rsidR="00890D98" w:rsidRPr="00705A6F">
        <w:rPr>
          <w:b/>
          <w:bCs/>
          <w:spacing w:val="-2"/>
          <w:lang w:val="fr-FR"/>
        </w:rPr>
        <w:t xml:space="preserve"> I - Instructions aux </w:t>
      </w:r>
      <w:r w:rsidR="00E70095" w:rsidRPr="00705A6F">
        <w:rPr>
          <w:b/>
          <w:bCs/>
          <w:spacing w:val="-2"/>
          <w:lang w:val="fr-FR"/>
        </w:rPr>
        <w:t>C</w:t>
      </w:r>
      <w:r w:rsidR="00890D98" w:rsidRPr="00705A6F">
        <w:rPr>
          <w:b/>
          <w:bCs/>
          <w:spacing w:val="-2"/>
          <w:lang w:val="fr-FR"/>
        </w:rPr>
        <w:t>andidats (</w:t>
      </w:r>
      <w:r w:rsidR="00E70095" w:rsidRPr="00705A6F">
        <w:rPr>
          <w:b/>
          <w:bCs/>
          <w:spacing w:val="-2"/>
          <w:lang w:val="fr-FR"/>
        </w:rPr>
        <w:t>IC</w:t>
      </w:r>
      <w:r w:rsidR="00890D98" w:rsidRPr="00705A6F">
        <w:rPr>
          <w:b/>
          <w:bCs/>
          <w:spacing w:val="-2"/>
          <w:lang w:val="fr-FR"/>
        </w:rPr>
        <w:t>)</w:t>
      </w:r>
    </w:p>
    <w:p w14:paraId="63DDA27E" w14:textId="5A3239B8" w:rsidR="00890D98" w:rsidRPr="00705A6F" w:rsidRDefault="00890D98" w:rsidP="005D6C94">
      <w:pPr>
        <w:spacing w:before="120" w:after="120" w:line="276" w:lineRule="exact"/>
        <w:ind w:left="1077"/>
        <w:jc w:val="both"/>
        <w:rPr>
          <w:b/>
          <w:bCs/>
          <w:spacing w:val="-2"/>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fournit des renseignements pour aider les </w:t>
      </w:r>
      <w:r w:rsidR="00E70095" w:rsidRPr="00705A6F">
        <w:rPr>
          <w:spacing w:val="-2"/>
          <w:lang w:val="fr-FR"/>
        </w:rPr>
        <w:t>Candidats</w:t>
      </w:r>
      <w:r w:rsidRPr="00705A6F">
        <w:rPr>
          <w:spacing w:val="-2"/>
          <w:lang w:val="fr-FR"/>
        </w:rPr>
        <w:t xml:space="preserve"> à préparer et à soumettre leur </w:t>
      </w:r>
      <w:r w:rsidR="00E70095" w:rsidRPr="00705A6F">
        <w:rPr>
          <w:spacing w:val="-2"/>
          <w:lang w:val="fr-FR"/>
        </w:rPr>
        <w:t>D</w:t>
      </w:r>
      <w:r w:rsidR="00FE03A8">
        <w:rPr>
          <w:spacing w:val="-2"/>
          <w:lang w:val="fr-FR"/>
        </w:rPr>
        <w:t>ossier</w:t>
      </w:r>
      <w:r w:rsidRPr="00705A6F">
        <w:rPr>
          <w:spacing w:val="-2"/>
          <w:lang w:val="fr-FR"/>
        </w:rPr>
        <w:t xml:space="preserve"> de </w:t>
      </w:r>
      <w:r w:rsidR="00FE03A8">
        <w:rPr>
          <w:spacing w:val="-2"/>
          <w:lang w:val="fr-FR"/>
        </w:rPr>
        <w:t xml:space="preserve">Candidature à la </w:t>
      </w:r>
      <w:r w:rsidR="00E70095" w:rsidRPr="00705A6F">
        <w:rPr>
          <w:spacing w:val="-2"/>
          <w:lang w:val="fr-FR"/>
        </w:rPr>
        <w:t>S</w:t>
      </w:r>
      <w:r w:rsidRPr="00705A6F">
        <w:rPr>
          <w:spacing w:val="-2"/>
          <w:lang w:val="fr-FR"/>
        </w:rPr>
        <w:t xml:space="preserve">élection </w:t>
      </w:r>
      <w:r w:rsidR="00E70095" w:rsidRPr="00705A6F">
        <w:rPr>
          <w:spacing w:val="-2"/>
          <w:lang w:val="fr-FR"/>
        </w:rPr>
        <w:t>I</w:t>
      </w:r>
      <w:r w:rsidRPr="00705A6F">
        <w:rPr>
          <w:spacing w:val="-2"/>
          <w:lang w:val="fr-FR"/>
        </w:rPr>
        <w:t xml:space="preserve">nitiale (« </w:t>
      </w:r>
      <w:r w:rsidR="00FE03A8">
        <w:rPr>
          <w:spacing w:val="-2"/>
          <w:lang w:val="fr-FR"/>
        </w:rPr>
        <w:t>Candidature</w:t>
      </w:r>
      <w:r w:rsidRPr="00705A6F">
        <w:rPr>
          <w:spacing w:val="-2"/>
          <w:lang w:val="fr-FR"/>
        </w:rPr>
        <w:t xml:space="preserve"> »). Des informations sont également fournies sur l’ouverture et l’évaluation des </w:t>
      </w:r>
      <w:r w:rsidR="00E70095" w:rsidRPr="00705A6F">
        <w:rPr>
          <w:spacing w:val="-2"/>
          <w:lang w:val="fr-FR"/>
        </w:rPr>
        <w:t>C</w:t>
      </w:r>
      <w:r w:rsidRPr="00705A6F">
        <w:rPr>
          <w:spacing w:val="-2"/>
          <w:lang w:val="fr-FR"/>
        </w:rPr>
        <w:t xml:space="preserve">andidatures. </w:t>
      </w:r>
      <w:r w:rsidRPr="00705A6F">
        <w:rPr>
          <w:b/>
          <w:bCs/>
          <w:spacing w:val="-2"/>
          <w:lang w:val="fr-FR"/>
        </w:rPr>
        <w:t xml:space="preserve">La </w:t>
      </w:r>
      <w:r w:rsidR="005B18F9">
        <w:rPr>
          <w:b/>
          <w:bCs/>
          <w:spacing w:val="-2"/>
          <w:lang w:val="fr-FR"/>
        </w:rPr>
        <w:t>S</w:t>
      </w:r>
      <w:r w:rsidRPr="00705A6F">
        <w:rPr>
          <w:b/>
          <w:bCs/>
          <w:spacing w:val="-2"/>
          <w:lang w:val="fr-FR"/>
        </w:rPr>
        <w:t xml:space="preserve">ection </w:t>
      </w:r>
      <w:r w:rsidR="00E70095" w:rsidRPr="00705A6F">
        <w:rPr>
          <w:b/>
          <w:bCs/>
          <w:spacing w:val="-2"/>
          <w:lang w:val="fr-FR"/>
        </w:rPr>
        <w:t xml:space="preserve">I </w:t>
      </w:r>
      <w:r w:rsidR="00E70095" w:rsidRPr="00705A6F">
        <w:rPr>
          <w:b/>
          <w:bCs/>
          <w:lang w:val="fr-FR"/>
        </w:rPr>
        <w:t>contient</w:t>
      </w:r>
      <w:r w:rsidRPr="00705A6F">
        <w:rPr>
          <w:b/>
          <w:bCs/>
          <w:spacing w:val="-7"/>
          <w:lang w:val="fr-FR"/>
        </w:rPr>
        <w:t xml:space="preserve"> des dispositions qui doivent être utilisées sans modification</w:t>
      </w:r>
      <w:r w:rsidRPr="00705A6F">
        <w:rPr>
          <w:b/>
          <w:bCs/>
          <w:spacing w:val="-2"/>
          <w:lang w:val="fr-FR"/>
        </w:rPr>
        <w:t>.</w:t>
      </w:r>
    </w:p>
    <w:p w14:paraId="171C0AE5" w14:textId="667C6B74" w:rsidR="00890D98" w:rsidRPr="00705A6F" w:rsidRDefault="00890D98" w:rsidP="00A76D87">
      <w:pPr>
        <w:tabs>
          <w:tab w:val="left" w:pos="1476"/>
        </w:tabs>
        <w:spacing w:before="120" w:line="552" w:lineRule="atLeast"/>
        <w:ind w:right="2778"/>
        <w:rPr>
          <w:b/>
          <w:bCs/>
          <w:spacing w:val="-2"/>
          <w:lang w:val="fr-FR"/>
        </w:rPr>
      </w:pPr>
      <w:r w:rsidRPr="00705A6F">
        <w:rPr>
          <w:b/>
          <w:bCs/>
          <w:spacing w:val="-2"/>
          <w:lang w:val="fr-FR"/>
        </w:rPr>
        <w:t xml:space="preserve">Section II </w:t>
      </w:r>
      <w:r w:rsidR="00E70095" w:rsidRPr="00705A6F">
        <w:rPr>
          <w:b/>
          <w:bCs/>
          <w:spacing w:val="-2"/>
          <w:lang w:val="fr-FR"/>
        </w:rPr>
        <w:t>–</w:t>
      </w:r>
      <w:r w:rsidRPr="00705A6F">
        <w:rPr>
          <w:b/>
          <w:bCs/>
          <w:spacing w:val="-2"/>
          <w:lang w:val="fr-FR"/>
        </w:rPr>
        <w:t xml:space="preserve"> </w:t>
      </w:r>
      <w:r w:rsidR="00E70095" w:rsidRPr="00705A6F">
        <w:rPr>
          <w:b/>
          <w:bCs/>
          <w:spacing w:val="-2"/>
          <w:lang w:val="fr-FR"/>
        </w:rPr>
        <w:t>Données Particulières de la S</w:t>
      </w:r>
      <w:r w:rsidRPr="00705A6F">
        <w:rPr>
          <w:b/>
          <w:bCs/>
          <w:spacing w:val="-2"/>
          <w:lang w:val="fr-FR"/>
        </w:rPr>
        <w:t xml:space="preserve">élection </w:t>
      </w:r>
      <w:r w:rsidR="00E70095" w:rsidRPr="00705A6F">
        <w:rPr>
          <w:b/>
          <w:bCs/>
          <w:spacing w:val="-2"/>
          <w:lang w:val="fr-FR"/>
        </w:rPr>
        <w:t>I</w:t>
      </w:r>
      <w:r w:rsidRPr="00705A6F">
        <w:rPr>
          <w:b/>
          <w:bCs/>
          <w:spacing w:val="-2"/>
          <w:lang w:val="fr-FR"/>
        </w:rPr>
        <w:t>nitiale (</w:t>
      </w:r>
      <w:r w:rsidR="00E70095" w:rsidRPr="00705A6F">
        <w:rPr>
          <w:b/>
          <w:bCs/>
          <w:spacing w:val="-2"/>
          <w:lang w:val="fr-FR"/>
        </w:rPr>
        <w:t>DPSI</w:t>
      </w:r>
      <w:r w:rsidRPr="00705A6F">
        <w:rPr>
          <w:b/>
          <w:bCs/>
          <w:spacing w:val="-2"/>
          <w:lang w:val="fr-FR"/>
        </w:rPr>
        <w:t>)</w:t>
      </w:r>
    </w:p>
    <w:p w14:paraId="44CE3911" w14:textId="37A47407"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comprend des dispositions qui sont spécifiques à chaque</w:t>
      </w:r>
      <w:r w:rsidR="00E70095" w:rsidRPr="00705A6F">
        <w:rPr>
          <w:spacing w:val="-2"/>
          <w:lang w:val="fr-FR"/>
        </w:rPr>
        <w:t xml:space="preserve"> marché</w:t>
      </w:r>
      <w:r w:rsidRPr="00705A6F">
        <w:rPr>
          <w:spacing w:val="-2"/>
          <w:lang w:val="fr-FR"/>
        </w:rPr>
        <w:t xml:space="preserve"> et complètent la </w:t>
      </w:r>
      <w:r w:rsidR="00E70095" w:rsidRPr="00705A6F">
        <w:rPr>
          <w:spacing w:val="-2"/>
          <w:lang w:val="fr-FR"/>
        </w:rPr>
        <w:t>S</w:t>
      </w:r>
      <w:r w:rsidRPr="00705A6F">
        <w:rPr>
          <w:spacing w:val="-2"/>
          <w:lang w:val="fr-FR"/>
        </w:rPr>
        <w:t xml:space="preserve">ection I, Instructions aux </w:t>
      </w:r>
      <w:r w:rsidR="00E70095" w:rsidRPr="00705A6F">
        <w:rPr>
          <w:spacing w:val="-2"/>
          <w:lang w:val="fr-FR"/>
        </w:rPr>
        <w:t>Candidats</w:t>
      </w:r>
      <w:r w:rsidRPr="00705A6F">
        <w:rPr>
          <w:spacing w:val="-2"/>
          <w:lang w:val="fr-FR"/>
        </w:rPr>
        <w:t>.</w:t>
      </w:r>
    </w:p>
    <w:p w14:paraId="22496D58" w14:textId="77777777" w:rsidR="00A76D87" w:rsidRDefault="00890D98" w:rsidP="00A76D87">
      <w:pPr>
        <w:tabs>
          <w:tab w:val="left" w:pos="1476"/>
        </w:tabs>
        <w:spacing w:before="120" w:line="552" w:lineRule="atLeast"/>
        <w:ind w:right="2778"/>
        <w:rPr>
          <w:b/>
          <w:bCs/>
          <w:spacing w:val="-2"/>
          <w:lang w:val="fr-FR"/>
        </w:rPr>
      </w:pPr>
      <w:r w:rsidRPr="00705A6F">
        <w:rPr>
          <w:b/>
          <w:bCs/>
          <w:spacing w:val="-2"/>
          <w:lang w:val="fr-FR"/>
        </w:rPr>
        <w:t xml:space="preserve">Section III - Critères et </w:t>
      </w:r>
      <w:r w:rsidR="00E70095" w:rsidRPr="00705A6F">
        <w:rPr>
          <w:b/>
          <w:bCs/>
          <w:spacing w:val="-2"/>
          <w:lang w:val="fr-FR"/>
        </w:rPr>
        <w:t>E</w:t>
      </w:r>
      <w:r w:rsidRPr="00705A6F">
        <w:rPr>
          <w:b/>
          <w:bCs/>
          <w:spacing w:val="-2"/>
          <w:lang w:val="fr-FR"/>
        </w:rPr>
        <w:t xml:space="preserve">xigences de </w:t>
      </w:r>
      <w:r w:rsidR="00E70095" w:rsidRPr="00705A6F">
        <w:rPr>
          <w:b/>
          <w:bCs/>
          <w:spacing w:val="-2"/>
          <w:lang w:val="fr-FR"/>
        </w:rPr>
        <w:t>S</w:t>
      </w:r>
      <w:r w:rsidRPr="00705A6F">
        <w:rPr>
          <w:b/>
          <w:bCs/>
          <w:spacing w:val="-2"/>
          <w:lang w:val="fr-FR"/>
        </w:rPr>
        <w:t xml:space="preserve">élection </w:t>
      </w:r>
      <w:r w:rsidR="00E70095" w:rsidRPr="00705A6F">
        <w:rPr>
          <w:b/>
          <w:bCs/>
          <w:spacing w:val="-2"/>
          <w:lang w:val="fr-FR"/>
        </w:rPr>
        <w:t>I</w:t>
      </w:r>
      <w:r w:rsidRPr="00705A6F">
        <w:rPr>
          <w:b/>
          <w:bCs/>
          <w:spacing w:val="-2"/>
          <w:lang w:val="fr-FR"/>
        </w:rPr>
        <w:t xml:space="preserve">nitiale </w:t>
      </w:r>
    </w:p>
    <w:p w14:paraId="172D6C73" w14:textId="1B5632B2" w:rsidR="00890D98" w:rsidRPr="00A76D87" w:rsidRDefault="00FE03A8" w:rsidP="005D6C94">
      <w:pPr>
        <w:spacing w:before="120" w:after="120" w:line="276" w:lineRule="exact"/>
        <w:ind w:left="1077"/>
        <w:jc w:val="both"/>
        <w:rPr>
          <w:spacing w:val="-2"/>
          <w:lang w:val="fr-FR"/>
        </w:rPr>
      </w:pPr>
      <w:r>
        <w:rPr>
          <w:spacing w:val="-2"/>
          <w:lang w:val="fr-FR"/>
        </w:rPr>
        <w:t>Cet</w:t>
      </w:r>
      <w:r w:rsidR="00890D98" w:rsidRPr="00705A6F">
        <w:rPr>
          <w:spacing w:val="-2"/>
          <w:lang w:val="fr-FR"/>
        </w:rPr>
        <w:t xml:space="preserve">te </w:t>
      </w:r>
      <w:r w:rsidR="00E70095" w:rsidRPr="00705A6F">
        <w:rPr>
          <w:spacing w:val="-2"/>
          <w:lang w:val="fr-FR"/>
        </w:rPr>
        <w:t>S</w:t>
      </w:r>
      <w:r w:rsidR="00890D98" w:rsidRPr="00705A6F">
        <w:rPr>
          <w:spacing w:val="-2"/>
          <w:lang w:val="fr-FR"/>
        </w:rPr>
        <w:t xml:space="preserve">ection précise les méthodes, les critères et les exigences à utiliser pour </w:t>
      </w:r>
      <w:r w:rsidR="00890D98" w:rsidRPr="00A76D87">
        <w:rPr>
          <w:spacing w:val="-2"/>
          <w:lang w:val="fr-FR"/>
        </w:rPr>
        <w:t xml:space="preserve">déterminer comment les </w:t>
      </w:r>
      <w:r w:rsidR="00E70095" w:rsidRPr="00A76D87">
        <w:rPr>
          <w:spacing w:val="-2"/>
          <w:lang w:val="fr-FR"/>
        </w:rPr>
        <w:t xml:space="preserve">Candidats </w:t>
      </w:r>
      <w:r w:rsidR="00890D98" w:rsidRPr="00A76D87">
        <w:rPr>
          <w:spacing w:val="-2"/>
          <w:lang w:val="fr-FR"/>
        </w:rPr>
        <w:t xml:space="preserve">doivent être initialement sélectionnés et invités plus tard à soumettre des </w:t>
      </w:r>
      <w:r w:rsidR="00E70095" w:rsidRPr="00A76D87">
        <w:rPr>
          <w:spacing w:val="-2"/>
          <w:lang w:val="fr-FR"/>
        </w:rPr>
        <w:t>P</w:t>
      </w:r>
      <w:r w:rsidR="00890D98" w:rsidRPr="00A76D87">
        <w:rPr>
          <w:spacing w:val="-2"/>
          <w:lang w:val="fr-FR"/>
        </w:rPr>
        <w:t>ropositions.</w:t>
      </w:r>
    </w:p>
    <w:p w14:paraId="39FDBE6F" w14:textId="2F288DE5" w:rsidR="00890D98" w:rsidRPr="00705A6F" w:rsidRDefault="00890D98" w:rsidP="00A76D87">
      <w:pPr>
        <w:tabs>
          <w:tab w:val="left" w:pos="1476"/>
        </w:tabs>
        <w:spacing w:before="120" w:line="552" w:lineRule="atLeast"/>
        <w:ind w:right="3744"/>
        <w:rPr>
          <w:b/>
          <w:bCs/>
          <w:spacing w:val="-2"/>
          <w:lang w:val="fr-FR"/>
        </w:rPr>
      </w:pPr>
      <w:r w:rsidRPr="00705A6F">
        <w:rPr>
          <w:b/>
          <w:bCs/>
          <w:spacing w:val="-2"/>
          <w:lang w:val="fr-FR"/>
        </w:rPr>
        <w:t xml:space="preserve">Section IV - Formulaires de </w:t>
      </w:r>
      <w:r w:rsidR="00E70095" w:rsidRPr="00705A6F">
        <w:rPr>
          <w:b/>
          <w:bCs/>
          <w:spacing w:val="-2"/>
          <w:lang w:val="fr-FR"/>
        </w:rPr>
        <w:t>Candidature</w:t>
      </w:r>
    </w:p>
    <w:p w14:paraId="7615C6E4" w14:textId="1C63D6FC" w:rsidR="00890D98" w:rsidRPr="00705A6F" w:rsidRDefault="00890D98" w:rsidP="005D6C94">
      <w:pPr>
        <w:spacing w:before="120" w:after="120" w:line="276" w:lineRule="exact"/>
        <w:ind w:left="1077"/>
        <w:jc w:val="both"/>
        <w:rPr>
          <w:spacing w:val="-4"/>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comprend la </w:t>
      </w:r>
      <w:r w:rsidR="00E70095" w:rsidRPr="00705A6F">
        <w:rPr>
          <w:spacing w:val="-2"/>
          <w:lang w:val="fr-FR"/>
        </w:rPr>
        <w:t>L</w:t>
      </w:r>
      <w:r w:rsidRPr="00705A6F">
        <w:rPr>
          <w:spacing w:val="-2"/>
          <w:lang w:val="fr-FR"/>
        </w:rPr>
        <w:t xml:space="preserve">ettre de </w:t>
      </w:r>
      <w:r w:rsidR="00E70095" w:rsidRPr="00705A6F">
        <w:rPr>
          <w:spacing w:val="-2"/>
          <w:lang w:val="fr-FR"/>
        </w:rPr>
        <w:t>S</w:t>
      </w:r>
      <w:r w:rsidRPr="00705A6F">
        <w:rPr>
          <w:spacing w:val="-2"/>
          <w:lang w:val="fr-FR"/>
        </w:rPr>
        <w:t xml:space="preserve">oumission de </w:t>
      </w:r>
      <w:r w:rsidR="00E70095" w:rsidRPr="00705A6F">
        <w:rPr>
          <w:spacing w:val="-2"/>
          <w:lang w:val="fr-FR"/>
        </w:rPr>
        <w:t>Candidature</w:t>
      </w:r>
      <w:r w:rsidRPr="00705A6F">
        <w:rPr>
          <w:spacing w:val="-2"/>
          <w:lang w:val="fr-FR"/>
        </w:rPr>
        <w:t xml:space="preserve"> et d’autres</w:t>
      </w:r>
      <w:r w:rsidRPr="00705A6F">
        <w:rPr>
          <w:spacing w:val="-4"/>
          <w:lang w:val="fr-FR"/>
        </w:rPr>
        <w:t xml:space="preserve"> formulaires qui doivent être soumis avec la </w:t>
      </w:r>
      <w:r w:rsidR="00E70095" w:rsidRPr="00705A6F">
        <w:rPr>
          <w:spacing w:val="-4"/>
          <w:lang w:val="fr-FR"/>
        </w:rPr>
        <w:t>D</w:t>
      </w:r>
      <w:r w:rsidRPr="00705A6F">
        <w:rPr>
          <w:spacing w:val="-4"/>
          <w:lang w:val="fr-FR"/>
        </w:rPr>
        <w:t>emande.</w:t>
      </w:r>
    </w:p>
    <w:p w14:paraId="7DF06FA3" w14:textId="77777777" w:rsidR="00890D98" w:rsidRPr="00705A6F" w:rsidRDefault="00890D98" w:rsidP="000E0636">
      <w:pPr>
        <w:keepNext/>
        <w:tabs>
          <w:tab w:val="left" w:pos="1476"/>
        </w:tabs>
        <w:spacing w:before="120" w:line="552" w:lineRule="atLeast"/>
        <w:ind w:right="3744"/>
        <w:rPr>
          <w:b/>
          <w:bCs/>
          <w:spacing w:val="-2"/>
          <w:lang w:val="fr-FR"/>
        </w:rPr>
      </w:pPr>
      <w:r w:rsidRPr="00705A6F">
        <w:rPr>
          <w:b/>
          <w:bCs/>
          <w:spacing w:val="-2"/>
          <w:lang w:val="fr-FR"/>
        </w:rPr>
        <w:t>Section V - Pays éligibles</w:t>
      </w:r>
    </w:p>
    <w:p w14:paraId="3759202D" w14:textId="2317BCBC"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contient des informations concernant les pays éligibles.</w:t>
      </w:r>
    </w:p>
    <w:p w14:paraId="713441B3" w14:textId="1E36FEE5" w:rsidR="00890D98" w:rsidRPr="00705A6F" w:rsidRDefault="00890D98" w:rsidP="00890D98">
      <w:pPr>
        <w:pStyle w:val="Style11"/>
        <w:tabs>
          <w:tab w:val="left" w:pos="1476"/>
        </w:tabs>
        <w:spacing w:line="240" w:lineRule="auto"/>
        <w:rPr>
          <w:b/>
          <w:bCs/>
          <w:spacing w:val="-2"/>
          <w:lang w:val="fr-FR"/>
        </w:rPr>
      </w:pPr>
      <w:r w:rsidRPr="00705A6F">
        <w:rPr>
          <w:b/>
          <w:bCs/>
          <w:spacing w:val="-2"/>
          <w:lang w:val="fr-FR"/>
        </w:rPr>
        <w:t xml:space="preserve">Section VI - Fraude et </w:t>
      </w:r>
      <w:r w:rsidR="00A76D87">
        <w:rPr>
          <w:b/>
          <w:bCs/>
          <w:spacing w:val="-2"/>
          <w:lang w:val="fr-FR"/>
        </w:rPr>
        <w:t>C</w:t>
      </w:r>
      <w:r w:rsidRPr="00705A6F">
        <w:rPr>
          <w:b/>
          <w:bCs/>
          <w:spacing w:val="-2"/>
          <w:lang w:val="fr-FR"/>
        </w:rPr>
        <w:t>orruption</w:t>
      </w:r>
    </w:p>
    <w:p w14:paraId="560EA2C0" w14:textId="596914DE"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fournit aux </w:t>
      </w:r>
      <w:r w:rsidR="00E70095" w:rsidRPr="00705A6F">
        <w:rPr>
          <w:spacing w:val="-2"/>
          <w:lang w:val="fr-FR"/>
        </w:rPr>
        <w:t>Candidats</w:t>
      </w:r>
      <w:r w:rsidRPr="00705A6F">
        <w:rPr>
          <w:spacing w:val="-2"/>
          <w:lang w:val="fr-FR"/>
        </w:rPr>
        <w:t xml:space="preserve"> la référence </w:t>
      </w:r>
      <w:r w:rsidR="00A76D87">
        <w:rPr>
          <w:spacing w:val="-2"/>
          <w:lang w:val="fr-FR"/>
        </w:rPr>
        <w:t>de</w:t>
      </w:r>
      <w:r w:rsidRPr="00705A6F">
        <w:rPr>
          <w:spacing w:val="-2"/>
          <w:lang w:val="fr-FR"/>
        </w:rPr>
        <w:t xml:space="preserve"> la politique de la Banque en matière de </w:t>
      </w:r>
      <w:r w:rsidR="00B33312" w:rsidRPr="00705A6F">
        <w:rPr>
          <w:spacing w:val="-2"/>
          <w:lang w:val="fr-FR"/>
        </w:rPr>
        <w:t>F</w:t>
      </w:r>
      <w:r w:rsidRPr="00705A6F">
        <w:rPr>
          <w:spacing w:val="-2"/>
          <w:lang w:val="fr-FR"/>
        </w:rPr>
        <w:t xml:space="preserve">raude et de </w:t>
      </w:r>
      <w:r w:rsidR="00B33312" w:rsidRPr="00705A6F">
        <w:rPr>
          <w:spacing w:val="-2"/>
          <w:lang w:val="fr-FR"/>
        </w:rPr>
        <w:t>C</w:t>
      </w:r>
      <w:r w:rsidRPr="00705A6F">
        <w:rPr>
          <w:spacing w:val="-2"/>
          <w:lang w:val="fr-FR"/>
        </w:rPr>
        <w:t xml:space="preserve">orruption applicable au processus de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r w:rsidRPr="00705A6F">
        <w:rPr>
          <w:spacing w:val="-2"/>
          <w:lang w:val="fr-FR"/>
        </w:rPr>
        <w:t xml:space="preserve"> </w:t>
      </w:r>
    </w:p>
    <w:p w14:paraId="0A867E3D" w14:textId="46D15C48" w:rsidR="00890D98" w:rsidRPr="00705A6F" w:rsidRDefault="00890D98" w:rsidP="00A76D87">
      <w:pPr>
        <w:tabs>
          <w:tab w:val="left" w:pos="1476"/>
        </w:tabs>
        <w:spacing w:before="240" w:line="552" w:lineRule="atLeast"/>
        <w:ind w:right="3175"/>
        <w:rPr>
          <w:b/>
          <w:bCs/>
          <w:spacing w:val="-2"/>
          <w:lang w:val="fr-FR"/>
        </w:rPr>
      </w:pPr>
      <w:r w:rsidRPr="00705A6F">
        <w:rPr>
          <w:b/>
          <w:bCs/>
          <w:spacing w:val="-2"/>
          <w:lang w:val="fr-FR"/>
        </w:rPr>
        <w:t>PARTIE 2 – EXIGENCES D</w:t>
      </w:r>
      <w:r w:rsidR="00B33312" w:rsidRPr="00705A6F">
        <w:rPr>
          <w:b/>
          <w:bCs/>
          <w:spacing w:val="-2"/>
          <w:lang w:val="fr-FR"/>
        </w:rPr>
        <w:t xml:space="preserve">U MAÎTRE D’OUVRAGE </w:t>
      </w:r>
    </w:p>
    <w:p w14:paraId="64A59F82" w14:textId="14254E78" w:rsidR="00890D98" w:rsidRPr="00705A6F" w:rsidRDefault="00890D98" w:rsidP="00A76D87">
      <w:pPr>
        <w:tabs>
          <w:tab w:val="left" w:pos="1476"/>
        </w:tabs>
        <w:spacing w:before="120" w:line="552" w:lineRule="atLeast"/>
        <w:ind w:right="3345"/>
        <w:rPr>
          <w:b/>
          <w:bCs/>
          <w:spacing w:val="-2"/>
          <w:lang w:val="fr-FR"/>
        </w:rPr>
      </w:pPr>
      <w:r w:rsidRPr="00705A6F">
        <w:rPr>
          <w:b/>
          <w:bCs/>
          <w:spacing w:val="-2"/>
          <w:lang w:val="fr-FR"/>
        </w:rPr>
        <w:t xml:space="preserve">Section VII </w:t>
      </w:r>
      <w:r w:rsidR="00B33312" w:rsidRPr="00705A6F">
        <w:rPr>
          <w:b/>
          <w:bCs/>
          <w:spacing w:val="-2"/>
          <w:lang w:val="fr-FR"/>
        </w:rPr>
        <w:t>–</w:t>
      </w:r>
      <w:r w:rsidRPr="00705A6F">
        <w:rPr>
          <w:b/>
          <w:bCs/>
          <w:spacing w:val="-2"/>
          <w:lang w:val="fr-FR"/>
        </w:rPr>
        <w:t xml:space="preserve"> </w:t>
      </w:r>
      <w:r w:rsidR="00A43838">
        <w:rPr>
          <w:b/>
          <w:bCs/>
          <w:spacing w:val="-2"/>
          <w:lang w:val="fr-FR"/>
        </w:rPr>
        <w:t>Etendue</w:t>
      </w:r>
      <w:r w:rsidR="00A43838" w:rsidRPr="00705A6F">
        <w:rPr>
          <w:b/>
          <w:bCs/>
          <w:spacing w:val="-2"/>
          <w:lang w:val="fr-FR"/>
        </w:rPr>
        <w:t xml:space="preserve"> </w:t>
      </w:r>
      <w:r w:rsidR="00B33312" w:rsidRPr="00705A6F">
        <w:rPr>
          <w:b/>
          <w:bCs/>
          <w:spacing w:val="-2"/>
          <w:lang w:val="fr-FR"/>
        </w:rPr>
        <w:t>des E</w:t>
      </w:r>
      <w:r w:rsidRPr="00705A6F">
        <w:rPr>
          <w:b/>
          <w:bCs/>
          <w:spacing w:val="-2"/>
          <w:lang w:val="fr-FR"/>
        </w:rPr>
        <w:t>xigences d</w:t>
      </w:r>
      <w:r w:rsidR="00B33312" w:rsidRPr="00705A6F">
        <w:rPr>
          <w:b/>
          <w:bCs/>
          <w:spacing w:val="-2"/>
          <w:lang w:val="fr-FR"/>
        </w:rPr>
        <w:t>u Maître d’Ouvrage</w:t>
      </w:r>
    </w:p>
    <w:p w14:paraId="31BC001F" w14:textId="69EFDD6D"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B33312" w:rsidRPr="00705A6F">
        <w:rPr>
          <w:spacing w:val="-2"/>
          <w:lang w:val="fr-FR"/>
        </w:rPr>
        <w:t>S</w:t>
      </w:r>
      <w:r w:rsidRPr="00705A6F">
        <w:rPr>
          <w:spacing w:val="-2"/>
          <w:lang w:val="fr-FR"/>
        </w:rPr>
        <w:t>ection comprend une description sommaire</w:t>
      </w:r>
      <w:r w:rsidR="0007417B" w:rsidRPr="0007417B">
        <w:rPr>
          <w:spacing w:val="-2"/>
          <w:lang w:val="fr-FR"/>
        </w:rPr>
        <w:t xml:space="preserve"> </w:t>
      </w:r>
      <w:r w:rsidR="0007417B">
        <w:rPr>
          <w:spacing w:val="-2"/>
          <w:lang w:val="fr-FR"/>
        </w:rPr>
        <w:t xml:space="preserve">de la localisation, les délais d’exécution, les exigences fonctionnelles et de performance, et autres informations sur les </w:t>
      </w:r>
      <w:r w:rsidR="00DE4907">
        <w:rPr>
          <w:spacing w:val="-2"/>
          <w:lang w:val="fr-FR"/>
        </w:rPr>
        <w:t xml:space="preserve">Equipements (Conception, Fourniture et </w:t>
      </w:r>
      <w:r w:rsidR="00874CE6">
        <w:rPr>
          <w:spacing w:val="-2"/>
          <w:lang w:val="fr-FR"/>
        </w:rPr>
        <w:t>Montage</w:t>
      </w:r>
      <w:r w:rsidR="00DE4907" w:rsidRPr="002E5C26">
        <w:rPr>
          <w:spacing w:val="-2"/>
          <w:lang w:val="fr-FR"/>
        </w:rPr>
        <w:t xml:space="preserve"> </w:t>
      </w:r>
      <w:r w:rsidR="00B33312" w:rsidRPr="00705A6F">
        <w:rPr>
          <w:spacing w:val="-2"/>
          <w:lang w:val="fr-FR"/>
        </w:rPr>
        <w:t xml:space="preserve">relatifs à </w:t>
      </w:r>
      <w:r w:rsidRPr="00705A6F">
        <w:rPr>
          <w:spacing w:val="-2"/>
          <w:lang w:val="fr-FR"/>
        </w:rPr>
        <w:t xml:space="preserve">cette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bookmarkStart w:id="4" w:name="_Hlk12350213"/>
      <w:r w:rsidRPr="00705A6F">
        <w:rPr>
          <w:szCs w:val="20"/>
          <w:lang w:val="fr-FR"/>
        </w:rPr>
        <w:t>L</w:t>
      </w:r>
      <w:r w:rsidR="00E15371">
        <w:rPr>
          <w:szCs w:val="20"/>
          <w:lang w:val="fr-FR"/>
        </w:rPr>
        <w:t xml:space="preserve">a description </w:t>
      </w:r>
      <w:r w:rsidR="00B33312" w:rsidRPr="00705A6F">
        <w:rPr>
          <w:szCs w:val="20"/>
          <w:lang w:val="fr-FR"/>
        </w:rPr>
        <w:t>d</w:t>
      </w:r>
      <w:r w:rsidRPr="00705A6F">
        <w:rPr>
          <w:szCs w:val="20"/>
          <w:lang w:val="fr-FR"/>
        </w:rPr>
        <w:t xml:space="preserve">es </w:t>
      </w:r>
      <w:r w:rsidR="00DE4907">
        <w:rPr>
          <w:szCs w:val="20"/>
          <w:lang w:val="fr-FR"/>
        </w:rPr>
        <w:t>Exigences du Maître d’Ouvrage</w:t>
      </w:r>
      <w:r w:rsidR="00DE4907" w:rsidRPr="00705A6F">
        <w:rPr>
          <w:szCs w:val="20"/>
          <w:lang w:val="fr-FR"/>
        </w:rPr>
        <w:t xml:space="preserve"> </w:t>
      </w:r>
      <w:r w:rsidRPr="00705A6F">
        <w:rPr>
          <w:szCs w:val="20"/>
          <w:lang w:val="fr-FR"/>
        </w:rPr>
        <w:t>peut également inclure un résumé des exigences environnementales et sociales (</w:t>
      </w:r>
      <w:r w:rsidR="00B33312" w:rsidRPr="00705A6F">
        <w:rPr>
          <w:szCs w:val="20"/>
          <w:lang w:val="fr-FR"/>
        </w:rPr>
        <w:t xml:space="preserve">ES) </w:t>
      </w:r>
      <w:r w:rsidR="00B33312" w:rsidRPr="00705A6F">
        <w:rPr>
          <w:lang w:val="fr-FR"/>
        </w:rPr>
        <w:t>(</w:t>
      </w:r>
      <w:r w:rsidRPr="00705A6F">
        <w:rPr>
          <w:color w:val="000000" w:themeColor="text1"/>
          <w:lang w:val="fr-FR"/>
        </w:rPr>
        <w:t>y compris les exigences relatives à l’</w:t>
      </w:r>
      <w:r w:rsidR="00B33312" w:rsidRPr="00705A6F">
        <w:rPr>
          <w:color w:val="000000" w:themeColor="text1"/>
          <w:lang w:val="fr-FR"/>
        </w:rPr>
        <w:t>E</w:t>
      </w:r>
      <w:r w:rsidRPr="00705A6F">
        <w:rPr>
          <w:color w:val="000000" w:themeColor="text1"/>
          <w:lang w:val="fr-FR"/>
        </w:rPr>
        <w:t xml:space="preserve">xploitation et </w:t>
      </w:r>
      <w:bookmarkStart w:id="5" w:name="_Hlk10193228"/>
      <w:r w:rsidR="001F4C54" w:rsidRPr="00705A6F">
        <w:rPr>
          <w:color w:val="000000" w:themeColor="text1"/>
          <w:lang w:val="fr-FR"/>
        </w:rPr>
        <w:t xml:space="preserve">aux </w:t>
      </w:r>
      <w:r w:rsidR="001F4C54" w:rsidRPr="00705A6F">
        <w:rPr>
          <w:lang w:val="fr-FR"/>
        </w:rPr>
        <w:t>Abus</w:t>
      </w:r>
      <w:r w:rsidRPr="00705A6F">
        <w:rPr>
          <w:color w:val="000000" w:themeColor="text1"/>
          <w:lang w:val="fr-FR"/>
        </w:rPr>
        <w:t xml:space="preserve"> </w:t>
      </w:r>
      <w:r w:rsidR="00B33312" w:rsidRPr="00705A6F">
        <w:rPr>
          <w:lang w:val="fr-FR"/>
        </w:rPr>
        <w:t>S</w:t>
      </w:r>
      <w:r w:rsidRPr="00705A6F">
        <w:rPr>
          <w:lang w:val="fr-FR"/>
        </w:rPr>
        <w:t xml:space="preserve">exuels </w:t>
      </w:r>
      <w:r w:rsidRPr="00705A6F">
        <w:rPr>
          <w:color w:val="000000" w:themeColor="text1"/>
          <w:lang w:val="fr-FR"/>
        </w:rPr>
        <w:t>(</w:t>
      </w:r>
      <w:r w:rsidR="00B33312" w:rsidRPr="00705A6F">
        <w:rPr>
          <w:color w:val="000000" w:themeColor="text1"/>
          <w:lang w:val="fr-FR"/>
        </w:rPr>
        <w:t>EAS</w:t>
      </w:r>
      <w:r w:rsidRPr="00705A6F">
        <w:rPr>
          <w:color w:val="000000" w:themeColor="text1"/>
          <w:lang w:val="fr-FR"/>
        </w:rPr>
        <w:t xml:space="preserve">) et au </w:t>
      </w:r>
      <w:r w:rsidR="00B33312" w:rsidRPr="00705A6F">
        <w:rPr>
          <w:color w:val="000000" w:themeColor="text1"/>
          <w:lang w:val="fr-FR"/>
        </w:rPr>
        <w:t>H</w:t>
      </w:r>
      <w:r w:rsidRPr="00705A6F">
        <w:rPr>
          <w:color w:val="000000" w:themeColor="text1"/>
          <w:lang w:val="fr-FR"/>
        </w:rPr>
        <w:t xml:space="preserve">arcèlement </w:t>
      </w:r>
      <w:r w:rsidR="00B33312" w:rsidRPr="00705A6F">
        <w:rPr>
          <w:color w:val="000000" w:themeColor="text1"/>
          <w:lang w:val="fr-FR"/>
        </w:rPr>
        <w:t>S</w:t>
      </w:r>
      <w:r w:rsidRPr="00705A6F">
        <w:rPr>
          <w:color w:val="000000" w:themeColor="text1"/>
          <w:lang w:val="fr-FR"/>
        </w:rPr>
        <w:t>exuel (H</w:t>
      </w:r>
      <w:r w:rsidR="00B33312" w:rsidRPr="00705A6F">
        <w:rPr>
          <w:color w:val="000000" w:themeColor="text1"/>
          <w:lang w:val="fr-FR"/>
        </w:rPr>
        <w:t>S</w:t>
      </w:r>
      <w:r w:rsidRPr="00705A6F">
        <w:rPr>
          <w:color w:val="000000" w:themeColor="text1"/>
          <w:lang w:val="fr-FR"/>
        </w:rPr>
        <w:t xml:space="preserve">)) </w:t>
      </w:r>
      <w:bookmarkEnd w:id="5"/>
      <w:r w:rsidRPr="00705A6F">
        <w:rPr>
          <w:szCs w:val="20"/>
          <w:lang w:val="fr-FR"/>
        </w:rPr>
        <w:t>qui doivent être satisfaites par l’</w:t>
      </w:r>
      <w:r w:rsidR="00C762FB">
        <w:rPr>
          <w:szCs w:val="20"/>
          <w:lang w:val="fr-FR"/>
        </w:rPr>
        <w:t>E</w:t>
      </w:r>
      <w:r w:rsidRPr="00705A6F">
        <w:rPr>
          <w:szCs w:val="20"/>
          <w:lang w:val="fr-FR"/>
        </w:rPr>
        <w:t xml:space="preserve">ntrepreneur </w:t>
      </w:r>
      <w:r w:rsidR="00192F3A">
        <w:rPr>
          <w:szCs w:val="20"/>
          <w:lang w:val="fr-FR"/>
        </w:rPr>
        <w:t>lors de</w:t>
      </w:r>
      <w:r w:rsidR="00192F3A" w:rsidRPr="00705A6F">
        <w:rPr>
          <w:szCs w:val="20"/>
          <w:lang w:val="fr-FR"/>
        </w:rPr>
        <w:t xml:space="preserve"> </w:t>
      </w:r>
      <w:r w:rsidRPr="00705A6F">
        <w:rPr>
          <w:szCs w:val="20"/>
          <w:lang w:val="fr-FR"/>
        </w:rPr>
        <w:t xml:space="preserve">l’exécution des </w:t>
      </w:r>
      <w:r w:rsidR="00C762FB">
        <w:rPr>
          <w:szCs w:val="20"/>
          <w:lang w:val="fr-FR"/>
        </w:rPr>
        <w:t>Installations</w:t>
      </w:r>
      <w:r w:rsidRPr="00705A6F">
        <w:rPr>
          <w:szCs w:val="20"/>
          <w:lang w:val="fr-FR"/>
        </w:rPr>
        <w:t>.</w:t>
      </w:r>
      <w:bookmarkEnd w:id="4"/>
    </w:p>
    <w:p w14:paraId="44392191" w14:textId="77777777" w:rsidR="00890D98" w:rsidRPr="00705A6F" w:rsidRDefault="00890D98" w:rsidP="00890D98">
      <w:pPr>
        <w:pStyle w:val="Style8"/>
        <w:spacing w:line="264" w:lineRule="exact"/>
        <w:ind w:left="1368"/>
        <w:rPr>
          <w:spacing w:val="-2"/>
          <w:lang w:val="fr-FR"/>
        </w:rPr>
      </w:pPr>
    </w:p>
    <w:p w14:paraId="5EC9A106" w14:textId="77777777" w:rsidR="00890D98" w:rsidRPr="00705A6F" w:rsidRDefault="00890D98" w:rsidP="00890D98">
      <w:pPr>
        <w:pStyle w:val="Style8"/>
        <w:spacing w:line="264" w:lineRule="exact"/>
        <w:ind w:left="1368"/>
        <w:rPr>
          <w:spacing w:val="-2"/>
          <w:lang w:val="fr-FR"/>
        </w:rPr>
        <w:sectPr w:rsidR="00890D98" w:rsidRPr="00705A6F" w:rsidSect="00170657">
          <w:headerReference w:type="first" r:id="rId17"/>
          <w:footnotePr>
            <w:numRestart w:val="eachSect"/>
          </w:footnotePr>
          <w:pgSz w:w="12240" w:h="15840" w:code="1"/>
          <w:pgMar w:top="1440" w:right="1440" w:bottom="1440" w:left="1440" w:header="720" w:footer="720" w:gutter="0"/>
          <w:pgNumType w:fmt="lowerRoman" w:start="1"/>
          <w:cols w:space="720"/>
          <w:noEndnote/>
          <w:titlePg/>
        </w:sectPr>
      </w:pPr>
    </w:p>
    <w:p w14:paraId="78334BDA" w14:textId="05FDBB76" w:rsidR="00890D98" w:rsidRPr="00705A6F" w:rsidRDefault="00890D98" w:rsidP="00890D98">
      <w:pPr>
        <w:jc w:val="center"/>
        <w:rPr>
          <w:sz w:val="32"/>
          <w:szCs w:val="32"/>
          <w:lang w:val="fr-FR"/>
        </w:rPr>
      </w:pPr>
      <w:r w:rsidRPr="00705A6F">
        <w:rPr>
          <w:b/>
          <w:sz w:val="32"/>
          <w:szCs w:val="32"/>
          <w:lang w:val="fr-FR"/>
        </w:rPr>
        <w:t xml:space="preserve">Avis </w:t>
      </w:r>
      <w:r w:rsidR="00B33312" w:rsidRPr="00705A6F">
        <w:rPr>
          <w:b/>
          <w:sz w:val="32"/>
          <w:szCs w:val="32"/>
          <w:lang w:val="fr-FR"/>
        </w:rPr>
        <w:t>Spécifique de Passation de Marché</w:t>
      </w:r>
      <w:r w:rsidRPr="00705A6F">
        <w:rPr>
          <w:b/>
          <w:sz w:val="32"/>
          <w:szCs w:val="32"/>
          <w:lang w:val="fr-FR"/>
        </w:rPr>
        <w:t xml:space="preserve"> – </w:t>
      </w:r>
      <w:r w:rsidR="005B4A2C">
        <w:rPr>
          <w:b/>
          <w:sz w:val="32"/>
          <w:szCs w:val="32"/>
          <w:lang w:val="fr-FR"/>
        </w:rPr>
        <w:t>Dossier</w:t>
      </w:r>
      <w:r w:rsidRPr="00705A6F">
        <w:rPr>
          <w:b/>
          <w:sz w:val="32"/>
          <w:szCs w:val="32"/>
          <w:lang w:val="fr-FR"/>
        </w:rPr>
        <w:t xml:space="preserve"> de </w:t>
      </w:r>
      <w:r w:rsidR="00B33312" w:rsidRPr="00705A6F">
        <w:rPr>
          <w:b/>
          <w:sz w:val="32"/>
          <w:szCs w:val="32"/>
          <w:lang w:val="fr-FR"/>
        </w:rPr>
        <w:t>S</w:t>
      </w:r>
      <w:r w:rsidRPr="00705A6F">
        <w:rPr>
          <w:b/>
          <w:sz w:val="32"/>
          <w:szCs w:val="32"/>
          <w:lang w:val="fr-FR"/>
        </w:rPr>
        <w:t xml:space="preserve">élection </w:t>
      </w:r>
      <w:r w:rsidR="00B33312" w:rsidRPr="00705A6F">
        <w:rPr>
          <w:b/>
          <w:sz w:val="32"/>
          <w:szCs w:val="32"/>
          <w:lang w:val="fr-FR"/>
        </w:rPr>
        <w:t>I</w:t>
      </w:r>
      <w:r w:rsidRPr="00705A6F">
        <w:rPr>
          <w:b/>
          <w:sz w:val="32"/>
          <w:szCs w:val="32"/>
          <w:lang w:val="fr-FR"/>
        </w:rPr>
        <w:t>nitiale (DS</w:t>
      </w:r>
      <w:r w:rsidR="00B33312" w:rsidRPr="00705A6F">
        <w:rPr>
          <w:b/>
          <w:sz w:val="32"/>
          <w:szCs w:val="32"/>
          <w:lang w:val="fr-FR"/>
        </w:rPr>
        <w:t>I</w:t>
      </w:r>
      <w:r w:rsidRPr="00705A6F">
        <w:rPr>
          <w:b/>
          <w:sz w:val="32"/>
          <w:szCs w:val="32"/>
          <w:lang w:val="fr-FR"/>
        </w:rPr>
        <w:t>)</w:t>
      </w:r>
    </w:p>
    <w:p w14:paraId="4CFC2085" w14:textId="77777777" w:rsidR="001F4C54" w:rsidRPr="00705A6F" w:rsidRDefault="001F4C54" w:rsidP="00890D98">
      <w:pPr>
        <w:widowControl/>
        <w:autoSpaceDE/>
        <w:autoSpaceDN/>
        <w:spacing w:before="60" w:after="60"/>
        <w:jc w:val="center"/>
        <w:rPr>
          <w:b/>
          <w:sz w:val="32"/>
          <w:szCs w:val="32"/>
          <w:lang w:val="fr-FR"/>
        </w:rPr>
      </w:pPr>
    </w:p>
    <w:p w14:paraId="62F1E0E1" w14:textId="0479BAB3" w:rsidR="00890D98" w:rsidRPr="00705A6F" w:rsidRDefault="00890D98" w:rsidP="00890D98">
      <w:pPr>
        <w:widowControl/>
        <w:autoSpaceDE/>
        <w:autoSpaceDN/>
        <w:spacing w:before="60" w:after="60"/>
        <w:jc w:val="center"/>
        <w:rPr>
          <w:b/>
          <w:sz w:val="32"/>
          <w:szCs w:val="32"/>
          <w:lang w:val="fr-FR"/>
        </w:rPr>
      </w:pPr>
      <w:r w:rsidRPr="00705A6F">
        <w:rPr>
          <w:b/>
          <w:sz w:val="32"/>
          <w:szCs w:val="32"/>
          <w:lang w:val="fr-FR"/>
        </w:rPr>
        <w:t>Modèle</w:t>
      </w:r>
    </w:p>
    <w:p w14:paraId="744D0D26" w14:textId="77777777" w:rsidR="00890D98" w:rsidRPr="00705A6F" w:rsidRDefault="00890D98" w:rsidP="00890D98">
      <w:pPr>
        <w:widowControl/>
        <w:autoSpaceDE/>
        <w:autoSpaceDN/>
        <w:spacing w:before="60" w:after="60"/>
        <w:jc w:val="center"/>
        <w:rPr>
          <w:smallCaps/>
          <w:szCs w:val="32"/>
          <w:lang w:val="fr-FR"/>
        </w:rPr>
      </w:pPr>
    </w:p>
    <w:p w14:paraId="4AFE5CD8" w14:textId="266C50F2" w:rsidR="00890D98" w:rsidRPr="00705A6F" w:rsidRDefault="00890D98" w:rsidP="00890D98">
      <w:pPr>
        <w:jc w:val="center"/>
        <w:rPr>
          <w:b/>
          <w:sz w:val="44"/>
          <w:szCs w:val="44"/>
          <w:lang w:val="fr-FR"/>
        </w:rPr>
      </w:pPr>
      <w:r w:rsidRPr="00705A6F">
        <w:rPr>
          <w:b/>
          <w:sz w:val="44"/>
          <w:szCs w:val="44"/>
          <w:lang w:val="fr-FR"/>
        </w:rPr>
        <w:t xml:space="preserve">Invitation à la </w:t>
      </w:r>
      <w:r w:rsidR="00B33312" w:rsidRPr="00705A6F">
        <w:rPr>
          <w:b/>
          <w:sz w:val="44"/>
          <w:szCs w:val="44"/>
          <w:lang w:val="fr-FR"/>
        </w:rPr>
        <w:t>S</w:t>
      </w:r>
      <w:r w:rsidRPr="00705A6F">
        <w:rPr>
          <w:b/>
          <w:sz w:val="44"/>
          <w:szCs w:val="44"/>
          <w:lang w:val="fr-FR"/>
        </w:rPr>
        <w:t xml:space="preserve">élection </w:t>
      </w:r>
      <w:r w:rsidR="00B33312" w:rsidRPr="00705A6F">
        <w:rPr>
          <w:b/>
          <w:sz w:val="44"/>
          <w:szCs w:val="44"/>
          <w:lang w:val="fr-FR"/>
        </w:rPr>
        <w:t>I</w:t>
      </w:r>
      <w:r w:rsidRPr="00705A6F">
        <w:rPr>
          <w:b/>
          <w:sz w:val="44"/>
          <w:szCs w:val="44"/>
          <w:lang w:val="fr-FR"/>
        </w:rPr>
        <w:t>nitiale</w:t>
      </w:r>
    </w:p>
    <w:p w14:paraId="489A8019" w14:textId="3D4BD86D" w:rsidR="00890D98" w:rsidRPr="00705A6F" w:rsidRDefault="00C762FB" w:rsidP="00890D98">
      <w:pPr>
        <w:suppressAutoHyphens/>
        <w:rPr>
          <w:spacing w:val="-2"/>
          <w:lang w:val="fr-FR"/>
        </w:rPr>
      </w:pPr>
      <w:r w:rsidRPr="003E7DD9">
        <w:rPr>
          <w:b/>
          <w:sz w:val="44"/>
          <w:szCs w:val="44"/>
          <w:lang w:val="fr-FR"/>
        </w:rPr>
        <w:t xml:space="preserve">Equipements (Conception, Fourniture et </w:t>
      </w:r>
      <w:r w:rsidR="00874CE6">
        <w:rPr>
          <w:b/>
          <w:sz w:val="44"/>
          <w:szCs w:val="44"/>
          <w:lang w:val="fr-FR"/>
        </w:rPr>
        <w:t>Montage</w:t>
      </w:r>
      <w:r w:rsidRPr="003E7DD9">
        <w:rPr>
          <w:b/>
          <w:sz w:val="44"/>
          <w:szCs w:val="44"/>
          <w:lang w:val="fr-FR"/>
        </w:rPr>
        <w:t xml:space="preserve"> </w:t>
      </w:r>
    </w:p>
    <w:p w14:paraId="6A3118FF" w14:textId="77777777" w:rsidR="00890D98" w:rsidRPr="00705A6F" w:rsidRDefault="00890D98" w:rsidP="00890D98">
      <w:pPr>
        <w:pStyle w:val="ChapterNumber"/>
        <w:tabs>
          <w:tab w:val="clear" w:pos="-720"/>
        </w:tabs>
        <w:rPr>
          <w:rFonts w:ascii="Times New Roman" w:hAnsi="Times New Roman"/>
          <w:spacing w:val="-2"/>
          <w:lang w:val="fr-FR"/>
        </w:rPr>
      </w:pPr>
    </w:p>
    <w:p w14:paraId="7898DE47" w14:textId="7F7870B2" w:rsidR="00890D98" w:rsidRPr="00705A6F" w:rsidRDefault="00B33312" w:rsidP="00890D98">
      <w:pPr>
        <w:spacing w:before="60" w:after="60"/>
        <w:rPr>
          <w:i/>
          <w:color w:val="000000" w:themeColor="text1"/>
          <w:lang w:val="fr-FR"/>
        </w:rPr>
      </w:pPr>
      <w:r w:rsidRPr="00705A6F">
        <w:rPr>
          <w:b/>
          <w:iCs/>
          <w:color w:val="000000" w:themeColor="text1"/>
          <w:lang w:val="fr-FR"/>
        </w:rPr>
        <w:t xml:space="preserve">Maître d’Ouvrage </w:t>
      </w:r>
      <w:r w:rsidR="00890D98" w:rsidRPr="00705A6F">
        <w:rPr>
          <w:b/>
          <w:color w:val="000000" w:themeColor="text1"/>
          <w:lang w:val="fr-FR"/>
        </w:rPr>
        <w:t>:</w:t>
      </w:r>
      <w:r w:rsidR="00890D98" w:rsidRPr="00705A6F">
        <w:rPr>
          <w:lang w:val="fr-FR"/>
        </w:rPr>
        <w:t xml:space="preserve"> </w:t>
      </w:r>
      <w:r w:rsidR="00890D98" w:rsidRPr="00705A6F">
        <w:rPr>
          <w:i/>
          <w:color w:val="000000" w:themeColor="text1"/>
          <w:lang w:val="fr-FR"/>
        </w:rPr>
        <w:t>[insérer le nom de l’agence d</w:t>
      </w:r>
      <w:r w:rsidRPr="00705A6F">
        <w:rPr>
          <w:i/>
          <w:color w:val="000000" w:themeColor="text1"/>
          <w:lang w:val="fr-FR"/>
        </w:rPr>
        <w:t>u Maître d’Ouvrage</w:t>
      </w:r>
      <w:r w:rsidR="00890D98" w:rsidRPr="00705A6F">
        <w:rPr>
          <w:i/>
          <w:color w:val="000000" w:themeColor="text1"/>
          <w:lang w:val="fr-FR"/>
        </w:rPr>
        <w:t>]</w:t>
      </w:r>
      <w:r w:rsidR="00890D98" w:rsidRPr="00705A6F">
        <w:rPr>
          <w:lang w:val="fr-FR"/>
        </w:rPr>
        <w:t xml:space="preserve"> </w:t>
      </w:r>
    </w:p>
    <w:p w14:paraId="1B943C5C" w14:textId="77777777" w:rsidR="00890D98" w:rsidRPr="00705A6F" w:rsidRDefault="00890D98" w:rsidP="00890D98">
      <w:pPr>
        <w:spacing w:before="60" w:after="60"/>
        <w:rPr>
          <w:bCs/>
          <w:i/>
          <w:iCs/>
          <w:color w:val="000000" w:themeColor="text1"/>
          <w:lang w:val="fr-FR"/>
        </w:rPr>
      </w:pPr>
      <w:r w:rsidRPr="00705A6F">
        <w:rPr>
          <w:b/>
          <w:color w:val="000000" w:themeColor="text1"/>
          <w:lang w:val="fr-FR"/>
        </w:rPr>
        <w:t>Projet :</w:t>
      </w:r>
      <w:r w:rsidRPr="00705A6F">
        <w:rPr>
          <w:bCs/>
          <w:i/>
          <w:iCs/>
          <w:color w:val="000000" w:themeColor="text1"/>
          <w:lang w:val="fr-FR"/>
        </w:rPr>
        <w:t xml:space="preserve"> [insérer le nom du projet]</w:t>
      </w:r>
    </w:p>
    <w:p w14:paraId="20DC64EC" w14:textId="697703D0" w:rsidR="00890D98" w:rsidRPr="00705A6F" w:rsidRDefault="00890D98" w:rsidP="00890D98">
      <w:pPr>
        <w:widowControl/>
        <w:autoSpaceDE/>
        <w:autoSpaceDN/>
        <w:spacing w:before="60" w:after="60"/>
        <w:rPr>
          <w:b/>
          <w:i/>
          <w:color w:val="000000" w:themeColor="text1"/>
          <w:lang w:val="fr-FR"/>
        </w:rPr>
      </w:pPr>
      <w:r w:rsidRPr="00705A6F">
        <w:rPr>
          <w:b/>
          <w:iCs/>
          <w:color w:val="000000" w:themeColor="text1"/>
          <w:lang w:val="fr-FR"/>
        </w:rPr>
        <w:t>Titre du</w:t>
      </w:r>
      <w:r w:rsidR="00B33312" w:rsidRPr="00705A6F">
        <w:rPr>
          <w:b/>
          <w:iCs/>
          <w:color w:val="000000" w:themeColor="text1"/>
          <w:lang w:val="fr-FR"/>
        </w:rPr>
        <w:t xml:space="preserve"> Marché</w:t>
      </w:r>
      <w:r w:rsidRPr="00705A6F">
        <w:rPr>
          <w:b/>
          <w:color w:val="000000" w:themeColor="text1"/>
          <w:lang w:val="fr-FR"/>
        </w:rPr>
        <w:t xml:space="preserve"> :</w:t>
      </w:r>
      <w:r w:rsidRPr="00705A6F">
        <w:rPr>
          <w:lang w:val="fr-FR"/>
        </w:rPr>
        <w:t xml:space="preserve"> </w:t>
      </w:r>
      <w:r w:rsidRPr="00705A6F">
        <w:rPr>
          <w:i/>
          <w:color w:val="000000" w:themeColor="text1"/>
          <w:lang w:val="fr-FR"/>
        </w:rPr>
        <w:t xml:space="preserve">[insérer le nom du </w:t>
      </w:r>
      <w:r w:rsidR="00B33312" w:rsidRPr="00705A6F">
        <w:rPr>
          <w:i/>
          <w:iCs/>
          <w:lang w:val="fr-FR"/>
        </w:rPr>
        <w:t>marché</w:t>
      </w:r>
      <w:r w:rsidRPr="00705A6F">
        <w:rPr>
          <w:i/>
          <w:color w:val="000000" w:themeColor="text1"/>
          <w:lang w:val="fr-FR"/>
        </w:rPr>
        <w:t>]</w:t>
      </w:r>
    </w:p>
    <w:p w14:paraId="421880DC" w14:textId="13BD25A6" w:rsidR="00890D98" w:rsidRPr="00705A6F" w:rsidRDefault="00890D98" w:rsidP="00890D98">
      <w:pPr>
        <w:widowControl/>
        <w:autoSpaceDE/>
        <w:autoSpaceDN/>
        <w:spacing w:before="60" w:after="60"/>
        <w:ind w:right="-540"/>
        <w:rPr>
          <w:i/>
          <w:color w:val="000000" w:themeColor="text1"/>
          <w:lang w:val="fr-FR"/>
        </w:rPr>
      </w:pPr>
      <w:r w:rsidRPr="00705A6F">
        <w:rPr>
          <w:b/>
          <w:color w:val="000000" w:themeColor="text1"/>
          <w:lang w:val="fr-FR"/>
        </w:rPr>
        <w:t>Pays</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le pays où </w:t>
      </w:r>
      <w:r w:rsidRPr="00705A6F">
        <w:rPr>
          <w:i/>
          <w:iCs/>
          <w:lang w:val="fr-FR"/>
        </w:rPr>
        <w:t xml:space="preserve">la </w:t>
      </w:r>
      <w:r w:rsidRPr="00705A6F">
        <w:rPr>
          <w:i/>
          <w:color w:val="000000" w:themeColor="text1"/>
          <w:lang w:val="fr-FR"/>
        </w:rPr>
        <w:t>D</w:t>
      </w:r>
      <w:r w:rsidR="00B33312" w:rsidRPr="00705A6F">
        <w:rPr>
          <w:i/>
          <w:color w:val="000000" w:themeColor="text1"/>
          <w:lang w:val="fr-FR"/>
        </w:rPr>
        <w:t>SI</w:t>
      </w:r>
      <w:r w:rsidRPr="00705A6F">
        <w:rPr>
          <w:i/>
          <w:color w:val="000000" w:themeColor="text1"/>
          <w:lang w:val="fr-FR"/>
        </w:rPr>
        <w:t xml:space="preserve"> est émise]</w:t>
      </w:r>
    </w:p>
    <w:p w14:paraId="41144A91" w14:textId="3D0E2A00" w:rsidR="00890D98" w:rsidRPr="00705A6F" w:rsidRDefault="00890D98" w:rsidP="00890D98">
      <w:pPr>
        <w:spacing w:before="60" w:after="60"/>
        <w:rPr>
          <w:i/>
          <w:color w:val="000000" w:themeColor="text1"/>
          <w:lang w:val="fr-FR"/>
        </w:rPr>
      </w:pPr>
      <w:r w:rsidRPr="00705A6F">
        <w:rPr>
          <w:b/>
          <w:noProof/>
          <w:color w:val="000000" w:themeColor="text1"/>
          <w:lang w:val="fr-FR"/>
        </w:rPr>
        <w:t xml:space="preserve">N° de prêt /N° de crédit / N° de </w:t>
      </w:r>
      <w:r w:rsidR="00B33312" w:rsidRPr="00705A6F">
        <w:rPr>
          <w:b/>
          <w:noProof/>
          <w:color w:val="000000" w:themeColor="text1"/>
          <w:lang w:val="fr-FR"/>
        </w:rPr>
        <w:t>don</w:t>
      </w:r>
      <w:r w:rsidRPr="00705A6F">
        <w:rPr>
          <w:b/>
          <w:noProof/>
          <w:color w:val="000000" w:themeColor="text1"/>
          <w:lang w:val="fr-FR"/>
        </w:rPr>
        <w:t xml:space="preserve"> :</w:t>
      </w:r>
      <w:r w:rsidRPr="00705A6F">
        <w:rPr>
          <w:i/>
          <w:color w:val="000000" w:themeColor="text1"/>
          <w:lang w:val="fr-FR"/>
        </w:rPr>
        <w:t xml:space="preserve"> [insérer le numéro de référence</w:t>
      </w:r>
      <w:r w:rsidRPr="00705A6F">
        <w:rPr>
          <w:lang w:val="fr-FR"/>
        </w:rPr>
        <w:t xml:space="preserve"> pour le</w:t>
      </w:r>
      <w:r w:rsidRPr="00705A6F">
        <w:rPr>
          <w:i/>
          <w:color w:val="000000" w:themeColor="text1"/>
          <w:lang w:val="fr-FR"/>
        </w:rPr>
        <w:t xml:space="preserve"> prêt/crédit/</w:t>
      </w:r>
      <w:r w:rsidR="00B33312" w:rsidRPr="00705A6F">
        <w:rPr>
          <w:i/>
          <w:color w:val="000000" w:themeColor="text1"/>
          <w:lang w:val="fr-FR"/>
        </w:rPr>
        <w:t>don</w:t>
      </w:r>
      <w:r w:rsidRPr="00705A6F">
        <w:rPr>
          <w:i/>
          <w:color w:val="000000" w:themeColor="text1"/>
          <w:lang w:val="fr-FR"/>
        </w:rPr>
        <w:t>]</w:t>
      </w:r>
    </w:p>
    <w:p w14:paraId="427D83ED" w14:textId="24E079D1" w:rsidR="00890D98" w:rsidRPr="00705A6F" w:rsidRDefault="00890D98" w:rsidP="00890D98">
      <w:pPr>
        <w:widowControl/>
        <w:autoSpaceDE/>
        <w:autoSpaceDN/>
        <w:spacing w:before="60" w:after="60"/>
        <w:rPr>
          <w:b/>
          <w:i/>
          <w:color w:val="000000" w:themeColor="text1"/>
          <w:lang w:val="fr-FR"/>
        </w:rPr>
      </w:pPr>
      <w:r w:rsidRPr="00705A6F">
        <w:rPr>
          <w:b/>
          <w:color w:val="000000" w:themeColor="text1"/>
          <w:lang w:val="fr-FR"/>
        </w:rPr>
        <w:t xml:space="preserve">Numéro </w:t>
      </w:r>
      <w:r w:rsidRPr="00705A6F">
        <w:rPr>
          <w:b/>
          <w:lang w:val="fr-FR"/>
        </w:rPr>
        <w:t>de DS</w:t>
      </w:r>
      <w:r w:rsidR="00B33312" w:rsidRPr="00705A6F">
        <w:rPr>
          <w:b/>
          <w:lang w:val="fr-FR"/>
        </w:rPr>
        <w:t>I</w:t>
      </w:r>
      <w:r w:rsidRPr="00705A6F">
        <w:rPr>
          <w:lang w:val="fr-FR"/>
        </w:rPr>
        <w:t xml:space="preserve"> : </w:t>
      </w:r>
      <w:r w:rsidRPr="00705A6F">
        <w:rPr>
          <w:i/>
          <w:color w:val="000000" w:themeColor="text1"/>
          <w:lang w:val="fr-FR"/>
        </w:rPr>
        <w:t>[insérer le</w:t>
      </w:r>
      <w:r w:rsidRPr="00705A6F">
        <w:rPr>
          <w:i/>
          <w:lang w:val="fr-FR"/>
        </w:rPr>
        <w:t xml:space="preserve"> numéro de référence de la</w:t>
      </w:r>
      <w:r w:rsidRPr="00705A6F">
        <w:rPr>
          <w:i/>
          <w:color w:val="000000" w:themeColor="text1"/>
          <w:lang w:val="fr-FR"/>
        </w:rPr>
        <w:t xml:space="preserve"> DS</w:t>
      </w:r>
      <w:r w:rsidR="00B33312" w:rsidRPr="00705A6F">
        <w:rPr>
          <w:i/>
          <w:color w:val="000000" w:themeColor="text1"/>
          <w:lang w:val="fr-FR"/>
        </w:rPr>
        <w:t>I</w:t>
      </w:r>
      <w:r w:rsidRPr="00705A6F">
        <w:rPr>
          <w:i/>
          <w:lang w:val="fr-FR"/>
        </w:rPr>
        <w:t xml:space="preserve"> </w:t>
      </w:r>
      <w:r w:rsidR="00B33312" w:rsidRPr="00705A6F">
        <w:rPr>
          <w:i/>
          <w:color w:val="000000" w:themeColor="text1"/>
          <w:lang w:val="fr-FR"/>
        </w:rPr>
        <w:t xml:space="preserve">indiqué </w:t>
      </w:r>
      <w:r w:rsidRPr="00705A6F">
        <w:rPr>
          <w:i/>
          <w:color w:val="000000" w:themeColor="text1"/>
          <w:lang w:val="fr-FR"/>
        </w:rPr>
        <w:t>dans le plan d’approvisionnement]</w:t>
      </w:r>
    </w:p>
    <w:p w14:paraId="643B0079" w14:textId="720D5922" w:rsidR="00890D98" w:rsidRPr="00705A6F" w:rsidRDefault="00890D98" w:rsidP="00890D98">
      <w:pPr>
        <w:tabs>
          <w:tab w:val="left" w:pos="6000"/>
        </w:tabs>
        <w:spacing w:before="60" w:after="60"/>
        <w:ind w:right="-720"/>
        <w:rPr>
          <w:i/>
          <w:color w:val="000000" w:themeColor="text1"/>
          <w:lang w:val="fr-FR"/>
        </w:rPr>
      </w:pPr>
      <w:r w:rsidRPr="00705A6F">
        <w:rPr>
          <w:b/>
          <w:color w:val="000000" w:themeColor="text1"/>
          <w:lang w:val="fr-FR"/>
        </w:rPr>
        <w:t>Émis le</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la date à laquelle </w:t>
      </w:r>
      <w:r w:rsidR="00B33312" w:rsidRPr="00705A6F">
        <w:rPr>
          <w:i/>
          <w:color w:val="000000" w:themeColor="text1"/>
          <w:lang w:val="fr-FR"/>
        </w:rPr>
        <w:t>la DSI</w:t>
      </w:r>
      <w:r w:rsidRPr="00705A6F">
        <w:rPr>
          <w:lang w:val="fr-FR"/>
        </w:rPr>
        <w:t xml:space="preserve"> est émis</w:t>
      </w:r>
      <w:r w:rsidR="00B33312" w:rsidRPr="00705A6F">
        <w:rPr>
          <w:lang w:val="fr-FR"/>
        </w:rPr>
        <w:t>e</w:t>
      </w:r>
      <w:r w:rsidRPr="00705A6F">
        <w:rPr>
          <w:lang w:val="fr-FR"/>
        </w:rPr>
        <w:t xml:space="preserve"> sur</w:t>
      </w:r>
      <w:r w:rsidRPr="00705A6F">
        <w:rPr>
          <w:i/>
          <w:color w:val="000000" w:themeColor="text1"/>
          <w:lang w:val="fr-FR"/>
        </w:rPr>
        <w:t xml:space="preserve"> le marché]</w:t>
      </w:r>
    </w:p>
    <w:p w14:paraId="545FC079" w14:textId="77777777" w:rsidR="00890D98" w:rsidRPr="00705A6F" w:rsidRDefault="00890D98" w:rsidP="00890D98">
      <w:pPr>
        <w:suppressAutoHyphens/>
        <w:rPr>
          <w:spacing w:val="-2"/>
          <w:lang w:val="fr-FR"/>
        </w:rPr>
      </w:pPr>
    </w:p>
    <w:p w14:paraId="7867C383" w14:textId="152C106F"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color w:val="000000" w:themeColor="text1"/>
          <w:spacing w:val="-2"/>
          <w:lang w:val="fr-FR"/>
        </w:rPr>
        <w:t>[insérer le nom de l’</w:t>
      </w:r>
      <w:r w:rsidR="00EA5B15" w:rsidRPr="00705A6F">
        <w:rPr>
          <w:i/>
          <w:color w:val="000000" w:themeColor="text1"/>
          <w:spacing w:val="-2"/>
          <w:lang w:val="fr-FR"/>
        </w:rPr>
        <w:t>E</w:t>
      </w:r>
      <w:r w:rsidRPr="00705A6F">
        <w:rPr>
          <w:i/>
          <w:color w:val="000000" w:themeColor="text1"/>
          <w:spacing w:val="-2"/>
          <w:lang w:val="fr-FR"/>
        </w:rPr>
        <w:t>mprunteur/</w:t>
      </w:r>
      <w:r w:rsidR="00EA5B15" w:rsidRPr="00705A6F">
        <w:rPr>
          <w:i/>
          <w:color w:val="000000" w:themeColor="text1"/>
          <w:spacing w:val="-2"/>
          <w:lang w:val="fr-FR"/>
        </w:rPr>
        <w:t>B</w:t>
      </w:r>
      <w:r w:rsidRPr="00705A6F">
        <w:rPr>
          <w:i/>
          <w:color w:val="000000" w:themeColor="text1"/>
          <w:spacing w:val="-2"/>
          <w:lang w:val="fr-FR"/>
        </w:rPr>
        <w:t>énéficiaire] [a reçu/a demandé</w:t>
      </w:r>
      <w:r w:rsidR="00EA5B15" w:rsidRPr="00705A6F">
        <w:rPr>
          <w:i/>
          <w:color w:val="000000" w:themeColor="text1"/>
          <w:spacing w:val="-2"/>
          <w:lang w:val="fr-FR"/>
        </w:rPr>
        <w:t xml:space="preserve"> </w:t>
      </w:r>
      <w:r w:rsidRPr="00705A6F">
        <w:rPr>
          <w:i/>
          <w:color w:val="000000" w:themeColor="text1"/>
          <w:spacing w:val="-2"/>
          <w:lang w:val="fr-FR"/>
        </w:rPr>
        <w:t>/</w:t>
      </w:r>
      <w:r w:rsidR="00EA5B15" w:rsidRPr="00705A6F">
        <w:rPr>
          <w:i/>
          <w:color w:val="000000" w:themeColor="text1"/>
          <w:spacing w:val="-2"/>
          <w:lang w:val="fr-FR"/>
        </w:rPr>
        <w:t xml:space="preserve"> </w:t>
      </w:r>
      <w:r w:rsidRPr="00705A6F">
        <w:rPr>
          <w:i/>
          <w:color w:val="000000" w:themeColor="text1"/>
          <w:spacing w:val="-2"/>
          <w:lang w:val="fr-FR"/>
        </w:rPr>
        <w:t xml:space="preserve">a l’intention </w:t>
      </w:r>
      <w:r w:rsidRPr="00705A6F">
        <w:rPr>
          <w:i/>
          <w:iCs/>
          <w:lang w:val="fr-FR"/>
        </w:rPr>
        <w:t>de demander]</w:t>
      </w:r>
      <w:r w:rsidRPr="00705A6F">
        <w:rPr>
          <w:lang w:val="fr-FR"/>
        </w:rPr>
        <w:t xml:space="preserve"> </w:t>
      </w:r>
      <w:r w:rsidRPr="00705A6F">
        <w:rPr>
          <w:color w:val="000000" w:themeColor="text1"/>
          <w:spacing w:val="-2"/>
          <w:lang w:val="fr-FR"/>
        </w:rPr>
        <w:t xml:space="preserve">un financement de la Banque mondiale </w:t>
      </w:r>
      <w:r w:rsidRPr="00705A6F">
        <w:rPr>
          <w:lang w:val="fr-FR"/>
        </w:rPr>
        <w:t xml:space="preserve">pour le coût </w:t>
      </w:r>
      <w:r w:rsidRPr="00705A6F">
        <w:rPr>
          <w:i/>
          <w:iCs/>
          <w:lang w:val="fr-FR"/>
        </w:rPr>
        <w:t>du [insérer le nom du projet ou d</w:t>
      </w:r>
      <w:r w:rsidR="00EA5B15" w:rsidRPr="00705A6F">
        <w:rPr>
          <w:i/>
          <w:iCs/>
          <w:lang w:val="fr-FR"/>
        </w:rPr>
        <w:t>u don</w:t>
      </w:r>
      <w:r w:rsidRPr="00705A6F">
        <w:rPr>
          <w:i/>
          <w:iCs/>
          <w:color w:val="000000" w:themeColor="text1"/>
          <w:spacing w:val="-2"/>
          <w:lang w:val="fr-FR"/>
        </w:rPr>
        <w:t>]</w:t>
      </w:r>
      <w:r w:rsidRPr="00705A6F">
        <w:rPr>
          <w:i/>
          <w:color w:val="000000" w:themeColor="text1"/>
          <w:spacing w:val="-2"/>
          <w:lang w:val="fr-FR"/>
        </w:rPr>
        <w:t xml:space="preserve">, et a l’intention d’appliquer une partie du produit aux paiements </w:t>
      </w:r>
      <w:r w:rsidR="00A76D87">
        <w:rPr>
          <w:i/>
          <w:color w:val="000000" w:themeColor="text1"/>
          <w:spacing w:val="-2"/>
          <w:lang w:val="fr-FR"/>
        </w:rPr>
        <w:t>au titre</w:t>
      </w:r>
      <w:r w:rsidRPr="00705A6F">
        <w:rPr>
          <w:i/>
          <w:color w:val="000000" w:themeColor="text1"/>
          <w:spacing w:val="-2"/>
          <w:lang w:val="fr-FR"/>
        </w:rPr>
        <w:t xml:space="preserve"> du </w:t>
      </w:r>
      <w:r w:rsidR="00EA5B15" w:rsidRPr="00705A6F">
        <w:rPr>
          <w:i/>
          <w:color w:val="000000" w:themeColor="text1"/>
          <w:spacing w:val="-2"/>
          <w:lang w:val="fr-FR"/>
        </w:rPr>
        <w:t>marché</w:t>
      </w:r>
      <w:r w:rsidR="00EA5B15" w:rsidRPr="00705A6F">
        <w:rPr>
          <w:rStyle w:val="FootnoteReference"/>
          <w:i/>
          <w:color w:val="000000" w:themeColor="text1"/>
          <w:spacing w:val="-2"/>
          <w:lang w:val="fr-FR"/>
        </w:rPr>
        <w:footnoteReference w:id="2"/>
      </w:r>
      <w:r w:rsidRPr="00705A6F">
        <w:rPr>
          <w:i/>
          <w:color w:val="000000" w:themeColor="text1"/>
          <w:spacing w:val="-2"/>
          <w:lang w:val="fr-FR"/>
        </w:rPr>
        <w:t xml:space="preserve"> pour [insérer le titre du </w:t>
      </w:r>
      <w:r w:rsidR="00EA5B15" w:rsidRPr="00705A6F">
        <w:rPr>
          <w:i/>
          <w:color w:val="000000" w:themeColor="text1"/>
          <w:spacing w:val="-2"/>
          <w:lang w:val="fr-FR"/>
        </w:rPr>
        <w:t>marché</w:t>
      </w:r>
      <w:r w:rsidRPr="00705A6F">
        <w:rPr>
          <w:i/>
          <w:color w:val="000000" w:themeColor="text1"/>
          <w:spacing w:val="-2"/>
          <w:lang w:val="fr-FR"/>
        </w:rPr>
        <w:t>]</w:t>
      </w:r>
      <w:r w:rsidRPr="00705A6F">
        <w:rPr>
          <w:i/>
          <w:vertAlign w:val="superscript"/>
          <w:lang w:val="fr-FR"/>
        </w:rPr>
        <w:footnoteReference w:id="3"/>
      </w:r>
      <w:r w:rsidR="00EA5B15" w:rsidRPr="00705A6F">
        <w:rPr>
          <w:i/>
          <w:color w:val="000000" w:themeColor="text1"/>
          <w:spacing w:val="-2"/>
          <w:lang w:val="fr-FR"/>
        </w:rPr>
        <w:t>.</w:t>
      </w:r>
    </w:p>
    <w:p w14:paraId="3FC46576" w14:textId="655F5B4E"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iCs/>
          <w:color w:val="000000" w:themeColor="text1"/>
          <w:spacing w:val="-2"/>
          <w:lang w:val="fr-FR"/>
        </w:rPr>
        <w:t>[insérer le</w:t>
      </w:r>
      <w:r w:rsidRPr="00705A6F">
        <w:rPr>
          <w:color w:val="000000" w:themeColor="text1"/>
          <w:spacing w:val="-2"/>
          <w:lang w:val="fr-FR"/>
        </w:rPr>
        <w:t xml:space="preserve"> </w:t>
      </w:r>
      <w:r w:rsidRPr="00705A6F">
        <w:rPr>
          <w:i/>
          <w:color w:val="000000" w:themeColor="text1"/>
          <w:spacing w:val="-2"/>
          <w:lang w:val="fr-FR"/>
        </w:rPr>
        <w:t>nom de l’</w:t>
      </w:r>
      <w:r w:rsidR="00EA5B15" w:rsidRPr="00705A6F">
        <w:rPr>
          <w:i/>
          <w:color w:val="000000" w:themeColor="text1"/>
          <w:spacing w:val="-2"/>
          <w:lang w:val="fr-FR"/>
        </w:rPr>
        <w:t xml:space="preserve">agence </w:t>
      </w:r>
      <w:r w:rsidRPr="00705A6F">
        <w:rPr>
          <w:i/>
          <w:color w:val="000000" w:themeColor="text1"/>
          <w:spacing w:val="-2"/>
          <w:lang w:val="fr-FR"/>
        </w:rPr>
        <w:t xml:space="preserve">d’exécution] </w:t>
      </w:r>
      <w:r w:rsidRPr="00705A6F">
        <w:rPr>
          <w:color w:val="000000" w:themeColor="text1"/>
          <w:spacing w:val="-2"/>
          <w:lang w:val="fr-FR"/>
        </w:rPr>
        <w:t xml:space="preserve">a l’intention </w:t>
      </w:r>
      <w:r w:rsidRPr="00705A6F">
        <w:rPr>
          <w:lang w:val="fr-FR"/>
        </w:rPr>
        <w:t xml:space="preserve">de sélectionner initialement </w:t>
      </w:r>
      <w:r w:rsidRPr="00705A6F">
        <w:rPr>
          <w:color w:val="000000" w:themeColor="text1"/>
          <w:spacing w:val="-2"/>
          <w:lang w:val="fr-FR"/>
        </w:rPr>
        <w:t xml:space="preserve">les </w:t>
      </w:r>
      <w:r w:rsidR="00EA5B15" w:rsidRPr="00705A6F">
        <w:rPr>
          <w:color w:val="000000" w:themeColor="text1"/>
          <w:spacing w:val="-2"/>
          <w:lang w:val="fr-FR"/>
        </w:rPr>
        <w:t>C</w:t>
      </w:r>
      <w:r w:rsidRPr="00705A6F">
        <w:rPr>
          <w:color w:val="000000" w:themeColor="text1"/>
          <w:spacing w:val="-2"/>
          <w:lang w:val="fr-FR"/>
        </w:rPr>
        <w:t>andidats</w:t>
      </w:r>
      <w:r w:rsidRPr="00705A6F">
        <w:rPr>
          <w:lang w:val="fr-FR"/>
        </w:rPr>
        <w:t xml:space="preserve"> </w:t>
      </w:r>
      <w:r w:rsidRPr="00705A6F">
        <w:rPr>
          <w:color w:val="000000" w:themeColor="text1"/>
          <w:spacing w:val="-2"/>
          <w:lang w:val="fr-FR"/>
        </w:rPr>
        <w:t xml:space="preserve"> pour </w:t>
      </w:r>
      <w:r w:rsidRPr="00705A6F">
        <w:rPr>
          <w:lang w:val="fr-FR"/>
        </w:rPr>
        <w:t xml:space="preserve"> </w:t>
      </w:r>
      <w:r w:rsidRPr="00705A6F">
        <w:rPr>
          <w:i/>
          <w:color w:val="000000" w:themeColor="text1"/>
          <w:spacing w:val="-2"/>
          <w:lang w:val="fr-FR"/>
        </w:rPr>
        <w:t xml:space="preserve">[insérer le numéro de </w:t>
      </w:r>
      <w:r w:rsidR="00EA5B15" w:rsidRPr="00705A6F">
        <w:rPr>
          <w:i/>
          <w:color w:val="000000" w:themeColor="text1"/>
          <w:spacing w:val="-2"/>
          <w:lang w:val="fr-FR"/>
        </w:rPr>
        <w:t>marché</w:t>
      </w:r>
      <w:r w:rsidRPr="00705A6F">
        <w:rPr>
          <w:i/>
          <w:color w:val="000000" w:themeColor="text1"/>
          <w:spacing w:val="-2"/>
          <w:lang w:val="fr-FR"/>
        </w:rPr>
        <w:t xml:space="preserve"> et/ou le nom, une brève description du ou des types </w:t>
      </w:r>
      <w:r w:rsidR="002367C4" w:rsidRPr="003E7DD9">
        <w:rPr>
          <w:i/>
          <w:color w:val="000000" w:themeColor="text1"/>
          <w:spacing w:val="-2"/>
          <w:lang w:val="fr-FR"/>
        </w:rPr>
        <w:t xml:space="preserve">d’Equipements (Conception, Fourniture et </w:t>
      </w:r>
      <w:r w:rsidR="00874CE6">
        <w:rPr>
          <w:i/>
          <w:color w:val="000000" w:themeColor="text1"/>
          <w:spacing w:val="-2"/>
          <w:lang w:val="fr-FR"/>
        </w:rPr>
        <w:t>Montage</w:t>
      </w:r>
      <w:r w:rsidRPr="00A55CDD">
        <w:rPr>
          <w:i/>
          <w:color w:val="000000" w:themeColor="text1"/>
          <w:spacing w:val="-2"/>
          <w:lang w:val="fr-FR"/>
        </w:rPr>
        <w:t>, y compris les</w:t>
      </w:r>
      <w:r w:rsidRPr="00705A6F">
        <w:rPr>
          <w:i/>
          <w:color w:val="000000" w:themeColor="text1"/>
          <w:spacing w:val="-2"/>
          <w:lang w:val="fr-FR"/>
        </w:rPr>
        <w:t xml:space="preserve"> principales exigences de performance / fonctionnelles, l’emplacement, les exigences de qualification clés et d’autres informations nécessaires </w:t>
      </w:r>
      <w:r w:rsidRPr="00A55CDD">
        <w:rPr>
          <w:i/>
          <w:color w:val="000000" w:themeColor="text1"/>
          <w:spacing w:val="-2"/>
          <w:lang w:val="fr-FR"/>
        </w:rPr>
        <w:t>pour permettre aux</w:t>
      </w:r>
      <w:r w:rsidRPr="00705A6F">
        <w:rPr>
          <w:lang w:val="fr-FR"/>
        </w:rPr>
        <w:t xml:space="preserve"> </w:t>
      </w:r>
      <w:r w:rsidR="00E70B59" w:rsidRPr="00705A6F">
        <w:rPr>
          <w:i/>
          <w:color w:val="000000" w:themeColor="text1"/>
          <w:spacing w:val="-2"/>
          <w:lang w:val="fr-FR"/>
        </w:rPr>
        <w:t>C</w:t>
      </w:r>
      <w:r w:rsidRPr="00705A6F">
        <w:rPr>
          <w:i/>
          <w:color w:val="000000" w:themeColor="text1"/>
          <w:spacing w:val="-2"/>
          <w:lang w:val="fr-FR"/>
        </w:rPr>
        <w:t xml:space="preserve">andidats </w:t>
      </w:r>
      <w:r w:rsidRPr="00705A6F">
        <w:rPr>
          <w:lang w:val="fr-FR"/>
        </w:rPr>
        <w:t xml:space="preserve"> </w:t>
      </w:r>
      <w:r w:rsidRPr="00705A6F">
        <w:rPr>
          <w:i/>
          <w:color w:val="000000" w:themeColor="text1"/>
          <w:spacing w:val="-2"/>
          <w:lang w:val="fr-FR"/>
        </w:rPr>
        <w:t xml:space="preserve">de décider de répondre ou non à cette invitation pour la </w:t>
      </w:r>
      <w:r w:rsidR="00E70B59" w:rsidRPr="00705A6F">
        <w:rPr>
          <w:i/>
          <w:color w:val="000000" w:themeColor="text1"/>
          <w:spacing w:val="-2"/>
          <w:lang w:val="fr-FR"/>
        </w:rPr>
        <w:t>S</w:t>
      </w:r>
      <w:r w:rsidRPr="00705A6F">
        <w:rPr>
          <w:i/>
          <w:color w:val="000000" w:themeColor="text1"/>
          <w:spacing w:val="-2"/>
          <w:lang w:val="fr-FR"/>
        </w:rPr>
        <w:t xml:space="preserve">élection </w:t>
      </w:r>
      <w:r w:rsidR="00E70B59" w:rsidRPr="00705A6F">
        <w:rPr>
          <w:i/>
          <w:color w:val="000000" w:themeColor="text1"/>
          <w:spacing w:val="-2"/>
          <w:lang w:val="fr-FR"/>
        </w:rPr>
        <w:t>I</w:t>
      </w:r>
      <w:r w:rsidRPr="00705A6F">
        <w:rPr>
          <w:i/>
          <w:color w:val="000000" w:themeColor="text1"/>
          <w:spacing w:val="-2"/>
          <w:lang w:val="fr-FR"/>
        </w:rPr>
        <w:t>nitiale]</w:t>
      </w:r>
      <w:r w:rsidR="00657417">
        <w:rPr>
          <w:i/>
          <w:color w:val="000000" w:themeColor="text1"/>
          <w:spacing w:val="-2"/>
          <w:lang w:val="fr-FR"/>
        </w:rPr>
        <w:t>.</w:t>
      </w:r>
      <w:r w:rsidRPr="00705A6F">
        <w:rPr>
          <w:lang w:val="fr-FR"/>
        </w:rPr>
        <w:t xml:space="preserve"> </w:t>
      </w:r>
      <w:r w:rsidR="009F550B">
        <w:rPr>
          <w:color w:val="000000" w:themeColor="text1"/>
          <w:spacing w:val="-2"/>
          <w:lang w:val="fr-FR"/>
        </w:rPr>
        <w:t>Il est prévu</w:t>
      </w:r>
      <w:r w:rsidRPr="00705A6F">
        <w:rPr>
          <w:color w:val="000000" w:themeColor="text1"/>
          <w:spacing w:val="-2"/>
          <w:lang w:val="fr-FR"/>
        </w:rPr>
        <w:t xml:space="preserve"> que la </w:t>
      </w:r>
      <w:r w:rsidR="00E70B59" w:rsidRPr="00705A6F">
        <w:rPr>
          <w:color w:val="000000" w:themeColor="text1"/>
          <w:spacing w:val="-2"/>
          <w:lang w:val="fr-FR"/>
        </w:rPr>
        <w:t>D</w:t>
      </w:r>
      <w:r w:rsidRPr="00705A6F">
        <w:rPr>
          <w:color w:val="000000" w:themeColor="text1"/>
          <w:spacing w:val="-2"/>
          <w:lang w:val="fr-FR"/>
        </w:rPr>
        <w:t xml:space="preserve">emande de </w:t>
      </w:r>
      <w:r w:rsidR="00E70B59" w:rsidRPr="00705A6F">
        <w:rPr>
          <w:color w:val="000000" w:themeColor="text1"/>
          <w:spacing w:val="-2"/>
          <w:lang w:val="fr-FR"/>
        </w:rPr>
        <w:t>P</w:t>
      </w:r>
      <w:r w:rsidRPr="00705A6F">
        <w:rPr>
          <w:color w:val="000000" w:themeColor="text1"/>
          <w:spacing w:val="-2"/>
          <w:lang w:val="fr-FR"/>
        </w:rPr>
        <w:t xml:space="preserve">ropositions soit </w:t>
      </w:r>
      <w:r w:rsidR="00E70B59" w:rsidRPr="00705A6F">
        <w:rPr>
          <w:color w:val="000000" w:themeColor="text1"/>
          <w:spacing w:val="-2"/>
          <w:lang w:val="fr-FR"/>
        </w:rPr>
        <w:t>émise</w:t>
      </w:r>
      <w:r w:rsidRPr="00705A6F">
        <w:rPr>
          <w:color w:val="000000" w:themeColor="text1"/>
          <w:spacing w:val="-2"/>
          <w:lang w:val="fr-FR"/>
        </w:rPr>
        <w:t xml:space="preserve"> </w:t>
      </w:r>
      <w:r w:rsidR="00E70B59" w:rsidRPr="00705A6F">
        <w:rPr>
          <w:color w:val="000000" w:themeColor="text1"/>
          <w:spacing w:val="-2"/>
          <w:lang w:val="fr-FR"/>
        </w:rPr>
        <w:t>en</w:t>
      </w:r>
      <w:r w:rsidR="00E70B59" w:rsidRPr="00705A6F">
        <w:rPr>
          <w:lang w:val="fr-FR"/>
        </w:rPr>
        <w:t xml:space="preserve"> </w:t>
      </w:r>
      <w:r w:rsidR="00E70B59" w:rsidRPr="00705A6F">
        <w:rPr>
          <w:i/>
          <w:color w:val="000000" w:themeColor="text1"/>
          <w:spacing w:val="-2"/>
          <w:lang w:val="fr-FR"/>
        </w:rPr>
        <w:t>[</w:t>
      </w:r>
      <w:r w:rsidRPr="00705A6F">
        <w:rPr>
          <w:i/>
          <w:color w:val="000000" w:themeColor="text1"/>
          <w:spacing w:val="-2"/>
          <w:lang w:val="fr-FR"/>
        </w:rPr>
        <w:t>insérer le mois et l’année].</w:t>
      </w:r>
    </w:p>
    <w:p w14:paraId="6C7536DB" w14:textId="0C29CD35"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spacing w:val="-2"/>
          <w:lang w:val="fr-FR"/>
        </w:rPr>
      </w:pPr>
      <w:r w:rsidRPr="00705A6F">
        <w:rPr>
          <w:color w:val="000000" w:themeColor="text1"/>
          <w:spacing w:val="-2"/>
          <w:lang w:val="fr-FR"/>
        </w:rPr>
        <w:t xml:space="preserve">La </w:t>
      </w:r>
      <w:r w:rsidR="00E70B59" w:rsidRPr="00705A6F">
        <w:rPr>
          <w:color w:val="000000" w:themeColor="text1"/>
          <w:spacing w:val="-2"/>
          <w:lang w:val="fr-FR"/>
        </w:rPr>
        <w:t>S</w:t>
      </w:r>
      <w:r w:rsidRPr="00705A6F">
        <w:rPr>
          <w:color w:val="000000" w:themeColor="text1"/>
          <w:spacing w:val="-2"/>
          <w:lang w:val="fr-FR"/>
        </w:rPr>
        <w:t xml:space="preserve">élection </w:t>
      </w:r>
      <w:r w:rsidR="00E70B59" w:rsidRPr="00705A6F">
        <w:rPr>
          <w:color w:val="000000" w:themeColor="text1"/>
          <w:spacing w:val="-2"/>
          <w:lang w:val="fr-FR"/>
        </w:rPr>
        <w:t>I</w:t>
      </w:r>
      <w:r w:rsidRPr="00705A6F">
        <w:rPr>
          <w:color w:val="000000" w:themeColor="text1"/>
          <w:spacing w:val="-2"/>
          <w:lang w:val="fr-FR"/>
        </w:rPr>
        <w:t xml:space="preserve">nitiale sera effectuée selon les procédures spécifiées dans le Règlement </w:t>
      </w:r>
      <w:r w:rsidR="0060360A">
        <w:rPr>
          <w:color w:val="000000" w:themeColor="text1"/>
          <w:spacing w:val="-2"/>
          <w:lang w:val="fr-FR"/>
        </w:rPr>
        <w:t>de Passation des</w:t>
      </w:r>
      <w:r w:rsidRPr="00705A6F">
        <w:rPr>
          <w:color w:val="000000" w:themeColor="text1"/>
          <w:spacing w:val="-2"/>
          <w:lang w:val="fr-FR"/>
        </w:rPr>
        <w:t xml:space="preserve"> </w:t>
      </w:r>
      <w:hyperlink r:id="rId18" w:history="1">
        <w:r w:rsidR="0060360A">
          <w:rPr>
            <w:color w:val="000000" w:themeColor="text1"/>
            <w:spacing w:val="-2"/>
            <w:lang w:val="fr-FR"/>
          </w:rPr>
          <w:t>M</w:t>
        </w:r>
        <w:r w:rsidRPr="00705A6F">
          <w:rPr>
            <w:color w:val="000000" w:themeColor="text1"/>
            <w:spacing w:val="-2"/>
            <w:lang w:val="fr-FR"/>
          </w:rPr>
          <w:t xml:space="preserve">archés </w:t>
        </w:r>
      </w:hyperlink>
      <w:r w:rsidRPr="00705A6F">
        <w:rPr>
          <w:lang w:val="fr-FR"/>
        </w:rPr>
        <w:t xml:space="preserve"> de la Banque mondiale pour</w:t>
      </w:r>
      <w:r w:rsidRPr="00705A6F">
        <w:rPr>
          <w:color w:val="000000" w:themeColor="text1"/>
          <w:lang w:val="fr-FR"/>
        </w:rPr>
        <w:t xml:space="preserve"> les </w:t>
      </w:r>
      <w:r w:rsidR="0040537F">
        <w:rPr>
          <w:color w:val="000000" w:themeColor="text1"/>
          <w:lang w:val="fr-FR"/>
        </w:rPr>
        <w:t>E</w:t>
      </w:r>
      <w:r w:rsidRPr="00705A6F">
        <w:rPr>
          <w:color w:val="000000" w:themeColor="text1"/>
          <w:lang w:val="fr-FR"/>
        </w:rPr>
        <w:t>mprunteurs d</w:t>
      </w:r>
      <w:r w:rsidR="0040537F">
        <w:rPr>
          <w:color w:val="000000" w:themeColor="text1"/>
          <w:lang w:val="fr-FR"/>
        </w:rPr>
        <w:t>e</w:t>
      </w:r>
      <w:r w:rsidRPr="00705A6F">
        <w:rPr>
          <w:color w:val="000000" w:themeColor="text1"/>
          <w:lang w:val="fr-FR"/>
        </w:rPr>
        <w:t xml:space="preserve"> FPI</w:t>
      </w:r>
      <w:r w:rsidRPr="00705A6F">
        <w:rPr>
          <w:lang w:val="fr-FR"/>
        </w:rPr>
        <w:t xml:space="preserve"> </w:t>
      </w:r>
      <w:r w:rsidRPr="00705A6F">
        <w:rPr>
          <w:i/>
          <w:iCs/>
          <w:lang w:val="fr-FR"/>
        </w:rPr>
        <w:t>[insérer la</w:t>
      </w:r>
      <w:r w:rsidRPr="00705A6F">
        <w:rPr>
          <w:i/>
          <w:iCs/>
          <w:color w:val="000000" w:themeColor="text1"/>
          <w:spacing w:val="-2"/>
          <w:lang w:val="fr-FR"/>
        </w:rPr>
        <w:t xml:space="preserve"> date de l’édition </w:t>
      </w:r>
      <w:r w:rsidR="00A76D87" w:rsidRPr="00705A6F">
        <w:rPr>
          <w:i/>
          <w:iCs/>
          <w:color w:val="000000" w:themeColor="text1"/>
          <w:spacing w:val="-2"/>
          <w:lang w:val="fr-FR"/>
        </w:rPr>
        <w:t xml:space="preserve">applicable </w:t>
      </w:r>
      <w:r w:rsidRPr="00705A6F">
        <w:rPr>
          <w:i/>
          <w:iCs/>
          <w:color w:val="000000" w:themeColor="text1"/>
          <w:spacing w:val="-2"/>
          <w:lang w:val="fr-FR"/>
        </w:rPr>
        <w:t xml:space="preserve">du Règlement sur les </w:t>
      </w:r>
      <w:r w:rsidR="00A76D87">
        <w:rPr>
          <w:i/>
          <w:iCs/>
          <w:color w:val="000000" w:themeColor="text1"/>
          <w:spacing w:val="-2"/>
          <w:lang w:val="fr-FR"/>
        </w:rPr>
        <w:t>M</w:t>
      </w:r>
      <w:r w:rsidRPr="00705A6F">
        <w:rPr>
          <w:i/>
          <w:iCs/>
          <w:color w:val="000000" w:themeColor="text1"/>
          <w:spacing w:val="-2"/>
          <w:lang w:val="fr-FR"/>
        </w:rPr>
        <w:t>archés conformément</w:t>
      </w:r>
      <w:r w:rsidRPr="00705A6F">
        <w:rPr>
          <w:i/>
          <w:iCs/>
          <w:lang w:val="fr-FR"/>
        </w:rPr>
        <w:t xml:space="preserve"> à</w:t>
      </w:r>
      <w:r w:rsidRPr="00705A6F">
        <w:rPr>
          <w:i/>
          <w:iCs/>
          <w:spacing w:val="-2"/>
          <w:lang w:val="fr-FR"/>
        </w:rPr>
        <w:t xml:space="preserve"> l’accord </w:t>
      </w:r>
      <w:r w:rsidRPr="00705A6F">
        <w:rPr>
          <w:i/>
          <w:iCs/>
          <w:lang w:val="fr-FR"/>
        </w:rPr>
        <w:t>juridique]</w:t>
      </w:r>
      <w:r w:rsidRPr="00705A6F">
        <w:rPr>
          <w:color w:val="000000" w:themeColor="text1"/>
          <w:spacing w:val="-2"/>
          <w:lang w:val="fr-FR"/>
        </w:rPr>
        <w:t xml:space="preserve"> (« Règlement </w:t>
      </w:r>
      <w:r w:rsidR="0040537F">
        <w:rPr>
          <w:color w:val="000000" w:themeColor="text1"/>
          <w:spacing w:val="-2"/>
          <w:lang w:val="fr-FR"/>
        </w:rPr>
        <w:t>de Passation d</w:t>
      </w:r>
      <w:r w:rsidRPr="00705A6F">
        <w:rPr>
          <w:color w:val="000000" w:themeColor="text1"/>
          <w:spacing w:val="-2"/>
          <w:lang w:val="fr-FR"/>
        </w:rPr>
        <w:t xml:space="preserve">es </w:t>
      </w:r>
      <w:r w:rsidR="00984471">
        <w:rPr>
          <w:color w:val="000000" w:themeColor="text1"/>
          <w:spacing w:val="-2"/>
          <w:lang w:val="fr-FR"/>
        </w:rPr>
        <w:t>M</w:t>
      </w:r>
      <w:r w:rsidRPr="00705A6F">
        <w:rPr>
          <w:color w:val="000000" w:themeColor="text1"/>
          <w:spacing w:val="-2"/>
          <w:lang w:val="fr-FR"/>
        </w:rPr>
        <w:t>archés»),</w:t>
      </w:r>
      <w:r w:rsidR="00E70B59" w:rsidRPr="00705A6F">
        <w:rPr>
          <w:color w:val="000000" w:themeColor="text1"/>
          <w:spacing w:val="-2"/>
          <w:lang w:val="fr-FR"/>
        </w:rPr>
        <w:t xml:space="preserve"> </w:t>
      </w:r>
      <w:r w:rsidRPr="00705A6F">
        <w:rPr>
          <w:spacing w:val="-2"/>
          <w:lang w:val="fr-FR"/>
        </w:rPr>
        <w:t xml:space="preserve">et est ouverte à tous les </w:t>
      </w:r>
      <w:r w:rsidR="00E70B59" w:rsidRPr="00705A6F">
        <w:rPr>
          <w:spacing w:val="-2"/>
          <w:lang w:val="fr-FR"/>
        </w:rPr>
        <w:t>Candidats éligibles</w:t>
      </w:r>
      <w:r w:rsidRPr="00705A6F">
        <w:rPr>
          <w:spacing w:val="-2"/>
          <w:lang w:val="fr-FR"/>
        </w:rPr>
        <w:t xml:space="preserve"> tels que définis dans le Règlement </w:t>
      </w:r>
      <w:r w:rsidR="00984471">
        <w:rPr>
          <w:color w:val="000000" w:themeColor="text1"/>
          <w:spacing w:val="-2"/>
          <w:lang w:val="fr-FR"/>
        </w:rPr>
        <w:t>de Passation d</w:t>
      </w:r>
      <w:r w:rsidR="00984471" w:rsidRPr="00705A6F">
        <w:rPr>
          <w:color w:val="000000" w:themeColor="text1"/>
          <w:spacing w:val="-2"/>
          <w:lang w:val="fr-FR"/>
        </w:rPr>
        <w:t xml:space="preserve">es </w:t>
      </w:r>
      <w:r w:rsidR="00984471">
        <w:rPr>
          <w:color w:val="000000" w:themeColor="text1"/>
          <w:spacing w:val="-2"/>
          <w:lang w:val="fr-FR"/>
        </w:rPr>
        <w:t>M</w:t>
      </w:r>
      <w:r w:rsidR="00984471" w:rsidRPr="00705A6F">
        <w:rPr>
          <w:color w:val="000000" w:themeColor="text1"/>
          <w:spacing w:val="-2"/>
          <w:lang w:val="fr-FR"/>
        </w:rPr>
        <w:t>archés</w:t>
      </w:r>
      <w:r w:rsidRPr="00705A6F">
        <w:rPr>
          <w:spacing w:val="-2"/>
          <w:lang w:val="fr-FR"/>
        </w:rPr>
        <w:t>.</w:t>
      </w:r>
    </w:p>
    <w:p w14:paraId="67C66B57" w14:textId="5A140678" w:rsidR="00890D98" w:rsidRPr="00705A6F" w:rsidRDefault="00890D98" w:rsidP="00890D98">
      <w:pPr>
        <w:suppressAutoHyphens/>
        <w:spacing w:before="240" w:after="240"/>
        <w:ind w:left="634" w:hanging="634"/>
        <w:jc w:val="both"/>
        <w:rPr>
          <w:spacing w:val="-2"/>
          <w:lang w:val="fr-FR"/>
        </w:rPr>
      </w:pPr>
      <w:r w:rsidRPr="00705A6F">
        <w:rPr>
          <w:spacing w:val="-2"/>
          <w:lang w:val="fr-FR"/>
        </w:rPr>
        <w:t>4.</w:t>
      </w:r>
      <w:r w:rsidR="00A76D87">
        <w:rPr>
          <w:spacing w:val="-2"/>
          <w:lang w:val="fr-FR"/>
        </w:rPr>
        <w:tab/>
      </w:r>
      <w:r w:rsidRPr="00705A6F">
        <w:rPr>
          <w:spacing w:val="-2"/>
          <w:lang w:val="fr-FR"/>
        </w:rPr>
        <w:t xml:space="preserve">Les </w:t>
      </w:r>
      <w:r w:rsidR="00E70B59" w:rsidRPr="00705A6F">
        <w:rPr>
          <w:spacing w:val="-2"/>
          <w:lang w:val="fr-FR"/>
        </w:rPr>
        <w:t>Candidats</w:t>
      </w:r>
      <w:r w:rsidRPr="00705A6F">
        <w:rPr>
          <w:spacing w:val="-2"/>
          <w:lang w:val="fr-FR"/>
        </w:rPr>
        <w:t xml:space="preserve"> éligibles intéressés peuvent obtenir de plus amples informations auprès </w:t>
      </w:r>
      <w:r w:rsidRPr="00705A6F">
        <w:rPr>
          <w:i/>
          <w:iCs/>
          <w:spacing w:val="-2"/>
          <w:lang w:val="fr-FR"/>
        </w:rPr>
        <w:t xml:space="preserve">du </w:t>
      </w:r>
      <w:r w:rsidR="00E70B59" w:rsidRPr="00705A6F">
        <w:rPr>
          <w:i/>
          <w:iCs/>
          <w:spacing w:val="-2"/>
          <w:lang w:val="fr-FR"/>
        </w:rPr>
        <w:t>[insérer</w:t>
      </w:r>
      <w:r w:rsidRPr="00705A6F">
        <w:rPr>
          <w:i/>
          <w:iCs/>
          <w:spacing w:val="-2"/>
          <w:lang w:val="fr-FR"/>
        </w:rPr>
        <w:t xml:space="preserve"> le</w:t>
      </w:r>
      <w:r w:rsidR="00E70B59" w:rsidRPr="00705A6F">
        <w:rPr>
          <w:i/>
          <w:iCs/>
          <w:spacing w:val="-2"/>
          <w:lang w:val="fr-FR"/>
        </w:rPr>
        <w:t xml:space="preserve"> </w:t>
      </w:r>
      <w:r w:rsidRPr="00705A6F">
        <w:rPr>
          <w:i/>
          <w:iCs/>
          <w:spacing w:val="-2"/>
          <w:lang w:val="fr-FR"/>
        </w:rPr>
        <w:t>nom de l’agence]</w:t>
      </w:r>
      <w:r w:rsidRPr="00705A6F">
        <w:rPr>
          <w:spacing w:val="-2"/>
          <w:lang w:val="fr-FR"/>
        </w:rPr>
        <w:t xml:space="preserve"> à l’adresse ci-</w:t>
      </w:r>
      <w:r w:rsidR="00E70B59" w:rsidRPr="00705A6F">
        <w:rPr>
          <w:spacing w:val="-2"/>
          <w:lang w:val="fr-FR"/>
        </w:rPr>
        <w:t xml:space="preserve">dessous </w:t>
      </w:r>
      <w:r w:rsidR="00E70B59" w:rsidRPr="00705A6F">
        <w:rPr>
          <w:lang w:val="fr-FR"/>
        </w:rPr>
        <w:t>[</w:t>
      </w:r>
      <w:r w:rsidRPr="00705A6F">
        <w:rPr>
          <w:i/>
          <w:iCs/>
          <w:spacing w:val="-2"/>
          <w:lang w:val="fr-FR"/>
        </w:rPr>
        <w:t>insérer l’adresse à la fin du document]</w:t>
      </w:r>
      <w:r w:rsidRPr="00705A6F">
        <w:rPr>
          <w:lang w:val="fr-FR"/>
        </w:rPr>
        <w:t xml:space="preserve"> pendant les</w:t>
      </w:r>
      <w:r w:rsidRPr="00705A6F">
        <w:rPr>
          <w:spacing w:val="-2"/>
          <w:lang w:val="fr-FR"/>
        </w:rPr>
        <w:t xml:space="preserve"> heures </w:t>
      </w:r>
      <w:r w:rsidRPr="00705A6F">
        <w:rPr>
          <w:lang w:val="fr-FR"/>
        </w:rPr>
        <w:t xml:space="preserve">de bureau </w:t>
      </w:r>
      <w:r w:rsidRPr="00705A6F">
        <w:rPr>
          <w:i/>
          <w:iCs/>
          <w:lang w:val="fr-FR"/>
        </w:rPr>
        <w:t xml:space="preserve">[insérer les heures de bureau le cas </w:t>
      </w:r>
      <w:r w:rsidRPr="00705A6F">
        <w:rPr>
          <w:i/>
          <w:iCs/>
          <w:spacing w:val="-2"/>
          <w:lang w:val="fr-FR"/>
        </w:rPr>
        <w:t>échéant, c’est-à-dire 0900 à 17</w:t>
      </w:r>
      <w:r w:rsidR="00D375C2">
        <w:rPr>
          <w:i/>
          <w:iCs/>
          <w:spacing w:val="-2"/>
          <w:lang w:val="fr-FR"/>
        </w:rPr>
        <w:t> :</w:t>
      </w:r>
      <w:r w:rsidRPr="00705A6F">
        <w:rPr>
          <w:i/>
          <w:iCs/>
          <w:spacing w:val="-2"/>
          <w:lang w:val="fr-FR"/>
        </w:rPr>
        <w:t>00 heures].</w:t>
      </w:r>
      <w:r w:rsidRPr="00705A6F">
        <w:rPr>
          <w:lang w:val="fr-FR"/>
        </w:rPr>
        <w:t xml:space="preserve"> </w:t>
      </w:r>
      <w:r w:rsidRPr="00705A6F">
        <w:rPr>
          <w:spacing w:val="-2"/>
          <w:lang w:val="fr-FR"/>
        </w:rPr>
        <w:t>Un ensemble complet d</w:t>
      </w:r>
      <w:r w:rsidR="00DF257F">
        <w:rPr>
          <w:spacing w:val="-2"/>
          <w:lang w:val="fr-FR"/>
        </w:rPr>
        <w:t>u</w:t>
      </w:r>
      <w:r w:rsidRPr="00705A6F">
        <w:rPr>
          <w:spacing w:val="-2"/>
          <w:lang w:val="fr-FR"/>
        </w:rPr>
        <w:t xml:space="preserve"> </w:t>
      </w:r>
      <w:r w:rsidR="00DF257F" w:rsidRPr="00705A6F">
        <w:rPr>
          <w:lang w:val="fr-FR"/>
        </w:rPr>
        <w:t>do</w:t>
      </w:r>
      <w:r w:rsidR="00DF257F">
        <w:rPr>
          <w:lang w:val="fr-FR"/>
        </w:rPr>
        <w:t>ssier</w:t>
      </w:r>
      <w:r w:rsidR="00DF257F" w:rsidRPr="00705A6F">
        <w:rPr>
          <w:lang w:val="fr-FR"/>
        </w:rPr>
        <w:t xml:space="preserve"> </w:t>
      </w:r>
      <w:r w:rsidRPr="00705A6F">
        <w:rPr>
          <w:lang w:val="fr-FR"/>
        </w:rPr>
        <w:t xml:space="preserve">de </w:t>
      </w:r>
      <w:r w:rsidR="00E70B59" w:rsidRPr="00705A6F">
        <w:rPr>
          <w:b/>
          <w:bCs/>
          <w:lang w:val="fr-FR"/>
        </w:rPr>
        <w:t>S</w:t>
      </w:r>
      <w:r w:rsidRPr="00705A6F">
        <w:rPr>
          <w:b/>
          <w:bCs/>
          <w:lang w:val="fr-FR"/>
        </w:rPr>
        <w:t xml:space="preserve">élection </w:t>
      </w:r>
      <w:r w:rsidR="00E70B59" w:rsidRPr="00705A6F">
        <w:rPr>
          <w:b/>
          <w:bCs/>
          <w:color w:val="000000" w:themeColor="text1"/>
          <w:kern w:val="28"/>
          <w:lang w:val="fr-FR"/>
        </w:rPr>
        <w:t>I</w:t>
      </w:r>
      <w:r w:rsidRPr="00705A6F">
        <w:rPr>
          <w:b/>
          <w:bCs/>
          <w:color w:val="000000" w:themeColor="text1"/>
          <w:kern w:val="28"/>
          <w:lang w:val="fr-FR"/>
        </w:rPr>
        <w:t>nitiale</w:t>
      </w:r>
      <w:r w:rsidRPr="00705A6F">
        <w:rPr>
          <w:lang w:val="fr-FR"/>
        </w:rPr>
        <w:t xml:space="preserve"> </w:t>
      </w:r>
      <w:r w:rsidR="00E70B59" w:rsidRPr="00705A6F">
        <w:rPr>
          <w:lang w:val="fr-FR"/>
        </w:rPr>
        <w:t>en</w:t>
      </w:r>
      <w:r w:rsidRPr="00705A6F">
        <w:rPr>
          <w:lang w:val="fr-FR"/>
        </w:rPr>
        <w:t xml:space="preserve"> </w:t>
      </w:r>
      <w:r w:rsidRPr="00705A6F">
        <w:rPr>
          <w:i/>
          <w:iCs/>
          <w:spacing w:val="-2"/>
          <w:lang w:val="fr-FR"/>
        </w:rPr>
        <w:t>[insérer le nom de la langue]</w:t>
      </w:r>
      <w:r w:rsidRPr="00705A6F">
        <w:rPr>
          <w:lang w:val="fr-FR"/>
        </w:rPr>
        <w:t xml:space="preserve"> </w:t>
      </w:r>
      <w:r w:rsidRPr="00705A6F">
        <w:rPr>
          <w:spacing w:val="-2"/>
          <w:lang w:val="fr-FR"/>
        </w:rPr>
        <w:t xml:space="preserve">peut être acheté par les </w:t>
      </w:r>
      <w:r w:rsidR="00E70B59" w:rsidRPr="00705A6F">
        <w:rPr>
          <w:spacing w:val="-2"/>
          <w:lang w:val="fr-FR"/>
        </w:rPr>
        <w:t>C</w:t>
      </w:r>
      <w:r w:rsidRPr="00705A6F">
        <w:rPr>
          <w:spacing w:val="-2"/>
          <w:lang w:val="fr-FR"/>
        </w:rPr>
        <w:t xml:space="preserve">andidats intéressés sur présentation d’une demande écrite à l’adresse ci-dessous et moyennant le paiement de frais non remboursables de </w:t>
      </w:r>
      <w:r w:rsidRPr="00705A6F">
        <w:rPr>
          <w:i/>
          <w:iCs/>
          <w:lang w:val="fr-FR"/>
        </w:rPr>
        <w:t xml:space="preserve">[insérer le montant en monnaie </w:t>
      </w:r>
      <w:r w:rsidR="0024677A" w:rsidRPr="00705A6F">
        <w:rPr>
          <w:i/>
          <w:iCs/>
          <w:spacing w:val="-2"/>
          <w:lang w:val="fr-FR"/>
        </w:rPr>
        <w:t>locale]</w:t>
      </w:r>
      <w:r w:rsidR="0024677A" w:rsidRPr="00705A6F">
        <w:rPr>
          <w:lang w:val="fr-FR"/>
        </w:rPr>
        <w:t xml:space="preserve"> </w:t>
      </w:r>
      <w:r w:rsidR="0024677A" w:rsidRPr="00705A6F">
        <w:rPr>
          <w:spacing w:val="-2"/>
          <w:lang w:val="fr-FR"/>
        </w:rPr>
        <w:t xml:space="preserve">ou </w:t>
      </w:r>
      <w:r w:rsidR="0024677A" w:rsidRPr="00705A6F">
        <w:rPr>
          <w:i/>
          <w:iCs/>
          <w:lang w:val="fr-FR"/>
        </w:rPr>
        <w:t>[</w:t>
      </w:r>
      <w:r w:rsidRPr="00705A6F">
        <w:rPr>
          <w:i/>
          <w:iCs/>
          <w:spacing w:val="-2"/>
          <w:lang w:val="fr-FR"/>
        </w:rPr>
        <w:t xml:space="preserve">insérer le montant dans la </w:t>
      </w:r>
      <w:r w:rsidR="00657417">
        <w:rPr>
          <w:i/>
          <w:iCs/>
          <w:spacing w:val="-2"/>
          <w:lang w:val="fr-FR"/>
        </w:rPr>
        <w:t>monnaie</w:t>
      </w:r>
      <w:r w:rsidRPr="00705A6F">
        <w:rPr>
          <w:i/>
          <w:iCs/>
          <w:spacing w:val="-2"/>
          <w:lang w:val="fr-FR"/>
        </w:rPr>
        <w:t xml:space="preserve"> convertible spécifiée, c’est-à-dire en dollars américains].</w:t>
      </w:r>
      <w:r w:rsidRPr="00705A6F">
        <w:rPr>
          <w:lang w:val="fr-FR"/>
        </w:rPr>
        <w:t xml:space="preserve"> </w:t>
      </w:r>
      <w:r w:rsidRPr="00705A6F">
        <w:rPr>
          <w:spacing w:val="-2"/>
          <w:lang w:val="fr-FR"/>
        </w:rPr>
        <w:t xml:space="preserve">Le mode de paiement </w:t>
      </w:r>
      <w:r w:rsidR="00E70B59" w:rsidRPr="00705A6F">
        <w:rPr>
          <w:spacing w:val="-2"/>
          <w:lang w:val="fr-FR"/>
        </w:rPr>
        <w:t xml:space="preserve">sera </w:t>
      </w:r>
      <w:r w:rsidR="00E70B59" w:rsidRPr="00705A6F">
        <w:rPr>
          <w:i/>
          <w:iCs/>
          <w:lang w:val="fr-FR"/>
        </w:rPr>
        <w:t>[</w:t>
      </w:r>
      <w:r w:rsidRPr="00705A6F">
        <w:rPr>
          <w:i/>
          <w:iCs/>
          <w:spacing w:val="-2"/>
          <w:lang w:val="fr-FR"/>
        </w:rPr>
        <w:t>insérer le mode de paiement].</w:t>
      </w:r>
      <w:r w:rsidRPr="00705A6F">
        <w:rPr>
          <w:lang w:val="fr-FR"/>
        </w:rPr>
        <w:t xml:space="preserve"> </w:t>
      </w:r>
      <w:r w:rsidRPr="00705A6F">
        <w:rPr>
          <w:spacing w:val="-2"/>
          <w:lang w:val="fr-FR"/>
        </w:rPr>
        <w:t xml:space="preserve">Le </w:t>
      </w:r>
      <w:r w:rsidR="00DF257F" w:rsidRPr="00705A6F">
        <w:rPr>
          <w:spacing w:val="-2"/>
          <w:lang w:val="fr-FR"/>
        </w:rPr>
        <w:t>do</w:t>
      </w:r>
      <w:r w:rsidR="00DF257F">
        <w:rPr>
          <w:spacing w:val="-2"/>
          <w:lang w:val="fr-FR"/>
        </w:rPr>
        <w:t>ssier</w:t>
      </w:r>
      <w:r w:rsidR="00DF257F" w:rsidRPr="00705A6F">
        <w:rPr>
          <w:spacing w:val="-2"/>
          <w:lang w:val="fr-FR"/>
        </w:rPr>
        <w:t xml:space="preserve"> </w:t>
      </w:r>
      <w:r w:rsidRPr="00705A6F">
        <w:rPr>
          <w:spacing w:val="-2"/>
          <w:lang w:val="fr-FR"/>
        </w:rPr>
        <w:t xml:space="preserve">sera envoyé </w:t>
      </w:r>
      <w:r w:rsidR="00E70B59" w:rsidRPr="00705A6F">
        <w:rPr>
          <w:spacing w:val="-2"/>
          <w:lang w:val="fr-FR"/>
        </w:rPr>
        <w:t xml:space="preserve">par </w:t>
      </w:r>
      <w:r w:rsidR="00E70B59" w:rsidRPr="00705A6F">
        <w:rPr>
          <w:i/>
          <w:iCs/>
          <w:lang w:val="fr-FR"/>
        </w:rPr>
        <w:t>[</w:t>
      </w:r>
      <w:r w:rsidRPr="00705A6F">
        <w:rPr>
          <w:i/>
          <w:iCs/>
          <w:spacing w:val="-2"/>
          <w:lang w:val="fr-FR"/>
        </w:rPr>
        <w:t xml:space="preserve">insérer la procédure de </w:t>
      </w:r>
      <w:r w:rsidR="00434F4A">
        <w:rPr>
          <w:i/>
          <w:iCs/>
          <w:spacing w:val="-2"/>
          <w:lang w:val="fr-FR"/>
        </w:rPr>
        <w:t>mise à disposition</w:t>
      </w:r>
      <w:r w:rsidRPr="00705A6F">
        <w:rPr>
          <w:i/>
          <w:iCs/>
          <w:spacing w:val="-2"/>
          <w:lang w:val="fr-FR"/>
        </w:rPr>
        <w:t>].</w:t>
      </w:r>
      <w:r w:rsidRPr="00705A6F">
        <w:rPr>
          <w:rStyle w:val="FootnoteReference"/>
          <w:spacing w:val="-2"/>
          <w:lang w:val="fr-FR"/>
        </w:rPr>
        <w:footnoteReference w:id="4"/>
      </w:r>
    </w:p>
    <w:p w14:paraId="4210C524" w14:textId="22D21FCE" w:rsidR="00890D98" w:rsidRPr="00705A6F" w:rsidRDefault="00890D98" w:rsidP="00890D98">
      <w:pPr>
        <w:suppressAutoHyphens/>
        <w:spacing w:before="240" w:after="240"/>
        <w:ind w:left="634" w:hanging="634"/>
        <w:jc w:val="both"/>
        <w:rPr>
          <w:spacing w:val="-2"/>
          <w:lang w:val="fr-FR"/>
        </w:rPr>
      </w:pPr>
      <w:r w:rsidRPr="00705A6F">
        <w:rPr>
          <w:spacing w:val="-2"/>
          <w:lang w:val="fr-FR"/>
        </w:rPr>
        <w:t>5.</w:t>
      </w:r>
      <w:r w:rsidR="00A76D87">
        <w:rPr>
          <w:spacing w:val="-2"/>
          <w:lang w:val="fr-FR"/>
        </w:rPr>
        <w:tab/>
      </w:r>
      <w:r w:rsidRPr="00705A6F">
        <w:rPr>
          <w:spacing w:val="-2"/>
          <w:lang w:val="fr-FR"/>
        </w:rPr>
        <w:t xml:space="preserve">Les </w:t>
      </w:r>
      <w:r w:rsidR="0024677A" w:rsidRPr="00705A6F">
        <w:rPr>
          <w:spacing w:val="-2"/>
          <w:lang w:val="fr-FR"/>
        </w:rPr>
        <w:t>candidatures de</w:t>
      </w:r>
      <w:r w:rsidRPr="00705A6F">
        <w:rPr>
          <w:spacing w:val="-2"/>
          <w:lang w:val="fr-FR"/>
        </w:rPr>
        <w:t xml:space="preserve"> </w:t>
      </w:r>
      <w:r w:rsidR="0024677A" w:rsidRPr="00705A6F">
        <w:rPr>
          <w:spacing w:val="-2"/>
          <w:lang w:val="fr-FR"/>
        </w:rPr>
        <w:t>S</w:t>
      </w:r>
      <w:r w:rsidRPr="00705A6F">
        <w:rPr>
          <w:spacing w:val="-2"/>
          <w:lang w:val="fr-FR"/>
        </w:rPr>
        <w:t xml:space="preserve">élection </w:t>
      </w:r>
      <w:r w:rsidR="0024677A" w:rsidRPr="00705A6F">
        <w:rPr>
          <w:spacing w:val="-2"/>
          <w:lang w:val="fr-FR"/>
        </w:rPr>
        <w:t>I</w:t>
      </w:r>
      <w:r w:rsidRPr="00705A6F">
        <w:rPr>
          <w:spacing w:val="-2"/>
          <w:lang w:val="fr-FR"/>
        </w:rPr>
        <w:t xml:space="preserve">nitiale doivent être soumises dans des enveloppes clairement marquées et </w:t>
      </w:r>
      <w:r w:rsidR="000646B1">
        <w:rPr>
          <w:spacing w:val="-2"/>
          <w:lang w:val="fr-FR"/>
        </w:rPr>
        <w:t>remis</w:t>
      </w:r>
      <w:r w:rsidRPr="00705A6F">
        <w:rPr>
          <w:spacing w:val="-2"/>
          <w:lang w:val="fr-FR"/>
        </w:rPr>
        <w:t xml:space="preserve">es à l’adresse ci-dessous </w:t>
      </w:r>
      <w:r w:rsidR="0024677A" w:rsidRPr="00705A6F">
        <w:rPr>
          <w:spacing w:val="-2"/>
          <w:lang w:val="fr-FR"/>
        </w:rPr>
        <w:t xml:space="preserve">à </w:t>
      </w:r>
      <w:r w:rsidRPr="00705A6F">
        <w:rPr>
          <w:i/>
          <w:iCs/>
          <w:spacing w:val="-2"/>
          <w:lang w:val="fr-FR"/>
        </w:rPr>
        <w:t xml:space="preserve">[insérer </w:t>
      </w:r>
      <w:r w:rsidR="0024677A" w:rsidRPr="00705A6F">
        <w:rPr>
          <w:i/>
          <w:iCs/>
          <w:spacing w:val="-2"/>
          <w:lang w:val="fr-FR"/>
        </w:rPr>
        <w:t>l’heure]</w:t>
      </w:r>
      <w:r w:rsidR="0024677A" w:rsidRPr="00705A6F">
        <w:rPr>
          <w:lang w:val="fr-FR"/>
        </w:rPr>
        <w:t xml:space="preserve"> </w:t>
      </w:r>
      <w:r w:rsidR="0024677A" w:rsidRPr="00705A6F">
        <w:rPr>
          <w:iCs/>
          <w:spacing w:val="-2"/>
          <w:lang w:val="fr-FR"/>
        </w:rPr>
        <w:t>le</w:t>
      </w:r>
      <w:r w:rsidRPr="00705A6F">
        <w:rPr>
          <w:lang w:val="fr-FR"/>
        </w:rPr>
        <w:t xml:space="preserve"> </w:t>
      </w:r>
      <w:r w:rsidRPr="00705A6F">
        <w:rPr>
          <w:i/>
          <w:spacing w:val="-2"/>
          <w:lang w:val="fr-FR"/>
        </w:rPr>
        <w:t>[insérer la date]</w:t>
      </w:r>
      <w:r w:rsidRPr="00705A6F">
        <w:rPr>
          <w:iCs/>
          <w:spacing w:val="-2"/>
          <w:lang w:val="fr-FR"/>
        </w:rPr>
        <w:t>.</w:t>
      </w:r>
      <w:r w:rsidRPr="00705A6F">
        <w:rPr>
          <w:lang w:val="fr-FR"/>
        </w:rPr>
        <w:t xml:space="preserve"> </w:t>
      </w:r>
      <w:r w:rsidRPr="00705A6F">
        <w:rPr>
          <w:spacing w:val="-2"/>
          <w:lang w:val="fr-FR"/>
        </w:rPr>
        <w:t xml:space="preserve">Les demandes tardives </w:t>
      </w:r>
      <w:r w:rsidR="00DF257F">
        <w:rPr>
          <w:spacing w:val="-2"/>
          <w:lang w:val="fr-FR"/>
        </w:rPr>
        <w:t>so</w:t>
      </w:r>
      <w:r w:rsidR="00DF257F" w:rsidRPr="00705A6F">
        <w:rPr>
          <w:spacing w:val="-2"/>
          <w:lang w:val="fr-FR"/>
        </w:rPr>
        <w:t xml:space="preserve">nt </w:t>
      </w:r>
      <w:r w:rsidR="00DF257F">
        <w:rPr>
          <w:spacing w:val="-2"/>
          <w:lang w:val="fr-FR"/>
        </w:rPr>
        <w:t>susceptibles d’</w:t>
      </w:r>
      <w:r w:rsidRPr="00705A6F">
        <w:rPr>
          <w:spacing w:val="-2"/>
          <w:lang w:val="fr-FR"/>
        </w:rPr>
        <w:t>être rejetées.</w:t>
      </w:r>
    </w:p>
    <w:p w14:paraId="63804672" w14:textId="77777777" w:rsidR="00890D98" w:rsidRPr="00705A6F" w:rsidRDefault="00890D98" w:rsidP="00890D98">
      <w:pPr>
        <w:suppressAutoHyphens/>
        <w:rPr>
          <w:spacing w:val="-2"/>
          <w:lang w:val="fr-FR"/>
        </w:rPr>
      </w:pPr>
    </w:p>
    <w:p w14:paraId="4B1B5F20" w14:textId="77777777" w:rsidR="00890D98" w:rsidRPr="00705A6F" w:rsidRDefault="00890D98" w:rsidP="00890D98">
      <w:pPr>
        <w:rPr>
          <w:i/>
          <w:lang w:val="fr-FR"/>
        </w:rPr>
      </w:pPr>
      <w:r w:rsidRPr="00705A6F">
        <w:rPr>
          <w:i/>
          <w:lang w:val="fr-FR"/>
        </w:rPr>
        <w:t>[Insérer le nom du bureau]</w:t>
      </w:r>
    </w:p>
    <w:p w14:paraId="741D350D" w14:textId="77777777" w:rsidR="00890D98" w:rsidRPr="00705A6F" w:rsidRDefault="00890D98" w:rsidP="00890D98">
      <w:pPr>
        <w:rPr>
          <w:i/>
          <w:lang w:val="fr-FR"/>
        </w:rPr>
      </w:pPr>
      <w:r w:rsidRPr="00705A6F">
        <w:rPr>
          <w:i/>
          <w:lang w:val="fr-FR"/>
        </w:rPr>
        <w:t>[Insérer le nom de l’officier et le titre]</w:t>
      </w:r>
    </w:p>
    <w:p w14:paraId="1F89192E" w14:textId="3164CF8C" w:rsidR="00890D98" w:rsidRPr="00705A6F" w:rsidRDefault="00890D98" w:rsidP="00890D98">
      <w:pPr>
        <w:rPr>
          <w:i/>
          <w:iCs/>
          <w:spacing w:val="-2"/>
          <w:lang w:val="fr-FR"/>
        </w:rPr>
      </w:pPr>
      <w:r w:rsidRPr="00705A6F">
        <w:rPr>
          <w:i/>
          <w:lang w:val="fr-FR"/>
        </w:rPr>
        <w:t>[Insérer l’adresse postale et/ou</w:t>
      </w:r>
      <w:r w:rsidR="0024677A" w:rsidRPr="00705A6F">
        <w:rPr>
          <w:i/>
          <w:lang w:val="fr-FR"/>
        </w:rPr>
        <w:t xml:space="preserve"> </w:t>
      </w:r>
      <w:r w:rsidRPr="00705A6F">
        <w:rPr>
          <w:i/>
          <w:lang w:val="fr-FR"/>
        </w:rPr>
        <w:t xml:space="preserve">l’adresse postale, </w:t>
      </w:r>
      <w:r w:rsidRPr="00705A6F">
        <w:rPr>
          <w:i/>
          <w:spacing w:val="-2"/>
          <w:lang w:val="fr-FR"/>
        </w:rPr>
        <w:t xml:space="preserve">le code postal, </w:t>
      </w:r>
      <w:r w:rsidRPr="00705A6F">
        <w:rPr>
          <w:lang w:val="fr-FR"/>
        </w:rPr>
        <w:t xml:space="preserve">la ville et le </w:t>
      </w:r>
      <w:r w:rsidRPr="00705A6F">
        <w:rPr>
          <w:i/>
          <w:iCs/>
          <w:spacing w:val="-2"/>
          <w:lang w:val="fr-FR"/>
        </w:rPr>
        <w:t>pays]</w:t>
      </w:r>
    </w:p>
    <w:p w14:paraId="6997AB16" w14:textId="1D8AC1C0" w:rsidR="00890D98" w:rsidRPr="00705A6F" w:rsidRDefault="00890D98" w:rsidP="00890D98">
      <w:pPr>
        <w:rPr>
          <w:i/>
          <w:lang w:val="fr-FR"/>
        </w:rPr>
      </w:pPr>
      <w:r w:rsidRPr="00705A6F">
        <w:rPr>
          <w:i/>
          <w:lang w:val="fr-FR"/>
        </w:rPr>
        <w:t>[Insérer le numéro de téléphone, le pays et</w:t>
      </w:r>
      <w:r w:rsidR="0024677A" w:rsidRPr="00705A6F">
        <w:rPr>
          <w:i/>
          <w:lang w:val="fr-FR"/>
        </w:rPr>
        <w:t xml:space="preserve"> </w:t>
      </w:r>
      <w:r w:rsidRPr="00705A6F">
        <w:rPr>
          <w:i/>
          <w:lang w:val="fr-FR"/>
        </w:rPr>
        <w:t>l’indicatif de la</w:t>
      </w:r>
      <w:r w:rsidR="0024677A" w:rsidRPr="00705A6F">
        <w:rPr>
          <w:i/>
          <w:lang w:val="fr-FR"/>
        </w:rPr>
        <w:t xml:space="preserve"> </w:t>
      </w:r>
      <w:r w:rsidRPr="00705A6F">
        <w:rPr>
          <w:i/>
          <w:lang w:val="fr-FR"/>
        </w:rPr>
        <w:t>ville]</w:t>
      </w:r>
    </w:p>
    <w:p w14:paraId="7A8B5FBA" w14:textId="6F37ABBA" w:rsidR="00890D98" w:rsidRPr="00705A6F" w:rsidRDefault="00890D98" w:rsidP="00890D98">
      <w:pPr>
        <w:rPr>
          <w:i/>
          <w:lang w:val="fr-FR"/>
        </w:rPr>
      </w:pPr>
      <w:r w:rsidRPr="00705A6F">
        <w:rPr>
          <w:i/>
          <w:lang w:val="fr-FR"/>
        </w:rPr>
        <w:t xml:space="preserve">[Insérer le numéro </w:t>
      </w:r>
      <w:r w:rsidRPr="00705A6F">
        <w:rPr>
          <w:i/>
          <w:iCs/>
          <w:lang w:val="fr-FR"/>
        </w:rPr>
        <w:t>de télécopieur, le code du pays et</w:t>
      </w:r>
      <w:r w:rsidR="0024677A" w:rsidRPr="00705A6F">
        <w:rPr>
          <w:lang w:val="fr-FR"/>
        </w:rPr>
        <w:t xml:space="preserve"> </w:t>
      </w:r>
      <w:r w:rsidRPr="00705A6F">
        <w:rPr>
          <w:i/>
          <w:lang w:val="fr-FR"/>
        </w:rPr>
        <w:t>de la</w:t>
      </w:r>
      <w:r w:rsidRPr="00705A6F">
        <w:rPr>
          <w:lang w:val="fr-FR"/>
        </w:rPr>
        <w:t xml:space="preserve"> </w:t>
      </w:r>
      <w:r w:rsidRPr="00705A6F">
        <w:rPr>
          <w:i/>
          <w:lang w:val="fr-FR"/>
        </w:rPr>
        <w:t>ville]</w:t>
      </w:r>
    </w:p>
    <w:p w14:paraId="4FE4629F" w14:textId="20EC425D" w:rsidR="00890D98" w:rsidRPr="00705A6F" w:rsidRDefault="00890D98" w:rsidP="00890D98">
      <w:pPr>
        <w:tabs>
          <w:tab w:val="left" w:pos="2628"/>
        </w:tabs>
        <w:rPr>
          <w:i/>
          <w:lang w:val="fr-FR"/>
        </w:rPr>
      </w:pPr>
      <w:r w:rsidRPr="00705A6F">
        <w:rPr>
          <w:i/>
          <w:lang w:val="fr-FR"/>
        </w:rPr>
        <w:t>[Insérer</w:t>
      </w:r>
      <w:r w:rsidR="0024677A" w:rsidRPr="00705A6F">
        <w:rPr>
          <w:i/>
          <w:lang w:val="fr-FR"/>
        </w:rPr>
        <w:t xml:space="preserve"> </w:t>
      </w:r>
      <w:r w:rsidRPr="00705A6F">
        <w:rPr>
          <w:i/>
          <w:lang w:val="fr-FR"/>
        </w:rPr>
        <w:t xml:space="preserve">l’adresse </w:t>
      </w:r>
      <w:r w:rsidR="0024677A" w:rsidRPr="00705A6F">
        <w:rPr>
          <w:i/>
          <w:lang w:val="fr-FR"/>
        </w:rPr>
        <w:t>courriel</w:t>
      </w:r>
      <w:r w:rsidRPr="00705A6F">
        <w:rPr>
          <w:i/>
          <w:lang w:val="fr-FR"/>
        </w:rPr>
        <w:t>]</w:t>
      </w:r>
    </w:p>
    <w:p w14:paraId="07A857F0" w14:textId="54383B1E" w:rsidR="00890D98" w:rsidRPr="00705A6F" w:rsidRDefault="00890D98" w:rsidP="00890D98">
      <w:pPr>
        <w:spacing w:after="180"/>
        <w:rPr>
          <w:i/>
          <w:lang w:val="fr-FR"/>
        </w:rPr>
      </w:pPr>
      <w:r w:rsidRPr="00705A6F">
        <w:rPr>
          <w:i/>
          <w:lang w:val="fr-FR"/>
        </w:rPr>
        <w:t xml:space="preserve">[Insert </w:t>
      </w:r>
      <w:r w:rsidR="0024677A" w:rsidRPr="00705A6F">
        <w:rPr>
          <w:i/>
          <w:lang w:val="fr-FR"/>
        </w:rPr>
        <w:t>l’</w:t>
      </w:r>
      <w:r w:rsidRPr="00705A6F">
        <w:rPr>
          <w:i/>
          <w:lang w:val="fr-FR"/>
        </w:rPr>
        <w:t xml:space="preserve">adresse du site </w:t>
      </w:r>
      <w:r w:rsidR="00A76D87">
        <w:rPr>
          <w:i/>
          <w:lang w:val="fr-FR"/>
        </w:rPr>
        <w:t>internet</w:t>
      </w:r>
      <w:r w:rsidRPr="00705A6F">
        <w:rPr>
          <w:i/>
          <w:lang w:val="fr-FR"/>
        </w:rPr>
        <w:t>]</w:t>
      </w:r>
    </w:p>
    <w:p w14:paraId="6042546C" w14:textId="77777777" w:rsidR="00890D98" w:rsidRPr="00705A6F" w:rsidRDefault="00890D98" w:rsidP="00890D98">
      <w:pPr>
        <w:pStyle w:val="Style8"/>
        <w:spacing w:after="432" w:line="264" w:lineRule="exact"/>
        <w:ind w:left="1368"/>
        <w:rPr>
          <w:lang w:val="fr-FR"/>
        </w:rPr>
      </w:pPr>
    </w:p>
    <w:p w14:paraId="6BADA2F3" w14:textId="77777777" w:rsidR="00890D98" w:rsidRPr="00705A6F" w:rsidRDefault="00890D98" w:rsidP="00890D98">
      <w:pPr>
        <w:pStyle w:val="Style8"/>
        <w:spacing w:after="432" w:line="264" w:lineRule="exact"/>
        <w:ind w:left="1368"/>
        <w:rPr>
          <w:lang w:val="fr-FR"/>
        </w:rPr>
        <w:sectPr w:rsidR="00890D98" w:rsidRPr="00705A6F" w:rsidSect="00895847">
          <w:footnotePr>
            <w:numRestart w:val="eachSect"/>
          </w:footnotePr>
          <w:pgSz w:w="12240" w:h="15840" w:code="1"/>
          <w:pgMar w:top="1440" w:right="1440" w:bottom="1440" w:left="1440" w:header="720" w:footer="720" w:gutter="0"/>
          <w:pgNumType w:fmt="lowerRoman"/>
          <w:cols w:space="720"/>
          <w:noEndnote/>
          <w:titlePg/>
        </w:sectPr>
      </w:pPr>
    </w:p>
    <w:p w14:paraId="7F513DCF" w14:textId="77777777" w:rsidR="00890D98" w:rsidRPr="00705A6F" w:rsidRDefault="00890D98" w:rsidP="00890D98">
      <w:pPr>
        <w:ind w:left="-450" w:right="-630"/>
        <w:jc w:val="center"/>
        <w:rPr>
          <w:b/>
          <w:sz w:val="84"/>
          <w:szCs w:val="84"/>
          <w:lang w:val="fr-FR"/>
        </w:rPr>
      </w:pPr>
      <w:r w:rsidRPr="00705A6F">
        <w:rPr>
          <w:b/>
          <w:sz w:val="84"/>
          <w:szCs w:val="84"/>
          <w:lang w:val="fr-FR"/>
        </w:rPr>
        <w:t xml:space="preserve">Invitation pour </w:t>
      </w:r>
    </w:p>
    <w:p w14:paraId="6ABD2003" w14:textId="61DB9CB5" w:rsidR="00890D98" w:rsidRPr="00705A6F" w:rsidRDefault="00890D98" w:rsidP="00890D98">
      <w:pPr>
        <w:ind w:left="-450" w:right="-630"/>
        <w:jc w:val="center"/>
        <w:rPr>
          <w:b/>
          <w:sz w:val="84"/>
          <w:szCs w:val="84"/>
          <w:lang w:val="fr-FR"/>
        </w:rPr>
      </w:pPr>
      <w:r w:rsidRPr="00705A6F">
        <w:rPr>
          <w:b/>
          <w:sz w:val="84"/>
          <w:szCs w:val="84"/>
          <w:lang w:val="fr-FR"/>
        </w:rPr>
        <w:t xml:space="preserve">Sélection </w:t>
      </w:r>
      <w:r w:rsidR="0024677A" w:rsidRPr="00705A6F">
        <w:rPr>
          <w:b/>
          <w:sz w:val="84"/>
          <w:szCs w:val="84"/>
          <w:lang w:val="fr-FR"/>
        </w:rPr>
        <w:t>I</w:t>
      </w:r>
      <w:r w:rsidRPr="00705A6F">
        <w:rPr>
          <w:b/>
          <w:sz w:val="84"/>
          <w:szCs w:val="84"/>
          <w:lang w:val="fr-FR"/>
        </w:rPr>
        <w:t>nitiale</w:t>
      </w:r>
    </w:p>
    <w:p w14:paraId="1AEFE285" w14:textId="71A47F59" w:rsidR="00F049FB" w:rsidRPr="003E7DD9" w:rsidRDefault="00F049FB" w:rsidP="003E7DD9">
      <w:pPr>
        <w:ind w:left="-450" w:right="-630"/>
        <w:jc w:val="center"/>
        <w:rPr>
          <w:b/>
          <w:sz w:val="84"/>
          <w:szCs w:val="84"/>
          <w:lang w:val="fr-FR"/>
        </w:rPr>
      </w:pPr>
      <w:r w:rsidRPr="003E7DD9">
        <w:rPr>
          <w:b/>
          <w:sz w:val="84"/>
          <w:szCs w:val="84"/>
          <w:lang w:val="fr-FR"/>
        </w:rPr>
        <w:t xml:space="preserve">Equipements </w:t>
      </w:r>
    </w:p>
    <w:p w14:paraId="6F0B3062" w14:textId="2F0E79D8" w:rsidR="007F20D0" w:rsidRPr="003E7DD9" w:rsidRDefault="00F049FB" w:rsidP="007F20D0">
      <w:pPr>
        <w:jc w:val="center"/>
        <w:rPr>
          <w:b/>
          <w:sz w:val="32"/>
          <w:lang w:val="fr-FR"/>
        </w:rPr>
      </w:pPr>
      <w:r w:rsidRPr="003E7DD9">
        <w:rPr>
          <w:b/>
          <w:sz w:val="32"/>
          <w:lang w:val="fr-FR"/>
        </w:rPr>
        <w:t xml:space="preserve">(Conception, Fourniture et </w:t>
      </w:r>
      <w:r w:rsidR="00874CE6">
        <w:rPr>
          <w:b/>
          <w:sz w:val="32"/>
          <w:lang w:val="fr-FR"/>
        </w:rPr>
        <w:t>Montage</w:t>
      </w:r>
      <w:r>
        <w:rPr>
          <w:b/>
          <w:sz w:val="32"/>
          <w:lang w:val="fr-FR"/>
        </w:rPr>
        <w:t>)</w:t>
      </w:r>
      <w:r w:rsidR="007F20D0" w:rsidRPr="003E7DD9">
        <w:rPr>
          <w:b/>
          <w:sz w:val="32"/>
          <w:lang w:val="fr-FR"/>
        </w:rPr>
        <w:t xml:space="preserve"> </w:t>
      </w:r>
    </w:p>
    <w:p w14:paraId="400EDEB9" w14:textId="77777777" w:rsidR="00890D98" w:rsidRPr="00705A6F" w:rsidRDefault="00890D98" w:rsidP="00890D98">
      <w:pPr>
        <w:pStyle w:val="Title"/>
        <w:rPr>
          <w:bCs/>
          <w:i/>
          <w:iCs/>
          <w:sz w:val="56"/>
          <w:szCs w:val="20"/>
          <w:lang w:val="fr-FR"/>
        </w:rPr>
      </w:pPr>
    </w:p>
    <w:p w14:paraId="15832AE3" w14:textId="77777777" w:rsidR="00890D98" w:rsidRPr="00705A6F" w:rsidRDefault="00890D98" w:rsidP="00890D98">
      <w:pPr>
        <w:pStyle w:val="Title"/>
        <w:rPr>
          <w:b w:val="0"/>
          <w:bCs/>
          <w:i/>
          <w:iCs/>
          <w:sz w:val="44"/>
          <w:szCs w:val="44"/>
          <w:lang w:val="fr-FR"/>
        </w:rPr>
      </w:pPr>
      <w:r w:rsidRPr="00705A6F">
        <w:rPr>
          <w:bCs/>
          <w:i/>
          <w:iCs/>
          <w:sz w:val="44"/>
          <w:szCs w:val="44"/>
          <w:lang w:val="fr-FR"/>
        </w:rPr>
        <w:t>Acquisition de :</w:t>
      </w:r>
    </w:p>
    <w:p w14:paraId="64110B79" w14:textId="5D75B9C4" w:rsidR="00890D98" w:rsidRPr="00705A6F" w:rsidRDefault="00890D98" w:rsidP="00890D98">
      <w:pPr>
        <w:pStyle w:val="Title"/>
        <w:rPr>
          <w:bCs/>
          <w:i/>
          <w:iCs/>
          <w:sz w:val="44"/>
          <w:szCs w:val="44"/>
          <w:lang w:val="fr-FR"/>
        </w:rPr>
      </w:pPr>
      <w:r w:rsidRPr="00705A6F">
        <w:rPr>
          <w:b w:val="0"/>
          <w:bCs/>
          <w:i/>
          <w:iCs/>
          <w:sz w:val="44"/>
          <w:szCs w:val="44"/>
          <w:lang w:val="fr-FR"/>
        </w:rPr>
        <w:t xml:space="preserve">[insérer l’identification des </w:t>
      </w:r>
      <w:r w:rsidR="00F049FB" w:rsidRPr="003E7DD9">
        <w:rPr>
          <w:b w:val="0"/>
          <w:bCs/>
          <w:i/>
          <w:iCs/>
          <w:sz w:val="44"/>
          <w:szCs w:val="44"/>
          <w:lang w:val="fr-FR"/>
        </w:rPr>
        <w:t xml:space="preserve">Equipements (Conception, Fourniture et </w:t>
      </w:r>
      <w:r w:rsidR="00874CE6">
        <w:rPr>
          <w:b w:val="0"/>
          <w:bCs/>
          <w:i/>
          <w:iCs/>
          <w:sz w:val="44"/>
          <w:szCs w:val="44"/>
          <w:lang w:val="fr-FR"/>
        </w:rPr>
        <w:t>Montage</w:t>
      </w:r>
      <w:r w:rsidRPr="00705A6F">
        <w:rPr>
          <w:b w:val="0"/>
          <w:bCs/>
          <w:i/>
          <w:iCs/>
          <w:sz w:val="44"/>
          <w:szCs w:val="44"/>
          <w:lang w:val="fr-FR"/>
        </w:rPr>
        <w:t>]</w:t>
      </w:r>
    </w:p>
    <w:p w14:paraId="7CF205F5" w14:textId="77777777" w:rsidR="00890D98" w:rsidRPr="00705A6F" w:rsidRDefault="00890D98" w:rsidP="00890D98">
      <w:pPr>
        <w:pStyle w:val="Title"/>
        <w:jc w:val="left"/>
        <w:rPr>
          <w:b w:val="0"/>
          <w:bCs/>
          <w:i/>
          <w:iCs/>
          <w:sz w:val="56"/>
          <w:szCs w:val="20"/>
          <w:lang w:val="fr-FR"/>
        </w:rPr>
      </w:pPr>
    </w:p>
    <w:p w14:paraId="5F2AB4D4" w14:textId="4C7F3F25" w:rsidR="00890D98" w:rsidRPr="00705A6F" w:rsidRDefault="0024677A" w:rsidP="00890D98">
      <w:pPr>
        <w:spacing w:before="60" w:after="60"/>
        <w:rPr>
          <w:i/>
          <w:color w:val="000000" w:themeColor="text1"/>
          <w:sz w:val="26"/>
          <w:szCs w:val="26"/>
          <w:lang w:val="fr-FR"/>
        </w:rPr>
      </w:pPr>
      <w:r w:rsidRPr="00705A6F">
        <w:rPr>
          <w:b/>
          <w:iCs/>
          <w:color w:val="000000" w:themeColor="text1"/>
          <w:sz w:val="26"/>
          <w:szCs w:val="26"/>
          <w:lang w:val="fr-FR"/>
        </w:rPr>
        <w:t xml:space="preserve">Maître d’Ouvrage </w:t>
      </w:r>
      <w:r w:rsidR="00890D98" w:rsidRPr="00705A6F">
        <w:rPr>
          <w:b/>
          <w:color w:val="000000" w:themeColor="text1"/>
          <w:sz w:val="26"/>
          <w:szCs w:val="26"/>
          <w:lang w:val="fr-FR"/>
        </w:rPr>
        <w:t xml:space="preserve">: </w:t>
      </w:r>
      <w:r w:rsidR="00890D98" w:rsidRPr="00705A6F">
        <w:rPr>
          <w:i/>
          <w:color w:val="000000" w:themeColor="text1"/>
          <w:sz w:val="26"/>
          <w:szCs w:val="26"/>
          <w:lang w:val="fr-FR"/>
        </w:rPr>
        <w:t>[insérer le nom de l’agence d</w:t>
      </w:r>
      <w:r w:rsidRPr="00705A6F">
        <w:rPr>
          <w:i/>
          <w:color w:val="000000" w:themeColor="text1"/>
          <w:sz w:val="26"/>
          <w:szCs w:val="26"/>
          <w:lang w:val="fr-FR"/>
        </w:rPr>
        <w:t>u Maître d’Ouvrage</w:t>
      </w:r>
      <w:r w:rsidR="00890D98" w:rsidRPr="00705A6F">
        <w:rPr>
          <w:i/>
          <w:color w:val="000000" w:themeColor="text1"/>
          <w:sz w:val="26"/>
          <w:szCs w:val="26"/>
          <w:lang w:val="fr-FR"/>
        </w:rPr>
        <w:t>]</w:t>
      </w:r>
      <w:r w:rsidR="00890D98" w:rsidRPr="00705A6F">
        <w:rPr>
          <w:lang w:val="fr-FR"/>
        </w:rPr>
        <w:t xml:space="preserve"> </w:t>
      </w:r>
    </w:p>
    <w:p w14:paraId="04680FBF" w14:textId="77777777" w:rsidR="00890D98" w:rsidRPr="00705A6F" w:rsidRDefault="00890D98" w:rsidP="00890D98">
      <w:pPr>
        <w:spacing w:before="60" w:after="60"/>
        <w:rPr>
          <w:bCs/>
          <w:i/>
          <w:iCs/>
          <w:color w:val="000000" w:themeColor="text1"/>
          <w:sz w:val="26"/>
          <w:szCs w:val="26"/>
          <w:lang w:val="fr-FR"/>
        </w:rPr>
      </w:pPr>
      <w:r w:rsidRPr="00705A6F">
        <w:rPr>
          <w:b/>
          <w:color w:val="000000" w:themeColor="text1"/>
          <w:sz w:val="26"/>
          <w:szCs w:val="26"/>
          <w:lang w:val="fr-FR"/>
        </w:rPr>
        <w:t>Projet :</w:t>
      </w:r>
      <w:r w:rsidRPr="00705A6F">
        <w:rPr>
          <w:bCs/>
          <w:i/>
          <w:iCs/>
          <w:color w:val="000000" w:themeColor="text1"/>
          <w:sz w:val="26"/>
          <w:szCs w:val="26"/>
          <w:lang w:val="fr-FR"/>
        </w:rPr>
        <w:t xml:space="preserve"> [insérer le nom du projet]</w:t>
      </w:r>
    </w:p>
    <w:p w14:paraId="2730C6FD" w14:textId="0BBC290B" w:rsidR="00890D98" w:rsidRPr="00705A6F" w:rsidRDefault="00890D98" w:rsidP="00890D98">
      <w:pPr>
        <w:widowControl/>
        <w:autoSpaceDE/>
        <w:autoSpaceDN/>
        <w:spacing w:before="60" w:after="60"/>
        <w:rPr>
          <w:b/>
          <w:i/>
          <w:color w:val="000000" w:themeColor="text1"/>
          <w:sz w:val="26"/>
          <w:szCs w:val="26"/>
          <w:lang w:val="fr-FR"/>
        </w:rPr>
      </w:pPr>
      <w:r w:rsidRPr="00705A6F">
        <w:rPr>
          <w:b/>
          <w:iCs/>
          <w:color w:val="000000" w:themeColor="text1"/>
          <w:sz w:val="26"/>
          <w:szCs w:val="26"/>
          <w:lang w:val="fr-FR"/>
        </w:rPr>
        <w:t>Titre du</w:t>
      </w:r>
      <w:r w:rsidR="0024677A" w:rsidRPr="00705A6F">
        <w:rPr>
          <w:b/>
          <w:color w:val="000000" w:themeColor="text1"/>
          <w:sz w:val="26"/>
          <w:szCs w:val="26"/>
          <w:lang w:val="fr-FR"/>
        </w:rPr>
        <w:t xml:space="preserve"> marché</w:t>
      </w:r>
      <w:r w:rsidRPr="00705A6F">
        <w:rPr>
          <w:b/>
          <w:color w:val="000000" w:themeColor="text1"/>
          <w:sz w:val="26"/>
          <w:szCs w:val="26"/>
          <w:lang w:val="fr-FR"/>
        </w:rPr>
        <w:t xml:space="preserve"> </w:t>
      </w:r>
      <w:r w:rsidR="0024677A" w:rsidRPr="00705A6F">
        <w:rPr>
          <w:b/>
          <w:color w:val="000000" w:themeColor="text1"/>
          <w:sz w:val="26"/>
          <w:szCs w:val="26"/>
          <w:lang w:val="fr-FR"/>
        </w:rPr>
        <w:t xml:space="preserve">: </w:t>
      </w:r>
      <w:r w:rsidR="0024677A" w:rsidRPr="00705A6F">
        <w:rPr>
          <w:i/>
          <w:iCs/>
          <w:lang w:val="fr-FR"/>
        </w:rPr>
        <w:t>[</w:t>
      </w:r>
      <w:r w:rsidRPr="00705A6F">
        <w:rPr>
          <w:i/>
          <w:color w:val="000000" w:themeColor="text1"/>
          <w:sz w:val="26"/>
          <w:szCs w:val="26"/>
          <w:lang w:val="fr-FR"/>
        </w:rPr>
        <w:t xml:space="preserve">insérer le nom du </w:t>
      </w:r>
      <w:r w:rsidR="0024677A" w:rsidRPr="00705A6F">
        <w:rPr>
          <w:i/>
          <w:color w:val="000000" w:themeColor="text1"/>
          <w:sz w:val="26"/>
          <w:szCs w:val="26"/>
          <w:lang w:val="fr-FR"/>
        </w:rPr>
        <w:t>marché</w:t>
      </w:r>
      <w:r w:rsidRPr="00705A6F">
        <w:rPr>
          <w:i/>
          <w:color w:val="000000" w:themeColor="text1"/>
          <w:sz w:val="26"/>
          <w:szCs w:val="26"/>
          <w:lang w:val="fr-FR"/>
        </w:rPr>
        <w:t>]</w:t>
      </w:r>
    </w:p>
    <w:p w14:paraId="154E9F05" w14:textId="312E0AE6" w:rsidR="00890D98" w:rsidRPr="00705A6F" w:rsidRDefault="00890D98" w:rsidP="00890D98">
      <w:pPr>
        <w:widowControl/>
        <w:autoSpaceDE/>
        <w:autoSpaceDN/>
        <w:spacing w:before="60" w:after="60"/>
        <w:ind w:right="-540"/>
        <w:rPr>
          <w:i/>
          <w:color w:val="000000" w:themeColor="text1"/>
          <w:sz w:val="26"/>
          <w:szCs w:val="26"/>
          <w:lang w:val="fr-FR"/>
        </w:rPr>
      </w:pPr>
      <w:r w:rsidRPr="00705A6F">
        <w:rPr>
          <w:b/>
          <w:color w:val="000000" w:themeColor="text1"/>
          <w:sz w:val="26"/>
          <w:szCs w:val="26"/>
          <w:lang w:val="fr-FR"/>
        </w:rPr>
        <w:t>Pays</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[insérer le pays où la DS</w:t>
      </w:r>
      <w:r w:rsidR="0024677A" w:rsidRPr="00705A6F">
        <w:rPr>
          <w:i/>
          <w:color w:val="000000" w:themeColor="text1"/>
          <w:sz w:val="26"/>
          <w:szCs w:val="26"/>
          <w:lang w:val="fr-FR"/>
        </w:rPr>
        <w:t>I</w:t>
      </w:r>
      <w:r w:rsidRPr="00705A6F">
        <w:rPr>
          <w:i/>
          <w:color w:val="000000" w:themeColor="text1"/>
          <w:sz w:val="26"/>
          <w:szCs w:val="26"/>
          <w:lang w:val="fr-FR"/>
        </w:rPr>
        <w:t xml:space="preserve"> est émise]</w:t>
      </w:r>
    </w:p>
    <w:p w14:paraId="043744C2" w14:textId="219BA148" w:rsidR="00890D98" w:rsidRPr="00705A6F" w:rsidRDefault="00890D98" w:rsidP="00890D98">
      <w:pPr>
        <w:spacing w:before="60" w:after="60"/>
        <w:rPr>
          <w:i/>
          <w:color w:val="000000" w:themeColor="text1"/>
          <w:sz w:val="26"/>
          <w:szCs w:val="26"/>
          <w:lang w:val="fr-FR"/>
        </w:rPr>
      </w:pPr>
      <w:r w:rsidRPr="00705A6F">
        <w:rPr>
          <w:b/>
          <w:noProof/>
          <w:color w:val="000000" w:themeColor="text1"/>
          <w:sz w:val="26"/>
          <w:szCs w:val="26"/>
          <w:lang w:val="fr-FR"/>
        </w:rPr>
        <w:t xml:space="preserve">N° de prêt /N° de crédit / N° de </w:t>
      </w:r>
      <w:r w:rsidR="0024677A" w:rsidRPr="00705A6F">
        <w:rPr>
          <w:b/>
          <w:noProof/>
          <w:color w:val="000000" w:themeColor="text1"/>
          <w:sz w:val="26"/>
          <w:szCs w:val="26"/>
          <w:lang w:val="fr-FR"/>
        </w:rPr>
        <w:t>don</w:t>
      </w:r>
      <w:r w:rsidRPr="00705A6F">
        <w:rPr>
          <w:b/>
          <w:noProof/>
          <w:color w:val="000000" w:themeColor="text1"/>
          <w:sz w:val="26"/>
          <w:szCs w:val="26"/>
          <w:lang w:val="fr-FR"/>
        </w:rPr>
        <w:t xml:space="preserve"> :</w:t>
      </w:r>
      <w:r w:rsidRPr="00705A6F">
        <w:rPr>
          <w:i/>
          <w:color w:val="000000" w:themeColor="text1"/>
          <w:sz w:val="26"/>
          <w:szCs w:val="26"/>
          <w:lang w:val="fr-FR"/>
        </w:rPr>
        <w:t xml:space="preserve"> [insérer le numéro de référence pour le prêt/crédit/</w:t>
      </w:r>
      <w:r w:rsidR="0024677A" w:rsidRPr="00705A6F">
        <w:rPr>
          <w:i/>
          <w:color w:val="000000" w:themeColor="text1"/>
          <w:sz w:val="26"/>
          <w:szCs w:val="26"/>
          <w:lang w:val="fr-FR"/>
        </w:rPr>
        <w:t>don</w:t>
      </w:r>
      <w:r w:rsidRPr="00705A6F">
        <w:rPr>
          <w:i/>
          <w:color w:val="000000" w:themeColor="text1"/>
          <w:sz w:val="26"/>
          <w:szCs w:val="26"/>
          <w:lang w:val="fr-FR"/>
        </w:rPr>
        <w:t>]</w:t>
      </w:r>
    </w:p>
    <w:p w14:paraId="575573F5" w14:textId="312AB732" w:rsidR="00890D98" w:rsidRPr="00705A6F" w:rsidRDefault="00890D98" w:rsidP="00890D98">
      <w:pPr>
        <w:widowControl/>
        <w:autoSpaceDE/>
        <w:autoSpaceDN/>
        <w:spacing w:before="60" w:after="60"/>
        <w:rPr>
          <w:b/>
          <w:color w:val="000000" w:themeColor="text1"/>
          <w:sz w:val="26"/>
          <w:szCs w:val="26"/>
          <w:lang w:val="fr-FR"/>
        </w:rPr>
      </w:pPr>
      <w:r w:rsidRPr="00705A6F">
        <w:rPr>
          <w:b/>
          <w:color w:val="000000" w:themeColor="text1"/>
          <w:sz w:val="26"/>
          <w:szCs w:val="26"/>
          <w:lang w:val="fr-FR"/>
        </w:rPr>
        <w:t>Numéro de DS</w:t>
      </w:r>
      <w:r w:rsidR="0024677A" w:rsidRPr="00705A6F">
        <w:rPr>
          <w:b/>
          <w:color w:val="000000" w:themeColor="text1"/>
          <w:sz w:val="26"/>
          <w:szCs w:val="26"/>
          <w:lang w:val="fr-FR"/>
        </w:rPr>
        <w:t>I</w:t>
      </w:r>
      <w:r w:rsidRPr="00705A6F">
        <w:rPr>
          <w:b/>
          <w:color w:val="000000" w:themeColor="text1"/>
          <w:sz w:val="26"/>
          <w:szCs w:val="26"/>
          <w:lang w:val="fr-FR"/>
        </w:rPr>
        <w:t xml:space="preserve"> : </w:t>
      </w:r>
      <w:r w:rsidRPr="00705A6F">
        <w:rPr>
          <w:i/>
          <w:color w:val="000000" w:themeColor="text1"/>
          <w:sz w:val="26"/>
          <w:szCs w:val="26"/>
          <w:lang w:val="fr-FR"/>
        </w:rPr>
        <w:t>[insérer le numéro de référence de la DS</w:t>
      </w:r>
      <w:r w:rsidR="0024677A" w:rsidRPr="00705A6F">
        <w:rPr>
          <w:i/>
          <w:color w:val="000000" w:themeColor="text1"/>
          <w:sz w:val="26"/>
          <w:szCs w:val="26"/>
          <w:lang w:val="fr-FR"/>
        </w:rPr>
        <w:t>I</w:t>
      </w:r>
      <w:r w:rsidRPr="00705A6F">
        <w:rPr>
          <w:i/>
          <w:color w:val="000000" w:themeColor="text1"/>
          <w:sz w:val="26"/>
          <w:szCs w:val="26"/>
          <w:lang w:val="fr-FR"/>
        </w:rPr>
        <w:t xml:space="preserve"> </w:t>
      </w:r>
      <w:r w:rsidR="0024677A" w:rsidRPr="00705A6F">
        <w:rPr>
          <w:i/>
          <w:color w:val="000000" w:themeColor="text1"/>
          <w:sz w:val="26"/>
          <w:szCs w:val="26"/>
          <w:lang w:val="fr-FR"/>
        </w:rPr>
        <w:t xml:space="preserve">mentionné </w:t>
      </w:r>
      <w:r w:rsidRPr="00705A6F">
        <w:rPr>
          <w:i/>
          <w:color w:val="000000" w:themeColor="text1"/>
          <w:sz w:val="26"/>
          <w:szCs w:val="26"/>
          <w:lang w:val="fr-FR"/>
        </w:rPr>
        <w:t>dans le plan d</w:t>
      </w:r>
      <w:r w:rsidR="0024677A" w:rsidRPr="00705A6F">
        <w:rPr>
          <w:i/>
          <w:color w:val="000000" w:themeColor="text1"/>
          <w:sz w:val="26"/>
          <w:szCs w:val="26"/>
          <w:lang w:val="fr-FR"/>
        </w:rPr>
        <w:t>e passation de marchés</w:t>
      </w:r>
      <w:r w:rsidRPr="00705A6F">
        <w:rPr>
          <w:i/>
          <w:color w:val="000000" w:themeColor="text1"/>
          <w:sz w:val="26"/>
          <w:szCs w:val="26"/>
          <w:lang w:val="fr-FR"/>
        </w:rPr>
        <w:t>]</w:t>
      </w:r>
    </w:p>
    <w:p w14:paraId="044E61AA" w14:textId="5DFEF7E5" w:rsidR="00890D98" w:rsidRPr="00705A6F" w:rsidRDefault="00890D98" w:rsidP="00890D98">
      <w:pPr>
        <w:tabs>
          <w:tab w:val="left" w:pos="6000"/>
        </w:tabs>
        <w:spacing w:before="60" w:after="60"/>
        <w:ind w:right="-720"/>
        <w:rPr>
          <w:i/>
          <w:color w:val="000000" w:themeColor="text1"/>
          <w:sz w:val="26"/>
          <w:szCs w:val="26"/>
          <w:lang w:val="fr-FR"/>
        </w:rPr>
      </w:pPr>
      <w:r w:rsidRPr="00705A6F">
        <w:rPr>
          <w:b/>
          <w:color w:val="000000" w:themeColor="text1"/>
          <w:sz w:val="26"/>
          <w:szCs w:val="26"/>
          <w:lang w:val="fr-FR"/>
        </w:rPr>
        <w:t>Émis le</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 xml:space="preserve">[insérer la date à laquelle </w:t>
      </w:r>
      <w:r w:rsidR="0024677A" w:rsidRPr="00705A6F">
        <w:rPr>
          <w:i/>
          <w:color w:val="000000" w:themeColor="text1"/>
          <w:sz w:val="26"/>
          <w:szCs w:val="26"/>
          <w:lang w:val="fr-FR"/>
        </w:rPr>
        <w:t>la DSI</w:t>
      </w:r>
      <w:r w:rsidRPr="00705A6F">
        <w:rPr>
          <w:i/>
          <w:color w:val="000000" w:themeColor="text1"/>
          <w:sz w:val="26"/>
          <w:szCs w:val="26"/>
          <w:lang w:val="fr-FR"/>
        </w:rPr>
        <w:t xml:space="preserve"> est émis</w:t>
      </w:r>
      <w:r w:rsidR="0024677A" w:rsidRPr="00705A6F">
        <w:rPr>
          <w:i/>
          <w:color w:val="000000" w:themeColor="text1"/>
          <w:sz w:val="26"/>
          <w:szCs w:val="26"/>
          <w:lang w:val="fr-FR"/>
        </w:rPr>
        <w:t>e</w:t>
      </w:r>
      <w:r w:rsidRPr="00705A6F">
        <w:rPr>
          <w:lang w:val="fr-FR"/>
        </w:rPr>
        <w:t xml:space="preserve"> sur le marché]</w:t>
      </w:r>
    </w:p>
    <w:p w14:paraId="4E055A33" w14:textId="77777777" w:rsidR="00890D98" w:rsidRPr="00705A6F" w:rsidRDefault="00890D98" w:rsidP="00890D98">
      <w:pPr>
        <w:tabs>
          <w:tab w:val="left" w:pos="6000"/>
        </w:tabs>
        <w:spacing w:before="60" w:after="60"/>
        <w:ind w:right="-720"/>
        <w:rPr>
          <w:i/>
          <w:color w:val="000000" w:themeColor="text1"/>
          <w:lang w:val="fr-FR"/>
        </w:rPr>
      </w:pPr>
    </w:p>
    <w:p w14:paraId="34F02362" w14:textId="77777777" w:rsidR="00890D98" w:rsidRPr="00705A6F" w:rsidRDefault="00890D98" w:rsidP="00890D98">
      <w:pPr>
        <w:tabs>
          <w:tab w:val="left" w:pos="6000"/>
        </w:tabs>
        <w:spacing w:before="60" w:after="60"/>
        <w:ind w:right="-720"/>
        <w:rPr>
          <w:i/>
          <w:color w:val="000000" w:themeColor="text1"/>
          <w:lang w:val="fr-FR"/>
        </w:rPr>
      </w:pPr>
    </w:p>
    <w:p w14:paraId="7B8A24B7" w14:textId="6A8E7946" w:rsidR="00890D98" w:rsidRPr="00705A6F" w:rsidRDefault="00890D98" w:rsidP="00890D98">
      <w:pPr>
        <w:rPr>
          <w:i/>
          <w:sz w:val="26"/>
          <w:szCs w:val="26"/>
          <w:lang w:val="fr-FR"/>
        </w:rPr>
      </w:pPr>
      <w:r w:rsidRPr="00705A6F">
        <w:rPr>
          <w:b/>
          <w:sz w:val="26"/>
          <w:szCs w:val="26"/>
          <w:lang w:val="fr-FR"/>
        </w:rPr>
        <w:t xml:space="preserve">(Ce document de sélection initiale est destiné à être utilisé dans le cas d’un processus de </w:t>
      </w:r>
      <w:r w:rsidR="00A76D87">
        <w:rPr>
          <w:b/>
          <w:sz w:val="26"/>
          <w:szCs w:val="26"/>
          <w:lang w:val="fr-FR"/>
        </w:rPr>
        <w:t>D</w:t>
      </w:r>
      <w:r w:rsidRPr="00705A6F">
        <w:rPr>
          <w:b/>
          <w:sz w:val="26"/>
          <w:szCs w:val="26"/>
          <w:lang w:val="fr-FR"/>
        </w:rPr>
        <w:t xml:space="preserve">emande de </w:t>
      </w:r>
      <w:r w:rsidR="0024677A" w:rsidRPr="00705A6F">
        <w:rPr>
          <w:b/>
          <w:sz w:val="26"/>
          <w:szCs w:val="26"/>
          <w:lang w:val="fr-FR"/>
        </w:rPr>
        <w:t>P</w:t>
      </w:r>
      <w:r w:rsidRPr="00705A6F">
        <w:rPr>
          <w:b/>
          <w:sz w:val="26"/>
          <w:szCs w:val="26"/>
          <w:lang w:val="fr-FR"/>
        </w:rPr>
        <w:t>ropositions)</w:t>
      </w:r>
    </w:p>
    <w:p w14:paraId="7DAF7092" w14:textId="77777777" w:rsidR="00890D98" w:rsidRPr="00705A6F" w:rsidRDefault="00890D98" w:rsidP="00890D98">
      <w:pPr>
        <w:pStyle w:val="Title"/>
        <w:jc w:val="left"/>
        <w:rPr>
          <w:b w:val="0"/>
          <w:bCs/>
          <w:i/>
          <w:iCs/>
          <w:sz w:val="36"/>
          <w:szCs w:val="36"/>
          <w:lang w:val="fr-FR"/>
        </w:rPr>
      </w:pPr>
    </w:p>
    <w:p w14:paraId="4E7E870D" w14:textId="77777777" w:rsidR="00890D98" w:rsidRPr="00705A6F" w:rsidRDefault="00890D98" w:rsidP="00890D98">
      <w:pPr>
        <w:pStyle w:val="Title"/>
        <w:jc w:val="left"/>
        <w:rPr>
          <w:b w:val="0"/>
          <w:i/>
          <w:sz w:val="36"/>
          <w:lang w:val="fr-FR"/>
        </w:rPr>
        <w:sectPr w:rsidR="00890D98" w:rsidRPr="00705A6F" w:rsidSect="00895847">
          <w:headerReference w:type="even" r:id="rId19"/>
          <w:headerReference w:type="first" r:id="rId20"/>
          <w:footnotePr>
            <w:numRestart w:val="eachSect"/>
          </w:footnotePr>
          <w:type w:val="oddPage"/>
          <w:pgSz w:w="12240" w:h="15840" w:code="1"/>
          <w:pgMar w:top="1440" w:right="1440" w:bottom="1440" w:left="1440" w:header="720" w:footer="720" w:gutter="0"/>
          <w:pgNumType w:fmt="lowerRoman"/>
          <w:cols w:space="720"/>
          <w:noEndnote/>
          <w:titlePg/>
        </w:sectPr>
      </w:pPr>
    </w:p>
    <w:p w14:paraId="670FDADB" w14:textId="77777777" w:rsidR="00890D98" w:rsidRPr="00705A6F" w:rsidRDefault="00890D98" w:rsidP="00890D98">
      <w:pPr>
        <w:pStyle w:val="Title"/>
        <w:rPr>
          <w:iCs/>
          <w:lang w:val="fr-FR"/>
        </w:rPr>
      </w:pPr>
    </w:p>
    <w:p w14:paraId="664BFB4B" w14:textId="5412F70A" w:rsidR="00890D98" w:rsidRPr="00705A6F" w:rsidRDefault="00890D98" w:rsidP="00890D98">
      <w:pPr>
        <w:pStyle w:val="Title"/>
        <w:rPr>
          <w:b w:val="0"/>
          <w:iCs/>
          <w:lang w:val="fr-FR"/>
        </w:rPr>
      </w:pPr>
      <w:r w:rsidRPr="00705A6F">
        <w:rPr>
          <w:lang w:val="fr-FR"/>
        </w:rPr>
        <w:t xml:space="preserve">Document </w:t>
      </w:r>
      <w:r w:rsidR="001F4C54" w:rsidRPr="00705A6F">
        <w:rPr>
          <w:lang w:val="fr-FR"/>
        </w:rPr>
        <w:t>Type de Passation de Marché</w:t>
      </w:r>
    </w:p>
    <w:p w14:paraId="0BF45021" w14:textId="77777777" w:rsidR="00890D98" w:rsidRPr="00705A6F" w:rsidRDefault="00890D98" w:rsidP="00890D98">
      <w:pPr>
        <w:pStyle w:val="Style2"/>
        <w:spacing w:before="144" w:after="432"/>
        <w:ind w:left="0"/>
        <w:rPr>
          <w:spacing w:val="-5"/>
          <w:lang w:val="fr-FR"/>
        </w:rPr>
      </w:pPr>
    </w:p>
    <w:p w14:paraId="36B2BA56" w14:textId="77777777" w:rsidR="00890D98" w:rsidRPr="00705A6F" w:rsidRDefault="00890D98" w:rsidP="00890D98">
      <w:pPr>
        <w:spacing w:after="288" w:line="468" w:lineRule="atLeast"/>
        <w:jc w:val="center"/>
        <w:rPr>
          <w:b/>
          <w:bCs/>
          <w:spacing w:val="6"/>
          <w:sz w:val="30"/>
          <w:szCs w:val="30"/>
          <w:lang w:val="fr-FR"/>
        </w:rPr>
      </w:pPr>
      <w:r w:rsidRPr="00705A6F">
        <w:rPr>
          <w:b/>
          <w:bCs/>
          <w:spacing w:val="6"/>
          <w:sz w:val="30"/>
          <w:szCs w:val="30"/>
          <w:lang w:val="fr-FR"/>
        </w:rPr>
        <w:t>Table des matières</w:t>
      </w:r>
    </w:p>
    <w:p w14:paraId="01A33F80" w14:textId="77777777" w:rsidR="00890D98" w:rsidRPr="00705A6F" w:rsidRDefault="00890D98" w:rsidP="00890D98">
      <w:pPr>
        <w:spacing w:after="144" w:line="420" w:lineRule="atLeast"/>
        <w:rPr>
          <w:b/>
          <w:bCs/>
          <w:spacing w:val="-2"/>
          <w:sz w:val="28"/>
          <w:szCs w:val="28"/>
          <w:lang w:val="fr-FR"/>
        </w:rPr>
      </w:pPr>
    </w:p>
    <w:p w14:paraId="09BBD9F3" w14:textId="057BD17D" w:rsidR="00F56B46" w:rsidRDefault="002B43C9">
      <w:pPr>
        <w:pStyle w:val="TOC1"/>
        <w:rPr>
          <w:rFonts w:asciiTheme="minorHAnsi" w:eastAsiaTheme="minorEastAsia" w:hAnsiTheme="minorHAnsi" w:cstheme="minorBidi"/>
          <w:b w:val="0"/>
          <w:sz w:val="22"/>
          <w:szCs w:val="22"/>
        </w:rPr>
      </w:pPr>
      <w:r>
        <w:rPr>
          <w:b w:val="0"/>
          <w:bCs/>
          <w:spacing w:val="-2"/>
          <w:sz w:val="28"/>
          <w:szCs w:val="28"/>
          <w:lang w:val="fr-FR"/>
        </w:rPr>
        <w:fldChar w:fldCharType="begin"/>
      </w:r>
      <w:r>
        <w:rPr>
          <w:b w:val="0"/>
          <w:bCs/>
          <w:spacing w:val="-2"/>
          <w:sz w:val="28"/>
          <w:szCs w:val="28"/>
          <w:lang w:val="fr-FR"/>
        </w:rPr>
        <w:instrText xml:space="preserve"> TOC \h \z \t "SPD Section Heading 1,2,PARTS,1" </w:instrText>
      </w:r>
      <w:r>
        <w:rPr>
          <w:b w:val="0"/>
          <w:bCs/>
          <w:spacing w:val="-2"/>
          <w:sz w:val="28"/>
          <w:szCs w:val="28"/>
          <w:lang w:val="fr-FR"/>
        </w:rPr>
        <w:fldChar w:fldCharType="separate"/>
      </w:r>
      <w:hyperlink w:anchor="_Toc137033751" w:history="1">
        <w:r w:rsidR="00F56B46" w:rsidRPr="00C96492">
          <w:rPr>
            <w:rStyle w:val="Hyperlink"/>
            <w:rFonts w:eastAsiaTheme="majorEastAsia"/>
          </w:rPr>
          <w:t>PARTIE 1 – Procédure de Sélection Initiale</w:t>
        </w:r>
        <w:r w:rsidR="00F56B46">
          <w:rPr>
            <w:webHidden/>
          </w:rPr>
          <w:tab/>
        </w:r>
        <w:r w:rsidR="00F56B46">
          <w:rPr>
            <w:webHidden/>
          </w:rPr>
          <w:fldChar w:fldCharType="begin"/>
        </w:r>
        <w:r w:rsidR="00F56B46">
          <w:rPr>
            <w:webHidden/>
          </w:rPr>
          <w:instrText xml:space="preserve"> PAGEREF _Toc137033751 \h </w:instrText>
        </w:r>
        <w:r w:rsidR="00F56B46">
          <w:rPr>
            <w:webHidden/>
          </w:rPr>
        </w:r>
        <w:r w:rsidR="00F56B46">
          <w:rPr>
            <w:webHidden/>
          </w:rPr>
          <w:fldChar w:fldCharType="separate"/>
        </w:r>
        <w:r w:rsidR="00F56B46">
          <w:rPr>
            <w:webHidden/>
          </w:rPr>
          <w:t>2</w:t>
        </w:r>
        <w:r w:rsidR="00F56B46">
          <w:rPr>
            <w:webHidden/>
          </w:rPr>
          <w:fldChar w:fldCharType="end"/>
        </w:r>
      </w:hyperlink>
    </w:p>
    <w:p w14:paraId="06A4F8FA" w14:textId="3F68D9D2" w:rsidR="00F56B46" w:rsidRDefault="00EF16E4">
      <w:pPr>
        <w:pStyle w:val="TOC2"/>
        <w:rPr>
          <w:rFonts w:asciiTheme="minorHAnsi" w:eastAsiaTheme="minorEastAsia" w:hAnsiTheme="minorHAnsi" w:cstheme="minorBidi"/>
          <w:sz w:val="22"/>
          <w:szCs w:val="22"/>
        </w:rPr>
      </w:pPr>
      <w:hyperlink w:anchor="_Toc137033752" w:history="1">
        <w:r w:rsidR="00F56B46" w:rsidRPr="00C96492">
          <w:rPr>
            <w:rStyle w:val="Hyperlink"/>
            <w:rFonts w:eastAsiaTheme="majorEastAsia"/>
            <w:lang w:val="fr-FR"/>
          </w:rPr>
          <w:t>Section I - Instructions aux Candidats (IC)</w:t>
        </w:r>
        <w:r w:rsidR="00F56B46">
          <w:rPr>
            <w:webHidden/>
          </w:rPr>
          <w:tab/>
        </w:r>
        <w:r w:rsidR="00F56B46">
          <w:rPr>
            <w:webHidden/>
          </w:rPr>
          <w:fldChar w:fldCharType="begin"/>
        </w:r>
        <w:r w:rsidR="00F56B46">
          <w:rPr>
            <w:webHidden/>
          </w:rPr>
          <w:instrText xml:space="preserve"> PAGEREF _Toc137033752 \h </w:instrText>
        </w:r>
        <w:r w:rsidR="00F56B46">
          <w:rPr>
            <w:webHidden/>
          </w:rPr>
        </w:r>
        <w:r w:rsidR="00F56B46">
          <w:rPr>
            <w:webHidden/>
          </w:rPr>
          <w:fldChar w:fldCharType="separate"/>
        </w:r>
        <w:r w:rsidR="00F56B46">
          <w:rPr>
            <w:webHidden/>
          </w:rPr>
          <w:t>4</w:t>
        </w:r>
        <w:r w:rsidR="00F56B46">
          <w:rPr>
            <w:webHidden/>
          </w:rPr>
          <w:fldChar w:fldCharType="end"/>
        </w:r>
      </w:hyperlink>
    </w:p>
    <w:p w14:paraId="01F03D0E" w14:textId="2F76A351" w:rsidR="00F56B46" w:rsidRDefault="00EF16E4">
      <w:pPr>
        <w:pStyle w:val="TOC2"/>
        <w:rPr>
          <w:rFonts w:asciiTheme="minorHAnsi" w:eastAsiaTheme="minorEastAsia" w:hAnsiTheme="minorHAnsi" w:cstheme="minorBidi"/>
          <w:sz w:val="22"/>
          <w:szCs w:val="22"/>
        </w:rPr>
      </w:pPr>
      <w:hyperlink w:anchor="_Toc137033753" w:history="1">
        <w:r w:rsidR="00F56B46" w:rsidRPr="00C96492">
          <w:rPr>
            <w:rStyle w:val="Hyperlink"/>
            <w:rFonts w:eastAsiaTheme="majorEastAsia"/>
            <w:lang w:val="fr-FR"/>
          </w:rPr>
          <w:t>Section II – Données Particulières de Sélection Initiale (DPSI)</w:t>
        </w:r>
        <w:r w:rsidR="00F56B46">
          <w:rPr>
            <w:webHidden/>
          </w:rPr>
          <w:tab/>
        </w:r>
        <w:r w:rsidR="00F56B46">
          <w:rPr>
            <w:webHidden/>
          </w:rPr>
          <w:fldChar w:fldCharType="begin"/>
        </w:r>
        <w:r w:rsidR="00F56B46">
          <w:rPr>
            <w:webHidden/>
          </w:rPr>
          <w:instrText xml:space="preserve"> PAGEREF _Toc137033753 \h </w:instrText>
        </w:r>
        <w:r w:rsidR="00F56B46">
          <w:rPr>
            <w:webHidden/>
          </w:rPr>
        </w:r>
        <w:r w:rsidR="00F56B46">
          <w:rPr>
            <w:webHidden/>
          </w:rPr>
          <w:fldChar w:fldCharType="separate"/>
        </w:r>
        <w:r w:rsidR="00F56B46">
          <w:rPr>
            <w:webHidden/>
          </w:rPr>
          <w:t>19</w:t>
        </w:r>
        <w:r w:rsidR="00F56B46">
          <w:rPr>
            <w:webHidden/>
          </w:rPr>
          <w:fldChar w:fldCharType="end"/>
        </w:r>
      </w:hyperlink>
    </w:p>
    <w:p w14:paraId="7862F855" w14:textId="16AAE481" w:rsidR="00F56B46" w:rsidRDefault="00EF16E4">
      <w:pPr>
        <w:pStyle w:val="TOC2"/>
        <w:rPr>
          <w:rFonts w:asciiTheme="minorHAnsi" w:eastAsiaTheme="minorEastAsia" w:hAnsiTheme="minorHAnsi" w:cstheme="minorBidi"/>
          <w:sz w:val="22"/>
          <w:szCs w:val="22"/>
        </w:rPr>
      </w:pPr>
      <w:hyperlink w:anchor="_Toc137033754" w:history="1">
        <w:r w:rsidR="00F56B46" w:rsidRPr="00C96492">
          <w:rPr>
            <w:rStyle w:val="Hyperlink"/>
            <w:rFonts w:eastAsiaTheme="majorEastAsia"/>
            <w:lang w:val="fr-FR"/>
          </w:rPr>
          <w:t>Section III - Critères et Exigences de Sélection Initiale</w:t>
        </w:r>
        <w:r w:rsidR="00F56B46">
          <w:rPr>
            <w:webHidden/>
          </w:rPr>
          <w:tab/>
        </w:r>
        <w:r w:rsidR="00F56B46">
          <w:rPr>
            <w:webHidden/>
          </w:rPr>
          <w:fldChar w:fldCharType="begin"/>
        </w:r>
        <w:r w:rsidR="00F56B46">
          <w:rPr>
            <w:webHidden/>
          </w:rPr>
          <w:instrText xml:space="preserve"> PAGEREF _Toc137033754 \h </w:instrText>
        </w:r>
        <w:r w:rsidR="00F56B46">
          <w:rPr>
            <w:webHidden/>
          </w:rPr>
        </w:r>
        <w:r w:rsidR="00F56B46">
          <w:rPr>
            <w:webHidden/>
          </w:rPr>
          <w:fldChar w:fldCharType="separate"/>
        </w:r>
        <w:r w:rsidR="00F56B46">
          <w:rPr>
            <w:webHidden/>
          </w:rPr>
          <w:t>24</w:t>
        </w:r>
        <w:r w:rsidR="00F56B46">
          <w:rPr>
            <w:webHidden/>
          </w:rPr>
          <w:fldChar w:fldCharType="end"/>
        </w:r>
      </w:hyperlink>
    </w:p>
    <w:p w14:paraId="07DDC235" w14:textId="126CF569" w:rsidR="00F56B46" w:rsidRDefault="00EF16E4">
      <w:pPr>
        <w:pStyle w:val="TOC2"/>
        <w:rPr>
          <w:rFonts w:asciiTheme="minorHAnsi" w:eastAsiaTheme="minorEastAsia" w:hAnsiTheme="minorHAnsi" w:cstheme="minorBidi"/>
          <w:sz w:val="22"/>
          <w:szCs w:val="22"/>
        </w:rPr>
      </w:pPr>
      <w:hyperlink w:anchor="_Toc137033755" w:history="1">
        <w:r w:rsidR="00F56B46" w:rsidRPr="00C96492">
          <w:rPr>
            <w:rStyle w:val="Hyperlink"/>
            <w:rFonts w:eastAsiaTheme="majorEastAsia"/>
          </w:rPr>
          <w:t xml:space="preserve">Section IV - </w:t>
        </w:r>
        <w:r w:rsidR="00F56B46" w:rsidRPr="00C96492">
          <w:rPr>
            <w:rStyle w:val="Hyperlink"/>
            <w:rFonts w:eastAsiaTheme="majorEastAsia"/>
            <w:lang w:val="fr-FR"/>
          </w:rPr>
          <w:t>Formulaires</w:t>
        </w:r>
        <w:r w:rsidR="00F56B46" w:rsidRPr="00C96492">
          <w:rPr>
            <w:rStyle w:val="Hyperlink"/>
            <w:rFonts w:eastAsiaTheme="majorEastAsia"/>
          </w:rPr>
          <w:t xml:space="preserve"> de Candidature</w:t>
        </w:r>
        <w:r w:rsidR="00F56B46">
          <w:rPr>
            <w:webHidden/>
          </w:rPr>
          <w:tab/>
        </w:r>
        <w:r w:rsidR="00F56B46">
          <w:rPr>
            <w:webHidden/>
          </w:rPr>
          <w:fldChar w:fldCharType="begin"/>
        </w:r>
        <w:r w:rsidR="00F56B46">
          <w:rPr>
            <w:webHidden/>
          </w:rPr>
          <w:instrText xml:space="preserve"> PAGEREF _Toc137033755 \h </w:instrText>
        </w:r>
        <w:r w:rsidR="00F56B46">
          <w:rPr>
            <w:webHidden/>
          </w:rPr>
        </w:r>
        <w:r w:rsidR="00F56B46">
          <w:rPr>
            <w:webHidden/>
          </w:rPr>
          <w:fldChar w:fldCharType="separate"/>
        </w:r>
        <w:r w:rsidR="00F56B46">
          <w:rPr>
            <w:webHidden/>
          </w:rPr>
          <w:t>36</w:t>
        </w:r>
        <w:r w:rsidR="00F56B46">
          <w:rPr>
            <w:webHidden/>
          </w:rPr>
          <w:fldChar w:fldCharType="end"/>
        </w:r>
      </w:hyperlink>
    </w:p>
    <w:p w14:paraId="61700FE4" w14:textId="495D4AF2" w:rsidR="00F56B46" w:rsidRDefault="00EF16E4">
      <w:pPr>
        <w:pStyle w:val="TOC2"/>
        <w:rPr>
          <w:rFonts w:asciiTheme="minorHAnsi" w:eastAsiaTheme="minorEastAsia" w:hAnsiTheme="minorHAnsi" w:cstheme="minorBidi"/>
          <w:sz w:val="22"/>
          <w:szCs w:val="22"/>
        </w:rPr>
      </w:pPr>
      <w:hyperlink w:anchor="_Toc137033756" w:history="1">
        <w:r w:rsidR="00F56B46" w:rsidRPr="00C96492">
          <w:rPr>
            <w:rStyle w:val="Hyperlink"/>
            <w:rFonts w:eastAsiaTheme="majorEastAsia"/>
            <w:lang w:val="fr-FR"/>
          </w:rPr>
          <w:t>Section V - Pays éligibles</w:t>
        </w:r>
        <w:r w:rsidR="00F56B46">
          <w:rPr>
            <w:webHidden/>
          </w:rPr>
          <w:tab/>
        </w:r>
        <w:r w:rsidR="00F56B46">
          <w:rPr>
            <w:webHidden/>
          </w:rPr>
          <w:fldChar w:fldCharType="begin"/>
        </w:r>
        <w:r w:rsidR="00F56B46">
          <w:rPr>
            <w:webHidden/>
          </w:rPr>
          <w:instrText xml:space="preserve"> PAGEREF _Toc137033756 \h </w:instrText>
        </w:r>
        <w:r w:rsidR="00F56B46">
          <w:rPr>
            <w:webHidden/>
          </w:rPr>
        </w:r>
        <w:r w:rsidR="00F56B46">
          <w:rPr>
            <w:webHidden/>
          </w:rPr>
          <w:fldChar w:fldCharType="separate"/>
        </w:r>
        <w:r w:rsidR="00F56B46">
          <w:rPr>
            <w:webHidden/>
          </w:rPr>
          <w:t>61</w:t>
        </w:r>
        <w:r w:rsidR="00F56B46">
          <w:rPr>
            <w:webHidden/>
          </w:rPr>
          <w:fldChar w:fldCharType="end"/>
        </w:r>
      </w:hyperlink>
    </w:p>
    <w:p w14:paraId="231E9737" w14:textId="6ACC1809" w:rsidR="00F56B46" w:rsidRDefault="00EF16E4">
      <w:pPr>
        <w:pStyle w:val="TOC2"/>
        <w:rPr>
          <w:rFonts w:asciiTheme="minorHAnsi" w:eastAsiaTheme="minorEastAsia" w:hAnsiTheme="minorHAnsi" w:cstheme="minorBidi"/>
          <w:sz w:val="22"/>
          <w:szCs w:val="22"/>
        </w:rPr>
      </w:pPr>
      <w:hyperlink w:anchor="_Toc137033757" w:history="1">
        <w:r w:rsidR="00F56B46" w:rsidRPr="00C96492">
          <w:rPr>
            <w:rStyle w:val="Hyperlink"/>
            <w:rFonts w:eastAsiaTheme="majorEastAsia"/>
            <w:lang w:val="fr-FR"/>
          </w:rPr>
          <w:t>Section VI - Fraude et Corruption</w:t>
        </w:r>
        <w:r w:rsidR="00F56B46">
          <w:rPr>
            <w:webHidden/>
          </w:rPr>
          <w:tab/>
        </w:r>
        <w:r w:rsidR="00F56B46">
          <w:rPr>
            <w:webHidden/>
          </w:rPr>
          <w:fldChar w:fldCharType="begin"/>
        </w:r>
        <w:r w:rsidR="00F56B46">
          <w:rPr>
            <w:webHidden/>
          </w:rPr>
          <w:instrText xml:space="preserve"> PAGEREF _Toc137033757 \h </w:instrText>
        </w:r>
        <w:r w:rsidR="00F56B46">
          <w:rPr>
            <w:webHidden/>
          </w:rPr>
        </w:r>
        <w:r w:rsidR="00F56B46">
          <w:rPr>
            <w:webHidden/>
          </w:rPr>
          <w:fldChar w:fldCharType="separate"/>
        </w:r>
        <w:r w:rsidR="00F56B46">
          <w:rPr>
            <w:webHidden/>
          </w:rPr>
          <w:t>63</w:t>
        </w:r>
        <w:r w:rsidR="00F56B46">
          <w:rPr>
            <w:webHidden/>
          </w:rPr>
          <w:fldChar w:fldCharType="end"/>
        </w:r>
      </w:hyperlink>
    </w:p>
    <w:p w14:paraId="679BD658" w14:textId="006EB445" w:rsidR="00F56B46" w:rsidRDefault="00EF16E4">
      <w:pPr>
        <w:pStyle w:val="TOC1"/>
        <w:rPr>
          <w:rFonts w:asciiTheme="minorHAnsi" w:eastAsiaTheme="minorEastAsia" w:hAnsiTheme="minorHAnsi" w:cstheme="minorBidi"/>
          <w:b w:val="0"/>
          <w:sz w:val="22"/>
          <w:szCs w:val="22"/>
        </w:rPr>
      </w:pPr>
      <w:hyperlink w:anchor="_Toc137033758" w:history="1">
        <w:r w:rsidR="00F56B46" w:rsidRPr="00C96492">
          <w:rPr>
            <w:rStyle w:val="Hyperlink"/>
            <w:rFonts w:eastAsiaTheme="majorEastAsia"/>
          </w:rPr>
          <w:t>PARTIE 2 - Exigences du Maître d’Ouvrage</w:t>
        </w:r>
        <w:r w:rsidR="00F56B46">
          <w:rPr>
            <w:webHidden/>
          </w:rPr>
          <w:tab/>
        </w:r>
        <w:r w:rsidR="00F56B46">
          <w:rPr>
            <w:webHidden/>
          </w:rPr>
          <w:fldChar w:fldCharType="begin"/>
        </w:r>
        <w:r w:rsidR="00F56B46">
          <w:rPr>
            <w:webHidden/>
          </w:rPr>
          <w:instrText xml:space="preserve"> PAGEREF _Toc137033758 \h </w:instrText>
        </w:r>
        <w:r w:rsidR="00F56B46">
          <w:rPr>
            <w:webHidden/>
          </w:rPr>
        </w:r>
        <w:r w:rsidR="00F56B46">
          <w:rPr>
            <w:webHidden/>
          </w:rPr>
          <w:fldChar w:fldCharType="separate"/>
        </w:r>
        <w:r w:rsidR="00F56B46">
          <w:rPr>
            <w:webHidden/>
          </w:rPr>
          <w:t>66</w:t>
        </w:r>
        <w:r w:rsidR="00F56B46">
          <w:rPr>
            <w:webHidden/>
          </w:rPr>
          <w:fldChar w:fldCharType="end"/>
        </w:r>
      </w:hyperlink>
    </w:p>
    <w:p w14:paraId="607AE51A" w14:textId="1E802789" w:rsidR="00F56B46" w:rsidRDefault="00EF16E4">
      <w:pPr>
        <w:pStyle w:val="TOC2"/>
        <w:rPr>
          <w:rFonts w:asciiTheme="minorHAnsi" w:eastAsiaTheme="minorEastAsia" w:hAnsiTheme="minorHAnsi" w:cstheme="minorBidi"/>
          <w:sz w:val="22"/>
          <w:szCs w:val="22"/>
        </w:rPr>
      </w:pPr>
      <w:hyperlink w:anchor="_Toc137033759" w:history="1">
        <w:r w:rsidR="00F56B46" w:rsidRPr="00C96492">
          <w:rPr>
            <w:rStyle w:val="Hyperlink"/>
            <w:rFonts w:eastAsiaTheme="majorEastAsia"/>
            <w:lang w:val="fr-FR"/>
          </w:rPr>
          <w:t>Section VII - Etendue des Exigences du Maître d’Ouvrage</w:t>
        </w:r>
        <w:r w:rsidR="00F56B46">
          <w:rPr>
            <w:webHidden/>
          </w:rPr>
          <w:tab/>
        </w:r>
        <w:r w:rsidR="00F56B46">
          <w:rPr>
            <w:webHidden/>
          </w:rPr>
          <w:fldChar w:fldCharType="begin"/>
        </w:r>
        <w:r w:rsidR="00F56B46">
          <w:rPr>
            <w:webHidden/>
          </w:rPr>
          <w:instrText xml:space="preserve"> PAGEREF _Toc137033759 \h </w:instrText>
        </w:r>
        <w:r w:rsidR="00F56B46">
          <w:rPr>
            <w:webHidden/>
          </w:rPr>
        </w:r>
        <w:r w:rsidR="00F56B46">
          <w:rPr>
            <w:webHidden/>
          </w:rPr>
          <w:fldChar w:fldCharType="separate"/>
        </w:r>
        <w:r w:rsidR="00F56B46">
          <w:rPr>
            <w:webHidden/>
          </w:rPr>
          <w:t>6</w:t>
        </w:r>
        <w:r w:rsidR="00F56B46">
          <w:rPr>
            <w:webHidden/>
          </w:rPr>
          <w:t>7</w:t>
        </w:r>
        <w:r w:rsidR="00F56B46">
          <w:rPr>
            <w:webHidden/>
          </w:rPr>
          <w:fldChar w:fldCharType="end"/>
        </w:r>
      </w:hyperlink>
    </w:p>
    <w:p w14:paraId="2A714AD9" w14:textId="65B40F4D" w:rsidR="00890D98" w:rsidRPr="00705A6F" w:rsidRDefault="002B43C9" w:rsidP="00890D98">
      <w:pPr>
        <w:spacing w:after="144" w:line="420" w:lineRule="atLeast"/>
        <w:jc w:val="center"/>
        <w:rPr>
          <w:b/>
          <w:bCs/>
          <w:spacing w:val="-2"/>
          <w:sz w:val="28"/>
          <w:szCs w:val="28"/>
          <w:lang w:val="fr-FR"/>
        </w:rPr>
        <w:sectPr w:rsidR="00890D98" w:rsidRPr="00705A6F" w:rsidSect="00E02A5D">
          <w:headerReference w:type="even" r:id="rId21"/>
          <w:headerReference w:type="default" r:id="rId22"/>
          <w:headerReference w:type="first" r:id="rId23"/>
          <w:footnotePr>
            <w:numRestart w:val="eachSect"/>
          </w:footnotePr>
          <w:type w:val="oddPage"/>
          <w:pgSz w:w="12240" w:h="15840" w:code="1"/>
          <w:pgMar w:top="1440" w:right="1440" w:bottom="1440" w:left="1440" w:header="720" w:footer="720" w:gutter="0"/>
          <w:pgNumType w:start="1"/>
          <w:cols w:space="720"/>
          <w:noEndnote/>
          <w:titlePg/>
        </w:sectPr>
      </w:pPr>
      <w:r>
        <w:rPr>
          <w:rFonts w:ascii="Times New Roman Bold" w:hAnsi="Times New Roman Bold"/>
          <w:b/>
          <w:bCs/>
          <w:noProof/>
          <w:spacing w:val="-2"/>
          <w:sz w:val="28"/>
          <w:szCs w:val="28"/>
          <w:lang w:val="fr-FR"/>
        </w:rPr>
        <w:fldChar w:fldCharType="end"/>
      </w:r>
    </w:p>
    <w:p w14:paraId="575128D8" w14:textId="77777777" w:rsidR="00890D98" w:rsidRPr="00705A6F" w:rsidRDefault="00890D98" w:rsidP="00890D98">
      <w:pPr>
        <w:spacing w:after="144" w:line="420" w:lineRule="atLeast"/>
        <w:jc w:val="center"/>
        <w:rPr>
          <w:b/>
          <w:bCs/>
          <w:spacing w:val="-2"/>
          <w:sz w:val="28"/>
          <w:szCs w:val="28"/>
          <w:lang w:val="fr-FR"/>
        </w:rPr>
      </w:pPr>
    </w:p>
    <w:p w14:paraId="5F98C148" w14:textId="6B0E5F1A" w:rsidR="000E0636" w:rsidRDefault="000E0636">
      <w:pPr>
        <w:widowControl/>
        <w:autoSpaceDE/>
        <w:autoSpaceDN/>
        <w:spacing w:after="160" w:line="259" w:lineRule="auto"/>
        <w:rPr>
          <w:b/>
          <w:bCs/>
          <w:spacing w:val="-2"/>
          <w:sz w:val="28"/>
          <w:szCs w:val="28"/>
          <w:lang w:val="fr-FR"/>
        </w:rPr>
      </w:pPr>
      <w:r>
        <w:rPr>
          <w:b/>
          <w:bCs/>
          <w:spacing w:val="-2"/>
          <w:sz w:val="28"/>
          <w:szCs w:val="28"/>
          <w:lang w:val="fr-FR"/>
        </w:rPr>
        <w:br w:type="page"/>
      </w:r>
    </w:p>
    <w:p w14:paraId="2163661A" w14:textId="77777777" w:rsidR="00890D98" w:rsidRPr="00705A6F" w:rsidRDefault="00890D98" w:rsidP="00890D98">
      <w:pPr>
        <w:spacing w:after="144" w:line="420" w:lineRule="atLeast"/>
        <w:jc w:val="center"/>
        <w:rPr>
          <w:b/>
          <w:bCs/>
          <w:spacing w:val="-2"/>
          <w:sz w:val="28"/>
          <w:szCs w:val="28"/>
          <w:lang w:val="fr-FR"/>
        </w:rPr>
      </w:pPr>
    </w:p>
    <w:p w14:paraId="023BC6B2" w14:textId="77777777" w:rsidR="00890D98" w:rsidRPr="00705A6F" w:rsidRDefault="00890D98" w:rsidP="00890D98">
      <w:pPr>
        <w:spacing w:after="144" w:line="420" w:lineRule="atLeast"/>
        <w:jc w:val="center"/>
        <w:rPr>
          <w:b/>
          <w:bCs/>
          <w:spacing w:val="-2"/>
          <w:sz w:val="28"/>
          <w:szCs w:val="28"/>
          <w:lang w:val="fr-FR"/>
        </w:rPr>
      </w:pPr>
    </w:p>
    <w:p w14:paraId="4A423E7B" w14:textId="449885B2" w:rsidR="00890D98" w:rsidRDefault="00890D98" w:rsidP="00CD348B">
      <w:pPr>
        <w:pStyle w:val="PARTS"/>
      </w:pPr>
      <w:bookmarkStart w:id="6" w:name="_Toc108425172"/>
      <w:bookmarkStart w:id="7" w:name="_Toc451353727"/>
      <w:bookmarkStart w:id="8" w:name="_Toc98232536"/>
      <w:bookmarkStart w:id="9" w:name="_Toc137033751"/>
      <w:r w:rsidRPr="00705A6F">
        <w:t xml:space="preserve">PARTIE 1 – </w:t>
      </w:r>
      <w:r w:rsidRPr="00CD348B">
        <w:t>Procédure</w:t>
      </w:r>
      <w:r w:rsidRPr="00705A6F">
        <w:t xml:space="preserve"> de </w:t>
      </w:r>
      <w:r w:rsidR="007670ED" w:rsidRPr="00705A6F">
        <w:t>S</w:t>
      </w:r>
      <w:r w:rsidRPr="00705A6F">
        <w:t xml:space="preserve">élection </w:t>
      </w:r>
      <w:r w:rsidR="007670ED" w:rsidRPr="00705A6F">
        <w:t>I</w:t>
      </w:r>
      <w:r w:rsidRPr="00705A6F">
        <w:t>nitiale</w:t>
      </w:r>
      <w:bookmarkEnd w:id="6"/>
      <w:bookmarkEnd w:id="7"/>
      <w:bookmarkEnd w:id="8"/>
      <w:bookmarkEnd w:id="9"/>
    </w:p>
    <w:p w14:paraId="0F2BA46B" w14:textId="037B2257" w:rsidR="00F60AA6" w:rsidRDefault="00F60AA6" w:rsidP="00CD348B">
      <w:pPr>
        <w:pStyle w:val="PARTS"/>
      </w:pPr>
      <w:r>
        <w:br w:type="page"/>
      </w:r>
    </w:p>
    <w:p w14:paraId="0055E03A" w14:textId="09BCD1A7" w:rsidR="00890D98" w:rsidRPr="00705A6F" w:rsidRDefault="00890D98" w:rsidP="00170657">
      <w:pPr>
        <w:pStyle w:val="SECTIONS"/>
        <w:rPr>
          <w:lang w:val="fr-FR"/>
        </w:rPr>
      </w:pPr>
      <w:bookmarkStart w:id="10" w:name="_Hlt108930906"/>
      <w:bookmarkStart w:id="11" w:name="_Toc108425173"/>
      <w:bookmarkStart w:id="12" w:name="_Toc451353728"/>
      <w:bookmarkStart w:id="13" w:name="_Toc98232537"/>
      <w:bookmarkEnd w:id="10"/>
      <w:r w:rsidRPr="00705A6F">
        <w:rPr>
          <w:lang w:val="fr-FR"/>
        </w:rPr>
        <w:t xml:space="preserve">Section I - Instructions aux </w:t>
      </w:r>
      <w:r w:rsidR="007670ED" w:rsidRPr="00705A6F">
        <w:rPr>
          <w:lang w:val="fr-FR"/>
        </w:rPr>
        <w:t>Candidats</w:t>
      </w:r>
      <w:bookmarkEnd w:id="11"/>
      <w:bookmarkEnd w:id="12"/>
      <w:bookmarkEnd w:id="13"/>
    </w:p>
    <w:p w14:paraId="7987BE66" w14:textId="77777777" w:rsidR="00890D98" w:rsidRPr="00337A24" w:rsidRDefault="00890D98" w:rsidP="00890D98">
      <w:pPr>
        <w:spacing w:line="468" w:lineRule="atLeast"/>
        <w:jc w:val="center"/>
        <w:rPr>
          <w:b/>
          <w:bCs/>
          <w:spacing w:val="6"/>
          <w:sz w:val="32"/>
          <w:szCs w:val="32"/>
        </w:rPr>
      </w:pPr>
      <w:proofErr w:type="spellStart"/>
      <w:r w:rsidRPr="00337A24">
        <w:rPr>
          <w:b/>
          <w:bCs/>
          <w:spacing w:val="6"/>
          <w:sz w:val="32"/>
          <w:szCs w:val="32"/>
        </w:rPr>
        <w:t>Contenu</w:t>
      </w:r>
      <w:proofErr w:type="spellEnd"/>
    </w:p>
    <w:p w14:paraId="544C5D6A" w14:textId="6CA2FFA5" w:rsidR="00C119D2" w:rsidRDefault="00FE5A24">
      <w:pPr>
        <w:pStyle w:val="TOC1"/>
        <w:rPr>
          <w:rFonts w:asciiTheme="minorHAnsi" w:eastAsiaTheme="minorEastAsia" w:hAnsiTheme="minorHAnsi" w:cstheme="minorBidi"/>
          <w:b w:val="0"/>
          <w:sz w:val="22"/>
          <w:szCs w:val="22"/>
        </w:rPr>
      </w:pPr>
      <w:r>
        <w:rPr>
          <w:bCs/>
          <w:spacing w:val="-2"/>
          <w:lang w:val="fr-FR"/>
        </w:rPr>
        <w:fldChar w:fldCharType="begin"/>
      </w:r>
      <w:r>
        <w:rPr>
          <w:bCs/>
          <w:spacing w:val="-2"/>
          <w:lang w:val="fr-FR"/>
        </w:rPr>
        <w:instrText xml:space="preserve"> TOC \h \z \t "SPD Paragraph Heading 2,2,SPD ITP Part heading,1" </w:instrText>
      </w:r>
      <w:r>
        <w:rPr>
          <w:bCs/>
          <w:spacing w:val="-2"/>
          <w:lang w:val="fr-FR"/>
        </w:rPr>
        <w:fldChar w:fldCharType="separate"/>
      </w:r>
      <w:hyperlink w:anchor="_Toc137033240" w:history="1">
        <w:r w:rsidR="00C119D2" w:rsidRPr="00397F8F">
          <w:rPr>
            <w:rStyle w:val="Hyperlink"/>
            <w:rFonts w:eastAsiaTheme="majorEastAsia"/>
          </w:rPr>
          <w:t>A.</w:t>
        </w:r>
        <w:r w:rsidR="00C119D2">
          <w:rPr>
            <w:rFonts w:asciiTheme="minorHAnsi" w:eastAsiaTheme="minorEastAsia" w:hAnsiTheme="minorHAnsi" w:cstheme="minorBidi"/>
            <w:b w:val="0"/>
            <w:sz w:val="22"/>
            <w:szCs w:val="22"/>
          </w:rPr>
          <w:tab/>
        </w:r>
        <w:r w:rsidR="00C119D2" w:rsidRPr="00397F8F">
          <w:rPr>
            <w:rStyle w:val="Hyperlink"/>
            <w:rFonts w:eastAsiaTheme="majorEastAsia"/>
          </w:rPr>
          <w:t>Généralités</w:t>
        </w:r>
        <w:r w:rsidR="00C119D2">
          <w:rPr>
            <w:webHidden/>
          </w:rPr>
          <w:tab/>
        </w:r>
        <w:r w:rsidR="00C119D2">
          <w:rPr>
            <w:webHidden/>
          </w:rPr>
          <w:fldChar w:fldCharType="begin"/>
        </w:r>
        <w:r w:rsidR="00C119D2">
          <w:rPr>
            <w:webHidden/>
          </w:rPr>
          <w:instrText xml:space="preserve"> PAGEREF _Toc137033240 \h </w:instrText>
        </w:r>
        <w:r w:rsidR="00C119D2">
          <w:rPr>
            <w:webHidden/>
          </w:rPr>
        </w:r>
        <w:r w:rsidR="00C119D2">
          <w:rPr>
            <w:webHidden/>
          </w:rPr>
          <w:fldChar w:fldCharType="separate"/>
        </w:r>
        <w:r w:rsidR="00C119D2">
          <w:rPr>
            <w:webHidden/>
          </w:rPr>
          <w:t>4</w:t>
        </w:r>
        <w:r w:rsidR="00C119D2">
          <w:rPr>
            <w:webHidden/>
          </w:rPr>
          <w:fldChar w:fldCharType="end"/>
        </w:r>
      </w:hyperlink>
    </w:p>
    <w:p w14:paraId="10A8850D" w14:textId="19EFCC2F" w:rsidR="00C119D2" w:rsidRDefault="00EF16E4">
      <w:pPr>
        <w:pStyle w:val="TOC2"/>
        <w:rPr>
          <w:rFonts w:asciiTheme="minorHAnsi" w:eastAsiaTheme="minorEastAsia" w:hAnsiTheme="minorHAnsi" w:cstheme="minorBidi"/>
          <w:sz w:val="22"/>
          <w:szCs w:val="22"/>
        </w:rPr>
      </w:pPr>
      <w:hyperlink w:anchor="_Toc137033241" w:history="1">
        <w:r w:rsidR="00C119D2" w:rsidRPr="00397F8F">
          <w:rPr>
            <w:rStyle w:val="Hyperlink"/>
            <w:rFonts w:eastAsiaTheme="majorEastAsia"/>
          </w:rPr>
          <w:t>1.</w:t>
        </w:r>
        <w:r w:rsidR="00C119D2">
          <w:rPr>
            <w:rFonts w:asciiTheme="minorHAnsi" w:eastAsiaTheme="minorEastAsia" w:hAnsiTheme="minorHAnsi" w:cstheme="minorBidi"/>
            <w:sz w:val="22"/>
            <w:szCs w:val="22"/>
          </w:rPr>
          <w:tab/>
        </w:r>
        <w:r w:rsidR="00C119D2" w:rsidRPr="00397F8F">
          <w:rPr>
            <w:rStyle w:val="Hyperlink"/>
            <w:rFonts w:eastAsiaTheme="majorEastAsia"/>
          </w:rPr>
          <w:t>Champ d’application</w:t>
        </w:r>
        <w:r w:rsidR="00C119D2">
          <w:rPr>
            <w:webHidden/>
          </w:rPr>
          <w:tab/>
        </w:r>
        <w:r w:rsidR="00C119D2">
          <w:rPr>
            <w:webHidden/>
          </w:rPr>
          <w:fldChar w:fldCharType="begin"/>
        </w:r>
        <w:r w:rsidR="00C119D2">
          <w:rPr>
            <w:webHidden/>
          </w:rPr>
          <w:instrText xml:space="preserve"> PAGEREF _Toc137033241 \h </w:instrText>
        </w:r>
        <w:r w:rsidR="00C119D2">
          <w:rPr>
            <w:webHidden/>
          </w:rPr>
        </w:r>
        <w:r w:rsidR="00C119D2">
          <w:rPr>
            <w:webHidden/>
          </w:rPr>
          <w:fldChar w:fldCharType="separate"/>
        </w:r>
        <w:r w:rsidR="00C119D2">
          <w:rPr>
            <w:webHidden/>
          </w:rPr>
          <w:t>4</w:t>
        </w:r>
        <w:r w:rsidR="00C119D2">
          <w:rPr>
            <w:webHidden/>
          </w:rPr>
          <w:fldChar w:fldCharType="end"/>
        </w:r>
      </w:hyperlink>
    </w:p>
    <w:p w14:paraId="2C04F986" w14:textId="1B2CE159" w:rsidR="00C119D2" w:rsidRDefault="00EF16E4">
      <w:pPr>
        <w:pStyle w:val="TOC2"/>
        <w:rPr>
          <w:rFonts w:asciiTheme="minorHAnsi" w:eastAsiaTheme="minorEastAsia" w:hAnsiTheme="minorHAnsi" w:cstheme="minorBidi"/>
          <w:sz w:val="22"/>
          <w:szCs w:val="22"/>
        </w:rPr>
      </w:pPr>
      <w:hyperlink w:anchor="_Toc137033242" w:history="1">
        <w:r w:rsidR="00C119D2" w:rsidRPr="00397F8F">
          <w:rPr>
            <w:rStyle w:val="Hyperlink"/>
            <w:rFonts w:eastAsiaTheme="majorEastAsia"/>
          </w:rPr>
          <w:t>2.</w:t>
        </w:r>
        <w:r w:rsidR="00C119D2">
          <w:rPr>
            <w:rFonts w:asciiTheme="minorHAnsi" w:eastAsiaTheme="minorEastAsia" w:hAnsiTheme="minorHAnsi" w:cstheme="minorBidi"/>
            <w:sz w:val="22"/>
            <w:szCs w:val="22"/>
          </w:rPr>
          <w:tab/>
        </w:r>
        <w:r w:rsidR="00C119D2" w:rsidRPr="00397F8F">
          <w:rPr>
            <w:rStyle w:val="Hyperlink"/>
            <w:rFonts w:eastAsiaTheme="majorEastAsia"/>
          </w:rPr>
          <w:t>Source des Fonds</w:t>
        </w:r>
        <w:r w:rsidR="00C119D2">
          <w:rPr>
            <w:webHidden/>
          </w:rPr>
          <w:tab/>
        </w:r>
        <w:r w:rsidR="00C119D2">
          <w:rPr>
            <w:webHidden/>
          </w:rPr>
          <w:fldChar w:fldCharType="begin"/>
        </w:r>
        <w:r w:rsidR="00C119D2">
          <w:rPr>
            <w:webHidden/>
          </w:rPr>
          <w:instrText xml:space="preserve"> PAGEREF _Toc137033242 \h </w:instrText>
        </w:r>
        <w:r w:rsidR="00C119D2">
          <w:rPr>
            <w:webHidden/>
          </w:rPr>
        </w:r>
        <w:r w:rsidR="00C119D2">
          <w:rPr>
            <w:webHidden/>
          </w:rPr>
          <w:fldChar w:fldCharType="separate"/>
        </w:r>
        <w:r w:rsidR="00C119D2">
          <w:rPr>
            <w:webHidden/>
          </w:rPr>
          <w:t>4</w:t>
        </w:r>
        <w:r w:rsidR="00C119D2">
          <w:rPr>
            <w:webHidden/>
          </w:rPr>
          <w:fldChar w:fldCharType="end"/>
        </w:r>
      </w:hyperlink>
    </w:p>
    <w:p w14:paraId="55E54D30" w14:textId="2CA0A2E2" w:rsidR="00C119D2" w:rsidRDefault="00EF16E4">
      <w:pPr>
        <w:pStyle w:val="TOC2"/>
        <w:rPr>
          <w:rFonts w:asciiTheme="minorHAnsi" w:eastAsiaTheme="minorEastAsia" w:hAnsiTheme="minorHAnsi" w:cstheme="minorBidi"/>
          <w:sz w:val="22"/>
          <w:szCs w:val="22"/>
        </w:rPr>
      </w:pPr>
      <w:hyperlink w:anchor="_Toc137033243" w:history="1">
        <w:r w:rsidR="00C119D2" w:rsidRPr="00397F8F">
          <w:rPr>
            <w:rStyle w:val="Hyperlink"/>
            <w:rFonts w:eastAsiaTheme="majorEastAsia"/>
          </w:rPr>
          <w:t>3.</w:t>
        </w:r>
        <w:r w:rsidR="00C119D2">
          <w:rPr>
            <w:rFonts w:asciiTheme="minorHAnsi" w:eastAsiaTheme="minorEastAsia" w:hAnsiTheme="minorHAnsi" w:cstheme="minorBidi"/>
            <w:sz w:val="22"/>
            <w:szCs w:val="22"/>
          </w:rPr>
          <w:tab/>
        </w:r>
        <w:r w:rsidR="00C119D2" w:rsidRPr="00397F8F">
          <w:rPr>
            <w:rStyle w:val="Hyperlink"/>
            <w:rFonts w:eastAsiaTheme="majorEastAsia"/>
          </w:rPr>
          <w:t>Fraude et Corruption</w:t>
        </w:r>
        <w:r w:rsidR="00C119D2">
          <w:rPr>
            <w:webHidden/>
          </w:rPr>
          <w:tab/>
        </w:r>
        <w:r w:rsidR="00C119D2">
          <w:rPr>
            <w:webHidden/>
          </w:rPr>
          <w:fldChar w:fldCharType="begin"/>
        </w:r>
        <w:r w:rsidR="00C119D2">
          <w:rPr>
            <w:webHidden/>
          </w:rPr>
          <w:instrText xml:space="preserve"> PAGEREF _Toc137033243 \h </w:instrText>
        </w:r>
        <w:r w:rsidR="00C119D2">
          <w:rPr>
            <w:webHidden/>
          </w:rPr>
        </w:r>
        <w:r w:rsidR="00C119D2">
          <w:rPr>
            <w:webHidden/>
          </w:rPr>
          <w:fldChar w:fldCharType="separate"/>
        </w:r>
        <w:r w:rsidR="00C119D2">
          <w:rPr>
            <w:webHidden/>
          </w:rPr>
          <w:t>5</w:t>
        </w:r>
        <w:r w:rsidR="00C119D2">
          <w:rPr>
            <w:webHidden/>
          </w:rPr>
          <w:fldChar w:fldCharType="end"/>
        </w:r>
      </w:hyperlink>
    </w:p>
    <w:p w14:paraId="58CF1D87" w14:textId="531B4D4F" w:rsidR="00C119D2" w:rsidRDefault="00EF16E4">
      <w:pPr>
        <w:pStyle w:val="TOC2"/>
        <w:rPr>
          <w:rFonts w:asciiTheme="minorHAnsi" w:eastAsiaTheme="minorEastAsia" w:hAnsiTheme="minorHAnsi" w:cstheme="minorBidi"/>
          <w:sz w:val="22"/>
          <w:szCs w:val="22"/>
        </w:rPr>
      </w:pPr>
      <w:hyperlink w:anchor="_Toc137033244" w:history="1">
        <w:r w:rsidR="00C119D2" w:rsidRPr="00397F8F">
          <w:rPr>
            <w:rStyle w:val="Hyperlink"/>
            <w:rFonts w:eastAsiaTheme="majorEastAsia"/>
          </w:rPr>
          <w:t>4.</w:t>
        </w:r>
        <w:r w:rsidR="00C119D2">
          <w:rPr>
            <w:rFonts w:asciiTheme="minorHAnsi" w:eastAsiaTheme="minorEastAsia" w:hAnsiTheme="minorHAnsi" w:cstheme="minorBidi"/>
            <w:sz w:val="22"/>
            <w:szCs w:val="22"/>
          </w:rPr>
          <w:tab/>
        </w:r>
        <w:r w:rsidR="00C119D2" w:rsidRPr="00397F8F">
          <w:rPr>
            <w:rStyle w:val="Hyperlink"/>
            <w:rFonts w:eastAsiaTheme="majorEastAsia"/>
          </w:rPr>
          <w:t>Candidats Eligibles</w:t>
        </w:r>
        <w:r w:rsidR="00C119D2">
          <w:rPr>
            <w:webHidden/>
          </w:rPr>
          <w:tab/>
        </w:r>
        <w:r w:rsidR="00C119D2">
          <w:rPr>
            <w:webHidden/>
          </w:rPr>
          <w:fldChar w:fldCharType="begin"/>
        </w:r>
        <w:r w:rsidR="00C119D2">
          <w:rPr>
            <w:webHidden/>
          </w:rPr>
          <w:instrText xml:space="preserve"> PAGEREF _Toc137033244 \h </w:instrText>
        </w:r>
        <w:r w:rsidR="00C119D2">
          <w:rPr>
            <w:webHidden/>
          </w:rPr>
        </w:r>
        <w:r w:rsidR="00C119D2">
          <w:rPr>
            <w:webHidden/>
          </w:rPr>
          <w:fldChar w:fldCharType="separate"/>
        </w:r>
        <w:r w:rsidR="00C119D2">
          <w:rPr>
            <w:webHidden/>
          </w:rPr>
          <w:t>5</w:t>
        </w:r>
        <w:r w:rsidR="00C119D2">
          <w:rPr>
            <w:webHidden/>
          </w:rPr>
          <w:fldChar w:fldCharType="end"/>
        </w:r>
      </w:hyperlink>
    </w:p>
    <w:p w14:paraId="1CAC9DE2" w14:textId="69EBC043" w:rsidR="00C119D2" w:rsidRDefault="00EF16E4">
      <w:pPr>
        <w:pStyle w:val="TOC2"/>
        <w:rPr>
          <w:rFonts w:asciiTheme="minorHAnsi" w:eastAsiaTheme="minorEastAsia" w:hAnsiTheme="minorHAnsi" w:cstheme="minorBidi"/>
          <w:sz w:val="22"/>
          <w:szCs w:val="22"/>
        </w:rPr>
      </w:pPr>
      <w:hyperlink w:anchor="_Toc137033245" w:history="1">
        <w:r w:rsidR="00C119D2" w:rsidRPr="00397F8F">
          <w:rPr>
            <w:rStyle w:val="Hyperlink"/>
            <w:rFonts w:eastAsiaTheme="majorEastAsia"/>
          </w:rPr>
          <w:t>5.</w:t>
        </w:r>
        <w:r w:rsidR="00C119D2">
          <w:rPr>
            <w:rFonts w:asciiTheme="minorHAnsi" w:eastAsiaTheme="minorEastAsia" w:hAnsiTheme="minorHAnsi" w:cstheme="minorBidi"/>
            <w:sz w:val="22"/>
            <w:szCs w:val="22"/>
          </w:rPr>
          <w:tab/>
        </w:r>
        <w:r w:rsidR="00C119D2" w:rsidRPr="00397F8F">
          <w:rPr>
            <w:rStyle w:val="Hyperlink"/>
            <w:rFonts w:eastAsiaTheme="majorEastAsia"/>
          </w:rPr>
          <w:t>Éligibilité</w:t>
        </w:r>
        <w:r w:rsidR="00C119D2">
          <w:rPr>
            <w:webHidden/>
          </w:rPr>
          <w:tab/>
        </w:r>
        <w:r w:rsidR="00C119D2">
          <w:rPr>
            <w:webHidden/>
          </w:rPr>
          <w:fldChar w:fldCharType="begin"/>
        </w:r>
        <w:r w:rsidR="00C119D2">
          <w:rPr>
            <w:webHidden/>
          </w:rPr>
          <w:instrText xml:space="preserve"> PAGEREF _Toc137033245 \h </w:instrText>
        </w:r>
        <w:r w:rsidR="00C119D2">
          <w:rPr>
            <w:webHidden/>
          </w:rPr>
        </w:r>
        <w:r w:rsidR="00C119D2">
          <w:rPr>
            <w:webHidden/>
          </w:rPr>
          <w:fldChar w:fldCharType="separate"/>
        </w:r>
        <w:r w:rsidR="00C119D2">
          <w:rPr>
            <w:webHidden/>
          </w:rPr>
          <w:t>7</w:t>
        </w:r>
        <w:r w:rsidR="00C119D2">
          <w:rPr>
            <w:webHidden/>
          </w:rPr>
          <w:fldChar w:fldCharType="end"/>
        </w:r>
      </w:hyperlink>
    </w:p>
    <w:p w14:paraId="2531B8C6" w14:textId="472CF769" w:rsidR="00C119D2" w:rsidRDefault="00EF16E4">
      <w:pPr>
        <w:pStyle w:val="TOC1"/>
        <w:rPr>
          <w:rFonts w:asciiTheme="minorHAnsi" w:eastAsiaTheme="minorEastAsia" w:hAnsiTheme="minorHAnsi" w:cstheme="minorBidi"/>
          <w:b w:val="0"/>
          <w:sz w:val="22"/>
          <w:szCs w:val="22"/>
        </w:rPr>
      </w:pPr>
      <w:hyperlink w:anchor="_Toc137033246" w:history="1">
        <w:r w:rsidR="00C119D2" w:rsidRPr="00397F8F">
          <w:rPr>
            <w:rStyle w:val="Hyperlink"/>
            <w:rFonts w:eastAsiaTheme="majorEastAsia"/>
          </w:rPr>
          <w:t>B.</w:t>
        </w:r>
        <w:r w:rsidR="00C119D2">
          <w:rPr>
            <w:rFonts w:asciiTheme="minorHAnsi" w:eastAsiaTheme="minorEastAsia" w:hAnsiTheme="minorHAnsi" w:cstheme="minorBidi"/>
            <w:b w:val="0"/>
            <w:sz w:val="22"/>
            <w:szCs w:val="22"/>
          </w:rPr>
          <w:tab/>
        </w:r>
        <w:r w:rsidR="00C119D2" w:rsidRPr="00397F8F">
          <w:rPr>
            <w:rStyle w:val="Hyperlink"/>
            <w:rFonts w:eastAsiaTheme="majorEastAsia"/>
          </w:rPr>
          <w:t>Contenu du Dossier de Sélection Initiale</w:t>
        </w:r>
        <w:r w:rsidR="00C119D2">
          <w:rPr>
            <w:webHidden/>
          </w:rPr>
          <w:tab/>
        </w:r>
        <w:r w:rsidR="00C119D2">
          <w:rPr>
            <w:webHidden/>
          </w:rPr>
          <w:fldChar w:fldCharType="begin"/>
        </w:r>
        <w:r w:rsidR="00C119D2">
          <w:rPr>
            <w:webHidden/>
          </w:rPr>
          <w:instrText xml:space="preserve"> PAGEREF _Toc137033246 \h </w:instrText>
        </w:r>
        <w:r w:rsidR="00C119D2">
          <w:rPr>
            <w:webHidden/>
          </w:rPr>
        </w:r>
        <w:r w:rsidR="00C119D2">
          <w:rPr>
            <w:webHidden/>
          </w:rPr>
          <w:fldChar w:fldCharType="separate"/>
        </w:r>
        <w:r w:rsidR="00C119D2">
          <w:rPr>
            <w:webHidden/>
          </w:rPr>
          <w:t>8</w:t>
        </w:r>
        <w:r w:rsidR="00C119D2">
          <w:rPr>
            <w:webHidden/>
          </w:rPr>
          <w:fldChar w:fldCharType="end"/>
        </w:r>
      </w:hyperlink>
    </w:p>
    <w:p w14:paraId="7F8A5D51" w14:textId="65762DA9" w:rsidR="00C119D2" w:rsidRDefault="00EF16E4">
      <w:pPr>
        <w:pStyle w:val="TOC2"/>
        <w:rPr>
          <w:rFonts w:asciiTheme="minorHAnsi" w:eastAsiaTheme="minorEastAsia" w:hAnsiTheme="minorHAnsi" w:cstheme="minorBidi"/>
          <w:sz w:val="22"/>
          <w:szCs w:val="22"/>
        </w:rPr>
      </w:pPr>
      <w:hyperlink w:anchor="_Toc137033247" w:history="1">
        <w:r w:rsidR="00C119D2" w:rsidRPr="00397F8F">
          <w:rPr>
            <w:rStyle w:val="Hyperlink"/>
            <w:rFonts w:eastAsiaTheme="majorEastAsia"/>
          </w:rPr>
          <w:t>6.</w:t>
        </w:r>
        <w:r w:rsidR="00C119D2">
          <w:rPr>
            <w:rFonts w:asciiTheme="minorHAnsi" w:eastAsiaTheme="minorEastAsia" w:hAnsiTheme="minorHAnsi" w:cstheme="minorBidi"/>
            <w:sz w:val="22"/>
            <w:szCs w:val="22"/>
          </w:rPr>
          <w:tab/>
        </w:r>
        <w:r w:rsidR="00C119D2" w:rsidRPr="00397F8F">
          <w:rPr>
            <w:rStyle w:val="Hyperlink"/>
            <w:rFonts w:eastAsiaTheme="majorEastAsia"/>
          </w:rPr>
          <w:t>Sections du Dossier de Sélection Initiale</w:t>
        </w:r>
        <w:r w:rsidR="00C119D2">
          <w:rPr>
            <w:webHidden/>
          </w:rPr>
          <w:tab/>
        </w:r>
        <w:r w:rsidR="00C119D2">
          <w:rPr>
            <w:webHidden/>
          </w:rPr>
          <w:fldChar w:fldCharType="begin"/>
        </w:r>
        <w:r w:rsidR="00C119D2">
          <w:rPr>
            <w:webHidden/>
          </w:rPr>
          <w:instrText xml:space="preserve"> PAGEREF _Toc137033247 \h </w:instrText>
        </w:r>
        <w:r w:rsidR="00C119D2">
          <w:rPr>
            <w:webHidden/>
          </w:rPr>
        </w:r>
        <w:r w:rsidR="00C119D2">
          <w:rPr>
            <w:webHidden/>
          </w:rPr>
          <w:fldChar w:fldCharType="separate"/>
        </w:r>
        <w:r w:rsidR="00C119D2">
          <w:rPr>
            <w:webHidden/>
          </w:rPr>
          <w:t>8</w:t>
        </w:r>
        <w:r w:rsidR="00C119D2">
          <w:rPr>
            <w:webHidden/>
          </w:rPr>
          <w:fldChar w:fldCharType="end"/>
        </w:r>
      </w:hyperlink>
    </w:p>
    <w:p w14:paraId="7A2AE103" w14:textId="36A5D7F9" w:rsidR="00C119D2" w:rsidRDefault="00EF16E4">
      <w:pPr>
        <w:pStyle w:val="TOC2"/>
        <w:rPr>
          <w:rFonts w:asciiTheme="minorHAnsi" w:eastAsiaTheme="minorEastAsia" w:hAnsiTheme="minorHAnsi" w:cstheme="minorBidi"/>
          <w:sz w:val="22"/>
          <w:szCs w:val="22"/>
        </w:rPr>
      </w:pPr>
      <w:hyperlink w:anchor="_Toc137033248" w:history="1">
        <w:r w:rsidR="00C119D2" w:rsidRPr="00397F8F">
          <w:rPr>
            <w:rStyle w:val="Hyperlink"/>
            <w:rFonts w:eastAsiaTheme="majorEastAsia"/>
          </w:rPr>
          <w:t>7.</w:t>
        </w:r>
        <w:r w:rsidR="00C119D2">
          <w:rPr>
            <w:rFonts w:asciiTheme="minorHAnsi" w:eastAsiaTheme="minorEastAsia" w:hAnsiTheme="minorHAnsi" w:cstheme="minorBidi"/>
            <w:sz w:val="22"/>
            <w:szCs w:val="22"/>
          </w:rPr>
          <w:tab/>
        </w:r>
        <w:r w:rsidR="00C119D2" w:rsidRPr="00397F8F">
          <w:rPr>
            <w:rStyle w:val="Hyperlink"/>
            <w:rFonts w:eastAsiaTheme="majorEastAsia"/>
          </w:rPr>
          <w:t>Eclaircissement sur le Dossier de Sélection Initiale et réunion préparatoire à la Candidature</w:t>
        </w:r>
        <w:r w:rsidR="00C119D2">
          <w:rPr>
            <w:webHidden/>
          </w:rPr>
          <w:tab/>
        </w:r>
        <w:r w:rsidR="00C119D2">
          <w:rPr>
            <w:webHidden/>
          </w:rPr>
          <w:fldChar w:fldCharType="begin"/>
        </w:r>
        <w:r w:rsidR="00C119D2">
          <w:rPr>
            <w:webHidden/>
          </w:rPr>
          <w:instrText xml:space="preserve"> PAGEREF _Toc137033248 \h </w:instrText>
        </w:r>
        <w:r w:rsidR="00C119D2">
          <w:rPr>
            <w:webHidden/>
          </w:rPr>
        </w:r>
        <w:r w:rsidR="00C119D2">
          <w:rPr>
            <w:webHidden/>
          </w:rPr>
          <w:fldChar w:fldCharType="separate"/>
        </w:r>
        <w:r w:rsidR="00C119D2">
          <w:rPr>
            <w:webHidden/>
          </w:rPr>
          <w:t>9</w:t>
        </w:r>
        <w:r w:rsidR="00C119D2">
          <w:rPr>
            <w:webHidden/>
          </w:rPr>
          <w:fldChar w:fldCharType="end"/>
        </w:r>
      </w:hyperlink>
    </w:p>
    <w:p w14:paraId="5A072234" w14:textId="06C3CE00" w:rsidR="00C119D2" w:rsidRDefault="00EF16E4">
      <w:pPr>
        <w:pStyle w:val="TOC2"/>
        <w:rPr>
          <w:rFonts w:asciiTheme="minorHAnsi" w:eastAsiaTheme="minorEastAsia" w:hAnsiTheme="minorHAnsi" w:cstheme="minorBidi"/>
          <w:sz w:val="22"/>
          <w:szCs w:val="22"/>
        </w:rPr>
      </w:pPr>
      <w:hyperlink w:anchor="_Toc137033249" w:history="1">
        <w:r w:rsidR="00C119D2" w:rsidRPr="00397F8F">
          <w:rPr>
            <w:rStyle w:val="Hyperlink"/>
            <w:rFonts w:eastAsiaTheme="majorEastAsia"/>
          </w:rPr>
          <w:t>8.</w:t>
        </w:r>
        <w:r w:rsidR="00C119D2">
          <w:rPr>
            <w:rFonts w:asciiTheme="minorHAnsi" w:eastAsiaTheme="minorEastAsia" w:hAnsiTheme="minorHAnsi" w:cstheme="minorBidi"/>
            <w:sz w:val="22"/>
            <w:szCs w:val="22"/>
          </w:rPr>
          <w:tab/>
        </w:r>
        <w:r w:rsidR="00C119D2" w:rsidRPr="00397F8F">
          <w:rPr>
            <w:rStyle w:val="Hyperlink"/>
            <w:rFonts w:eastAsiaTheme="majorEastAsia"/>
          </w:rPr>
          <w:t>Modification du Dossier de Sélection Initiale</w:t>
        </w:r>
        <w:r w:rsidR="00C119D2">
          <w:rPr>
            <w:webHidden/>
          </w:rPr>
          <w:tab/>
        </w:r>
        <w:r w:rsidR="00C119D2">
          <w:rPr>
            <w:webHidden/>
          </w:rPr>
          <w:fldChar w:fldCharType="begin"/>
        </w:r>
        <w:r w:rsidR="00C119D2">
          <w:rPr>
            <w:webHidden/>
          </w:rPr>
          <w:instrText xml:space="preserve"> PAGEREF _Toc137033249 \h </w:instrText>
        </w:r>
        <w:r w:rsidR="00C119D2">
          <w:rPr>
            <w:webHidden/>
          </w:rPr>
        </w:r>
        <w:r w:rsidR="00C119D2">
          <w:rPr>
            <w:webHidden/>
          </w:rPr>
          <w:fldChar w:fldCharType="separate"/>
        </w:r>
        <w:r w:rsidR="00C119D2">
          <w:rPr>
            <w:webHidden/>
          </w:rPr>
          <w:t>10</w:t>
        </w:r>
        <w:r w:rsidR="00C119D2">
          <w:rPr>
            <w:webHidden/>
          </w:rPr>
          <w:fldChar w:fldCharType="end"/>
        </w:r>
      </w:hyperlink>
    </w:p>
    <w:p w14:paraId="5EB8174E" w14:textId="5203E755" w:rsidR="00C119D2" w:rsidRDefault="00EF16E4">
      <w:pPr>
        <w:pStyle w:val="TOC1"/>
        <w:rPr>
          <w:rFonts w:asciiTheme="minorHAnsi" w:eastAsiaTheme="minorEastAsia" w:hAnsiTheme="minorHAnsi" w:cstheme="minorBidi"/>
          <w:b w:val="0"/>
          <w:sz w:val="22"/>
          <w:szCs w:val="22"/>
        </w:rPr>
      </w:pPr>
      <w:hyperlink w:anchor="_Toc137033250" w:history="1">
        <w:r w:rsidR="00C119D2" w:rsidRPr="00397F8F">
          <w:rPr>
            <w:rStyle w:val="Hyperlink"/>
            <w:rFonts w:eastAsiaTheme="majorEastAsia"/>
          </w:rPr>
          <w:t>C.</w:t>
        </w:r>
        <w:r w:rsidR="00C119D2">
          <w:rPr>
            <w:rFonts w:asciiTheme="minorHAnsi" w:eastAsiaTheme="minorEastAsia" w:hAnsiTheme="minorHAnsi" w:cstheme="minorBidi"/>
            <w:b w:val="0"/>
            <w:sz w:val="22"/>
            <w:szCs w:val="22"/>
          </w:rPr>
          <w:tab/>
        </w:r>
        <w:r w:rsidR="00C119D2" w:rsidRPr="00397F8F">
          <w:rPr>
            <w:rStyle w:val="Hyperlink"/>
            <w:rFonts w:eastAsiaTheme="majorEastAsia"/>
          </w:rPr>
          <w:t>Préparation des Candidatures</w:t>
        </w:r>
        <w:r w:rsidR="00C119D2">
          <w:rPr>
            <w:webHidden/>
          </w:rPr>
          <w:tab/>
        </w:r>
        <w:r w:rsidR="00C119D2">
          <w:rPr>
            <w:webHidden/>
          </w:rPr>
          <w:fldChar w:fldCharType="begin"/>
        </w:r>
        <w:r w:rsidR="00C119D2">
          <w:rPr>
            <w:webHidden/>
          </w:rPr>
          <w:instrText xml:space="preserve"> PAGEREF _Toc137033250 \h </w:instrText>
        </w:r>
        <w:r w:rsidR="00C119D2">
          <w:rPr>
            <w:webHidden/>
          </w:rPr>
        </w:r>
        <w:r w:rsidR="00C119D2">
          <w:rPr>
            <w:webHidden/>
          </w:rPr>
          <w:fldChar w:fldCharType="separate"/>
        </w:r>
        <w:r w:rsidR="00C119D2">
          <w:rPr>
            <w:webHidden/>
          </w:rPr>
          <w:t>10</w:t>
        </w:r>
        <w:r w:rsidR="00C119D2">
          <w:rPr>
            <w:webHidden/>
          </w:rPr>
          <w:fldChar w:fldCharType="end"/>
        </w:r>
      </w:hyperlink>
    </w:p>
    <w:p w14:paraId="5762F32F" w14:textId="783F3322" w:rsidR="00C119D2" w:rsidRDefault="00EF16E4">
      <w:pPr>
        <w:pStyle w:val="TOC2"/>
        <w:rPr>
          <w:rFonts w:asciiTheme="minorHAnsi" w:eastAsiaTheme="minorEastAsia" w:hAnsiTheme="minorHAnsi" w:cstheme="minorBidi"/>
          <w:sz w:val="22"/>
          <w:szCs w:val="22"/>
        </w:rPr>
      </w:pPr>
      <w:hyperlink w:anchor="_Toc137033251" w:history="1">
        <w:r w:rsidR="00C119D2" w:rsidRPr="00397F8F">
          <w:rPr>
            <w:rStyle w:val="Hyperlink"/>
            <w:rFonts w:eastAsiaTheme="majorEastAsia"/>
          </w:rPr>
          <w:t>9.</w:t>
        </w:r>
        <w:r w:rsidR="00C119D2">
          <w:rPr>
            <w:rFonts w:asciiTheme="minorHAnsi" w:eastAsiaTheme="minorEastAsia" w:hAnsiTheme="minorHAnsi" w:cstheme="minorBidi"/>
            <w:sz w:val="22"/>
            <w:szCs w:val="22"/>
          </w:rPr>
          <w:tab/>
        </w:r>
        <w:r w:rsidR="00C119D2" w:rsidRPr="00397F8F">
          <w:rPr>
            <w:rStyle w:val="Hyperlink"/>
            <w:rFonts w:eastAsiaTheme="majorEastAsia"/>
          </w:rPr>
          <w:t>Frais afférents à la Candidature</w:t>
        </w:r>
        <w:r w:rsidR="00C119D2">
          <w:rPr>
            <w:webHidden/>
          </w:rPr>
          <w:tab/>
        </w:r>
        <w:r w:rsidR="00C119D2">
          <w:rPr>
            <w:webHidden/>
          </w:rPr>
          <w:fldChar w:fldCharType="begin"/>
        </w:r>
        <w:r w:rsidR="00C119D2">
          <w:rPr>
            <w:webHidden/>
          </w:rPr>
          <w:instrText xml:space="preserve"> PAGEREF _Toc137033251 \h </w:instrText>
        </w:r>
        <w:r w:rsidR="00C119D2">
          <w:rPr>
            <w:webHidden/>
          </w:rPr>
        </w:r>
        <w:r w:rsidR="00C119D2">
          <w:rPr>
            <w:webHidden/>
          </w:rPr>
          <w:fldChar w:fldCharType="separate"/>
        </w:r>
        <w:r w:rsidR="00C119D2">
          <w:rPr>
            <w:webHidden/>
          </w:rPr>
          <w:t>10</w:t>
        </w:r>
        <w:r w:rsidR="00C119D2">
          <w:rPr>
            <w:webHidden/>
          </w:rPr>
          <w:fldChar w:fldCharType="end"/>
        </w:r>
      </w:hyperlink>
    </w:p>
    <w:p w14:paraId="0A1848D7" w14:textId="4D959229" w:rsidR="00C119D2" w:rsidRDefault="00EF16E4">
      <w:pPr>
        <w:pStyle w:val="TOC2"/>
        <w:rPr>
          <w:rFonts w:asciiTheme="minorHAnsi" w:eastAsiaTheme="minorEastAsia" w:hAnsiTheme="minorHAnsi" w:cstheme="minorBidi"/>
          <w:sz w:val="22"/>
          <w:szCs w:val="22"/>
        </w:rPr>
      </w:pPr>
      <w:hyperlink w:anchor="_Toc137033252" w:history="1">
        <w:r w:rsidR="00C119D2" w:rsidRPr="00397F8F">
          <w:rPr>
            <w:rStyle w:val="Hyperlink"/>
            <w:rFonts w:eastAsiaTheme="majorEastAsia"/>
          </w:rPr>
          <w:t>10.</w:t>
        </w:r>
        <w:r w:rsidR="00C119D2">
          <w:rPr>
            <w:rFonts w:asciiTheme="minorHAnsi" w:eastAsiaTheme="minorEastAsia" w:hAnsiTheme="minorHAnsi" w:cstheme="minorBidi"/>
            <w:sz w:val="22"/>
            <w:szCs w:val="22"/>
          </w:rPr>
          <w:tab/>
        </w:r>
        <w:r w:rsidR="00C119D2" w:rsidRPr="00397F8F">
          <w:rPr>
            <w:rStyle w:val="Hyperlink"/>
            <w:rFonts w:eastAsiaTheme="majorEastAsia"/>
          </w:rPr>
          <w:t>Langue de la Candidature</w:t>
        </w:r>
        <w:r w:rsidR="00C119D2">
          <w:rPr>
            <w:webHidden/>
          </w:rPr>
          <w:tab/>
        </w:r>
        <w:r w:rsidR="00C119D2">
          <w:rPr>
            <w:webHidden/>
          </w:rPr>
          <w:fldChar w:fldCharType="begin"/>
        </w:r>
        <w:r w:rsidR="00C119D2">
          <w:rPr>
            <w:webHidden/>
          </w:rPr>
          <w:instrText xml:space="preserve"> PAGEREF _Toc137033252 \h </w:instrText>
        </w:r>
        <w:r w:rsidR="00C119D2">
          <w:rPr>
            <w:webHidden/>
          </w:rPr>
        </w:r>
        <w:r w:rsidR="00C119D2">
          <w:rPr>
            <w:webHidden/>
          </w:rPr>
          <w:fldChar w:fldCharType="separate"/>
        </w:r>
        <w:r w:rsidR="00C119D2">
          <w:rPr>
            <w:webHidden/>
          </w:rPr>
          <w:t>10</w:t>
        </w:r>
        <w:r w:rsidR="00C119D2">
          <w:rPr>
            <w:webHidden/>
          </w:rPr>
          <w:fldChar w:fldCharType="end"/>
        </w:r>
      </w:hyperlink>
    </w:p>
    <w:p w14:paraId="60AF0FC2" w14:textId="336BA3E7" w:rsidR="00C119D2" w:rsidRDefault="00EF16E4">
      <w:pPr>
        <w:pStyle w:val="TOC2"/>
        <w:rPr>
          <w:rFonts w:asciiTheme="minorHAnsi" w:eastAsiaTheme="minorEastAsia" w:hAnsiTheme="minorHAnsi" w:cstheme="minorBidi"/>
          <w:sz w:val="22"/>
          <w:szCs w:val="22"/>
        </w:rPr>
      </w:pPr>
      <w:hyperlink w:anchor="_Toc137033253" w:history="1">
        <w:r w:rsidR="00C119D2" w:rsidRPr="00397F8F">
          <w:rPr>
            <w:rStyle w:val="Hyperlink"/>
            <w:rFonts w:eastAsiaTheme="majorEastAsia"/>
          </w:rPr>
          <w:t>11.</w:t>
        </w:r>
        <w:r w:rsidR="00C119D2">
          <w:rPr>
            <w:rFonts w:asciiTheme="minorHAnsi" w:eastAsiaTheme="minorEastAsia" w:hAnsiTheme="minorHAnsi" w:cstheme="minorBidi"/>
            <w:sz w:val="22"/>
            <w:szCs w:val="22"/>
          </w:rPr>
          <w:tab/>
        </w:r>
        <w:r w:rsidR="00C119D2" w:rsidRPr="00397F8F">
          <w:rPr>
            <w:rStyle w:val="Hyperlink"/>
            <w:rFonts w:eastAsiaTheme="majorEastAsia"/>
          </w:rPr>
          <w:t>Documents de la Candidature</w:t>
        </w:r>
        <w:r w:rsidR="00C119D2">
          <w:rPr>
            <w:webHidden/>
          </w:rPr>
          <w:tab/>
        </w:r>
        <w:r w:rsidR="00C119D2">
          <w:rPr>
            <w:webHidden/>
          </w:rPr>
          <w:fldChar w:fldCharType="begin"/>
        </w:r>
        <w:r w:rsidR="00C119D2">
          <w:rPr>
            <w:webHidden/>
          </w:rPr>
          <w:instrText xml:space="preserve"> PAGEREF _Toc137033253 \h </w:instrText>
        </w:r>
        <w:r w:rsidR="00C119D2">
          <w:rPr>
            <w:webHidden/>
          </w:rPr>
        </w:r>
        <w:r w:rsidR="00C119D2">
          <w:rPr>
            <w:webHidden/>
          </w:rPr>
          <w:fldChar w:fldCharType="separate"/>
        </w:r>
        <w:r w:rsidR="00C119D2">
          <w:rPr>
            <w:webHidden/>
          </w:rPr>
          <w:t>10</w:t>
        </w:r>
        <w:r w:rsidR="00C119D2">
          <w:rPr>
            <w:webHidden/>
          </w:rPr>
          <w:fldChar w:fldCharType="end"/>
        </w:r>
      </w:hyperlink>
    </w:p>
    <w:p w14:paraId="36FC7366" w14:textId="0607FDBF" w:rsidR="00C119D2" w:rsidRDefault="00EF16E4">
      <w:pPr>
        <w:pStyle w:val="TOC2"/>
        <w:rPr>
          <w:rFonts w:asciiTheme="minorHAnsi" w:eastAsiaTheme="minorEastAsia" w:hAnsiTheme="minorHAnsi" w:cstheme="minorBidi"/>
          <w:sz w:val="22"/>
          <w:szCs w:val="22"/>
        </w:rPr>
      </w:pPr>
      <w:hyperlink w:anchor="_Toc137033254" w:history="1">
        <w:r w:rsidR="00C119D2" w:rsidRPr="00397F8F">
          <w:rPr>
            <w:rStyle w:val="Hyperlink"/>
            <w:rFonts w:eastAsiaTheme="majorEastAsia"/>
          </w:rPr>
          <w:t>12.</w:t>
        </w:r>
        <w:r w:rsidR="00C119D2">
          <w:rPr>
            <w:rFonts w:asciiTheme="minorHAnsi" w:eastAsiaTheme="minorEastAsia" w:hAnsiTheme="minorHAnsi" w:cstheme="minorBidi"/>
            <w:sz w:val="22"/>
            <w:szCs w:val="22"/>
          </w:rPr>
          <w:tab/>
        </w:r>
        <w:r w:rsidR="00C119D2" w:rsidRPr="00397F8F">
          <w:rPr>
            <w:rStyle w:val="Hyperlink"/>
            <w:rFonts w:eastAsiaTheme="majorEastAsia"/>
          </w:rPr>
          <w:t>Lettre de Candidature</w:t>
        </w:r>
        <w:r w:rsidR="00C119D2">
          <w:rPr>
            <w:webHidden/>
          </w:rPr>
          <w:tab/>
        </w:r>
        <w:r w:rsidR="00C119D2">
          <w:rPr>
            <w:webHidden/>
          </w:rPr>
          <w:fldChar w:fldCharType="begin"/>
        </w:r>
        <w:r w:rsidR="00C119D2">
          <w:rPr>
            <w:webHidden/>
          </w:rPr>
          <w:instrText xml:space="preserve"> PAGEREF _Toc137033254 \h </w:instrText>
        </w:r>
        <w:r w:rsidR="00C119D2">
          <w:rPr>
            <w:webHidden/>
          </w:rPr>
        </w:r>
        <w:r w:rsidR="00C119D2">
          <w:rPr>
            <w:webHidden/>
          </w:rPr>
          <w:fldChar w:fldCharType="separate"/>
        </w:r>
        <w:r w:rsidR="00C119D2">
          <w:rPr>
            <w:webHidden/>
          </w:rPr>
          <w:t>11</w:t>
        </w:r>
        <w:r w:rsidR="00C119D2">
          <w:rPr>
            <w:webHidden/>
          </w:rPr>
          <w:fldChar w:fldCharType="end"/>
        </w:r>
      </w:hyperlink>
    </w:p>
    <w:p w14:paraId="0DE3D571" w14:textId="2C272618" w:rsidR="00C119D2" w:rsidRDefault="00EF16E4">
      <w:pPr>
        <w:pStyle w:val="TOC2"/>
        <w:rPr>
          <w:rFonts w:asciiTheme="minorHAnsi" w:eastAsiaTheme="minorEastAsia" w:hAnsiTheme="minorHAnsi" w:cstheme="minorBidi"/>
          <w:sz w:val="22"/>
          <w:szCs w:val="22"/>
        </w:rPr>
      </w:pPr>
      <w:hyperlink w:anchor="_Toc137033255" w:history="1">
        <w:r w:rsidR="00C119D2" w:rsidRPr="00397F8F">
          <w:rPr>
            <w:rStyle w:val="Hyperlink"/>
            <w:rFonts w:eastAsiaTheme="majorEastAsia"/>
          </w:rPr>
          <w:t>13.</w:t>
        </w:r>
        <w:r w:rsidR="00C119D2">
          <w:rPr>
            <w:rFonts w:asciiTheme="minorHAnsi" w:eastAsiaTheme="minorEastAsia" w:hAnsiTheme="minorHAnsi" w:cstheme="minorBidi"/>
            <w:sz w:val="22"/>
            <w:szCs w:val="22"/>
          </w:rPr>
          <w:tab/>
        </w:r>
        <w:r w:rsidR="00C119D2" w:rsidRPr="00397F8F">
          <w:rPr>
            <w:rStyle w:val="Hyperlink"/>
            <w:rFonts w:eastAsiaTheme="majorEastAsia"/>
          </w:rPr>
          <w:t>Documents établissant l’éligibilité du Candidat</w:t>
        </w:r>
        <w:r w:rsidR="00C119D2">
          <w:rPr>
            <w:webHidden/>
          </w:rPr>
          <w:tab/>
        </w:r>
        <w:r w:rsidR="00C119D2">
          <w:rPr>
            <w:webHidden/>
          </w:rPr>
          <w:fldChar w:fldCharType="begin"/>
        </w:r>
        <w:r w:rsidR="00C119D2">
          <w:rPr>
            <w:webHidden/>
          </w:rPr>
          <w:instrText xml:space="preserve"> PAGEREF _Toc137033255 \h </w:instrText>
        </w:r>
        <w:r w:rsidR="00C119D2">
          <w:rPr>
            <w:webHidden/>
          </w:rPr>
        </w:r>
        <w:r w:rsidR="00C119D2">
          <w:rPr>
            <w:webHidden/>
          </w:rPr>
          <w:fldChar w:fldCharType="separate"/>
        </w:r>
        <w:r w:rsidR="00C119D2">
          <w:rPr>
            <w:webHidden/>
          </w:rPr>
          <w:t>11</w:t>
        </w:r>
        <w:r w:rsidR="00C119D2">
          <w:rPr>
            <w:webHidden/>
          </w:rPr>
          <w:fldChar w:fldCharType="end"/>
        </w:r>
      </w:hyperlink>
    </w:p>
    <w:p w14:paraId="78800B2B" w14:textId="58B49B5E" w:rsidR="00C119D2" w:rsidRDefault="00EF16E4">
      <w:pPr>
        <w:pStyle w:val="TOC2"/>
        <w:rPr>
          <w:rFonts w:asciiTheme="minorHAnsi" w:eastAsiaTheme="minorEastAsia" w:hAnsiTheme="minorHAnsi" w:cstheme="minorBidi"/>
          <w:sz w:val="22"/>
          <w:szCs w:val="22"/>
        </w:rPr>
      </w:pPr>
      <w:hyperlink w:anchor="_Toc137033256" w:history="1">
        <w:r w:rsidR="00C119D2" w:rsidRPr="00397F8F">
          <w:rPr>
            <w:rStyle w:val="Hyperlink"/>
            <w:rFonts w:eastAsiaTheme="majorEastAsia"/>
          </w:rPr>
          <w:t>14.</w:t>
        </w:r>
        <w:r w:rsidR="00C119D2">
          <w:rPr>
            <w:rFonts w:asciiTheme="minorHAnsi" w:eastAsiaTheme="minorEastAsia" w:hAnsiTheme="minorHAnsi" w:cstheme="minorBidi"/>
            <w:sz w:val="22"/>
            <w:szCs w:val="22"/>
          </w:rPr>
          <w:tab/>
        </w:r>
        <w:r w:rsidR="00C119D2" w:rsidRPr="00397F8F">
          <w:rPr>
            <w:rStyle w:val="Hyperlink"/>
            <w:rFonts w:eastAsiaTheme="majorEastAsia"/>
          </w:rPr>
          <w:t>Documents établissant les Qualifications du Candidat</w:t>
        </w:r>
        <w:r w:rsidR="00C119D2">
          <w:rPr>
            <w:webHidden/>
          </w:rPr>
          <w:tab/>
        </w:r>
        <w:r w:rsidR="00C119D2">
          <w:rPr>
            <w:webHidden/>
          </w:rPr>
          <w:fldChar w:fldCharType="begin"/>
        </w:r>
        <w:r w:rsidR="00C119D2">
          <w:rPr>
            <w:webHidden/>
          </w:rPr>
          <w:instrText xml:space="preserve"> PAGEREF _Toc137033256 \h </w:instrText>
        </w:r>
        <w:r w:rsidR="00C119D2">
          <w:rPr>
            <w:webHidden/>
          </w:rPr>
        </w:r>
        <w:r w:rsidR="00C119D2">
          <w:rPr>
            <w:webHidden/>
          </w:rPr>
          <w:fldChar w:fldCharType="separate"/>
        </w:r>
        <w:r w:rsidR="00C119D2">
          <w:rPr>
            <w:webHidden/>
          </w:rPr>
          <w:t>11</w:t>
        </w:r>
        <w:r w:rsidR="00C119D2">
          <w:rPr>
            <w:webHidden/>
          </w:rPr>
          <w:fldChar w:fldCharType="end"/>
        </w:r>
      </w:hyperlink>
    </w:p>
    <w:p w14:paraId="63395686" w14:textId="4C7524C8" w:rsidR="00C119D2" w:rsidRDefault="00EF16E4">
      <w:pPr>
        <w:pStyle w:val="TOC2"/>
        <w:rPr>
          <w:rFonts w:asciiTheme="minorHAnsi" w:eastAsiaTheme="minorEastAsia" w:hAnsiTheme="minorHAnsi" w:cstheme="minorBidi"/>
          <w:sz w:val="22"/>
          <w:szCs w:val="22"/>
        </w:rPr>
      </w:pPr>
      <w:hyperlink w:anchor="_Toc137033257" w:history="1">
        <w:r w:rsidR="00C119D2" w:rsidRPr="00397F8F">
          <w:rPr>
            <w:rStyle w:val="Hyperlink"/>
            <w:rFonts w:eastAsiaTheme="majorEastAsia"/>
          </w:rPr>
          <w:t>15.</w:t>
        </w:r>
        <w:r w:rsidR="00C119D2">
          <w:rPr>
            <w:rFonts w:asciiTheme="minorHAnsi" w:eastAsiaTheme="minorEastAsia" w:hAnsiTheme="minorHAnsi" w:cstheme="minorBidi"/>
            <w:sz w:val="22"/>
            <w:szCs w:val="22"/>
          </w:rPr>
          <w:tab/>
        </w:r>
        <w:r w:rsidR="00C119D2" w:rsidRPr="00397F8F">
          <w:rPr>
            <w:rStyle w:val="Hyperlink"/>
            <w:rFonts w:eastAsiaTheme="majorEastAsia"/>
          </w:rPr>
          <w:t>Signature de la Candidature et nombre de Copies</w:t>
        </w:r>
        <w:r w:rsidR="00C119D2">
          <w:rPr>
            <w:webHidden/>
          </w:rPr>
          <w:tab/>
        </w:r>
        <w:r w:rsidR="00C119D2">
          <w:rPr>
            <w:webHidden/>
          </w:rPr>
          <w:fldChar w:fldCharType="begin"/>
        </w:r>
        <w:r w:rsidR="00C119D2">
          <w:rPr>
            <w:webHidden/>
          </w:rPr>
          <w:instrText xml:space="preserve"> PAGEREF _Toc137033257 \h </w:instrText>
        </w:r>
        <w:r w:rsidR="00C119D2">
          <w:rPr>
            <w:webHidden/>
          </w:rPr>
        </w:r>
        <w:r w:rsidR="00C119D2">
          <w:rPr>
            <w:webHidden/>
          </w:rPr>
          <w:fldChar w:fldCharType="separate"/>
        </w:r>
        <w:r w:rsidR="00C119D2">
          <w:rPr>
            <w:webHidden/>
          </w:rPr>
          <w:t>11</w:t>
        </w:r>
        <w:r w:rsidR="00C119D2">
          <w:rPr>
            <w:webHidden/>
          </w:rPr>
          <w:fldChar w:fldCharType="end"/>
        </w:r>
      </w:hyperlink>
    </w:p>
    <w:p w14:paraId="29B92DB8" w14:textId="7E784957" w:rsidR="00C119D2" w:rsidRDefault="00EF16E4">
      <w:pPr>
        <w:pStyle w:val="TOC1"/>
        <w:rPr>
          <w:rFonts w:asciiTheme="minorHAnsi" w:eastAsiaTheme="minorEastAsia" w:hAnsiTheme="minorHAnsi" w:cstheme="minorBidi"/>
          <w:b w:val="0"/>
          <w:sz w:val="22"/>
          <w:szCs w:val="22"/>
        </w:rPr>
      </w:pPr>
      <w:hyperlink w:anchor="_Toc137033258" w:history="1">
        <w:r w:rsidR="00C119D2" w:rsidRPr="00397F8F">
          <w:rPr>
            <w:rStyle w:val="Hyperlink"/>
            <w:rFonts w:eastAsiaTheme="majorEastAsia"/>
            <w:spacing w:val="-2"/>
          </w:rPr>
          <w:t>D.</w:t>
        </w:r>
        <w:r w:rsidR="00C119D2">
          <w:rPr>
            <w:rFonts w:asciiTheme="minorHAnsi" w:eastAsiaTheme="minorEastAsia" w:hAnsiTheme="minorHAnsi" w:cstheme="minorBidi"/>
            <w:b w:val="0"/>
            <w:sz w:val="22"/>
            <w:szCs w:val="22"/>
          </w:rPr>
          <w:tab/>
        </w:r>
        <w:r w:rsidR="00C119D2" w:rsidRPr="00397F8F">
          <w:rPr>
            <w:rStyle w:val="Hyperlink"/>
            <w:rFonts w:eastAsiaTheme="majorEastAsia"/>
          </w:rPr>
          <w:t>Dépôt des Candidatures</w:t>
        </w:r>
        <w:r w:rsidR="00C119D2">
          <w:rPr>
            <w:webHidden/>
          </w:rPr>
          <w:tab/>
        </w:r>
        <w:r w:rsidR="00C119D2">
          <w:rPr>
            <w:webHidden/>
          </w:rPr>
          <w:fldChar w:fldCharType="begin"/>
        </w:r>
        <w:r w:rsidR="00C119D2">
          <w:rPr>
            <w:webHidden/>
          </w:rPr>
          <w:instrText xml:space="preserve"> PAGEREF _Toc137033258 \h </w:instrText>
        </w:r>
        <w:r w:rsidR="00C119D2">
          <w:rPr>
            <w:webHidden/>
          </w:rPr>
        </w:r>
        <w:r w:rsidR="00C119D2">
          <w:rPr>
            <w:webHidden/>
          </w:rPr>
          <w:fldChar w:fldCharType="separate"/>
        </w:r>
        <w:r w:rsidR="00C119D2">
          <w:rPr>
            <w:webHidden/>
          </w:rPr>
          <w:t>12</w:t>
        </w:r>
        <w:r w:rsidR="00C119D2">
          <w:rPr>
            <w:webHidden/>
          </w:rPr>
          <w:fldChar w:fldCharType="end"/>
        </w:r>
      </w:hyperlink>
    </w:p>
    <w:p w14:paraId="401BB9EB" w14:textId="3BCB4E5C" w:rsidR="00C119D2" w:rsidRDefault="00EF16E4">
      <w:pPr>
        <w:pStyle w:val="TOC2"/>
        <w:rPr>
          <w:rFonts w:asciiTheme="minorHAnsi" w:eastAsiaTheme="minorEastAsia" w:hAnsiTheme="minorHAnsi" w:cstheme="minorBidi"/>
          <w:sz w:val="22"/>
          <w:szCs w:val="22"/>
        </w:rPr>
      </w:pPr>
      <w:hyperlink w:anchor="_Toc137033259" w:history="1">
        <w:r w:rsidR="00C119D2" w:rsidRPr="00397F8F">
          <w:rPr>
            <w:rStyle w:val="Hyperlink"/>
            <w:rFonts w:eastAsiaTheme="majorEastAsia"/>
          </w:rPr>
          <w:t>16.</w:t>
        </w:r>
        <w:r w:rsidR="00C119D2">
          <w:rPr>
            <w:rFonts w:asciiTheme="minorHAnsi" w:eastAsiaTheme="minorEastAsia" w:hAnsiTheme="minorHAnsi" w:cstheme="minorBidi"/>
            <w:sz w:val="22"/>
            <w:szCs w:val="22"/>
          </w:rPr>
          <w:tab/>
        </w:r>
        <w:r w:rsidR="00C119D2" w:rsidRPr="00397F8F">
          <w:rPr>
            <w:rStyle w:val="Hyperlink"/>
            <w:rFonts w:eastAsiaTheme="majorEastAsia"/>
          </w:rPr>
          <w:t>Cachetage et Marquage des Candidatures</w:t>
        </w:r>
        <w:r w:rsidR="00C119D2">
          <w:rPr>
            <w:webHidden/>
          </w:rPr>
          <w:tab/>
        </w:r>
        <w:r w:rsidR="00C119D2">
          <w:rPr>
            <w:webHidden/>
          </w:rPr>
          <w:fldChar w:fldCharType="begin"/>
        </w:r>
        <w:r w:rsidR="00C119D2">
          <w:rPr>
            <w:webHidden/>
          </w:rPr>
          <w:instrText xml:space="preserve"> PAGEREF _Toc137033259 \h </w:instrText>
        </w:r>
        <w:r w:rsidR="00C119D2">
          <w:rPr>
            <w:webHidden/>
          </w:rPr>
        </w:r>
        <w:r w:rsidR="00C119D2">
          <w:rPr>
            <w:webHidden/>
          </w:rPr>
          <w:fldChar w:fldCharType="separate"/>
        </w:r>
        <w:r w:rsidR="00C119D2">
          <w:rPr>
            <w:webHidden/>
          </w:rPr>
          <w:t>12</w:t>
        </w:r>
        <w:r w:rsidR="00C119D2">
          <w:rPr>
            <w:webHidden/>
          </w:rPr>
          <w:fldChar w:fldCharType="end"/>
        </w:r>
      </w:hyperlink>
    </w:p>
    <w:p w14:paraId="02B8508E" w14:textId="068E79B0" w:rsidR="00C119D2" w:rsidRDefault="00EF16E4">
      <w:pPr>
        <w:pStyle w:val="TOC2"/>
        <w:rPr>
          <w:rFonts w:asciiTheme="minorHAnsi" w:eastAsiaTheme="minorEastAsia" w:hAnsiTheme="minorHAnsi" w:cstheme="minorBidi"/>
          <w:sz w:val="22"/>
          <w:szCs w:val="22"/>
        </w:rPr>
      </w:pPr>
      <w:hyperlink w:anchor="_Toc137033260" w:history="1">
        <w:r w:rsidR="00C119D2" w:rsidRPr="00397F8F">
          <w:rPr>
            <w:rStyle w:val="Hyperlink"/>
            <w:rFonts w:eastAsiaTheme="majorEastAsia"/>
          </w:rPr>
          <w:t>17.</w:t>
        </w:r>
        <w:r w:rsidR="00C119D2">
          <w:rPr>
            <w:rFonts w:asciiTheme="minorHAnsi" w:eastAsiaTheme="minorEastAsia" w:hAnsiTheme="minorHAnsi" w:cstheme="minorBidi"/>
            <w:sz w:val="22"/>
            <w:szCs w:val="22"/>
          </w:rPr>
          <w:tab/>
        </w:r>
        <w:r w:rsidR="00C119D2" w:rsidRPr="00397F8F">
          <w:rPr>
            <w:rStyle w:val="Hyperlink"/>
            <w:rFonts w:eastAsiaTheme="majorEastAsia"/>
          </w:rPr>
          <w:t>Date limite de Dépôt des Candidatures</w:t>
        </w:r>
        <w:r w:rsidR="00C119D2">
          <w:rPr>
            <w:webHidden/>
          </w:rPr>
          <w:tab/>
        </w:r>
        <w:r w:rsidR="00C119D2">
          <w:rPr>
            <w:webHidden/>
          </w:rPr>
          <w:fldChar w:fldCharType="begin"/>
        </w:r>
        <w:r w:rsidR="00C119D2">
          <w:rPr>
            <w:webHidden/>
          </w:rPr>
          <w:instrText xml:space="preserve"> PAGEREF _Toc137033260 \h </w:instrText>
        </w:r>
        <w:r w:rsidR="00C119D2">
          <w:rPr>
            <w:webHidden/>
          </w:rPr>
        </w:r>
        <w:r w:rsidR="00C119D2">
          <w:rPr>
            <w:webHidden/>
          </w:rPr>
          <w:fldChar w:fldCharType="separate"/>
        </w:r>
        <w:r w:rsidR="00C119D2">
          <w:rPr>
            <w:webHidden/>
          </w:rPr>
          <w:t>12</w:t>
        </w:r>
        <w:r w:rsidR="00C119D2">
          <w:rPr>
            <w:webHidden/>
          </w:rPr>
          <w:fldChar w:fldCharType="end"/>
        </w:r>
      </w:hyperlink>
    </w:p>
    <w:p w14:paraId="73F70570" w14:textId="221186D7" w:rsidR="00C119D2" w:rsidRDefault="00EF16E4">
      <w:pPr>
        <w:pStyle w:val="TOC2"/>
        <w:rPr>
          <w:rFonts w:asciiTheme="minorHAnsi" w:eastAsiaTheme="minorEastAsia" w:hAnsiTheme="minorHAnsi" w:cstheme="minorBidi"/>
          <w:sz w:val="22"/>
          <w:szCs w:val="22"/>
        </w:rPr>
      </w:pPr>
      <w:hyperlink w:anchor="_Toc137033261" w:history="1">
        <w:r w:rsidR="00C119D2" w:rsidRPr="00397F8F">
          <w:rPr>
            <w:rStyle w:val="Hyperlink"/>
            <w:rFonts w:eastAsiaTheme="majorEastAsia"/>
          </w:rPr>
          <w:t>18.</w:t>
        </w:r>
        <w:r w:rsidR="00C119D2">
          <w:rPr>
            <w:rFonts w:asciiTheme="minorHAnsi" w:eastAsiaTheme="minorEastAsia" w:hAnsiTheme="minorHAnsi" w:cstheme="minorBidi"/>
            <w:sz w:val="22"/>
            <w:szCs w:val="22"/>
          </w:rPr>
          <w:tab/>
        </w:r>
        <w:r w:rsidR="00C119D2" w:rsidRPr="00397F8F">
          <w:rPr>
            <w:rStyle w:val="Hyperlink"/>
            <w:rFonts w:eastAsiaTheme="majorEastAsia"/>
          </w:rPr>
          <w:t>Candidatures tardives</w:t>
        </w:r>
        <w:r w:rsidR="00C119D2">
          <w:rPr>
            <w:webHidden/>
          </w:rPr>
          <w:tab/>
        </w:r>
        <w:r w:rsidR="00C119D2">
          <w:rPr>
            <w:webHidden/>
          </w:rPr>
          <w:fldChar w:fldCharType="begin"/>
        </w:r>
        <w:r w:rsidR="00C119D2">
          <w:rPr>
            <w:webHidden/>
          </w:rPr>
          <w:instrText xml:space="preserve"> PAGEREF _Toc137033261 \h </w:instrText>
        </w:r>
        <w:r w:rsidR="00C119D2">
          <w:rPr>
            <w:webHidden/>
          </w:rPr>
        </w:r>
        <w:r w:rsidR="00C119D2">
          <w:rPr>
            <w:webHidden/>
          </w:rPr>
          <w:fldChar w:fldCharType="separate"/>
        </w:r>
        <w:r w:rsidR="00C119D2">
          <w:rPr>
            <w:webHidden/>
          </w:rPr>
          <w:t>12</w:t>
        </w:r>
        <w:r w:rsidR="00C119D2">
          <w:rPr>
            <w:webHidden/>
          </w:rPr>
          <w:fldChar w:fldCharType="end"/>
        </w:r>
      </w:hyperlink>
    </w:p>
    <w:p w14:paraId="6698A02F" w14:textId="4EB6F32C" w:rsidR="00C119D2" w:rsidRDefault="00EF16E4">
      <w:pPr>
        <w:pStyle w:val="TOC2"/>
        <w:rPr>
          <w:rFonts w:asciiTheme="minorHAnsi" w:eastAsiaTheme="minorEastAsia" w:hAnsiTheme="minorHAnsi" w:cstheme="minorBidi"/>
          <w:sz w:val="22"/>
          <w:szCs w:val="22"/>
        </w:rPr>
      </w:pPr>
      <w:hyperlink w:anchor="_Toc137033262" w:history="1">
        <w:r w:rsidR="00C119D2" w:rsidRPr="00397F8F">
          <w:rPr>
            <w:rStyle w:val="Hyperlink"/>
            <w:rFonts w:eastAsiaTheme="majorEastAsia"/>
          </w:rPr>
          <w:t>19.</w:t>
        </w:r>
        <w:r w:rsidR="00C119D2">
          <w:rPr>
            <w:rFonts w:asciiTheme="minorHAnsi" w:eastAsiaTheme="minorEastAsia" w:hAnsiTheme="minorHAnsi" w:cstheme="minorBidi"/>
            <w:sz w:val="22"/>
            <w:szCs w:val="22"/>
          </w:rPr>
          <w:tab/>
        </w:r>
        <w:r w:rsidR="00C119D2" w:rsidRPr="00397F8F">
          <w:rPr>
            <w:rStyle w:val="Hyperlink"/>
            <w:rFonts w:eastAsiaTheme="majorEastAsia"/>
          </w:rPr>
          <w:t>Ouverture des Candidatures</w:t>
        </w:r>
        <w:r w:rsidR="00C119D2">
          <w:rPr>
            <w:webHidden/>
          </w:rPr>
          <w:tab/>
        </w:r>
        <w:r w:rsidR="00C119D2">
          <w:rPr>
            <w:webHidden/>
          </w:rPr>
          <w:fldChar w:fldCharType="begin"/>
        </w:r>
        <w:r w:rsidR="00C119D2">
          <w:rPr>
            <w:webHidden/>
          </w:rPr>
          <w:instrText xml:space="preserve"> PAGEREF _Toc137033262 \h </w:instrText>
        </w:r>
        <w:r w:rsidR="00C119D2">
          <w:rPr>
            <w:webHidden/>
          </w:rPr>
        </w:r>
        <w:r w:rsidR="00C119D2">
          <w:rPr>
            <w:webHidden/>
          </w:rPr>
          <w:fldChar w:fldCharType="separate"/>
        </w:r>
        <w:r w:rsidR="00C119D2">
          <w:rPr>
            <w:webHidden/>
          </w:rPr>
          <w:t>12</w:t>
        </w:r>
        <w:r w:rsidR="00C119D2">
          <w:rPr>
            <w:webHidden/>
          </w:rPr>
          <w:fldChar w:fldCharType="end"/>
        </w:r>
      </w:hyperlink>
    </w:p>
    <w:p w14:paraId="08461DA5" w14:textId="63018D1F" w:rsidR="00C119D2" w:rsidRDefault="00EF16E4">
      <w:pPr>
        <w:pStyle w:val="TOC1"/>
        <w:rPr>
          <w:rFonts w:asciiTheme="minorHAnsi" w:eastAsiaTheme="minorEastAsia" w:hAnsiTheme="minorHAnsi" w:cstheme="minorBidi"/>
          <w:b w:val="0"/>
          <w:sz w:val="22"/>
          <w:szCs w:val="22"/>
        </w:rPr>
      </w:pPr>
      <w:hyperlink w:anchor="_Toc137033263" w:history="1">
        <w:r w:rsidR="00C119D2" w:rsidRPr="00397F8F">
          <w:rPr>
            <w:rStyle w:val="Hyperlink"/>
            <w:rFonts w:eastAsiaTheme="majorEastAsia"/>
          </w:rPr>
          <w:t>E.</w:t>
        </w:r>
        <w:r w:rsidR="00C119D2">
          <w:rPr>
            <w:rFonts w:asciiTheme="minorHAnsi" w:eastAsiaTheme="minorEastAsia" w:hAnsiTheme="minorHAnsi" w:cstheme="minorBidi"/>
            <w:b w:val="0"/>
            <w:sz w:val="22"/>
            <w:szCs w:val="22"/>
          </w:rPr>
          <w:tab/>
        </w:r>
        <w:r w:rsidR="00C119D2" w:rsidRPr="00397F8F">
          <w:rPr>
            <w:rStyle w:val="Hyperlink"/>
            <w:rFonts w:eastAsiaTheme="majorEastAsia"/>
          </w:rPr>
          <w:t>Procédures d’Evaluation des Candidatures</w:t>
        </w:r>
        <w:r w:rsidR="00C119D2">
          <w:rPr>
            <w:webHidden/>
          </w:rPr>
          <w:tab/>
        </w:r>
        <w:r w:rsidR="00C119D2">
          <w:rPr>
            <w:webHidden/>
          </w:rPr>
          <w:fldChar w:fldCharType="begin"/>
        </w:r>
        <w:r w:rsidR="00C119D2">
          <w:rPr>
            <w:webHidden/>
          </w:rPr>
          <w:instrText xml:space="preserve"> PAGEREF _Toc137033263 \h </w:instrText>
        </w:r>
        <w:r w:rsidR="00C119D2">
          <w:rPr>
            <w:webHidden/>
          </w:rPr>
        </w:r>
        <w:r w:rsidR="00C119D2">
          <w:rPr>
            <w:webHidden/>
          </w:rPr>
          <w:fldChar w:fldCharType="separate"/>
        </w:r>
        <w:r w:rsidR="00C119D2">
          <w:rPr>
            <w:webHidden/>
          </w:rPr>
          <w:t>13</w:t>
        </w:r>
        <w:r w:rsidR="00C119D2">
          <w:rPr>
            <w:webHidden/>
          </w:rPr>
          <w:fldChar w:fldCharType="end"/>
        </w:r>
      </w:hyperlink>
    </w:p>
    <w:p w14:paraId="04EBEC02" w14:textId="2DACAD75" w:rsidR="00C119D2" w:rsidRDefault="00EF16E4">
      <w:pPr>
        <w:pStyle w:val="TOC2"/>
        <w:rPr>
          <w:rFonts w:asciiTheme="minorHAnsi" w:eastAsiaTheme="minorEastAsia" w:hAnsiTheme="minorHAnsi" w:cstheme="minorBidi"/>
          <w:sz w:val="22"/>
          <w:szCs w:val="22"/>
        </w:rPr>
      </w:pPr>
      <w:hyperlink w:anchor="_Toc137033264" w:history="1">
        <w:r w:rsidR="00C119D2" w:rsidRPr="00397F8F">
          <w:rPr>
            <w:rStyle w:val="Hyperlink"/>
            <w:rFonts w:eastAsiaTheme="majorEastAsia"/>
          </w:rPr>
          <w:t>20.</w:t>
        </w:r>
        <w:r w:rsidR="00C119D2">
          <w:rPr>
            <w:rFonts w:asciiTheme="minorHAnsi" w:eastAsiaTheme="minorEastAsia" w:hAnsiTheme="minorHAnsi" w:cstheme="minorBidi"/>
            <w:sz w:val="22"/>
            <w:szCs w:val="22"/>
          </w:rPr>
          <w:tab/>
        </w:r>
        <w:r w:rsidR="00C119D2" w:rsidRPr="00397F8F">
          <w:rPr>
            <w:rStyle w:val="Hyperlink"/>
            <w:rFonts w:eastAsiaTheme="majorEastAsia"/>
          </w:rPr>
          <w:t>Confidentialité</w:t>
        </w:r>
        <w:r w:rsidR="00C119D2">
          <w:rPr>
            <w:webHidden/>
          </w:rPr>
          <w:tab/>
        </w:r>
        <w:r w:rsidR="00C119D2">
          <w:rPr>
            <w:webHidden/>
          </w:rPr>
          <w:fldChar w:fldCharType="begin"/>
        </w:r>
        <w:r w:rsidR="00C119D2">
          <w:rPr>
            <w:webHidden/>
          </w:rPr>
          <w:instrText xml:space="preserve"> PAGEREF _Toc137033264 \h </w:instrText>
        </w:r>
        <w:r w:rsidR="00C119D2">
          <w:rPr>
            <w:webHidden/>
          </w:rPr>
        </w:r>
        <w:r w:rsidR="00C119D2">
          <w:rPr>
            <w:webHidden/>
          </w:rPr>
          <w:fldChar w:fldCharType="separate"/>
        </w:r>
        <w:r w:rsidR="00C119D2">
          <w:rPr>
            <w:webHidden/>
          </w:rPr>
          <w:t>13</w:t>
        </w:r>
        <w:r w:rsidR="00C119D2">
          <w:rPr>
            <w:webHidden/>
          </w:rPr>
          <w:fldChar w:fldCharType="end"/>
        </w:r>
      </w:hyperlink>
    </w:p>
    <w:p w14:paraId="69C9AA84" w14:textId="38C71957" w:rsidR="00C119D2" w:rsidRDefault="00EF16E4">
      <w:pPr>
        <w:pStyle w:val="TOC2"/>
        <w:rPr>
          <w:rFonts w:asciiTheme="minorHAnsi" w:eastAsiaTheme="minorEastAsia" w:hAnsiTheme="minorHAnsi" w:cstheme="minorBidi"/>
          <w:sz w:val="22"/>
          <w:szCs w:val="22"/>
        </w:rPr>
      </w:pPr>
      <w:hyperlink w:anchor="_Toc137033265" w:history="1">
        <w:r w:rsidR="00C119D2" w:rsidRPr="00397F8F">
          <w:rPr>
            <w:rStyle w:val="Hyperlink"/>
            <w:rFonts w:eastAsiaTheme="majorEastAsia"/>
          </w:rPr>
          <w:t>21.</w:t>
        </w:r>
        <w:r w:rsidR="00C119D2">
          <w:rPr>
            <w:rFonts w:asciiTheme="minorHAnsi" w:eastAsiaTheme="minorEastAsia" w:hAnsiTheme="minorHAnsi" w:cstheme="minorBidi"/>
            <w:sz w:val="22"/>
            <w:szCs w:val="22"/>
          </w:rPr>
          <w:tab/>
        </w:r>
        <w:r w:rsidR="00C119D2" w:rsidRPr="00397F8F">
          <w:rPr>
            <w:rStyle w:val="Hyperlink"/>
            <w:rFonts w:eastAsiaTheme="majorEastAsia"/>
            <w:spacing w:val="-2"/>
          </w:rPr>
          <w:t>Clarification</w:t>
        </w:r>
        <w:r w:rsidR="00C119D2" w:rsidRPr="00397F8F">
          <w:rPr>
            <w:rStyle w:val="Hyperlink"/>
            <w:rFonts w:eastAsiaTheme="majorEastAsia"/>
          </w:rPr>
          <w:t xml:space="preserve"> des Candidatures</w:t>
        </w:r>
        <w:r w:rsidR="00C119D2">
          <w:rPr>
            <w:webHidden/>
          </w:rPr>
          <w:tab/>
        </w:r>
        <w:r w:rsidR="00C119D2">
          <w:rPr>
            <w:webHidden/>
          </w:rPr>
          <w:fldChar w:fldCharType="begin"/>
        </w:r>
        <w:r w:rsidR="00C119D2">
          <w:rPr>
            <w:webHidden/>
          </w:rPr>
          <w:instrText xml:space="preserve"> PAGEREF _Toc137033265 \h </w:instrText>
        </w:r>
        <w:r w:rsidR="00C119D2">
          <w:rPr>
            <w:webHidden/>
          </w:rPr>
        </w:r>
        <w:r w:rsidR="00C119D2">
          <w:rPr>
            <w:webHidden/>
          </w:rPr>
          <w:fldChar w:fldCharType="separate"/>
        </w:r>
        <w:r w:rsidR="00C119D2">
          <w:rPr>
            <w:webHidden/>
          </w:rPr>
          <w:t>13</w:t>
        </w:r>
        <w:r w:rsidR="00C119D2">
          <w:rPr>
            <w:webHidden/>
          </w:rPr>
          <w:fldChar w:fldCharType="end"/>
        </w:r>
      </w:hyperlink>
    </w:p>
    <w:p w14:paraId="789F8715" w14:textId="385407D4" w:rsidR="00C119D2" w:rsidRDefault="00EF16E4">
      <w:pPr>
        <w:pStyle w:val="TOC2"/>
        <w:rPr>
          <w:rFonts w:asciiTheme="minorHAnsi" w:eastAsiaTheme="minorEastAsia" w:hAnsiTheme="minorHAnsi" w:cstheme="minorBidi"/>
          <w:sz w:val="22"/>
          <w:szCs w:val="22"/>
        </w:rPr>
      </w:pPr>
      <w:hyperlink w:anchor="_Toc137033266" w:history="1">
        <w:r w:rsidR="00C119D2" w:rsidRPr="00397F8F">
          <w:rPr>
            <w:rStyle w:val="Hyperlink"/>
            <w:rFonts w:eastAsiaTheme="majorEastAsia"/>
          </w:rPr>
          <w:t>22.</w:t>
        </w:r>
        <w:r w:rsidR="00C119D2">
          <w:rPr>
            <w:rFonts w:asciiTheme="minorHAnsi" w:eastAsiaTheme="minorEastAsia" w:hAnsiTheme="minorHAnsi" w:cstheme="minorBidi"/>
            <w:sz w:val="22"/>
            <w:szCs w:val="22"/>
          </w:rPr>
          <w:tab/>
        </w:r>
        <w:r w:rsidR="00C119D2" w:rsidRPr="00397F8F">
          <w:rPr>
            <w:rStyle w:val="Hyperlink"/>
            <w:rFonts w:eastAsiaTheme="majorEastAsia"/>
          </w:rPr>
          <w:t>Conformité des Candidatures</w:t>
        </w:r>
        <w:r w:rsidR="00C119D2">
          <w:rPr>
            <w:webHidden/>
          </w:rPr>
          <w:tab/>
        </w:r>
        <w:r w:rsidR="00C119D2">
          <w:rPr>
            <w:webHidden/>
          </w:rPr>
          <w:fldChar w:fldCharType="begin"/>
        </w:r>
        <w:r w:rsidR="00C119D2">
          <w:rPr>
            <w:webHidden/>
          </w:rPr>
          <w:instrText xml:space="preserve"> PAGEREF _Toc137033266 \h </w:instrText>
        </w:r>
        <w:r w:rsidR="00C119D2">
          <w:rPr>
            <w:webHidden/>
          </w:rPr>
        </w:r>
        <w:r w:rsidR="00C119D2">
          <w:rPr>
            <w:webHidden/>
          </w:rPr>
          <w:fldChar w:fldCharType="separate"/>
        </w:r>
        <w:r w:rsidR="00C119D2">
          <w:rPr>
            <w:webHidden/>
          </w:rPr>
          <w:t>13</w:t>
        </w:r>
        <w:r w:rsidR="00C119D2">
          <w:rPr>
            <w:webHidden/>
          </w:rPr>
          <w:fldChar w:fldCharType="end"/>
        </w:r>
      </w:hyperlink>
    </w:p>
    <w:p w14:paraId="1B0E1782" w14:textId="501DFCF2" w:rsidR="00C119D2" w:rsidRDefault="00EF16E4">
      <w:pPr>
        <w:pStyle w:val="TOC2"/>
        <w:rPr>
          <w:rFonts w:asciiTheme="minorHAnsi" w:eastAsiaTheme="minorEastAsia" w:hAnsiTheme="minorHAnsi" w:cstheme="minorBidi"/>
          <w:sz w:val="22"/>
          <w:szCs w:val="22"/>
        </w:rPr>
      </w:pPr>
      <w:hyperlink w:anchor="_Toc137033267" w:history="1">
        <w:r w:rsidR="00C119D2" w:rsidRPr="00397F8F">
          <w:rPr>
            <w:rStyle w:val="Hyperlink"/>
            <w:rFonts w:eastAsiaTheme="majorEastAsia"/>
          </w:rPr>
          <w:t>23.</w:t>
        </w:r>
        <w:r w:rsidR="00C119D2">
          <w:rPr>
            <w:rFonts w:asciiTheme="minorHAnsi" w:eastAsiaTheme="minorEastAsia" w:hAnsiTheme="minorHAnsi" w:cstheme="minorBidi"/>
            <w:sz w:val="22"/>
            <w:szCs w:val="22"/>
          </w:rPr>
          <w:tab/>
        </w:r>
        <w:r w:rsidR="00C119D2" w:rsidRPr="00397F8F">
          <w:rPr>
            <w:rStyle w:val="Hyperlink"/>
            <w:rFonts w:eastAsiaTheme="majorEastAsia"/>
          </w:rPr>
          <w:t>Marge de Préférence</w:t>
        </w:r>
        <w:r w:rsidR="00C119D2">
          <w:rPr>
            <w:webHidden/>
          </w:rPr>
          <w:tab/>
        </w:r>
        <w:r w:rsidR="00C119D2">
          <w:rPr>
            <w:webHidden/>
          </w:rPr>
          <w:fldChar w:fldCharType="begin"/>
        </w:r>
        <w:r w:rsidR="00C119D2">
          <w:rPr>
            <w:webHidden/>
          </w:rPr>
          <w:instrText xml:space="preserve"> PAGEREF _Toc137033267 \h </w:instrText>
        </w:r>
        <w:r w:rsidR="00C119D2">
          <w:rPr>
            <w:webHidden/>
          </w:rPr>
        </w:r>
        <w:r w:rsidR="00C119D2">
          <w:rPr>
            <w:webHidden/>
          </w:rPr>
          <w:fldChar w:fldCharType="separate"/>
        </w:r>
        <w:r w:rsidR="00C119D2">
          <w:rPr>
            <w:webHidden/>
          </w:rPr>
          <w:t>14</w:t>
        </w:r>
        <w:r w:rsidR="00C119D2">
          <w:rPr>
            <w:webHidden/>
          </w:rPr>
          <w:fldChar w:fldCharType="end"/>
        </w:r>
      </w:hyperlink>
    </w:p>
    <w:p w14:paraId="06A898D7" w14:textId="6DCDA471" w:rsidR="00C119D2" w:rsidRDefault="00EF16E4">
      <w:pPr>
        <w:pStyle w:val="TOC2"/>
        <w:rPr>
          <w:rFonts w:asciiTheme="minorHAnsi" w:eastAsiaTheme="minorEastAsia" w:hAnsiTheme="minorHAnsi" w:cstheme="minorBidi"/>
          <w:sz w:val="22"/>
          <w:szCs w:val="22"/>
        </w:rPr>
      </w:pPr>
      <w:hyperlink w:anchor="_Toc137033268" w:history="1">
        <w:r w:rsidR="00C119D2" w:rsidRPr="00397F8F">
          <w:rPr>
            <w:rStyle w:val="Hyperlink"/>
            <w:rFonts w:eastAsiaTheme="majorEastAsia"/>
          </w:rPr>
          <w:t>24.</w:t>
        </w:r>
        <w:r w:rsidR="00C119D2">
          <w:rPr>
            <w:rFonts w:asciiTheme="minorHAnsi" w:eastAsiaTheme="minorEastAsia" w:hAnsiTheme="minorHAnsi" w:cstheme="minorBidi"/>
            <w:sz w:val="22"/>
            <w:szCs w:val="22"/>
          </w:rPr>
          <w:tab/>
        </w:r>
        <w:r w:rsidR="00C119D2" w:rsidRPr="00397F8F">
          <w:rPr>
            <w:rStyle w:val="Hyperlink"/>
            <w:rFonts w:eastAsiaTheme="majorEastAsia"/>
          </w:rPr>
          <w:t>Sous-traitants</w:t>
        </w:r>
        <w:r w:rsidR="00C119D2">
          <w:rPr>
            <w:webHidden/>
          </w:rPr>
          <w:tab/>
        </w:r>
        <w:r w:rsidR="00C119D2">
          <w:rPr>
            <w:webHidden/>
          </w:rPr>
          <w:fldChar w:fldCharType="begin"/>
        </w:r>
        <w:r w:rsidR="00C119D2">
          <w:rPr>
            <w:webHidden/>
          </w:rPr>
          <w:instrText xml:space="preserve"> PAGEREF _Toc137033268 \h </w:instrText>
        </w:r>
        <w:r w:rsidR="00C119D2">
          <w:rPr>
            <w:webHidden/>
          </w:rPr>
        </w:r>
        <w:r w:rsidR="00C119D2">
          <w:rPr>
            <w:webHidden/>
          </w:rPr>
          <w:fldChar w:fldCharType="separate"/>
        </w:r>
        <w:r w:rsidR="00C119D2">
          <w:rPr>
            <w:webHidden/>
          </w:rPr>
          <w:t>14</w:t>
        </w:r>
        <w:r w:rsidR="00C119D2">
          <w:rPr>
            <w:webHidden/>
          </w:rPr>
          <w:fldChar w:fldCharType="end"/>
        </w:r>
      </w:hyperlink>
    </w:p>
    <w:p w14:paraId="0CFC35F1" w14:textId="00D263E0" w:rsidR="00C119D2" w:rsidRDefault="00EF16E4">
      <w:pPr>
        <w:pStyle w:val="TOC1"/>
        <w:rPr>
          <w:rFonts w:asciiTheme="minorHAnsi" w:eastAsiaTheme="minorEastAsia" w:hAnsiTheme="minorHAnsi" w:cstheme="minorBidi"/>
          <w:b w:val="0"/>
          <w:sz w:val="22"/>
          <w:szCs w:val="22"/>
        </w:rPr>
      </w:pPr>
      <w:hyperlink w:anchor="_Toc137033269" w:history="1">
        <w:r w:rsidR="00C119D2" w:rsidRPr="00397F8F">
          <w:rPr>
            <w:rStyle w:val="Hyperlink"/>
            <w:rFonts w:eastAsiaTheme="majorEastAsia"/>
            <w:spacing w:val="-2"/>
          </w:rPr>
          <w:t>F.</w:t>
        </w:r>
        <w:r w:rsidR="00C119D2">
          <w:rPr>
            <w:rFonts w:asciiTheme="minorHAnsi" w:eastAsiaTheme="minorEastAsia" w:hAnsiTheme="minorHAnsi" w:cstheme="minorBidi"/>
            <w:b w:val="0"/>
            <w:sz w:val="22"/>
            <w:szCs w:val="22"/>
          </w:rPr>
          <w:tab/>
        </w:r>
        <w:r w:rsidR="00C119D2" w:rsidRPr="00397F8F">
          <w:rPr>
            <w:rStyle w:val="Hyperlink"/>
            <w:rFonts w:eastAsiaTheme="majorEastAsia"/>
          </w:rPr>
          <w:t>Évaluation des Candidatures et Sélection Initiale des Candidats</w:t>
        </w:r>
        <w:r w:rsidR="00C119D2">
          <w:rPr>
            <w:webHidden/>
          </w:rPr>
          <w:tab/>
        </w:r>
        <w:r w:rsidR="00C119D2">
          <w:rPr>
            <w:webHidden/>
          </w:rPr>
          <w:fldChar w:fldCharType="begin"/>
        </w:r>
        <w:r w:rsidR="00C119D2">
          <w:rPr>
            <w:webHidden/>
          </w:rPr>
          <w:instrText xml:space="preserve"> PAGEREF _Toc137033269 \h </w:instrText>
        </w:r>
        <w:r w:rsidR="00C119D2">
          <w:rPr>
            <w:webHidden/>
          </w:rPr>
        </w:r>
        <w:r w:rsidR="00C119D2">
          <w:rPr>
            <w:webHidden/>
          </w:rPr>
          <w:fldChar w:fldCharType="separate"/>
        </w:r>
        <w:r w:rsidR="00C119D2">
          <w:rPr>
            <w:webHidden/>
          </w:rPr>
          <w:t>14</w:t>
        </w:r>
        <w:r w:rsidR="00C119D2">
          <w:rPr>
            <w:webHidden/>
          </w:rPr>
          <w:fldChar w:fldCharType="end"/>
        </w:r>
      </w:hyperlink>
    </w:p>
    <w:p w14:paraId="42AE1D1E" w14:textId="74AC2F08" w:rsidR="00C119D2" w:rsidRDefault="00EF16E4">
      <w:pPr>
        <w:pStyle w:val="TOC2"/>
        <w:rPr>
          <w:rFonts w:asciiTheme="minorHAnsi" w:eastAsiaTheme="minorEastAsia" w:hAnsiTheme="minorHAnsi" w:cstheme="minorBidi"/>
          <w:sz w:val="22"/>
          <w:szCs w:val="22"/>
        </w:rPr>
      </w:pPr>
      <w:hyperlink w:anchor="_Toc137033270" w:history="1">
        <w:r w:rsidR="00C119D2" w:rsidRPr="00397F8F">
          <w:rPr>
            <w:rStyle w:val="Hyperlink"/>
            <w:rFonts w:eastAsiaTheme="majorEastAsia"/>
          </w:rPr>
          <w:t>25.</w:t>
        </w:r>
        <w:r w:rsidR="00C119D2">
          <w:rPr>
            <w:rFonts w:asciiTheme="minorHAnsi" w:eastAsiaTheme="minorEastAsia" w:hAnsiTheme="minorHAnsi" w:cstheme="minorBidi"/>
            <w:sz w:val="22"/>
            <w:szCs w:val="22"/>
          </w:rPr>
          <w:tab/>
        </w:r>
        <w:r w:rsidR="00C119D2" w:rsidRPr="00397F8F">
          <w:rPr>
            <w:rStyle w:val="Hyperlink"/>
            <w:rFonts w:eastAsiaTheme="majorEastAsia"/>
          </w:rPr>
          <w:t>Évaluation des Candidatures</w:t>
        </w:r>
        <w:r w:rsidR="00C119D2">
          <w:rPr>
            <w:webHidden/>
          </w:rPr>
          <w:tab/>
        </w:r>
        <w:r w:rsidR="00C119D2">
          <w:rPr>
            <w:webHidden/>
          </w:rPr>
          <w:fldChar w:fldCharType="begin"/>
        </w:r>
        <w:r w:rsidR="00C119D2">
          <w:rPr>
            <w:webHidden/>
          </w:rPr>
          <w:instrText xml:space="preserve"> PAGEREF _Toc137033270 \h </w:instrText>
        </w:r>
        <w:r w:rsidR="00C119D2">
          <w:rPr>
            <w:webHidden/>
          </w:rPr>
        </w:r>
        <w:r w:rsidR="00C119D2">
          <w:rPr>
            <w:webHidden/>
          </w:rPr>
          <w:fldChar w:fldCharType="separate"/>
        </w:r>
        <w:r w:rsidR="00C119D2">
          <w:rPr>
            <w:webHidden/>
          </w:rPr>
          <w:t>14</w:t>
        </w:r>
        <w:r w:rsidR="00C119D2">
          <w:rPr>
            <w:webHidden/>
          </w:rPr>
          <w:fldChar w:fldCharType="end"/>
        </w:r>
      </w:hyperlink>
    </w:p>
    <w:p w14:paraId="2C9FD513" w14:textId="50ED0E7F" w:rsidR="00C119D2" w:rsidRDefault="00EF16E4">
      <w:pPr>
        <w:pStyle w:val="TOC2"/>
        <w:rPr>
          <w:rFonts w:asciiTheme="minorHAnsi" w:eastAsiaTheme="minorEastAsia" w:hAnsiTheme="minorHAnsi" w:cstheme="minorBidi"/>
          <w:sz w:val="22"/>
          <w:szCs w:val="22"/>
        </w:rPr>
      </w:pPr>
      <w:hyperlink w:anchor="_Toc137033271" w:history="1">
        <w:r w:rsidR="00C119D2" w:rsidRPr="00397F8F">
          <w:rPr>
            <w:rStyle w:val="Hyperlink"/>
            <w:rFonts w:eastAsiaTheme="majorEastAsia"/>
          </w:rPr>
          <w:t>26.</w:t>
        </w:r>
        <w:r w:rsidR="00C119D2">
          <w:rPr>
            <w:rFonts w:asciiTheme="minorHAnsi" w:eastAsiaTheme="minorEastAsia" w:hAnsiTheme="minorHAnsi" w:cstheme="minorBidi"/>
            <w:sz w:val="22"/>
            <w:szCs w:val="22"/>
          </w:rPr>
          <w:tab/>
        </w:r>
        <w:r w:rsidR="00C119D2" w:rsidRPr="00397F8F">
          <w:rPr>
            <w:rStyle w:val="Hyperlink"/>
            <w:rFonts w:eastAsiaTheme="majorEastAsia"/>
          </w:rPr>
          <w:t>Droit du Maître d’Ouvrage d’accepter ou de rejeter les Candidats</w:t>
        </w:r>
        <w:r w:rsidR="00C119D2">
          <w:rPr>
            <w:webHidden/>
          </w:rPr>
          <w:tab/>
        </w:r>
        <w:r w:rsidR="00C119D2">
          <w:rPr>
            <w:webHidden/>
          </w:rPr>
          <w:fldChar w:fldCharType="begin"/>
        </w:r>
        <w:r w:rsidR="00C119D2">
          <w:rPr>
            <w:webHidden/>
          </w:rPr>
          <w:instrText xml:space="preserve"> PAGEREF _Toc137033271 \h </w:instrText>
        </w:r>
        <w:r w:rsidR="00C119D2">
          <w:rPr>
            <w:webHidden/>
          </w:rPr>
        </w:r>
        <w:r w:rsidR="00C119D2">
          <w:rPr>
            <w:webHidden/>
          </w:rPr>
          <w:fldChar w:fldCharType="separate"/>
        </w:r>
        <w:r w:rsidR="00C119D2">
          <w:rPr>
            <w:webHidden/>
          </w:rPr>
          <w:t>15</w:t>
        </w:r>
        <w:r w:rsidR="00C119D2">
          <w:rPr>
            <w:webHidden/>
          </w:rPr>
          <w:fldChar w:fldCharType="end"/>
        </w:r>
      </w:hyperlink>
    </w:p>
    <w:p w14:paraId="0ABE1731" w14:textId="1370F714" w:rsidR="00C119D2" w:rsidRDefault="00EF16E4">
      <w:pPr>
        <w:pStyle w:val="TOC2"/>
        <w:rPr>
          <w:rFonts w:asciiTheme="minorHAnsi" w:eastAsiaTheme="minorEastAsia" w:hAnsiTheme="minorHAnsi" w:cstheme="minorBidi"/>
          <w:sz w:val="22"/>
          <w:szCs w:val="22"/>
        </w:rPr>
      </w:pPr>
      <w:hyperlink w:anchor="_Toc137033272" w:history="1">
        <w:r w:rsidR="00C119D2" w:rsidRPr="00397F8F">
          <w:rPr>
            <w:rStyle w:val="Hyperlink"/>
            <w:rFonts w:eastAsiaTheme="majorEastAsia"/>
          </w:rPr>
          <w:t>27.</w:t>
        </w:r>
        <w:r w:rsidR="00C119D2">
          <w:rPr>
            <w:rFonts w:asciiTheme="minorHAnsi" w:eastAsiaTheme="minorEastAsia" w:hAnsiTheme="minorHAnsi" w:cstheme="minorBidi"/>
            <w:sz w:val="22"/>
            <w:szCs w:val="22"/>
          </w:rPr>
          <w:tab/>
        </w:r>
        <w:r w:rsidR="00C119D2" w:rsidRPr="00397F8F">
          <w:rPr>
            <w:rStyle w:val="Hyperlink"/>
            <w:rFonts w:eastAsiaTheme="majorEastAsia"/>
          </w:rPr>
          <w:t>Sélection Initiale des Candidats</w:t>
        </w:r>
        <w:r w:rsidR="00C119D2">
          <w:rPr>
            <w:webHidden/>
          </w:rPr>
          <w:tab/>
        </w:r>
        <w:r w:rsidR="00C119D2">
          <w:rPr>
            <w:webHidden/>
          </w:rPr>
          <w:fldChar w:fldCharType="begin"/>
        </w:r>
        <w:r w:rsidR="00C119D2">
          <w:rPr>
            <w:webHidden/>
          </w:rPr>
          <w:instrText xml:space="preserve"> PAGEREF _Toc137033272 \h </w:instrText>
        </w:r>
        <w:r w:rsidR="00C119D2">
          <w:rPr>
            <w:webHidden/>
          </w:rPr>
        </w:r>
        <w:r w:rsidR="00C119D2">
          <w:rPr>
            <w:webHidden/>
          </w:rPr>
          <w:fldChar w:fldCharType="separate"/>
        </w:r>
        <w:r w:rsidR="00C119D2">
          <w:rPr>
            <w:webHidden/>
          </w:rPr>
          <w:t>15</w:t>
        </w:r>
        <w:r w:rsidR="00C119D2">
          <w:rPr>
            <w:webHidden/>
          </w:rPr>
          <w:fldChar w:fldCharType="end"/>
        </w:r>
      </w:hyperlink>
    </w:p>
    <w:p w14:paraId="398C6BBF" w14:textId="3D0C349F" w:rsidR="00C119D2" w:rsidRDefault="00EF16E4">
      <w:pPr>
        <w:pStyle w:val="TOC2"/>
        <w:rPr>
          <w:rFonts w:asciiTheme="minorHAnsi" w:eastAsiaTheme="minorEastAsia" w:hAnsiTheme="minorHAnsi" w:cstheme="minorBidi"/>
          <w:sz w:val="22"/>
          <w:szCs w:val="22"/>
        </w:rPr>
      </w:pPr>
      <w:hyperlink w:anchor="_Toc137033273" w:history="1">
        <w:r w:rsidR="00C119D2" w:rsidRPr="00397F8F">
          <w:rPr>
            <w:rStyle w:val="Hyperlink"/>
            <w:rFonts w:eastAsiaTheme="majorEastAsia"/>
          </w:rPr>
          <w:t>28.</w:t>
        </w:r>
        <w:r w:rsidR="00C119D2">
          <w:rPr>
            <w:rFonts w:asciiTheme="minorHAnsi" w:eastAsiaTheme="minorEastAsia" w:hAnsiTheme="minorHAnsi" w:cstheme="minorBidi"/>
            <w:sz w:val="22"/>
            <w:szCs w:val="22"/>
          </w:rPr>
          <w:tab/>
        </w:r>
        <w:r w:rsidR="00C119D2" w:rsidRPr="00397F8F">
          <w:rPr>
            <w:rStyle w:val="Hyperlink"/>
            <w:rFonts w:eastAsiaTheme="majorEastAsia"/>
          </w:rPr>
          <w:t>Notification de la Sélection Initiale</w:t>
        </w:r>
        <w:r w:rsidR="00C119D2">
          <w:rPr>
            <w:webHidden/>
          </w:rPr>
          <w:tab/>
        </w:r>
        <w:r w:rsidR="00C119D2">
          <w:rPr>
            <w:webHidden/>
          </w:rPr>
          <w:fldChar w:fldCharType="begin"/>
        </w:r>
        <w:r w:rsidR="00C119D2">
          <w:rPr>
            <w:webHidden/>
          </w:rPr>
          <w:instrText xml:space="preserve"> PAGEREF _Toc137033273 \h </w:instrText>
        </w:r>
        <w:r w:rsidR="00C119D2">
          <w:rPr>
            <w:webHidden/>
          </w:rPr>
        </w:r>
        <w:r w:rsidR="00C119D2">
          <w:rPr>
            <w:webHidden/>
          </w:rPr>
          <w:fldChar w:fldCharType="separate"/>
        </w:r>
        <w:r w:rsidR="00C119D2">
          <w:rPr>
            <w:webHidden/>
          </w:rPr>
          <w:t>16</w:t>
        </w:r>
        <w:r w:rsidR="00C119D2">
          <w:rPr>
            <w:webHidden/>
          </w:rPr>
          <w:fldChar w:fldCharType="end"/>
        </w:r>
      </w:hyperlink>
    </w:p>
    <w:p w14:paraId="5B0E5A06" w14:textId="43FE8A43" w:rsidR="00C119D2" w:rsidRDefault="00EF16E4">
      <w:pPr>
        <w:pStyle w:val="TOC2"/>
        <w:rPr>
          <w:rFonts w:asciiTheme="minorHAnsi" w:eastAsiaTheme="minorEastAsia" w:hAnsiTheme="minorHAnsi" w:cstheme="minorBidi"/>
          <w:sz w:val="22"/>
          <w:szCs w:val="22"/>
        </w:rPr>
      </w:pPr>
      <w:hyperlink w:anchor="_Toc137033274" w:history="1">
        <w:r w:rsidR="00C119D2" w:rsidRPr="00397F8F">
          <w:rPr>
            <w:rStyle w:val="Hyperlink"/>
            <w:rFonts w:eastAsiaTheme="majorEastAsia"/>
          </w:rPr>
          <w:t>29.</w:t>
        </w:r>
        <w:r w:rsidR="00C119D2">
          <w:rPr>
            <w:rFonts w:asciiTheme="minorHAnsi" w:eastAsiaTheme="minorEastAsia" w:hAnsiTheme="minorHAnsi" w:cstheme="minorBidi"/>
            <w:sz w:val="22"/>
            <w:szCs w:val="22"/>
          </w:rPr>
          <w:tab/>
        </w:r>
        <w:r w:rsidR="00C119D2" w:rsidRPr="00397F8F">
          <w:rPr>
            <w:rStyle w:val="Hyperlink"/>
            <w:rFonts w:eastAsiaTheme="majorEastAsia"/>
          </w:rPr>
          <w:t>Demande de Propositions</w:t>
        </w:r>
        <w:r w:rsidR="00C119D2">
          <w:rPr>
            <w:webHidden/>
          </w:rPr>
          <w:tab/>
        </w:r>
        <w:r w:rsidR="00C119D2">
          <w:rPr>
            <w:webHidden/>
          </w:rPr>
          <w:fldChar w:fldCharType="begin"/>
        </w:r>
        <w:r w:rsidR="00C119D2">
          <w:rPr>
            <w:webHidden/>
          </w:rPr>
          <w:instrText xml:space="preserve"> PAGEREF _Toc137033274 \h </w:instrText>
        </w:r>
        <w:r w:rsidR="00C119D2">
          <w:rPr>
            <w:webHidden/>
          </w:rPr>
        </w:r>
        <w:r w:rsidR="00C119D2">
          <w:rPr>
            <w:webHidden/>
          </w:rPr>
          <w:fldChar w:fldCharType="separate"/>
        </w:r>
        <w:r w:rsidR="00C119D2">
          <w:rPr>
            <w:webHidden/>
          </w:rPr>
          <w:t>17</w:t>
        </w:r>
        <w:r w:rsidR="00C119D2">
          <w:rPr>
            <w:webHidden/>
          </w:rPr>
          <w:fldChar w:fldCharType="end"/>
        </w:r>
      </w:hyperlink>
    </w:p>
    <w:p w14:paraId="50A077A3" w14:textId="16E0F033" w:rsidR="00C119D2" w:rsidRDefault="00EF16E4">
      <w:pPr>
        <w:pStyle w:val="TOC2"/>
        <w:rPr>
          <w:rFonts w:asciiTheme="minorHAnsi" w:eastAsiaTheme="minorEastAsia" w:hAnsiTheme="minorHAnsi" w:cstheme="minorBidi"/>
          <w:sz w:val="22"/>
          <w:szCs w:val="22"/>
        </w:rPr>
      </w:pPr>
      <w:hyperlink w:anchor="_Toc137033275" w:history="1">
        <w:r w:rsidR="00C119D2" w:rsidRPr="00397F8F">
          <w:rPr>
            <w:rStyle w:val="Hyperlink"/>
            <w:rFonts w:eastAsiaTheme="majorEastAsia"/>
          </w:rPr>
          <w:t>30.</w:t>
        </w:r>
        <w:r w:rsidR="00C119D2">
          <w:rPr>
            <w:rFonts w:asciiTheme="minorHAnsi" w:eastAsiaTheme="minorEastAsia" w:hAnsiTheme="minorHAnsi" w:cstheme="minorBidi"/>
            <w:sz w:val="22"/>
            <w:szCs w:val="22"/>
          </w:rPr>
          <w:tab/>
        </w:r>
        <w:r w:rsidR="00C119D2" w:rsidRPr="00397F8F">
          <w:rPr>
            <w:rStyle w:val="Hyperlink"/>
            <w:rFonts w:eastAsiaTheme="majorEastAsia"/>
          </w:rPr>
          <w:t>Changements dans les Qualifications des Candidats</w:t>
        </w:r>
        <w:r w:rsidR="00C119D2">
          <w:rPr>
            <w:webHidden/>
          </w:rPr>
          <w:tab/>
        </w:r>
        <w:r w:rsidR="00C119D2">
          <w:rPr>
            <w:webHidden/>
          </w:rPr>
          <w:fldChar w:fldCharType="begin"/>
        </w:r>
        <w:r w:rsidR="00C119D2">
          <w:rPr>
            <w:webHidden/>
          </w:rPr>
          <w:instrText xml:space="preserve"> PAGEREF _Toc137033275 \h </w:instrText>
        </w:r>
        <w:r w:rsidR="00C119D2">
          <w:rPr>
            <w:webHidden/>
          </w:rPr>
        </w:r>
        <w:r w:rsidR="00C119D2">
          <w:rPr>
            <w:webHidden/>
          </w:rPr>
          <w:fldChar w:fldCharType="separate"/>
        </w:r>
        <w:r w:rsidR="00C119D2">
          <w:rPr>
            <w:webHidden/>
          </w:rPr>
          <w:t>17</w:t>
        </w:r>
        <w:r w:rsidR="00C119D2">
          <w:rPr>
            <w:webHidden/>
          </w:rPr>
          <w:fldChar w:fldCharType="end"/>
        </w:r>
      </w:hyperlink>
    </w:p>
    <w:p w14:paraId="371A91CA" w14:textId="5014C7F9" w:rsidR="00C119D2" w:rsidRDefault="00EF16E4">
      <w:pPr>
        <w:pStyle w:val="TOC2"/>
        <w:rPr>
          <w:rFonts w:asciiTheme="minorHAnsi" w:eastAsiaTheme="minorEastAsia" w:hAnsiTheme="minorHAnsi" w:cstheme="minorBidi"/>
          <w:sz w:val="22"/>
          <w:szCs w:val="22"/>
        </w:rPr>
      </w:pPr>
      <w:hyperlink w:anchor="_Toc137033276" w:history="1">
        <w:r w:rsidR="00C119D2" w:rsidRPr="00397F8F">
          <w:rPr>
            <w:rStyle w:val="Hyperlink"/>
            <w:rFonts w:eastAsiaTheme="majorEastAsia"/>
          </w:rPr>
          <w:t>31.</w:t>
        </w:r>
        <w:r w:rsidR="00C119D2">
          <w:rPr>
            <w:rFonts w:asciiTheme="minorHAnsi" w:eastAsiaTheme="minorEastAsia" w:hAnsiTheme="minorHAnsi" w:cstheme="minorBidi"/>
            <w:sz w:val="22"/>
            <w:szCs w:val="22"/>
          </w:rPr>
          <w:tab/>
        </w:r>
        <w:r w:rsidR="00C119D2" w:rsidRPr="00397F8F">
          <w:rPr>
            <w:rStyle w:val="Hyperlink"/>
            <w:rFonts w:eastAsiaTheme="majorEastAsia"/>
          </w:rPr>
          <w:t>Réclamation Relative à la Passation de Marché</w:t>
        </w:r>
        <w:r w:rsidR="00C119D2">
          <w:rPr>
            <w:webHidden/>
          </w:rPr>
          <w:tab/>
        </w:r>
        <w:r w:rsidR="00C119D2">
          <w:rPr>
            <w:webHidden/>
          </w:rPr>
          <w:fldChar w:fldCharType="begin"/>
        </w:r>
        <w:r w:rsidR="00C119D2">
          <w:rPr>
            <w:webHidden/>
          </w:rPr>
          <w:instrText xml:space="preserve"> PAGEREF _Toc137033276 \h </w:instrText>
        </w:r>
        <w:r w:rsidR="00C119D2">
          <w:rPr>
            <w:webHidden/>
          </w:rPr>
        </w:r>
        <w:r w:rsidR="00C119D2">
          <w:rPr>
            <w:webHidden/>
          </w:rPr>
          <w:fldChar w:fldCharType="separate"/>
        </w:r>
        <w:r w:rsidR="00C119D2">
          <w:rPr>
            <w:webHidden/>
          </w:rPr>
          <w:t>18</w:t>
        </w:r>
        <w:r w:rsidR="00C119D2">
          <w:rPr>
            <w:webHidden/>
          </w:rPr>
          <w:fldChar w:fldCharType="end"/>
        </w:r>
      </w:hyperlink>
    </w:p>
    <w:p w14:paraId="237BED75" w14:textId="1157C99A" w:rsidR="00890D98" w:rsidRPr="00705A6F" w:rsidRDefault="00FE5A24" w:rsidP="00A76D87">
      <w:pPr>
        <w:tabs>
          <w:tab w:val="left" w:leader="dot" w:pos="8820"/>
        </w:tabs>
        <w:rPr>
          <w:lang w:val="fr-FR"/>
        </w:rPr>
        <w:sectPr w:rsidR="00890D98" w:rsidRPr="00705A6F" w:rsidSect="00895847">
          <w:headerReference w:type="first" r:id="rId24"/>
          <w:footnotePr>
            <w:numRestart w:val="eachSect"/>
          </w:footnotePr>
          <w:type w:val="continuous"/>
          <w:pgSz w:w="12240" w:h="15840"/>
          <w:pgMar w:top="1440" w:right="1440" w:bottom="1440" w:left="1440" w:header="720" w:footer="720" w:gutter="0"/>
          <w:cols w:space="720"/>
          <w:noEndnote/>
          <w:titlePg/>
        </w:sectPr>
      </w:pPr>
      <w:r>
        <w:rPr>
          <w:bCs/>
          <w:spacing w:val="-2"/>
          <w:lang w:val="fr-FR"/>
        </w:rPr>
        <w:fldChar w:fldCharType="end"/>
      </w:r>
    </w:p>
    <w:p w14:paraId="64515A26" w14:textId="6C60EEF6" w:rsidR="00890D98" w:rsidRPr="00945CC1" w:rsidRDefault="00890D98" w:rsidP="00CD348B">
      <w:pPr>
        <w:pStyle w:val="SPDSectionHeading1"/>
        <w:rPr>
          <w:lang w:val="fr-FR"/>
        </w:rPr>
      </w:pPr>
      <w:bookmarkStart w:id="14" w:name="_Toc137033752"/>
      <w:r w:rsidRPr="00945CC1">
        <w:rPr>
          <w:lang w:val="fr-FR"/>
        </w:rPr>
        <w:t xml:space="preserve">Section I - Instructions aux </w:t>
      </w:r>
      <w:r w:rsidR="00FF775D" w:rsidRPr="00CD348B">
        <w:rPr>
          <w:lang w:val="fr-FR"/>
        </w:rPr>
        <w:t>Candidats</w:t>
      </w:r>
      <w:r w:rsidRPr="00945CC1">
        <w:rPr>
          <w:lang w:val="fr-FR"/>
        </w:rPr>
        <w:t xml:space="preserve"> (</w:t>
      </w:r>
      <w:r w:rsidR="00FF775D" w:rsidRPr="00945CC1">
        <w:rPr>
          <w:lang w:val="fr-FR"/>
        </w:rPr>
        <w:t>IC</w:t>
      </w:r>
      <w:r w:rsidRPr="00945CC1">
        <w:rPr>
          <w:lang w:val="fr-FR"/>
        </w:rPr>
        <w:t>)</w:t>
      </w:r>
      <w:bookmarkEnd w:id="14"/>
    </w:p>
    <w:p w14:paraId="1FFC49EF" w14:textId="20D0203B" w:rsidR="00890D98" w:rsidRPr="00705A6F" w:rsidRDefault="00890D98" w:rsidP="00CD348B">
      <w:pPr>
        <w:pStyle w:val="SPDITPPartheading"/>
        <w:rPr>
          <w:rFonts w:cs="Times New Roman"/>
        </w:rPr>
      </w:pPr>
      <w:bookmarkStart w:id="15" w:name="_Toc451353798"/>
      <w:bookmarkStart w:id="16" w:name="_Toc137033240"/>
      <w:r w:rsidRPr="00CD348B">
        <w:t>Généralités</w:t>
      </w:r>
      <w:bookmarkEnd w:id="15"/>
      <w:bookmarkEnd w:id="16"/>
    </w:p>
    <w:tbl>
      <w:tblPr>
        <w:tblW w:w="9379" w:type="dxa"/>
        <w:tblLayout w:type="fixed"/>
        <w:tblLook w:val="01E0" w:firstRow="1" w:lastRow="1" w:firstColumn="1" w:lastColumn="1" w:noHBand="0" w:noVBand="0"/>
      </w:tblPr>
      <w:tblGrid>
        <w:gridCol w:w="2772"/>
        <w:gridCol w:w="6607"/>
      </w:tblGrid>
      <w:tr w:rsidR="00890D98" w:rsidRPr="000E0636" w14:paraId="2E25B914" w14:textId="77777777" w:rsidTr="008C5819">
        <w:tc>
          <w:tcPr>
            <w:tcW w:w="2772" w:type="dxa"/>
          </w:tcPr>
          <w:p w14:paraId="2CAD1F68" w14:textId="73788152" w:rsidR="00890D98" w:rsidRPr="00705A6F" w:rsidRDefault="00890D98" w:rsidP="00CD348B">
            <w:pPr>
              <w:pStyle w:val="SPDParagraphHeading2"/>
            </w:pPr>
            <w:bookmarkStart w:id="17" w:name="_Toc451353799"/>
            <w:bookmarkStart w:id="18" w:name="_Toc137033241"/>
            <w:r w:rsidRPr="00705A6F">
              <w:t xml:space="preserve">Champ </w:t>
            </w:r>
            <w:r w:rsidRPr="00CD348B">
              <w:t>d’application</w:t>
            </w:r>
            <w:bookmarkEnd w:id="17"/>
            <w:bookmarkEnd w:id="18"/>
          </w:p>
        </w:tc>
        <w:tc>
          <w:tcPr>
            <w:tcW w:w="6607" w:type="dxa"/>
          </w:tcPr>
          <w:p w14:paraId="089A9A7F" w14:textId="680CF30F" w:rsidR="00890D98" w:rsidRPr="00705A6F" w:rsidRDefault="00890D98" w:rsidP="00700761">
            <w:pPr>
              <w:pStyle w:val="SPDClauseNo"/>
              <w:numPr>
                <w:ilvl w:val="1"/>
                <w:numId w:val="7"/>
              </w:numPr>
              <w:spacing w:after="200"/>
              <w:ind w:left="522" w:hanging="450"/>
              <w:contextualSpacing w:val="0"/>
              <w:rPr>
                <w:b/>
                <w:bCs/>
                <w:szCs w:val="24"/>
                <w:lang w:val="fr-FR"/>
              </w:rPr>
            </w:pPr>
            <w:r w:rsidRPr="00705A6F">
              <w:rPr>
                <w:szCs w:val="24"/>
                <w:lang w:val="fr-FR"/>
              </w:rPr>
              <w:t xml:space="preserve">Dans le cadre de l’invitation à la </w:t>
            </w:r>
            <w:r w:rsidR="00FF775D" w:rsidRPr="00705A6F">
              <w:rPr>
                <w:szCs w:val="24"/>
                <w:lang w:val="fr-FR"/>
              </w:rPr>
              <w:t>S</w:t>
            </w:r>
            <w:r w:rsidRPr="00705A6F">
              <w:rPr>
                <w:szCs w:val="24"/>
                <w:lang w:val="fr-FR"/>
              </w:rPr>
              <w:t xml:space="preserve">élection </w:t>
            </w:r>
            <w:r w:rsidR="00FF775D" w:rsidRPr="00705A6F">
              <w:rPr>
                <w:szCs w:val="24"/>
                <w:lang w:val="fr-FR"/>
              </w:rPr>
              <w:t>I</w:t>
            </w:r>
            <w:r w:rsidRPr="00705A6F">
              <w:rPr>
                <w:szCs w:val="24"/>
                <w:lang w:val="fr-FR"/>
              </w:rPr>
              <w:t xml:space="preserve">nitiale indiquée à la </w:t>
            </w:r>
            <w:r w:rsidR="00922467">
              <w:rPr>
                <w:szCs w:val="24"/>
                <w:lang w:val="fr-FR"/>
              </w:rPr>
              <w:t>S</w:t>
            </w:r>
            <w:r w:rsidRPr="00705A6F">
              <w:rPr>
                <w:szCs w:val="24"/>
                <w:lang w:val="fr-FR"/>
              </w:rPr>
              <w:t xml:space="preserve">ection II, </w:t>
            </w:r>
            <w:r w:rsidR="00FF775D" w:rsidRPr="00705A6F">
              <w:rPr>
                <w:szCs w:val="24"/>
                <w:lang w:val="fr-FR"/>
              </w:rPr>
              <w:t xml:space="preserve">Données Particulières </w:t>
            </w:r>
            <w:r w:rsidR="00B372F4" w:rsidRPr="00705A6F">
              <w:rPr>
                <w:szCs w:val="24"/>
                <w:lang w:val="fr-FR"/>
              </w:rPr>
              <w:t>de S</w:t>
            </w:r>
            <w:r w:rsidRPr="00705A6F">
              <w:rPr>
                <w:szCs w:val="24"/>
                <w:lang w:val="fr-FR"/>
              </w:rPr>
              <w:t xml:space="preserve">élection </w:t>
            </w:r>
            <w:r w:rsidR="00B372F4" w:rsidRPr="00705A6F">
              <w:rPr>
                <w:szCs w:val="24"/>
                <w:lang w:val="fr-FR"/>
              </w:rPr>
              <w:t>I</w:t>
            </w:r>
            <w:r w:rsidRPr="00705A6F">
              <w:rPr>
                <w:szCs w:val="24"/>
                <w:lang w:val="fr-FR"/>
              </w:rPr>
              <w:t>nitiale</w:t>
            </w:r>
            <w:r w:rsidR="00B372F4" w:rsidRPr="00705A6F">
              <w:rPr>
                <w:szCs w:val="24"/>
                <w:lang w:val="fr-FR"/>
              </w:rPr>
              <w:t xml:space="preserve"> </w:t>
            </w:r>
            <w:r w:rsidRPr="00705A6F">
              <w:rPr>
                <w:b/>
                <w:szCs w:val="24"/>
                <w:lang w:val="fr-FR"/>
              </w:rPr>
              <w:t>(</w:t>
            </w:r>
            <w:r w:rsidR="00B372F4" w:rsidRPr="00705A6F">
              <w:rPr>
                <w:b/>
                <w:szCs w:val="24"/>
                <w:lang w:val="fr-FR"/>
              </w:rPr>
              <w:t>DPSI</w:t>
            </w:r>
            <w:r w:rsidRPr="00705A6F">
              <w:rPr>
                <w:b/>
                <w:szCs w:val="24"/>
                <w:lang w:val="fr-FR"/>
              </w:rPr>
              <w:t>),</w:t>
            </w:r>
            <w:r w:rsidR="00B372F4" w:rsidRPr="00705A6F">
              <w:rPr>
                <w:b/>
                <w:szCs w:val="24"/>
                <w:lang w:val="fr-FR"/>
              </w:rPr>
              <w:t xml:space="preserve"> </w:t>
            </w:r>
            <w:r w:rsidRPr="00705A6F">
              <w:rPr>
                <w:szCs w:val="24"/>
                <w:lang w:val="fr-FR"/>
              </w:rPr>
              <w:t>l</w:t>
            </w:r>
            <w:r w:rsidR="00B372F4" w:rsidRPr="00705A6F">
              <w:rPr>
                <w:szCs w:val="24"/>
                <w:lang w:val="fr-FR"/>
              </w:rPr>
              <w:t>e Maître d’Ouvrage</w:t>
            </w:r>
            <w:r w:rsidRPr="00705A6F">
              <w:rPr>
                <w:szCs w:val="24"/>
                <w:lang w:val="fr-FR"/>
              </w:rPr>
              <w:t xml:space="preserve">, tel que défini </w:t>
            </w:r>
            <w:r w:rsidRPr="00705A6F">
              <w:rPr>
                <w:b/>
                <w:szCs w:val="24"/>
                <w:lang w:val="fr-FR"/>
              </w:rPr>
              <w:t>dans le</w:t>
            </w:r>
            <w:r w:rsidR="00B372F4" w:rsidRPr="00705A6F">
              <w:rPr>
                <w:b/>
                <w:szCs w:val="24"/>
                <w:lang w:val="fr-FR"/>
              </w:rPr>
              <w:t>s DPSI</w:t>
            </w:r>
            <w:r w:rsidRPr="00705A6F">
              <w:rPr>
                <w:b/>
                <w:bCs/>
                <w:szCs w:val="24"/>
                <w:lang w:val="fr-FR"/>
              </w:rPr>
              <w:t>,</w:t>
            </w:r>
            <w:r w:rsidRPr="00705A6F">
              <w:rPr>
                <w:szCs w:val="24"/>
                <w:lang w:val="fr-FR"/>
              </w:rPr>
              <w:t xml:space="preserve"> </w:t>
            </w:r>
            <w:r w:rsidR="008E4783">
              <w:rPr>
                <w:lang w:val="fr-FR"/>
              </w:rPr>
              <w:t>émet</w:t>
            </w:r>
            <w:r w:rsidR="008E4783" w:rsidRPr="00705A6F">
              <w:rPr>
                <w:lang w:val="fr-FR"/>
              </w:rPr>
              <w:t xml:space="preserve"> </w:t>
            </w:r>
            <w:r w:rsidRPr="00705A6F">
              <w:rPr>
                <w:lang w:val="fr-FR"/>
              </w:rPr>
              <w:t xml:space="preserve">le présent </w:t>
            </w:r>
            <w:r w:rsidR="00922467" w:rsidRPr="00705A6F">
              <w:rPr>
                <w:lang w:val="fr-FR"/>
              </w:rPr>
              <w:t>do</w:t>
            </w:r>
            <w:r w:rsidR="00922467">
              <w:rPr>
                <w:lang w:val="fr-FR"/>
              </w:rPr>
              <w:t>ssier</w:t>
            </w:r>
            <w:r w:rsidR="00922467" w:rsidRPr="00705A6F">
              <w:rPr>
                <w:lang w:val="fr-FR"/>
              </w:rPr>
              <w:t xml:space="preserve"> </w:t>
            </w:r>
            <w:r w:rsidRPr="00705A6F">
              <w:rPr>
                <w:lang w:val="fr-FR"/>
              </w:rPr>
              <w:t xml:space="preserve">de </w:t>
            </w:r>
            <w:r w:rsidR="00B372F4" w:rsidRPr="00705A6F">
              <w:rPr>
                <w:lang w:val="fr-FR"/>
              </w:rPr>
              <w:t>S</w:t>
            </w:r>
            <w:r w:rsidRPr="00705A6F">
              <w:rPr>
                <w:lang w:val="fr-FR"/>
              </w:rPr>
              <w:t xml:space="preserve">élection </w:t>
            </w:r>
            <w:r w:rsidR="00B372F4" w:rsidRPr="00705A6F">
              <w:rPr>
                <w:lang w:val="fr-FR"/>
              </w:rPr>
              <w:t>I</w:t>
            </w:r>
            <w:r w:rsidRPr="00705A6F">
              <w:rPr>
                <w:lang w:val="fr-FR"/>
              </w:rPr>
              <w:t xml:space="preserve">nitiale (« </w:t>
            </w:r>
            <w:r w:rsidR="00922467" w:rsidRPr="00705A6F">
              <w:rPr>
                <w:lang w:val="fr-FR"/>
              </w:rPr>
              <w:t>Do</w:t>
            </w:r>
            <w:r w:rsidR="00922467">
              <w:rPr>
                <w:lang w:val="fr-FR"/>
              </w:rPr>
              <w:t>ssier</w:t>
            </w:r>
            <w:r w:rsidR="00922467" w:rsidRPr="00705A6F">
              <w:rPr>
                <w:lang w:val="fr-FR"/>
              </w:rPr>
              <w:t xml:space="preserve"> </w:t>
            </w:r>
            <w:r w:rsidRPr="00705A6F">
              <w:rPr>
                <w:lang w:val="fr-FR"/>
              </w:rPr>
              <w:t xml:space="preserve">de </w:t>
            </w:r>
            <w:r w:rsidR="00B372F4" w:rsidRPr="00705A6F">
              <w:rPr>
                <w:lang w:val="fr-FR"/>
              </w:rPr>
              <w:t>S</w:t>
            </w:r>
            <w:r w:rsidRPr="00705A6F">
              <w:rPr>
                <w:lang w:val="fr-FR"/>
              </w:rPr>
              <w:t xml:space="preserve">élection </w:t>
            </w:r>
            <w:r w:rsidR="00B372F4" w:rsidRPr="00705A6F">
              <w:rPr>
                <w:lang w:val="fr-FR"/>
              </w:rPr>
              <w:t>I</w:t>
            </w:r>
            <w:r w:rsidRPr="00705A6F">
              <w:rPr>
                <w:lang w:val="fr-FR"/>
              </w:rPr>
              <w:t xml:space="preserve">nitiale ») </w:t>
            </w:r>
            <w:r w:rsidRPr="00705A6F">
              <w:rPr>
                <w:szCs w:val="24"/>
                <w:lang w:val="fr-FR"/>
              </w:rPr>
              <w:t xml:space="preserve">aux </w:t>
            </w:r>
            <w:r w:rsidR="00B372F4" w:rsidRPr="00705A6F">
              <w:rPr>
                <w:szCs w:val="24"/>
                <w:lang w:val="fr-FR"/>
              </w:rPr>
              <w:t>c</w:t>
            </w:r>
            <w:r w:rsidRPr="00705A6F">
              <w:rPr>
                <w:szCs w:val="24"/>
                <w:lang w:val="fr-FR"/>
              </w:rPr>
              <w:t xml:space="preserve">andidats potentiels (« Candidats ») intéressés à soumettre des </w:t>
            </w:r>
            <w:r w:rsidR="00B372F4" w:rsidRPr="00705A6F">
              <w:rPr>
                <w:szCs w:val="24"/>
                <w:lang w:val="fr-FR"/>
              </w:rPr>
              <w:t>candidatures</w:t>
            </w:r>
            <w:r w:rsidRPr="00705A6F">
              <w:rPr>
                <w:szCs w:val="24"/>
                <w:lang w:val="fr-FR"/>
              </w:rPr>
              <w:t xml:space="preserve"> (« </w:t>
            </w:r>
            <w:r w:rsidR="00B372F4" w:rsidRPr="00705A6F">
              <w:rPr>
                <w:szCs w:val="24"/>
                <w:lang w:val="fr-FR"/>
              </w:rPr>
              <w:t>Candidatures</w:t>
            </w:r>
            <w:r w:rsidRPr="00705A6F">
              <w:rPr>
                <w:szCs w:val="24"/>
                <w:lang w:val="fr-FR"/>
              </w:rPr>
              <w:t xml:space="preserve"> ») de </w:t>
            </w:r>
            <w:r w:rsidR="00B372F4" w:rsidRPr="00705A6F">
              <w:rPr>
                <w:szCs w:val="24"/>
                <w:lang w:val="fr-FR"/>
              </w:rPr>
              <w:t>S</w:t>
            </w:r>
            <w:r w:rsidRPr="00705A6F">
              <w:rPr>
                <w:szCs w:val="24"/>
                <w:lang w:val="fr-FR"/>
              </w:rPr>
              <w:t xml:space="preserve">élection </w:t>
            </w:r>
            <w:r w:rsidR="00B372F4" w:rsidRPr="00705A6F">
              <w:rPr>
                <w:szCs w:val="24"/>
                <w:lang w:val="fr-FR"/>
              </w:rPr>
              <w:t>I</w:t>
            </w:r>
            <w:r w:rsidRPr="00705A6F">
              <w:rPr>
                <w:szCs w:val="24"/>
                <w:lang w:val="fr-FR"/>
              </w:rPr>
              <w:t xml:space="preserve">nitiale afin de soumettre des </w:t>
            </w:r>
            <w:r w:rsidR="00B372F4" w:rsidRPr="00705A6F">
              <w:rPr>
                <w:szCs w:val="24"/>
                <w:lang w:val="fr-FR"/>
              </w:rPr>
              <w:t>P</w:t>
            </w:r>
            <w:r w:rsidRPr="00705A6F">
              <w:rPr>
                <w:szCs w:val="24"/>
                <w:lang w:val="fr-FR"/>
              </w:rPr>
              <w:t xml:space="preserve">ropositions pour </w:t>
            </w:r>
            <w:r w:rsidR="004D119E">
              <w:rPr>
                <w:szCs w:val="24"/>
                <w:lang w:val="fr-FR"/>
              </w:rPr>
              <w:t xml:space="preserve">l’exécution des </w:t>
            </w:r>
            <w:r w:rsidR="00141204">
              <w:rPr>
                <w:lang w:val="fr-FR"/>
              </w:rPr>
              <w:t xml:space="preserve">Equipements (Conception, Fourniture et </w:t>
            </w:r>
            <w:r w:rsidR="00874CE6">
              <w:rPr>
                <w:lang w:val="fr-FR"/>
              </w:rPr>
              <w:t>Montage</w:t>
            </w:r>
            <w:r w:rsidR="00141204" w:rsidRPr="002E5C26">
              <w:rPr>
                <w:lang w:val="fr-FR"/>
              </w:rPr>
              <w:t xml:space="preserve"> </w:t>
            </w:r>
            <w:r w:rsidRPr="00705A6F">
              <w:rPr>
                <w:lang w:val="fr-FR"/>
              </w:rPr>
              <w:t>décrits à la</w:t>
            </w:r>
            <w:r w:rsidRPr="00705A6F">
              <w:rPr>
                <w:szCs w:val="24"/>
                <w:lang w:val="fr-FR"/>
              </w:rPr>
              <w:t xml:space="preserve"> Section VII,  </w:t>
            </w:r>
            <w:r w:rsidR="00DA34A5">
              <w:rPr>
                <w:szCs w:val="24"/>
                <w:lang w:val="fr-FR"/>
              </w:rPr>
              <w:t xml:space="preserve">Etendue des </w:t>
            </w:r>
            <w:r w:rsidR="00B372F4" w:rsidRPr="00705A6F">
              <w:rPr>
                <w:szCs w:val="24"/>
                <w:lang w:val="fr-FR"/>
              </w:rPr>
              <w:t>E</w:t>
            </w:r>
            <w:r w:rsidRPr="00705A6F">
              <w:rPr>
                <w:szCs w:val="24"/>
                <w:lang w:val="fr-FR"/>
              </w:rPr>
              <w:t>xigence</w:t>
            </w:r>
            <w:r w:rsidR="00B372F4" w:rsidRPr="00705A6F">
              <w:rPr>
                <w:szCs w:val="24"/>
                <w:lang w:val="fr-FR"/>
              </w:rPr>
              <w:t>s</w:t>
            </w:r>
            <w:r w:rsidRPr="00705A6F">
              <w:rPr>
                <w:szCs w:val="24"/>
                <w:lang w:val="fr-FR"/>
              </w:rPr>
              <w:t xml:space="preserve"> d</w:t>
            </w:r>
            <w:r w:rsidR="00B372F4" w:rsidRPr="00705A6F">
              <w:rPr>
                <w:szCs w:val="24"/>
                <w:lang w:val="fr-FR"/>
              </w:rPr>
              <w:t>u Maître d’Ouvrage</w:t>
            </w:r>
            <w:r w:rsidRPr="00705A6F">
              <w:rPr>
                <w:szCs w:val="24"/>
                <w:lang w:val="fr-FR"/>
              </w:rPr>
              <w:t>. Dans le cas où les propositions pour l</w:t>
            </w:r>
            <w:r w:rsidR="002303EF">
              <w:rPr>
                <w:szCs w:val="24"/>
                <w:lang w:val="fr-FR"/>
              </w:rPr>
              <w:t xml:space="preserve">es </w:t>
            </w:r>
            <w:r w:rsidR="00141204">
              <w:rPr>
                <w:lang w:val="fr-FR"/>
              </w:rPr>
              <w:t xml:space="preserve">Equipements (Conception, Fourniture et </w:t>
            </w:r>
            <w:r w:rsidR="00874CE6">
              <w:rPr>
                <w:lang w:val="fr-FR"/>
              </w:rPr>
              <w:t>Montage</w:t>
            </w:r>
            <w:r w:rsidR="000155BB">
              <w:rPr>
                <w:szCs w:val="24"/>
                <w:lang w:val="fr-FR"/>
              </w:rPr>
              <w:t xml:space="preserve"> </w:t>
            </w:r>
            <w:r w:rsidR="00B372F4" w:rsidRPr="00705A6F">
              <w:rPr>
                <w:szCs w:val="24"/>
                <w:lang w:val="fr-FR"/>
              </w:rPr>
              <w:t xml:space="preserve">sont sollicitées </w:t>
            </w:r>
            <w:r w:rsidRPr="00705A6F">
              <w:rPr>
                <w:szCs w:val="24"/>
                <w:lang w:val="fr-FR"/>
              </w:rPr>
              <w:t xml:space="preserve">en </w:t>
            </w:r>
            <w:r w:rsidR="00B372F4" w:rsidRPr="00705A6F">
              <w:rPr>
                <w:szCs w:val="24"/>
                <w:lang w:val="fr-FR"/>
              </w:rPr>
              <w:t xml:space="preserve">vue de </w:t>
            </w:r>
            <w:r w:rsidR="003C2548">
              <w:rPr>
                <w:szCs w:val="24"/>
                <w:lang w:val="fr-FR"/>
              </w:rPr>
              <w:t>lot</w:t>
            </w:r>
            <w:r w:rsidR="003C2548" w:rsidRPr="00705A6F">
              <w:rPr>
                <w:szCs w:val="24"/>
                <w:lang w:val="fr-FR"/>
              </w:rPr>
              <w:t>s</w:t>
            </w:r>
            <w:r w:rsidR="00A800A2">
              <w:rPr>
                <w:szCs w:val="24"/>
                <w:lang w:val="fr-FR"/>
              </w:rPr>
              <w:t>/marchés</w:t>
            </w:r>
            <w:r w:rsidR="003C2548" w:rsidRPr="00705A6F">
              <w:rPr>
                <w:szCs w:val="24"/>
                <w:lang w:val="fr-FR"/>
              </w:rPr>
              <w:t xml:space="preserve"> </w:t>
            </w:r>
            <w:r w:rsidR="00A800A2">
              <w:rPr>
                <w:szCs w:val="24"/>
                <w:lang w:val="fr-FR"/>
              </w:rPr>
              <w:t>distinct</w:t>
            </w:r>
            <w:r w:rsidR="00A800A2" w:rsidRPr="00705A6F">
              <w:rPr>
                <w:szCs w:val="24"/>
                <w:lang w:val="fr-FR"/>
              </w:rPr>
              <w:t xml:space="preserve">s </w:t>
            </w:r>
            <w:r w:rsidRPr="00705A6F">
              <w:rPr>
                <w:szCs w:val="24"/>
                <w:lang w:val="fr-FR"/>
              </w:rPr>
              <w:t xml:space="preserve">(c’est-à-dire </w:t>
            </w:r>
            <w:r w:rsidR="002D7B81">
              <w:rPr>
                <w:szCs w:val="24"/>
                <w:lang w:val="fr-FR"/>
              </w:rPr>
              <w:t>selon une</w:t>
            </w:r>
            <w:r w:rsidR="002D7B81" w:rsidRPr="00705A6F">
              <w:rPr>
                <w:szCs w:val="24"/>
                <w:lang w:val="fr-FR"/>
              </w:rPr>
              <w:t xml:space="preserve"> </w:t>
            </w:r>
            <w:r w:rsidRPr="00705A6F">
              <w:rPr>
                <w:szCs w:val="24"/>
                <w:lang w:val="fr-FR"/>
              </w:rPr>
              <w:t xml:space="preserve">procédure de </w:t>
            </w:r>
            <w:r w:rsidR="00A800A2">
              <w:rPr>
                <w:szCs w:val="24"/>
                <w:lang w:val="fr-FR"/>
              </w:rPr>
              <w:t>lots</w:t>
            </w:r>
            <w:r w:rsidR="00A800A2" w:rsidRPr="00705A6F">
              <w:rPr>
                <w:szCs w:val="24"/>
                <w:lang w:val="fr-FR"/>
              </w:rPr>
              <w:t xml:space="preserve"> </w:t>
            </w:r>
            <w:r w:rsidRPr="00705A6F">
              <w:rPr>
                <w:szCs w:val="24"/>
                <w:lang w:val="fr-FR"/>
              </w:rPr>
              <w:t xml:space="preserve">et de </w:t>
            </w:r>
            <w:r w:rsidR="00A800A2">
              <w:rPr>
                <w:szCs w:val="24"/>
                <w:lang w:val="fr-FR"/>
              </w:rPr>
              <w:t>groupes de lots</w:t>
            </w:r>
            <w:r w:rsidRPr="00705A6F">
              <w:rPr>
                <w:szCs w:val="24"/>
                <w:lang w:val="fr-FR"/>
              </w:rPr>
              <w:t xml:space="preserve">), </w:t>
            </w:r>
            <w:r w:rsidR="002D7B81" w:rsidRPr="00705A6F">
              <w:rPr>
                <w:szCs w:val="24"/>
                <w:lang w:val="fr-FR"/>
              </w:rPr>
              <w:t>ce</w:t>
            </w:r>
            <w:r w:rsidR="002D7B81">
              <w:rPr>
                <w:szCs w:val="24"/>
                <w:lang w:val="fr-FR"/>
              </w:rPr>
              <w:t>ux</w:t>
            </w:r>
            <w:r w:rsidRPr="00705A6F">
              <w:rPr>
                <w:szCs w:val="24"/>
                <w:lang w:val="fr-FR"/>
              </w:rPr>
              <w:t xml:space="preserve">-ci sont répertoriés </w:t>
            </w:r>
            <w:r w:rsidRPr="00705A6F">
              <w:rPr>
                <w:b/>
                <w:szCs w:val="24"/>
                <w:lang w:val="fr-FR"/>
              </w:rPr>
              <w:t>dans le</w:t>
            </w:r>
            <w:r w:rsidR="00B372F4" w:rsidRPr="00705A6F">
              <w:rPr>
                <w:b/>
                <w:szCs w:val="24"/>
                <w:lang w:val="fr-FR"/>
              </w:rPr>
              <w:t>s DPSI</w:t>
            </w:r>
            <w:r w:rsidRPr="00705A6F">
              <w:rPr>
                <w:b/>
                <w:szCs w:val="24"/>
                <w:lang w:val="fr-FR"/>
              </w:rPr>
              <w:t>.</w:t>
            </w:r>
            <w:r w:rsidRPr="00705A6F">
              <w:rPr>
                <w:szCs w:val="24"/>
                <w:lang w:val="fr-FR"/>
              </w:rPr>
              <w:t xml:space="preserve"> Le </w:t>
            </w:r>
            <w:r w:rsidR="002D7B81" w:rsidRPr="00705A6F">
              <w:rPr>
                <w:szCs w:val="24"/>
                <w:lang w:val="fr-FR"/>
              </w:rPr>
              <w:t>n</w:t>
            </w:r>
            <w:r w:rsidR="002D7B81">
              <w:rPr>
                <w:szCs w:val="24"/>
                <w:lang w:val="fr-FR"/>
              </w:rPr>
              <w:t>uméro</w:t>
            </w:r>
            <w:r w:rsidR="002D7B81" w:rsidRPr="00705A6F">
              <w:rPr>
                <w:szCs w:val="24"/>
                <w:lang w:val="fr-FR"/>
              </w:rPr>
              <w:t xml:space="preserve"> </w:t>
            </w:r>
            <w:r w:rsidRPr="00705A6F">
              <w:rPr>
                <w:szCs w:val="24"/>
                <w:lang w:val="fr-FR"/>
              </w:rPr>
              <w:t xml:space="preserve">de </w:t>
            </w:r>
            <w:r w:rsidR="002D7B81">
              <w:rPr>
                <w:szCs w:val="24"/>
                <w:lang w:val="fr-FR"/>
              </w:rPr>
              <w:t xml:space="preserve">la </w:t>
            </w:r>
            <w:r w:rsidR="00B372F4" w:rsidRPr="00705A6F">
              <w:rPr>
                <w:szCs w:val="24"/>
                <w:lang w:val="fr-FR"/>
              </w:rPr>
              <w:t>D</w:t>
            </w:r>
            <w:r w:rsidRPr="00705A6F">
              <w:rPr>
                <w:szCs w:val="24"/>
                <w:lang w:val="fr-FR"/>
              </w:rPr>
              <w:t xml:space="preserve">emande de </w:t>
            </w:r>
            <w:r w:rsidR="00B372F4" w:rsidRPr="00705A6F">
              <w:rPr>
                <w:szCs w:val="24"/>
                <w:lang w:val="fr-FR"/>
              </w:rPr>
              <w:t>P</w:t>
            </w:r>
            <w:r w:rsidRPr="00705A6F">
              <w:rPr>
                <w:szCs w:val="24"/>
                <w:lang w:val="fr-FR"/>
              </w:rPr>
              <w:t xml:space="preserve">ropositions (DP) correspondant à cette </w:t>
            </w:r>
            <w:r w:rsidR="00B372F4" w:rsidRPr="00705A6F">
              <w:rPr>
                <w:szCs w:val="24"/>
                <w:lang w:val="fr-FR"/>
              </w:rPr>
              <w:t>S</w:t>
            </w:r>
            <w:r w:rsidRPr="00705A6F">
              <w:rPr>
                <w:szCs w:val="24"/>
                <w:lang w:val="fr-FR"/>
              </w:rPr>
              <w:t xml:space="preserve">élection </w:t>
            </w:r>
            <w:r w:rsidR="00B372F4" w:rsidRPr="00705A6F">
              <w:rPr>
                <w:szCs w:val="24"/>
                <w:lang w:val="fr-FR"/>
              </w:rPr>
              <w:t>I</w:t>
            </w:r>
            <w:r w:rsidRPr="00705A6F">
              <w:rPr>
                <w:szCs w:val="24"/>
                <w:lang w:val="fr-FR"/>
              </w:rPr>
              <w:t xml:space="preserve">nitiale est également fourni </w:t>
            </w:r>
            <w:r w:rsidRPr="00705A6F">
              <w:rPr>
                <w:lang w:val="fr-FR"/>
              </w:rPr>
              <w:t xml:space="preserve">dans </w:t>
            </w:r>
            <w:r w:rsidRPr="00705A6F">
              <w:rPr>
                <w:b/>
                <w:szCs w:val="24"/>
                <w:lang w:val="fr-FR"/>
              </w:rPr>
              <w:t>le</w:t>
            </w:r>
            <w:r w:rsidR="00B372F4" w:rsidRPr="00705A6F">
              <w:rPr>
                <w:b/>
                <w:szCs w:val="24"/>
                <w:lang w:val="fr-FR"/>
              </w:rPr>
              <w:t>s DPSI</w:t>
            </w:r>
            <w:r w:rsidRPr="00705A6F">
              <w:rPr>
                <w:b/>
                <w:bCs/>
                <w:szCs w:val="24"/>
                <w:lang w:val="fr-FR"/>
              </w:rPr>
              <w:t>.</w:t>
            </w:r>
          </w:p>
        </w:tc>
      </w:tr>
      <w:tr w:rsidR="00890D98" w:rsidRPr="000E0636" w14:paraId="2637AE13" w14:textId="77777777" w:rsidTr="008C5819">
        <w:tc>
          <w:tcPr>
            <w:tcW w:w="2772" w:type="dxa"/>
          </w:tcPr>
          <w:p w14:paraId="7839FDEB" w14:textId="70769D02" w:rsidR="00890D98" w:rsidRPr="00705A6F" w:rsidRDefault="00890D98" w:rsidP="00CD348B">
            <w:pPr>
              <w:pStyle w:val="SPDParagraphHeading2"/>
            </w:pPr>
            <w:bookmarkStart w:id="19" w:name="_Toc451353800"/>
            <w:bookmarkStart w:id="20" w:name="_Toc137033242"/>
            <w:r w:rsidRPr="00705A6F">
              <w:t xml:space="preserve">Source des </w:t>
            </w:r>
            <w:r w:rsidR="00B372F4" w:rsidRPr="00705A6F">
              <w:t>F</w:t>
            </w:r>
            <w:r w:rsidRPr="00705A6F">
              <w:t>onds</w:t>
            </w:r>
            <w:bookmarkEnd w:id="19"/>
            <w:bookmarkEnd w:id="20"/>
          </w:p>
        </w:tc>
        <w:tc>
          <w:tcPr>
            <w:tcW w:w="6607" w:type="dxa"/>
          </w:tcPr>
          <w:p w14:paraId="63CF0F6A" w14:textId="2E34C105"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L’Emprunteur ou le Bénéficiaire (ci-après dénommé « Emprunteur ») indiqué </w:t>
            </w:r>
            <w:r w:rsidRPr="00705A6F">
              <w:rPr>
                <w:b/>
                <w:szCs w:val="24"/>
                <w:lang w:val="fr-FR"/>
              </w:rPr>
              <w:t>dans le</w:t>
            </w:r>
            <w:r w:rsidR="00B372F4" w:rsidRPr="00705A6F">
              <w:rPr>
                <w:b/>
                <w:szCs w:val="24"/>
                <w:lang w:val="fr-FR"/>
              </w:rPr>
              <w:t xml:space="preserve">s </w:t>
            </w:r>
            <w:r w:rsidR="00407048" w:rsidRPr="00705A6F">
              <w:rPr>
                <w:b/>
                <w:szCs w:val="24"/>
                <w:lang w:val="fr-FR"/>
              </w:rPr>
              <w:t xml:space="preserve">DPSI </w:t>
            </w:r>
            <w:r w:rsidR="00407048" w:rsidRPr="00705A6F">
              <w:rPr>
                <w:lang w:val="fr-FR"/>
              </w:rPr>
              <w:t>a</w:t>
            </w:r>
            <w:r w:rsidRPr="00705A6F">
              <w:rPr>
                <w:szCs w:val="24"/>
                <w:lang w:val="fr-FR"/>
              </w:rPr>
              <w:t xml:space="preserve"> demandé ou reçu un financement (ci-après dénommé « fonds ») de la Banque </w:t>
            </w:r>
            <w:r w:rsidR="00B372F4" w:rsidRPr="00705A6F">
              <w:rPr>
                <w:szCs w:val="24"/>
                <w:lang w:val="fr-FR"/>
              </w:rPr>
              <w:t>I</w:t>
            </w:r>
            <w:r w:rsidRPr="00705A6F">
              <w:rPr>
                <w:szCs w:val="24"/>
                <w:lang w:val="fr-FR"/>
              </w:rPr>
              <w:t xml:space="preserve">nternationale pour la </w:t>
            </w:r>
            <w:r w:rsidR="00B372F4" w:rsidRPr="00705A6F">
              <w:rPr>
                <w:szCs w:val="24"/>
                <w:lang w:val="fr-FR"/>
              </w:rPr>
              <w:t>R</w:t>
            </w:r>
            <w:r w:rsidRPr="00705A6F">
              <w:rPr>
                <w:szCs w:val="24"/>
                <w:lang w:val="fr-FR"/>
              </w:rPr>
              <w:t xml:space="preserve">econstruction et le </w:t>
            </w:r>
            <w:r w:rsidR="00B372F4" w:rsidRPr="00705A6F">
              <w:rPr>
                <w:szCs w:val="24"/>
                <w:lang w:val="fr-FR"/>
              </w:rPr>
              <w:t>D</w:t>
            </w:r>
            <w:r w:rsidRPr="00705A6F">
              <w:rPr>
                <w:szCs w:val="24"/>
                <w:lang w:val="fr-FR"/>
              </w:rPr>
              <w:t xml:space="preserve">éveloppement ou de l’Association </w:t>
            </w:r>
            <w:r w:rsidR="00B372F4" w:rsidRPr="00705A6F">
              <w:rPr>
                <w:szCs w:val="24"/>
                <w:lang w:val="fr-FR"/>
              </w:rPr>
              <w:t>I</w:t>
            </w:r>
            <w:r w:rsidRPr="00705A6F">
              <w:rPr>
                <w:szCs w:val="24"/>
                <w:lang w:val="fr-FR"/>
              </w:rPr>
              <w:t xml:space="preserve">nternationale de </w:t>
            </w:r>
            <w:r w:rsidR="00B372F4" w:rsidRPr="00705A6F">
              <w:rPr>
                <w:szCs w:val="24"/>
                <w:lang w:val="fr-FR"/>
              </w:rPr>
              <w:t>D</w:t>
            </w:r>
            <w:r w:rsidRPr="00705A6F">
              <w:rPr>
                <w:szCs w:val="24"/>
                <w:lang w:val="fr-FR"/>
              </w:rPr>
              <w:t xml:space="preserve">éveloppement (ci-après dénommée « la Banque </w:t>
            </w:r>
            <w:r w:rsidR="00407048" w:rsidRPr="00705A6F">
              <w:rPr>
                <w:szCs w:val="24"/>
                <w:lang w:val="fr-FR"/>
              </w:rPr>
              <w:t xml:space="preserve">») </w:t>
            </w:r>
            <w:r w:rsidR="00407048" w:rsidRPr="00705A6F">
              <w:rPr>
                <w:lang w:val="fr-FR"/>
              </w:rPr>
              <w:t>d’un</w:t>
            </w:r>
            <w:r w:rsidRPr="00705A6F">
              <w:rPr>
                <w:color w:val="000000" w:themeColor="text1"/>
                <w:szCs w:val="24"/>
                <w:lang w:val="fr-FR"/>
              </w:rPr>
              <w:t xml:space="preserve"> montant spécifié</w:t>
            </w:r>
            <w:r w:rsidRPr="00705A6F">
              <w:rPr>
                <w:lang w:val="fr-FR"/>
              </w:rPr>
              <w:t xml:space="preserve"> dans le</w:t>
            </w:r>
            <w:r w:rsidR="00B372F4" w:rsidRPr="00705A6F">
              <w:rPr>
                <w:lang w:val="fr-FR"/>
              </w:rPr>
              <w:t xml:space="preserve">s </w:t>
            </w:r>
            <w:r w:rsidR="00407048" w:rsidRPr="00705A6F">
              <w:rPr>
                <w:b/>
                <w:bCs/>
                <w:lang w:val="fr-FR"/>
              </w:rPr>
              <w:t>DPSI</w:t>
            </w:r>
            <w:r w:rsidR="00407048" w:rsidRPr="00705A6F">
              <w:rPr>
                <w:bCs/>
                <w:color w:val="000000" w:themeColor="text1"/>
                <w:szCs w:val="24"/>
                <w:lang w:val="fr-FR"/>
              </w:rPr>
              <w:t>,</w:t>
            </w:r>
            <w:r w:rsidR="00407048" w:rsidRPr="00705A6F">
              <w:rPr>
                <w:lang w:val="fr-FR"/>
              </w:rPr>
              <w:t xml:space="preserve"> </w:t>
            </w:r>
            <w:r w:rsidR="00407048" w:rsidRPr="00705A6F">
              <w:rPr>
                <w:szCs w:val="24"/>
                <w:lang w:val="fr-FR"/>
              </w:rPr>
              <w:t>pour</w:t>
            </w:r>
            <w:r w:rsidRPr="00705A6F">
              <w:rPr>
                <w:szCs w:val="24"/>
                <w:lang w:val="fr-FR"/>
              </w:rPr>
              <w:t xml:space="preserve"> le coût du projet nommé </w:t>
            </w:r>
            <w:r w:rsidRPr="00705A6F">
              <w:rPr>
                <w:lang w:val="fr-FR"/>
              </w:rPr>
              <w:t xml:space="preserve">dans </w:t>
            </w:r>
            <w:r w:rsidRPr="00705A6F">
              <w:rPr>
                <w:b/>
                <w:szCs w:val="24"/>
                <w:lang w:val="fr-FR"/>
              </w:rPr>
              <w:t>le</w:t>
            </w:r>
            <w:r w:rsidR="00B372F4" w:rsidRPr="00705A6F">
              <w:rPr>
                <w:b/>
                <w:szCs w:val="24"/>
                <w:lang w:val="fr-FR"/>
              </w:rPr>
              <w:t>s DPSI</w:t>
            </w:r>
            <w:r w:rsidRPr="00705A6F">
              <w:rPr>
                <w:b/>
                <w:szCs w:val="24"/>
                <w:lang w:val="fr-FR"/>
              </w:rPr>
              <w:t>.</w:t>
            </w:r>
            <w:r w:rsidRPr="00705A6F">
              <w:rPr>
                <w:szCs w:val="24"/>
                <w:lang w:val="fr-FR"/>
              </w:rPr>
              <w:t xml:space="preserve"> L’</w:t>
            </w:r>
            <w:r w:rsidR="00407048" w:rsidRPr="00705A6F">
              <w:rPr>
                <w:szCs w:val="24"/>
                <w:lang w:val="fr-FR"/>
              </w:rPr>
              <w:t>E</w:t>
            </w:r>
            <w:r w:rsidRPr="00705A6F">
              <w:rPr>
                <w:szCs w:val="24"/>
                <w:lang w:val="fr-FR"/>
              </w:rPr>
              <w:t>mprunteur a l’intention d’</w:t>
            </w:r>
            <w:r w:rsidR="00407048" w:rsidRPr="00705A6F">
              <w:rPr>
                <w:szCs w:val="24"/>
                <w:lang w:val="fr-FR"/>
              </w:rPr>
              <w:t xml:space="preserve">utiliser </w:t>
            </w:r>
            <w:r w:rsidRPr="00705A6F">
              <w:rPr>
                <w:szCs w:val="24"/>
                <w:lang w:val="fr-FR"/>
              </w:rPr>
              <w:t xml:space="preserve">une partie des fonds aux paiements admissibles </w:t>
            </w:r>
            <w:r w:rsidR="00E5451B">
              <w:rPr>
                <w:szCs w:val="24"/>
                <w:lang w:val="fr-FR"/>
              </w:rPr>
              <w:t>pour le</w:t>
            </w:r>
            <w:r w:rsidRPr="00705A6F">
              <w:rPr>
                <w:szCs w:val="24"/>
                <w:lang w:val="fr-FR"/>
              </w:rPr>
              <w:t xml:space="preserve"> ou </w:t>
            </w:r>
            <w:r w:rsidR="00E5451B">
              <w:rPr>
                <w:szCs w:val="24"/>
                <w:lang w:val="fr-FR"/>
              </w:rPr>
              <w:t>l</w:t>
            </w:r>
            <w:r w:rsidRPr="00705A6F">
              <w:rPr>
                <w:szCs w:val="24"/>
                <w:lang w:val="fr-FR"/>
              </w:rPr>
              <w:t xml:space="preserve">es </w:t>
            </w:r>
            <w:r w:rsidR="00407048" w:rsidRPr="00705A6F">
              <w:rPr>
                <w:szCs w:val="24"/>
                <w:lang w:val="fr-FR"/>
              </w:rPr>
              <w:t>marchés</w:t>
            </w:r>
            <w:r w:rsidRPr="00705A6F">
              <w:rPr>
                <w:szCs w:val="24"/>
                <w:lang w:val="fr-FR"/>
              </w:rPr>
              <w:t xml:space="preserve"> découlant du processus de </w:t>
            </w:r>
            <w:r w:rsidR="00407048" w:rsidRPr="00705A6F">
              <w:rPr>
                <w:szCs w:val="24"/>
                <w:lang w:val="fr-FR"/>
              </w:rPr>
              <w:t>D</w:t>
            </w:r>
            <w:r w:rsidRPr="00705A6F">
              <w:rPr>
                <w:szCs w:val="24"/>
                <w:lang w:val="fr-FR"/>
              </w:rPr>
              <w:t xml:space="preserve">emande de </w:t>
            </w:r>
            <w:r w:rsidR="00407048" w:rsidRPr="00705A6F">
              <w:rPr>
                <w:szCs w:val="24"/>
                <w:lang w:val="fr-FR"/>
              </w:rPr>
              <w:t>P</w:t>
            </w:r>
            <w:r w:rsidRPr="00705A6F">
              <w:rPr>
                <w:szCs w:val="24"/>
                <w:lang w:val="fr-FR"/>
              </w:rPr>
              <w:t xml:space="preserve">ropositions (DP) pour lequel cette </w:t>
            </w:r>
            <w:r w:rsidR="00407048" w:rsidRPr="00705A6F">
              <w:rPr>
                <w:szCs w:val="24"/>
                <w:lang w:val="fr-FR"/>
              </w:rPr>
              <w:t>S</w:t>
            </w:r>
            <w:r w:rsidRPr="00705A6F">
              <w:rPr>
                <w:szCs w:val="24"/>
                <w:lang w:val="fr-FR"/>
              </w:rPr>
              <w:t xml:space="preserve">élection </w:t>
            </w:r>
            <w:r w:rsidR="00407048" w:rsidRPr="00705A6F">
              <w:rPr>
                <w:szCs w:val="24"/>
                <w:lang w:val="fr-FR"/>
              </w:rPr>
              <w:t>I</w:t>
            </w:r>
            <w:r w:rsidRPr="00705A6F">
              <w:rPr>
                <w:szCs w:val="24"/>
                <w:lang w:val="fr-FR"/>
              </w:rPr>
              <w:t xml:space="preserve">nitiale est effectuée. </w:t>
            </w:r>
          </w:p>
          <w:p w14:paraId="198F36D8" w14:textId="0B346CE1"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 paiement par la Banque ne sera effectué qu’à la demande de l’Emprunteur et après approbation de la Banque, et sera soumis, à tous égards, aux termes et conditions de l’Accord de </w:t>
            </w:r>
            <w:r w:rsidR="00DE5A47">
              <w:rPr>
                <w:szCs w:val="24"/>
                <w:lang w:val="fr-FR"/>
              </w:rPr>
              <w:t>F</w:t>
            </w:r>
            <w:r w:rsidRPr="00705A6F">
              <w:rPr>
                <w:szCs w:val="24"/>
                <w:lang w:val="fr-FR"/>
              </w:rPr>
              <w:t xml:space="preserve">inancement. L’Accord de </w:t>
            </w:r>
            <w:r w:rsidR="000443A3">
              <w:rPr>
                <w:szCs w:val="24"/>
                <w:lang w:val="fr-FR"/>
              </w:rPr>
              <w:t>F</w:t>
            </w:r>
            <w:r w:rsidRPr="00705A6F">
              <w:rPr>
                <w:szCs w:val="24"/>
                <w:lang w:val="fr-FR"/>
              </w:rPr>
              <w:t xml:space="preserve">inancement interdit le retrait du compte de </w:t>
            </w:r>
            <w:r w:rsidR="000443A3">
              <w:rPr>
                <w:szCs w:val="24"/>
                <w:lang w:val="fr-FR"/>
              </w:rPr>
              <w:t>ce Financement</w:t>
            </w:r>
            <w:r w:rsidRPr="00705A6F">
              <w:rPr>
                <w:szCs w:val="24"/>
                <w:lang w:val="fr-FR"/>
              </w:rPr>
              <w:t xml:space="preserve"> aux fins de tout paiement à des personnes ou entités, ou pour toute importation de biens, d’équipements, d’installations ou de matériaux, ou de services si ce paiement ou cette importation, à la connaissance de la Banque, est interdit par une décision du Conseil de sécurité des Nations Unies prise en vertu du Chapitre VII de la Charte des Nations Unies. Aucune partie autre que l’Emprunteur ne peut </w:t>
            </w:r>
            <w:r w:rsidR="00DE5A47" w:rsidRPr="00D04CA7">
              <w:rPr>
                <w:lang w:val="fr-FR"/>
              </w:rPr>
              <w:t>se prévaloir de l’un quelconque des droits stipulés dans l’Accord de Financement ni prétendre détenir une créance sur les fonds provenant du financement</w:t>
            </w:r>
            <w:r w:rsidRPr="00705A6F">
              <w:rPr>
                <w:szCs w:val="24"/>
                <w:lang w:val="fr-FR"/>
              </w:rPr>
              <w:t>.</w:t>
            </w:r>
          </w:p>
        </w:tc>
      </w:tr>
      <w:tr w:rsidR="00890D98" w:rsidRPr="000E0636" w14:paraId="3D20490B" w14:textId="77777777" w:rsidTr="008C5819">
        <w:trPr>
          <w:trHeight w:val="108"/>
        </w:trPr>
        <w:tc>
          <w:tcPr>
            <w:tcW w:w="2772" w:type="dxa"/>
            <w:shd w:val="clear" w:color="auto" w:fill="auto"/>
          </w:tcPr>
          <w:p w14:paraId="411DCBD2" w14:textId="6233D36E" w:rsidR="00890D98" w:rsidRPr="00705A6F" w:rsidRDefault="00890D98" w:rsidP="00CD348B">
            <w:pPr>
              <w:pStyle w:val="SPDParagraphHeading2"/>
            </w:pPr>
            <w:bookmarkStart w:id="21" w:name="_Toc451353801"/>
            <w:bookmarkStart w:id="22" w:name="_Toc137033243"/>
            <w:r w:rsidRPr="00705A6F">
              <w:t xml:space="preserve">Fraude et </w:t>
            </w:r>
            <w:r w:rsidR="00407048" w:rsidRPr="00705A6F">
              <w:t>C</w:t>
            </w:r>
            <w:r w:rsidRPr="00705A6F">
              <w:t>orruption</w:t>
            </w:r>
            <w:bookmarkEnd w:id="21"/>
            <w:bookmarkEnd w:id="22"/>
          </w:p>
        </w:tc>
        <w:tc>
          <w:tcPr>
            <w:tcW w:w="6607" w:type="dxa"/>
            <w:shd w:val="clear" w:color="auto" w:fill="auto"/>
          </w:tcPr>
          <w:p w14:paraId="2F21049E" w14:textId="0986C2BE" w:rsidR="00890D98" w:rsidRPr="00705A6F" w:rsidRDefault="0040430C" w:rsidP="00700761">
            <w:pPr>
              <w:pStyle w:val="SPDClauseNo"/>
              <w:numPr>
                <w:ilvl w:val="1"/>
                <w:numId w:val="7"/>
              </w:numPr>
              <w:spacing w:after="200"/>
              <w:ind w:left="504" w:hanging="540"/>
              <w:contextualSpacing w:val="0"/>
              <w:rPr>
                <w:szCs w:val="24"/>
                <w:lang w:val="fr-FR"/>
              </w:rPr>
            </w:pPr>
            <w:r w:rsidRPr="0077796B">
              <w:rPr>
                <w:lang w:val="fr-FR"/>
              </w:rPr>
              <w:t>La Banque exige le respect de ses Directives en matière de lutte contre la Fraude et la Corruption et des règlements et procédures de sanctions applicables, telles qu’établies par le régime de Sanctions du Groupe Banque mondiale, comme indiqué dans la Section VI</w:t>
            </w:r>
            <w:r w:rsidR="00890D98" w:rsidRPr="00705A6F">
              <w:rPr>
                <w:szCs w:val="24"/>
                <w:lang w:val="fr-FR"/>
              </w:rPr>
              <w:t xml:space="preserve">, Fraude et </w:t>
            </w:r>
            <w:r w:rsidR="00731A62">
              <w:rPr>
                <w:szCs w:val="24"/>
                <w:lang w:val="fr-FR"/>
              </w:rPr>
              <w:t>C</w:t>
            </w:r>
            <w:r w:rsidR="00890D98" w:rsidRPr="00705A6F">
              <w:rPr>
                <w:szCs w:val="24"/>
                <w:lang w:val="fr-FR"/>
              </w:rPr>
              <w:t>orruption.</w:t>
            </w:r>
          </w:p>
          <w:p w14:paraId="20BAE643" w14:textId="3A4F8336" w:rsidR="00890D98" w:rsidRPr="00705A6F" w:rsidRDefault="00B1737D" w:rsidP="00700761">
            <w:pPr>
              <w:pStyle w:val="SPDClauseNo"/>
              <w:numPr>
                <w:ilvl w:val="1"/>
                <w:numId w:val="7"/>
              </w:numPr>
              <w:spacing w:after="200"/>
              <w:ind w:left="504" w:hanging="540"/>
              <w:contextualSpacing w:val="0"/>
              <w:rPr>
                <w:szCs w:val="24"/>
                <w:lang w:val="fr-FR"/>
              </w:rPr>
            </w:pPr>
            <w:r w:rsidRPr="0077796B">
              <w:rPr>
                <w:szCs w:val="24"/>
                <w:lang w:val="fr-FR"/>
              </w:rPr>
              <w:t xml:space="preserve">Aux fins d’application de ces dispositions, les </w:t>
            </w:r>
            <w:r>
              <w:rPr>
                <w:szCs w:val="24"/>
                <w:lang w:val="fr-FR"/>
              </w:rPr>
              <w:t>Candidat</w:t>
            </w:r>
            <w:r w:rsidRPr="0077796B">
              <w:rPr>
                <w:szCs w:val="24"/>
                <w:lang w:val="fr-FR"/>
              </w:rPr>
              <w:t xml:space="preserv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w:t>
            </w:r>
            <w:r w:rsidRPr="0077796B">
              <w:rPr>
                <w:lang w:val="fr-FR"/>
              </w:rPr>
              <w:t xml:space="preserve"> remise des offres, remise de proposition</w:t>
            </w:r>
            <w:r w:rsidRPr="0077796B" w:rsidDel="005A3E36">
              <w:rPr>
                <w:szCs w:val="24"/>
                <w:lang w:val="fr-FR"/>
              </w:rPr>
              <w:t xml:space="preserve"> </w:t>
            </w:r>
            <w:r w:rsidRPr="0077796B">
              <w:rPr>
                <w:szCs w:val="24"/>
                <w:lang w:val="fr-FR"/>
              </w:rPr>
              <w:t>, et d’exécution des marchés (en cas d’attribution), et de les soumettre pour vérification à des auditeurs désignés par la Banque</w:t>
            </w:r>
            <w:r w:rsidR="009877CA">
              <w:rPr>
                <w:szCs w:val="24"/>
                <w:lang w:val="fr-FR"/>
              </w:rPr>
              <w:t>.</w:t>
            </w:r>
          </w:p>
        </w:tc>
      </w:tr>
      <w:tr w:rsidR="00890D98" w:rsidRPr="000E0636" w14:paraId="69643B79" w14:textId="77777777" w:rsidTr="008C5819">
        <w:tc>
          <w:tcPr>
            <w:tcW w:w="2772" w:type="dxa"/>
          </w:tcPr>
          <w:p w14:paraId="1A9F0763" w14:textId="21EB1E7F" w:rsidR="00890D98" w:rsidRPr="00705A6F" w:rsidRDefault="00407048" w:rsidP="00CD348B">
            <w:pPr>
              <w:pStyle w:val="SPDParagraphHeading2"/>
            </w:pPr>
            <w:bookmarkStart w:id="23" w:name="_Toc451353802"/>
            <w:bookmarkStart w:id="24" w:name="_Toc137033244"/>
            <w:r w:rsidRPr="00705A6F">
              <w:t>Candidats Eligibles</w:t>
            </w:r>
            <w:bookmarkEnd w:id="23"/>
            <w:bookmarkEnd w:id="24"/>
          </w:p>
        </w:tc>
        <w:tc>
          <w:tcPr>
            <w:tcW w:w="6607" w:type="dxa"/>
          </w:tcPr>
          <w:p w14:paraId="61EB1304" w14:textId="31072B6C"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Les </w:t>
            </w:r>
            <w:r w:rsidR="00407048" w:rsidRPr="00705A6F">
              <w:rPr>
                <w:szCs w:val="24"/>
                <w:lang w:val="fr-FR"/>
              </w:rPr>
              <w:t>C</w:t>
            </w:r>
            <w:r w:rsidRPr="00705A6F">
              <w:rPr>
                <w:szCs w:val="24"/>
                <w:lang w:val="fr-FR"/>
              </w:rPr>
              <w:t>andidats doivent satisfaire aux critères d’</w:t>
            </w:r>
            <w:r w:rsidR="00407048" w:rsidRPr="00705A6F">
              <w:rPr>
                <w:szCs w:val="24"/>
                <w:lang w:val="fr-FR"/>
              </w:rPr>
              <w:t>éligibilité</w:t>
            </w:r>
            <w:r w:rsidRPr="00705A6F">
              <w:rPr>
                <w:szCs w:val="24"/>
                <w:lang w:val="fr-FR"/>
              </w:rPr>
              <w:t xml:space="preserve"> énoncés dans la présente </w:t>
            </w:r>
            <w:r w:rsidR="009E0679" w:rsidRPr="00705A6F">
              <w:rPr>
                <w:szCs w:val="24"/>
                <w:lang w:val="fr-FR"/>
              </w:rPr>
              <w:t>I</w:t>
            </w:r>
            <w:r w:rsidRPr="00705A6F">
              <w:rPr>
                <w:szCs w:val="24"/>
                <w:lang w:val="fr-FR"/>
              </w:rPr>
              <w:t>nstruction et dans l</w:t>
            </w:r>
            <w:r w:rsidR="009E0679" w:rsidRPr="00705A6F">
              <w:rPr>
                <w:szCs w:val="24"/>
                <w:lang w:val="fr-FR"/>
              </w:rPr>
              <w:t xml:space="preserve">es IC </w:t>
            </w:r>
            <w:r w:rsidRPr="00705A6F">
              <w:rPr>
                <w:szCs w:val="24"/>
                <w:lang w:val="fr-FR"/>
              </w:rPr>
              <w:t>5.1.</w:t>
            </w:r>
          </w:p>
          <w:p w14:paraId="2E9F22A1" w14:textId="092F0F5C" w:rsidR="00CA626E" w:rsidRPr="00CA626E" w:rsidRDefault="00890D98">
            <w:pPr>
              <w:pStyle w:val="SPDClauseNo"/>
              <w:numPr>
                <w:ilvl w:val="1"/>
                <w:numId w:val="7"/>
              </w:numPr>
              <w:spacing w:after="200"/>
              <w:ind w:left="487" w:hanging="450"/>
              <w:contextualSpacing w:val="0"/>
              <w:rPr>
                <w:lang w:val="fr-FR"/>
              </w:rPr>
            </w:pPr>
            <w:r w:rsidRPr="00705A6F">
              <w:rPr>
                <w:spacing w:val="-6"/>
                <w:szCs w:val="24"/>
                <w:lang w:val="fr-FR"/>
              </w:rPr>
              <w:t xml:space="preserve">Un </w:t>
            </w:r>
            <w:r w:rsidR="009E0679" w:rsidRPr="00705A6F">
              <w:rPr>
                <w:spacing w:val="-6"/>
                <w:szCs w:val="24"/>
                <w:lang w:val="fr-FR"/>
              </w:rPr>
              <w:t>Candidat</w:t>
            </w:r>
            <w:r w:rsidRPr="00705A6F">
              <w:rPr>
                <w:spacing w:val="-6"/>
                <w:szCs w:val="24"/>
                <w:lang w:val="fr-FR"/>
              </w:rPr>
              <w:t xml:space="preserve"> peut être </w:t>
            </w:r>
            <w:r w:rsidR="00C637D2">
              <w:rPr>
                <w:lang w:val="fr-FR"/>
              </w:rPr>
              <w:t xml:space="preserve">une </w:t>
            </w:r>
            <w:r w:rsidR="00C637D2" w:rsidRPr="0077796B">
              <w:rPr>
                <w:lang w:val="fr-FR"/>
              </w:rPr>
              <w:t>entreprise privée ou publique</w:t>
            </w:r>
            <w:r w:rsidRPr="00705A6F">
              <w:rPr>
                <w:spacing w:val="-6"/>
                <w:szCs w:val="24"/>
                <w:lang w:val="fr-FR"/>
              </w:rPr>
              <w:t xml:space="preserve">, une entreprise ou une institution </w:t>
            </w:r>
            <w:r w:rsidR="00BA4AE3">
              <w:rPr>
                <w:spacing w:val="-6"/>
                <w:szCs w:val="24"/>
                <w:lang w:val="fr-FR"/>
              </w:rPr>
              <w:t>étatique</w:t>
            </w:r>
            <w:r w:rsidR="00BA4AE3" w:rsidRPr="00705A6F">
              <w:rPr>
                <w:spacing w:val="-6"/>
                <w:szCs w:val="24"/>
                <w:lang w:val="fr-FR"/>
              </w:rPr>
              <w:t xml:space="preserve"> </w:t>
            </w:r>
            <w:r w:rsidR="00FC0F9B">
              <w:rPr>
                <w:spacing w:val="-6"/>
                <w:szCs w:val="24"/>
                <w:lang w:val="fr-FR"/>
              </w:rPr>
              <w:t>sous réserve des</w:t>
            </w:r>
            <w:r w:rsidR="009E0679" w:rsidRPr="00705A6F">
              <w:rPr>
                <w:spacing w:val="-6"/>
                <w:szCs w:val="24"/>
                <w:lang w:val="fr-FR"/>
              </w:rPr>
              <w:t xml:space="preserve"> IC </w:t>
            </w:r>
            <w:r w:rsidRPr="00705A6F">
              <w:rPr>
                <w:spacing w:val="-6"/>
                <w:szCs w:val="24"/>
                <w:lang w:val="fr-FR"/>
              </w:rPr>
              <w:t>4.9 - ou toute combinaison de ces entités sous la forme d’un</w:t>
            </w:r>
            <w:r w:rsidR="009E0679" w:rsidRPr="00705A6F">
              <w:rPr>
                <w:spacing w:val="-6"/>
                <w:szCs w:val="24"/>
                <w:lang w:val="fr-FR"/>
              </w:rPr>
              <w:t xml:space="preserve"> groupement d’entreprises </w:t>
            </w:r>
            <w:r w:rsidRPr="00705A6F">
              <w:rPr>
                <w:spacing w:val="-6"/>
                <w:szCs w:val="24"/>
                <w:lang w:val="fr-FR"/>
              </w:rPr>
              <w:t xml:space="preserve">(« </w:t>
            </w:r>
            <w:r w:rsidR="009E0679" w:rsidRPr="00705A6F">
              <w:rPr>
                <w:spacing w:val="-6"/>
                <w:szCs w:val="24"/>
                <w:lang w:val="fr-FR"/>
              </w:rPr>
              <w:t>GE</w:t>
            </w:r>
            <w:r w:rsidRPr="00705A6F">
              <w:rPr>
                <w:spacing w:val="-6"/>
                <w:szCs w:val="24"/>
                <w:lang w:val="fr-FR"/>
              </w:rPr>
              <w:t xml:space="preserve"> ») </w:t>
            </w:r>
            <w:r w:rsidR="00FC3E27" w:rsidRPr="0077796B">
              <w:rPr>
                <w:lang w:val="fr-FR"/>
              </w:rPr>
              <w:t xml:space="preserve">au titre d’un accord existant ou tel qu’il ressort d’une intention de former un tel accord </w:t>
            </w:r>
            <w:r w:rsidRPr="00705A6F">
              <w:rPr>
                <w:spacing w:val="-6"/>
                <w:szCs w:val="24"/>
                <w:lang w:val="fr-FR"/>
              </w:rPr>
              <w:t xml:space="preserve">appuyé par une lettre d’intention. </w:t>
            </w:r>
            <w:r w:rsidRPr="00705A6F">
              <w:rPr>
                <w:szCs w:val="24"/>
                <w:lang w:val="fr-FR"/>
              </w:rPr>
              <w:t>Dans le cas d’un</w:t>
            </w:r>
            <w:r w:rsidR="009E0679" w:rsidRPr="00705A6F">
              <w:rPr>
                <w:szCs w:val="24"/>
                <w:lang w:val="fr-FR"/>
              </w:rPr>
              <w:t xml:space="preserve"> GE</w:t>
            </w:r>
            <w:r w:rsidRPr="00705A6F">
              <w:rPr>
                <w:szCs w:val="24"/>
                <w:lang w:val="fr-FR"/>
              </w:rPr>
              <w:t xml:space="preserve">, tous les membres sont solidairement responsables de l’exécution de l’ensemble du contrat conformément aux termes du </w:t>
            </w:r>
            <w:r w:rsidR="00005DC4" w:rsidRPr="00705A6F">
              <w:rPr>
                <w:szCs w:val="24"/>
                <w:lang w:val="fr-FR"/>
              </w:rPr>
              <w:t>Marché</w:t>
            </w:r>
            <w:r w:rsidR="006A197B">
              <w:rPr>
                <w:szCs w:val="24"/>
                <w:lang w:val="fr-FR"/>
              </w:rPr>
              <w:t>, sous réserve de</w:t>
            </w:r>
            <w:r w:rsidR="00CA626E">
              <w:rPr>
                <w:szCs w:val="24"/>
                <w:lang w:val="fr-FR"/>
              </w:rPr>
              <w:t>s IC</w:t>
            </w:r>
            <w:r w:rsidR="00D623FC">
              <w:rPr>
                <w:szCs w:val="24"/>
                <w:lang w:val="fr-FR"/>
              </w:rPr>
              <w:t xml:space="preserve"> 4.3</w:t>
            </w:r>
            <w:r w:rsidRPr="00705A6F">
              <w:rPr>
                <w:szCs w:val="24"/>
                <w:lang w:val="fr-FR"/>
              </w:rPr>
              <w:t>. L</w:t>
            </w:r>
            <w:r w:rsidR="00005DC4" w:rsidRPr="00705A6F">
              <w:rPr>
                <w:szCs w:val="24"/>
                <w:lang w:val="fr-FR"/>
              </w:rPr>
              <w:t>e GE doit</w:t>
            </w:r>
            <w:r w:rsidRPr="00705A6F">
              <w:rPr>
                <w:szCs w:val="24"/>
                <w:lang w:val="fr-FR"/>
              </w:rPr>
              <w:t xml:space="preserve"> désigne</w:t>
            </w:r>
            <w:r w:rsidR="00005DC4" w:rsidRPr="00705A6F">
              <w:rPr>
                <w:szCs w:val="24"/>
                <w:lang w:val="fr-FR"/>
              </w:rPr>
              <w:t>r</w:t>
            </w:r>
            <w:r w:rsidRPr="00705A6F">
              <w:rPr>
                <w:szCs w:val="24"/>
                <w:lang w:val="fr-FR"/>
              </w:rPr>
              <w:t xml:space="preserve"> un représentant autorisé </w:t>
            </w:r>
            <w:r w:rsidR="001360E8">
              <w:rPr>
                <w:szCs w:val="24"/>
                <w:lang w:val="fr-FR"/>
              </w:rPr>
              <w:t xml:space="preserve">(« le </w:t>
            </w:r>
            <w:r w:rsidR="0054531A">
              <w:rPr>
                <w:szCs w:val="24"/>
                <w:lang w:val="fr-FR"/>
              </w:rPr>
              <w:t xml:space="preserve">Membre </w:t>
            </w:r>
            <w:r w:rsidR="001360E8">
              <w:rPr>
                <w:szCs w:val="24"/>
                <w:lang w:val="fr-FR"/>
              </w:rPr>
              <w:t xml:space="preserve">Chef de File  ») </w:t>
            </w:r>
            <w:r w:rsidRPr="00705A6F">
              <w:rPr>
                <w:szCs w:val="24"/>
                <w:lang w:val="fr-FR"/>
              </w:rPr>
              <w:t>qui aura le pouvoir de mener toutes les activités pour et au nom de tous les membres d</w:t>
            </w:r>
            <w:r w:rsidR="00005DC4" w:rsidRPr="00705A6F">
              <w:rPr>
                <w:szCs w:val="24"/>
                <w:lang w:val="fr-FR"/>
              </w:rPr>
              <w:t>u GE</w:t>
            </w:r>
            <w:r w:rsidRPr="00705A6F">
              <w:rPr>
                <w:szCs w:val="24"/>
                <w:lang w:val="fr-FR"/>
              </w:rPr>
              <w:t xml:space="preserve"> au cours du processus de </w:t>
            </w:r>
            <w:r w:rsidR="00005DC4" w:rsidRPr="00705A6F">
              <w:rPr>
                <w:szCs w:val="24"/>
                <w:lang w:val="fr-FR"/>
              </w:rPr>
              <w:t>S</w:t>
            </w:r>
            <w:r w:rsidRPr="00705A6F">
              <w:rPr>
                <w:szCs w:val="24"/>
                <w:lang w:val="fr-FR"/>
              </w:rPr>
              <w:t xml:space="preserve">élection </w:t>
            </w:r>
            <w:r w:rsidR="00005DC4" w:rsidRPr="00705A6F">
              <w:rPr>
                <w:szCs w:val="24"/>
                <w:lang w:val="fr-FR"/>
              </w:rPr>
              <w:t>I</w:t>
            </w:r>
            <w:r w:rsidRPr="00705A6F">
              <w:rPr>
                <w:szCs w:val="24"/>
                <w:lang w:val="fr-FR"/>
              </w:rPr>
              <w:t>nitiale, du processus d</w:t>
            </w:r>
            <w:r w:rsidR="00005DC4" w:rsidRPr="00705A6F">
              <w:rPr>
                <w:szCs w:val="24"/>
                <w:lang w:val="fr-FR"/>
              </w:rPr>
              <w:t>e Demande de Propositions</w:t>
            </w:r>
            <w:r w:rsidRPr="00705A6F">
              <w:rPr>
                <w:szCs w:val="24"/>
                <w:lang w:val="fr-FR"/>
              </w:rPr>
              <w:t xml:space="preserve"> (dans le cas où l</w:t>
            </w:r>
            <w:r w:rsidR="00005DC4" w:rsidRPr="00705A6F">
              <w:rPr>
                <w:szCs w:val="24"/>
                <w:lang w:val="fr-FR"/>
              </w:rPr>
              <w:t>e GE</w:t>
            </w:r>
            <w:r w:rsidRPr="00705A6F">
              <w:rPr>
                <w:szCs w:val="24"/>
                <w:lang w:val="fr-FR"/>
              </w:rPr>
              <w:t xml:space="preserve"> soumet une </w:t>
            </w:r>
            <w:r w:rsidR="00005DC4" w:rsidRPr="00705A6F">
              <w:rPr>
                <w:szCs w:val="24"/>
                <w:lang w:val="fr-FR"/>
              </w:rPr>
              <w:t>P</w:t>
            </w:r>
            <w:r w:rsidRPr="00705A6F">
              <w:rPr>
                <w:szCs w:val="24"/>
                <w:lang w:val="fr-FR"/>
              </w:rPr>
              <w:t xml:space="preserve">roposition) et pendant l’exécution du </w:t>
            </w:r>
            <w:r w:rsidR="00005DC4" w:rsidRPr="00705A6F">
              <w:rPr>
                <w:szCs w:val="24"/>
                <w:lang w:val="fr-FR"/>
              </w:rPr>
              <w:t>marché</w:t>
            </w:r>
            <w:r w:rsidRPr="00705A6F">
              <w:rPr>
                <w:szCs w:val="24"/>
                <w:lang w:val="fr-FR"/>
              </w:rPr>
              <w:t xml:space="preserve"> (dans le cas où l</w:t>
            </w:r>
            <w:r w:rsidR="00005DC4" w:rsidRPr="00705A6F">
              <w:rPr>
                <w:szCs w:val="24"/>
                <w:lang w:val="fr-FR"/>
              </w:rPr>
              <w:t>e GE</w:t>
            </w:r>
            <w:r w:rsidRPr="00705A6F">
              <w:rPr>
                <w:szCs w:val="24"/>
                <w:lang w:val="fr-FR"/>
              </w:rPr>
              <w:t xml:space="preserve"> se voit attribuer le </w:t>
            </w:r>
            <w:r w:rsidR="00005DC4" w:rsidRPr="00705A6F">
              <w:rPr>
                <w:szCs w:val="24"/>
                <w:lang w:val="fr-FR"/>
              </w:rPr>
              <w:t>marché)</w:t>
            </w:r>
            <w:r w:rsidRPr="00705A6F">
              <w:rPr>
                <w:szCs w:val="24"/>
                <w:lang w:val="fr-FR"/>
              </w:rPr>
              <w:t>.</w:t>
            </w:r>
            <w:r w:rsidRPr="00705A6F">
              <w:rPr>
                <w:lang w:val="fr-FR"/>
              </w:rPr>
              <w:t xml:space="preserve"> </w:t>
            </w:r>
            <w:r w:rsidRPr="00705A6F">
              <w:rPr>
                <w:bCs/>
                <w:szCs w:val="24"/>
                <w:lang w:val="fr-FR"/>
              </w:rPr>
              <w:t>Sauf indication contraire</w:t>
            </w:r>
            <w:r w:rsidRPr="00705A6F">
              <w:rPr>
                <w:lang w:val="fr-FR"/>
              </w:rPr>
              <w:t xml:space="preserve"> </w:t>
            </w:r>
            <w:r w:rsidRPr="00705A6F">
              <w:rPr>
                <w:b/>
                <w:szCs w:val="24"/>
                <w:lang w:val="fr-FR"/>
              </w:rPr>
              <w:t>dans le</w:t>
            </w:r>
            <w:r w:rsidR="00005DC4" w:rsidRPr="00705A6F">
              <w:rPr>
                <w:b/>
                <w:szCs w:val="24"/>
                <w:lang w:val="fr-FR"/>
              </w:rPr>
              <w:t>s DPSI</w:t>
            </w:r>
            <w:r w:rsidR="00005DC4" w:rsidRPr="00705A6F">
              <w:rPr>
                <w:bCs/>
                <w:szCs w:val="24"/>
                <w:lang w:val="fr-FR"/>
              </w:rPr>
              <w:t>,</w:t>
            </w:r>
            <w:r w:rsidR="00005DC4" w:rsidRPr="00705A6F">
              <w:rPr>
                <w:b/>
                <w:szCs w:val="24"/>
                <w:lang w:val="fr-FR"/>
              </w:rPr>
              <w:t xml:space="preserve"> </w:t>
            </w:r>
            <w:r w:rsidRPr="00705A6F">
              <w:rPr>
                <w:szCs w:val="24"/>
                <w:lang w:val="fr-FR"/>
              </w:rPr>
              <w:t>il n’y a pas de limite au nombre de membres d’un</w:t>
            </w:r>
            <w:r w:rsidR="00005DC4" w:rsidRPr="00705A6F">
              <w:rPr>
                <w:szCs w:val="24"/>
                <w:lang w:val="fr-FR"/>
              </w:rPr>
              <w:t xml:space="preserve"> GE</w:t>
            </w:r>
            <w:r w:rsidRPr="00705A6F">
              <w:rPr>
                <w:szCs w:val="24"/>
                <w:lang w:val="fr-FR"/>
              </w:rPr>
              <w:t>.</w:t>
            </w:r>
            <w:r w:rsidR="00245745">
              <w:rPr>
                <w:szCs w:val="24"/>
                <w:lang w:val="fr-FR"/>
              </w:rPr>
              <w:t xml:space="preserve"> </w:t>
            </w:r>
          </w:p>
          <w:p w14:paraId="0B942AAD" w14:textId="17C79869" w:rsidR="00890D98" w:rsidRPr="00705A6F" w:rsidRDefault="00890D98" w:rsidP="0077796B">
            <w:pPr>
              <w:pStyle w:val="SPDClauseNo"/>
              <w:numPr>
                <w:ilvl w:val="1"/>
                <w:numId w:val="7"/>
              </w:numPr>
              <w:spacing w:after="200"/>
              <w:ind w:left="487" w:hanging="450"/>
              <w:contextualSpacing w:val="0"/>
              <w:rPr>
                <w:szCs w:val="24"/>
                <w:lang w:val="fr-FR"/>
              </w:rPr>
            </w:pPr>
            <w:r w:rsidRPr="00705A6F">
              <w:rPr>
                <w:szCs w:val="24"/>
                <w:lang w:val="fr-FR"/>
              </w:rPr>
              <w:t xml:space="preserve">Une entreprise n’est pas autorisée à participer à la sélection initiale pour le même </w:t>
            </w:r>
            <w:r w:rsidR="00005DC4" w:rsidRPr="00705A6F">
              <w:rPr>
                <w:szCs w:val="24"/>
                <w:lang w:val="fr-FR"/>
              </w:rPr>
              <w:t>marché</w:t>
            </w:r>
            <w:r w:rsidRPr="00705A6F">
              <w:rPr>
                <w:szCs w:val="24"/>
                <w:lang w:val="fr-FR"/>
              </w:rPr>
              <w:t xml:space="preserve"> à la fois en tant qu’entreprise individuelle et en tant que partie d’un</w:t>
            </w:r>
            <w:r w:rsidR="00005DC4" w:rsidRPr="00705A6F">
              <w:rPr>
                <w:szCs w:val="24"/>
                <w:lang w:val="fr-FR"/>
              </w:rPr>
              <w:t xml:space="preserve"> GE</w:t>
            </w:r>
            <w:r w:rsidRPr="00705A6F">
              <w:rPr>
                <w:szCs w:val="24"/>
                <w:lang w:val="fr-FR"/>
              </w:rPr>
              <w:t xml:space="preserve"> ou en tant que sous-traitant. Toutefois, une entreprise peut participer en tant que sous-traitant à plus d’une</w:t>
            </w:r>
            <w:r w:rsidRPr="00705A6F">
              <w:rPr>
                <w:noProof/>
                <w:szCs w:val="24"/>
                <w:lang w:val="fr-FR"/>
              </w:rPr>
              <w:t xml:space="preserve"> </w:t>
            </w:r>
            <w:r w:rsidR="00005DC4" w:rsidRPr="00705A6F">
              <w:rPr>
                <w:noProof/>
                <w:szCs w:val="24"/>
                <w:lang w:val="fr-FR"/>
              </w:rPr>
              <w:t>Candidature</w:t>
            </w:r>
            <w:r w:rsidRPr="00705A6F">
              <w:rPr>
                <w:noProof/>
                <w:szCs w:val="24"/>
                <w:lang w:val="fr-FR"/>
              </w:rPr>
              <w:t>, mais uniquement en qualité de sous-traitant.</w:t>
            </w:r>
            <w:r w:rsidRPr="00705A6F">
              <w:rPr>
                <w:lang w:val="fr-FR"/>
              </w:rPr>
              <w:t xml:space="preserve"> </w:t>
            </w:r>
            <w:r w:rsidRPr="00705A6F">
              <w:rPr>
                <w:szCs w:val="24"/>
                <w:lang w:val="fr-FR"/>
              </w:rPr>
              <w:t xml:space="preserve">Les demandes soumises en violation de cette procédure seront </w:t>
            </w:r>
            <w:r w:rsidR="00CF74C6">
              <w:rPr>
                <w:szCs w:val="24"/>
                <w:lang w:val="fr-FR"/>
              </w:rPr>
              <w:t>écar</w:t>
            </w:r>
            <w:r w:rsidR="00CF74C6" w:rsidRPr="00705A6F">
              <w:rPr>
                <w:szCs w:val="24"/>
                <w:lang w:val="fr-FR"/>
              </w:rPr>
              <w:t>tées</w:t>
            </w:r>
            <w:r w:rsidR="005F2C33">
              <w:rPr>
                <w:szCs w:val="24"/>
                <w:lang w:val="fr-FR"/>
              </w:rPr>
              <w:t>.</w:t>
            </w:r>
          </w:p>
          <w:p w14:paraId="49F0DCF4" w14:textId="77777777" w:rsidR="00E34E0D" w:rsidRPr="006556AF" w:rsidRDefault="00E34E0D" w:rsidP="00E34E0D">
            <w:pPr>
              <w:pStyle w:val="SPDClauseNo"/>
              <w:numPr>
                <w:ilvl w:val="1"/>
                <w:numId w:val="7"/>
              </w:numPr>
              <w:spacing w:after="200"/>
              <w:ind w:left="522" w:hanging="612"/>
              <w:contextualSpacing w:val="0"/>
              <w:rPr>
                <w:szCs w:val="24"/>
                <w:lang w:val="fr-FR"/>
              </w:rPr>
            </w:pPr>
            <w:r w:rsidRPr="006556AF">
              <w:rPr>
                <w:spacing w:val="-4"/>
                <w:szCs w:val="24"/>
                <w:lang w:val="fr-FR"/>
              </w:rPr>
              <w:t xml:space="preserve">Une entreprise et l’une quelconque de ses sociétés affiliées (qui contrôlent directement ou indirectement, sont contrôlées par cette entreprise ou sont sous contrôle </w:t>
            </w:r>
            <w:r w:rsidRPr="006556AF">
              <w:rPr>
                <w:szCs w:val="24"/>
                <w:lang w:val="fr-FR"/>
              </w:rPr>
              <w:t>commun</w:t>
            </w:r>
            <w:r w:rsidRPr="006556AF">
              <w:rPr>
                <w:spacing w:val="-4"/>
                <w:szCs w:val="24"/>
                <w:lang w:val="fr-FR"/>
              </w:rPr>
              <w:t xml:space="preserve"> avec cette entreprise) </w:t>
            </w:r>
            <w:r w:rsidRPr="006556AF">
              <w:rPr>
                <w:szCs w:val="24"/>
                <w:lang w:val="fr-FR"/>
              </w:rPr>
              <w:t>ne sont pas autorisées à soumettre plus d’une Candidature de sélection initiale</w:t>
            </w:r>
            <w:r w:rsidRPr="006556AF">
              <w:rPr>
                <w:lang w:val="fr-FR"/>
              </w:rPr>
              <w:t xml:space="preserve"> pour le même</w:t>
            </w:r>
            <w:r w:rsidRPr="006556AF">
              <w:rPr>
                <w:spacing w:val="-4"/>
                <w:szCs w:val="24"/>
                <w:lang w:val="fr-FR"/>
              </w:rPr>
              <w:t xml:space="preserve"> marché, </w:t>
            </w:r>
            <w:r w:rsidRPr="006556AF">
              <w:rPr>
                <w:szCs w:val="24"/>
                <w:lang w:val="fr-FR"/>
              </w:rPr>
              <w:t xml:space="preserve">que ce soit individuellement, en tant que GE ou en tant que sous-traitant </w:t>
            </w:r>
            <w:r w:rsidRPr="006556AF">
              <w:rPr>
                <w:lang w:val="fr-FR"/>
              </w:rPr>
              <w:t>entre</w:t>
            </w:r>
            <w:r w:rsidRPr="006556AF">
              <w:rPr>
                <w:spacing w:val="-4"/>
                <w:szCs w:val="24"/>
                <w:lang w:val="fr-FR"/>
              </w:rPr>
              <w:t xml:space="preserve"> elles.</w:t>
            </w:r>
            <w:r w:rsidRPr="006556AF">
              <w:rPr>
                <w:lang w:val="fr-FR"/>
              </w:rPr>
              <w:t xml:space="preserve"> </w:t>
            </w:r>
            <w:r w:rsidRPr="006556AF">
              <w:rPr>
                <w:szCs w:val="24"/>
                <w:lang w:val="fr-FR"/>
              </w:rPr>
              <w:t>Les Candidatures soumises en violation de cette procédure seront rejetées.</w:t>
            </w:r>
          </w:p>
          <w:p w14:paraId="072979F2" w14:textId="406B92E8" w:rsidR="00890D98" w:rsidRPr="00705A6F" w:rsidRDefault="00890D98" w:rsidP="0077796B">
            <w:pPr>
              <w:pStyle w:val="SPDClauseNo"/>
              <w:numPr>
                <w:ilvl w:val="1"/>
                <w:numId w:val="7"/>
              </w:numPr>
              <w:spacing w:after="200"/>
              <w:ind w:left="487" w:hanging="450"/>
              <w:contextualSpacing w:val="0"/>
              <w:rPr>
                <w:szCs w:val="24"/>
                <w:lang w:val="fr-FR"/>
              </w:rPr>
            </w:pPr>
            <w:r w:rsidRPr="00705A6F">
              <w:rPr>
                <w:spacing w:val="-6"/>
                <w:szCs w:val="24"/>
                <w:lang w:val="fr-FR"/>
              </w:rPr>
              <w:t xml:space="preserve">Un </w:t>
            </w:r>
            <w:r w:rsidR="00005DC4" w:rsidRPr="00705A6F">
              <w:rPr>
                <w:spacing w:val="-6"/>
                <w:szCs w:val="24"/>
                <w:lang w:val="fr-FR"/>
              </w:rPr>
              <w:t>Candidat</w:t>
            </w:r>
            <w:r w:rsidRPr="00705A6F">
              <w:rPr>
                <w:spacing w:val="-6"/>
                <w:szCs w:val="24"/>
                <w:lang w:val="fr-FR"/>
              </w:rPr>
              <w:t xml:space="preserve"> peut avoir la nationalité de </w:t>
            </w:r>
            <w:r w:rsidR="00D97217">
              <w:rPr>
                <w:spacing w:val="-6"/>
                <w:szCs w:val="24"/>
                <w:lang w:val="fr-FR"/>
              </w:rPr>
              <w:t>tout</w:t>
            </w:r>
            <w:r w:rsidRPr="00705A6F">
              <w:rPr>
                <w:spacing w:val="-6"/>
                <w:szCs w:val="24"/>
                <w:lang w:val="fr-FR"/>
              </w:rPr>
              <w:t xml:space="preserve"> pays, sous réserve des restrictions prévues </w:t>
            </w:r>
            <w:r w:rsidR="006E2310">
              <w:rPr>
                <w:spacing w:val="-6"/>
                <w:szCs w:val="24"/>
                <w:lang w:val="fr-FR"/>
              </w:rPr>
              <w:t>en</w:t>
            </w:r>
            <w:r w:rsidR="00005DC4" w:rsidRPr="00705A6F">
              <w:rPr>
                <w:spacing w:val="-6"/>
                <w:szCs w:val="24"/>
                <w:lang w:val="fr-FR"/>
              </w:rPr>
              <w:t xml:space="preserve"> </w:t>
            </w:r>
            <w:r w:rsidR="006E2310">
              <w:rPr>
                <w:spacing w:val="-6"/>
                <w:szCs w:val="24"/>
                <w:lang w:val="fr-FR"/>
              </w:rPr>
              <w:t>IC</w:t>
            </w:r>
            <w:r w:rsidR="00005DC4" w:rsidRPr="00705A6F">
              <w:rPr>
                <w:spacing w:val="-6"/>
                <w:szCs w:val="24"/>
                <w:lang w:val="fr-FR"/>
              </w:rPr>
              <w:t xml:space="preserve"> </w:t>
            </w:r>
            <w:r w:rsidRPr="00705A6F">
              <w:rPr>
                <w:spacing w:val="-6"/>
                <w:szCs w:val="24"/>
                <w:lang w:val="fr-FR"/>
              </w:rPr>
              <w:t xml:space="preserve">5.1. Un </w:t>
            </w:r>
            <w:r w:rsidR="00005DC4" w:rsidRPr="00705A6F">
              <w:rPr>
                <w:spacing w:val="-6"/>
                <w:szCs w:val="24"/>
                <w:lang w:val="fr-FR"/>
              </w:rPr>
              <w:t>Candidat</w:t>
            </w:r>
            <w:r w:rsidRPr="00705A6F">
              <w:rPr>
                <w:spacing w:val="-6"/>
                <w:szCs w:val="24"/>
                <w:lang w:val="fr-FR"/>
              </w:rPr>
              <w:t xml:space="preserve"> est réputé avoir la nationalité d’un pays s’il est constitué, incorporé ou enregistré et opère conformément aux dispositions des lois de ce pays, comme en témoignent ses statuts constitutifs (ou documents équivalents de constitution ou d’association) et ses documents d’enregistrement, selon le cas. Ce critère s’applique également à la détermination de la nationalité des sous-traitants ou fournisseurs spécialisés proposés pour toute partie du </w:t>
            </w:r>
            <w:r w:rsidR="00005DC4" w:rsidRPr="00705A6F">
              <w:rPr>
                <w:spacing w:val="-6"/>
                <w:szCs w:val="24"/>
                <w:lang w:val="fr-FR"/>
              </w:rPr>
              <w:t>Marché</w:t>
            </w:r>
            <w:r w:rsidRPr="00705A6F">
              <w:rPr>
                <w:spacing w:val="-6"/>
                <w:szCs w:val="24"/>
                <w:lang w:val="fr-FR"/>
              </w:rPr>
              <w:t>, y compris les Services connexes.</w:t>
            </w:r>
          </w:p>
          <w:p w14:paraId="5D37E665" w14:textId="53D56DED"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zCs w:val="24"/>
                <w:lang w:val="fr-FR"/>
              </w:rPr>
              <w:t xml:space="preserve">Les </w:t>
            </w:r>
            <w:r w:rsidR="00005DC4" w:rsidRPr="00705A6F">
              <w:rPr>
                <w:szCs w:val="24"/>
                <w:lang w:val="fr-FR"/>
              </w:rPr>
              <w:t xml:space="preserve">Candidats </w:t>
            </w:r>
            <w:r w:rsidRPr="00705A6F">
              <w:rPr>
                <w:szCs w:val="24"/>
                <w:lang w:val="fr-FR"/>
              </w:rPr>
              <w:t xml:space="preserve">et les sous-traitants spécialisés ou fournisseurs proposés pour toute partie du </w:t>
            </w:r>
            <w:r w:rsidR="00005DC4" w:rsidRPr="00705A6F">
              <w:rPr>
                <w:szCs w:val="24"/>
                <w:lang w:val="fr-FR"/>
              </w:rPr>
              <w:t>Marché</w:t>
            </w:r>
            <w:r w:rsidRPr="00705A6F">
              <w:rPr>
                <w:szCs w:val="24"/>
                <w:lang w:val="fr-FR"/>
              </w:rPr>
              <w:t xml:space="preserve">, y compris </w:t>
            </w:r>
            <w:r w:rsidRPr="00705A6F">
              <w:rPr>
                <w:lang w:val="fr-FR"/>
              </w:rPr>
              <w:t xml:space="preserve">les services connexes </w:t>
            </w:r>
            <w:r w:rsidRPr="00705A6F">
              <w:rPr>
                <w:szCs w:val="24"/>
                <w:lang w:val="fr-FR"/>
              </w:rPr>
              <w:t xml:space="preserve">(aux fins de la présente </w:t>
            </w:r>
            <w:r w:rsidR="00005DC4" w:rsidRPr="00705A6F">
              <w:rPr>
                <w:szCs w:val="24"/>
                <w:lang w:val="fr-FR"/>
              </w:rPr>
              <w:t>I</w:t>
            </w:r>
            <w:r w:rsidR="006E2310">
              <w:rPr>
                <w:szCs w:val="24"/>
                <w:lang w:val="fr-FR"/>
              </w:rPr>
              <w:t>C</w:t>
            </w:r>
            <w:r w:rsidRPr="00705A6F">
              <w:rPr>
                <w:szCs w:val="24"/>
                <w:lang w:val="fr-FR"/>
              </w:rPr>
              <w:t xml:space="preserve"> 4.6, ci-après dénommés « </w:t>
            </w:r>
            <w:r w:rsidR="003249BC" w:rsidRPr="00705A6F">
              <w:rPr>
                <w:szCs w:val="24"/>
                <w:lang w:val="fr-FR"/>
              </w:rPr>
              <w:t>Candidats</w:t>
            </w:r>
            <w:r w:rsidRPr="00705A6F">
              <w:rPr>
                <w:szCs w:val="24"/>
                <w:lang w:val="fr-FR"/>
              </w:rPr>
              <w:t xml:space="preserve"> »)</w:t>
            </w:r>
            <w:r w:rsidRPr="00705A6F">
              <w:rPr>
                <w:lang w:val="fr-FR"/>
              </w:rPr>
              <w:t xml:space="preserve"> ne</w:t>
            </w:r>
            <w:r w:rsidRPr="00705A6F">
              <w:rPr>
                <w:szCs w:val="24"/>
                <w:lang w:val="fr-FR"/>
              </w:rPr>
              <w:t xml:space="preserve"> doivent pas </w:t>
            </w:r>
            <w:r w:rsidR="005F2C33">
              <w:rPr>
                <w:szCs w:val="24"/>
                <w:lang w:val="fr-FR"/>
              </w:rPr>
              <w:t>avoir de</w:t>
            </w:r>
            <w:r w:rsidRPr="00705A6F">
              <w:rPr>
                <w:szCs w:val="24"/>
                <w:lang w:val="fr-FR"/>
              </w:rPr>
              <w:t xml:space="preserve"> conflit d’intérêts. Les </w:t>
            </w:r>
            <w:r w:rsidR="003249BC" w:rsidRPr="00705A6F">
              <w:rPr>
                <w:szCs w:val="24"/>
                <w:lang w:val="fr-FR"/>
              </w:rPr>
              <w:t>C</w:t>
            </w:r>
            <w:r w:rsidRPr="00705A6F">
              <w:rPr>
                <w:szCs w:val="24"/>
                <w:lang w:val="fr-FR"/>
              </w:rPr>
              <w:t>andidats seront considérés comme ayant un conflit d’intérêts, s’ils ont, ou l’un de leurs affiliés, participé en tant que consultant à la préparation de</w:t>
            </w:r>
            <w:r w:rsidR="003249BC" w:rsidRPr="00705A6F">
              <w:rPr>
                <w:szCs w:val="24"/>
                <w:lang w:val="fr-FR"/>
              </w:rPr>
              <w:t xml:space="preserve">s </w:t>
            </w:r>
            <w:r w:rsidR="0045524F">
              <w:rPr>
                <w:szCs w:val="24"/>
                <w:lang w:val="fr-FR"/>
              </w:rPr>
              <w:t>Spécification</w:t>
            </w:r>
            <w:r w:rsidR="0045524F" w:rsidRPr="00705A6F">
              <w:rPr>
                <w:szCs w:val="24"/>
                <w:lang w:val="fr-FR"/>
              </w:rPr>
              <w:t xml:space="preserve">s </w:t>
            </w:r>
            <w:r w:rsidRPr="00705A6F">
              <w:rPr>
                <w:lang w:val="fr-FR"/>
              </w:rPr>
              <w:t xml:space="preserve">(autre que la conception à réaliser dans le cadre de ce </w:t>
            </w:r>
            <w:r w:rsidR="003249BC" w:rsidRPr="00705A6F">
              <w:rPr>
                <w:lang w:val="fr-FR"/>
              </w:rPr>
              <w:t xml:space="preserve">Marché </w:t>
            </w:r>
            <w:r w:rsidRPr="00705A6F">
              <w:rPr>
                <w:lang w:val="fr-FR"/>
              </w:rPr>
              <w:t xml:space="preserve">de </w:t>
            </w:r>
            <w:r w:rsidR="003249BC" w:rsidRPr="00705A6F">
              <w:rPr>
                <w:lang w:val="fr-FR"/>
              </w:rPr>
              <w:t>C</w:t>
            </w:r>
            <w:r w:rsidRPr="00705A6F">
              <w:rPr>
                <w:lang w:val="fr-FR"/>
              </w:rPr>
              <w:t xml:space="preserve">onception </w:t>
            </w:r>
            <w:r w:rsidR="003249BC" w:rsidRPr="00705A6F">
              <w:rPr>
                <w:lang w:val="fr-FR"/>
              </w:rPr>
              <w:t>C</w:t>
            </w:r>
            <w:r w:rsidRPr="00705A6F">
              <w:rPr>
                <w:lang w:val="fr-FR"/>
              </w:rPr>
              <w:t>onstruction</w:t>
            </w:r>
            <w:r w:rsidRPr="00705A6F">
              <w:rPr>
                <w:szCs w:val="24"/>
                <w:lang w:val="fr-FR"/>
              </w:rPr>
              <w:t>)</w:t>
            </w:r>
            <w:r w:rsidR="003249BC" w:rsidRPr="00705A6F">
              <w:rPr>
                <w:lang w:val="fr-FR"/>
              </w:rPr>
              <w:t xml:space="preserve"> </w:t>
            </w:r>
            <w:r w:rsidRPr="00705A6F">
              <w:rPr>
                <w:lang w:val="fr-FR"/>
              </w:rPr>
              <w:t xml:space="preserve">ou ont </w:t>
            </w:r>
            <w:r w:rsidRPr="00705A6F">
              <w:rPr>
                <w:szCs w:val="24"/>
                <w:lang w:val="fr-FR"/>
              </w:rPr>
              <w:t xml:space="preserve">été </w:t>
            </w:r>
            <w:r w:rsidR="005A6F3C">
              <w:rPr>
                <w:szCs w:val="24"/>
                <w:lang w:val="fr-FR"/>
              </w:rPr>
              <w:t>recrut</w:t>
            </w:r>
            <w:r w:rsidR="005A6F3C" w:rsidRPr="00705A6F">
              <w:rPr>
                <w:szCs w:val="24"/>
                <w:lang w:val="fr-FR"/>
              </w:rPr>
              <w:t xml:space="preserve">és </w:t>
            </w:r>
            <w:r w:rsidRPr="00705A6F">
              <w:rPr>
                <w:szCs w:val="24"/>
                <w:lang w:val="fr-FR"/>
              </w:rPr>
              <w:t xml:space="preserve">ou </w:t>
            </w:r>
            <w:r w:rsidR="00231517">
              <w:rPr>
                <w:szCs w:val="24"/>
                <w:lang w:val="fr-FR"/>
              </w:rPr>
              <w:t>doivent l’être</w:t>
            </w:r>
            <w:r w:rsidRPr="00705A6F">
              <w:rPr>
                <w:szCs w:val="24"/>
                <w:lang w:val="fr-FR"/>
              </w:rPr>
              <w:t xml:space="preserve"> par l</w:t>
            </w:r>
            <w:r w:rsidR="003249BC" w:rsidRPr="00705A6F">
              <w:rPr>
                <w:szCs w:val="24"/>
                <w:lang w:val="fr-FR"/>
              </w:rPr>
              <w:t>e Maître d’Ouvrage</w:t>
            </w:r>
            <w:r w:rsidRPr="00705A6F">
              <w:rPr>
                <w:szCs w:val="24"/>
                <w:lang w:val="fr-FR"/>
              </w:rPr>
              <w:t xml:space="preserve"> ou l’</w:t>
            </w:r>
            <w:r w:rsidR="003249BC" w:rsidRPr="00705A6F">
              <w:rPr>
                <w:szCs w:val="24"/>
                <w:lang w:val="fr-FR"/>
              </w:rPr>
              <w:t>E</w:t>
            </w:r>
            <w:r w:rsidRPr="00705A6F">
              <w:rPr>
                <w:szCs w:val="24"/>
                <w:lang w:val="fr-FR"/>
              </w:rPr>
              <w:t xml:space="preserve">mprunteur en tant </w:t>
            </w:r>
            <w:r w:rsidR="00231517">
              <w:rPr>
                <w:szCs w:val="24"/>
                <w:lang w:val="fr-FR"/>
              </w:rPr>
              <w:t xml:space="preserve">que </w:t>
            </w:r>
            <w:r w:rsidR="00F233A0">
              <w:rPr>
                <w:szCs w:val="24"/>
                <w:lang w:val="fr-FR"/>
              </w:rPr>
              <w:t xml:space="preserve">Représentant du Maître d’Ouvrage </w:t>
            </w:r>
            <w:r w:rsidRPr="00705A6F">
              <w:rPr>
                <w:szCs w:val="24"/>
                <w:lang w:val="fr-FR"/>
              </w:rPr>
              <w:t xml:space="preserve">pour </w:t>
            </w:r>
            <w:r w:rsidR="0022421E">
              <w:rPr>
                <w:szCs w:val="24"/>
                <w:lang w:val="fr-FR"/>
              </w:rPr>
              <w:t>le suivi du Marché</w:t>
            </w:r>
            <w:r w:rsidRPr="00705A6F">
              <w:rPr>
                <w:szCs w:val="24"/>
                <w:lang w:val="fr-FR"/>
              </w:rPr>
              <w:t xml:space="preserve"> </w:t>
            </w:r>
            <w:r w:rsidR="00141204">
              <w:rPr>
                <w:szCs w:val="24"/>
                <w:lang w:val="fr-FR"/>
              </w:rPr>
              <w:t xml:space="preserve">Equipements (Conception, Fourniture et </w:t>
            </w:r>
            <w:r w:rsidR="00874CE6">
              <w:rPr>
                <w:szCs w:val="24"/>
                <w:lang w:val="fr-FR"/>
              </w:rPr>
              <w:t>Montage</w:t>
            </w:r>
            <w:r w:rsidR="00141204">
              <w:rPr>
                <w:szCs w:val="24"/>
                <w:lang w:val="fr-FR"/>
              </w:rPr>
              <w:t>)</w:t>
            </w:r>
            <w:r w:rsidRPr="00705A6F">
              <w:rPr>
                <w:szCs w:val="24"/>
                <w:lang w:val="fr-FR"/>
              </w:rPr>
              <w:t xml:space="preserve"> </w:t>
            </w:r>
            <w:r w:rsidRPr="00705A6F">
              <w:rPr>
                <w:lang w:val="fr-FR"/>
              </w:rPr>
              <w:t xml:space="preserve">qui </w:t>
            </w:r>
            <w:r w:rsidR="0022421E" w:rsidRPr="00705A6F">
              <w:rPr>
                <w:lang w:val="fr-FR"/>
              </w:rPr>
              <w:t>f</w:t>
            </w:r>
            <w:r w:rsidR="0022421E">
              <w:rPr>
                <w:lang w:val="fr-FR"/>
              </w:rPr>
              <w:t>ai</w:t>
            </w:r>
            <w:r w:rsidR="0022421E" w:rsidRPr="00705A6F">
              <w:rPr>
                <w:lang w:val="fr-FR"/>
              </w:rPr>
              <w:t xml:space="preserve">t </w:t>
            </w:r>
            <w:r w:rsidRPr="00705A6F">
              <w:rPr>
                <w:szCs w:val="24"/>
                <w:lang w:val="fr-FR"/>
              </w:rPr>
              <w:t xml:space="preserve">l’objet de la présente Sélection initiale. De plus, les </w:t>
            </w:r>
            <w:r w:rsidR="003249BC" w:rsidRPr="00705A6F">
              <w:rPr>
                <w:szCs w:val="24"/>
                <w:lang w:val="fr-FR"/>
              </w:rPr>
              <w:t>Candidats</w:t>
            </w:r>
            <w:r w:rsidRPr="00705A6F">
              <w:rPr>
                <w:szCs w:val="24"/>
                <w:lang w:val="fr-FR"/>
              </w:rPr>
              <w:t xml:space="preserve"> peuvent être considérés comme ayant un conflit d’intérêts s’ils </w:t>
            </w:r>
            <w:r w:rsidR="007562D3" w:rsidRPr="0077796B">
              <w:rPr>
                <w:rFonts w:asciiTheme="majorBidi" w:hAnsiTheme="majorBidi" w:cstheme="majorBidi"/>
                <w:szCs w:val="24"/>
                <w:lang w:val="fr-FR"/>
              </w:rPr>
              <w:t xml:space="preserve">entretiennent une étroite relation d’affaires ou de famille avec un membre du personnel de l’Emprunteur (ou du personnel de l’entité d’exécution du Projet ou d’un bénéficiaire d’une partie du Financement) : </w:t>
            </w:r>
            <w:r w:rsidRPr="00705A6F">
              <w:rPr>
                <w:szCs w:val="24"/>
                <w:lang w:val="fr-FR"/>
              </w:rPr>
              <w:t xml:space="preserve"> qui: (i) sont directement ou indirectement impliqués dans la préparation du </w:t>
            </w:r>
            <w:r w:rsidR="007562D3" w:rsidRPr="00705A6F">
              <w:rPr>
                <w:szCs w:val="24"/>
                <w:lang w:val="fr-FR"/>
              </w:rPr>
              <w:t>Do</w:t>
            </w:r>
            <w:r w:rsidR="007562D3">
              <w:rPr>
                <w:szCs w:val="24"/>
                <w:lang w:val="fr-FR"/>
              </w:rPr>
              <w:t>ssier</w:t>
            </w:r>
            <w:r w:rsidR="007562D3" w:rsidRPr="00705A6F">
              <w:rPr>
                <w:szCs w:val="24"/>
                <w:lang w:val="fr-FR"/>
              </w:rPr>
              <w:t xml:space="preserve"> </w:t>
            </w:r>
            <w:r w:rsidRPr="00705A6F">
              <w:rPr>
                <w:szCs w:val="24"/>
                <w:lang w:val="fr-FR"/>
              </w:rPr>
              <w:t xml:space="preserve">de </w:t>
            </w:r>
            <w:r w:rsidR="003249BC" w:rsidRPr="00705A6F">
              <w:rPr>
                <w:szCs w:val="24"/>
                <w:lang w:val="fr-FR"/>
              </w:rPr>
              <w:t>S</w:t>
            </w:r>
            <w:r w:rsidRPr="00705A6F">
              <w:rPr>
                <w:szCs w:val="24"/>
                <w:lang w:val="fr-FR"/>
              </w:rPr>
              <w:t xml:space="preserve">élection </w:t>
            </w:r>
            <w:r w:rsidR="003249BC" w:rsidRPr="00705A6F">
              <w:rPr>
                <w:szCs w:val="24"/>
                <w:lang w:val="fr-FR"/>
              </w:rPr>
              <w:t>I</w:t>
            </w:r>
            <w:r w:rsidRPr="00705A6F">
              <w:rPr>
                <w:szCs w:val="24"/>
                <w:lang w:val="fr-FR"/>
              </w:rPr>
              <w:t xml:space="preserve">nitiale ou du </w:t>
            </w:r>
            <w:r w:rsidR="007562D3" w:rsidRPr="00705A6F">
              <w:rPr>
                <w:szCs w:val="24"/>
                <w:lang w:val="fr-FR"/>
              </w:rPr>
              <w:t>Do</w:t>
            </w:r>
            <w:r w:rsidR="007562D3">
              <w:rPr>
                <w:szCs w:val="24"/>
                <w:lang w:val="fr-FR"/>
              </w:rPr>
              <w:t>ssier</w:t>
            </w:r>
            <w:r w:rsidR="007562D3" w:rsidRPr="00705A6F">
              <w:rPr>
                <w:szCs w:val="24"/>
                <w:lang w:val="fr-FR"/>
              </w:rPr>
              <w:t xml:space="preserve"> </w:t>
            </w:r>
            <w:r w:rsidRPr="00705A6F">
              <w:rPr>
                <w:szCs w:val="24"/>
                <w:lang w:val="fr-FR"/>
              </w:rPr>
              <w:t xml:space="preserve">de </w:t>
            </w:r>
            <w:r w:rsidR="003249BC" w:rsidRPr="00705A6F">
              <w:rPr>
                <w:szCs w:val="24"/>
                <w:lang w:val="fr-FR"/>
              </w:rPr>
              <w:t>D</w:t>
            </w:r>
            <w:r w:rsidRPr="00705A6F">
              <w:rPr>
                <w:szCs w:val="24"/>
                <w:lang w:val="fr-FR"/>
              </w:rPr>
              <w:t xml:space="preserve">emande de </w:t>
            </w:r>
            <w:r w:rsidR="003249BC" w:rsidRPr="00705A6F">
              <w:rPr>
                <w:szCs w:val="24"/>
                <w:lang w:val="fr-FR"/>
              </w:rPr>
              <w:t>P</w:t>
            </w:r>
            <w:r w:rsidRPr="00705A6F">
              <w:rPr>
                <w:szCs w:val="24"/>
                <w:lang w:val="fr-FR"/>
              </w:rPr>
              <w:t xml:space="preserve">ropositions (DP) ou des spécifications du </w:t>
            </w:r>
            <w:r w:rsidR="003249BC" w:rsidRPr="00705A6F">
              <w:rPr>
                <w:szCs w:val="24"/>
                <w:lang w:val="fr-FR"/>
              </w:rPr>
              <w:t>Marché</w:t>
            </w:r>
            <w:r w:rsidRPr="00705A6F">
              <w:rPr>
                <w:szCs w:val="24"/>
                <w:lang w:val="fr-FR"/>
              </w:rPr>
              <w:t>,  et/ou le processus d’évaluation de</w:t>
            </w:r>
            <w:r w:rsidR="000F4DBB">
              <w:rPr>
                <w:szCs w:val="24"/>
                <w:lang w:val="fr-FR"/>
              </w:rPr>
              <w:t>s</w:t>
            </w:r>
            <w:r w:rsidRPr="00705A6F">
              <w:rPr>
                <w:szCs w:val="24"/>
                <w:lang w:val="fr-FR"/>
              </w:rPr>
              <w:t xml:space="preserve"> </w:t>
            </w:r>
            <w:r w:rsidR="003249BC" w:rsidRPr="00705A6F">
              <w:rPr>
                <w:szCs w:val="24"/>
                <w:lang w:val="fr-FR"/>
              </w:rPr>
              <w:t>P</w:t>
            </w:r>
            <w:r w:rsidRPr="00705A6F">
              <w:rPr>
                <w:szCs w:val="24"/>
                <w:lang w:val="fr-FR"/>
              </w:rPr>
              <w:t>roposition</w:t>
            </w:r>
            <w:r w:rsidR="000F4DBB">
              <w:rPr>
                <w:szCs w:val="24"/>
                <w:lang w:val="fr-FR"/>
              </w:rPr>
              <w:t>s</w:t>
            </w:r>
            <w:r w:rsidRPr="00705A6F">
              <w:rPr>
                <w:szCs w:val="24"/>
                <w:lang w:val="fr-FR"/>
              </w:rPr>
              <w:t xml:space="preserve">; ou (ii) </w:t>
            </w:r>
            <w:r w:rsidR="00046E4F" w:rsidRPr="0077796B">
              <w:rPr>
                <w:rFonts w:asciiTheme="majorBidi" w:hAnsiTheme="majorBidi" w:cstheme="majorBidi"/>
                <w:szCs w:val="24"/>
                <w:lang w:val="fr-FR"/>
              </w:rPr>
              <w:t>pourrait intervenir</w:t>
            </w:r>
            <w:r w:rsidR="0092708D">
              <w:rPr>
                <w:rFonts w:asciiTheme="majorBidi" w:hAnsiTheme="majorBidi" w:cstheme="majorBidi"/>
                <w:szCs w:val="24"/>
                <w:lang w:val="fr-FR"/>
              </w:rPr>
              <w:t xml:space="preserve"> </w:t>
            </w:r>
            <w:r w:rsidR="00046E4F">
              <w:rPr>
                <w:szCs w:val="24"/>
                <w:lang w:val="fr-FR"/>
              </w:rPr>
              <w:t>dans l’exécution</w:t>
            </w:r>
            <w:r w:rsidRPr="00705A6F">
              <w:rPr>
                <w:szCs w:val="24"/>
                <w:lang w:val="fr-FR"/>
              </w:rPr>
              <w:t xml:space="preserve"> ou à la supervision de ce</w:t>
            </w:r>
            <w:r w:rsidR="003249BC" w:rsidRPr="00705A6F">
              <w:rPr>
                <w:szCs w:val="24"/>
                <w:lang w:val="fr-FR"/>
              </w:rPr>
              <w:t xml:space="preserve"> </w:t>
            </w:r>
            <w:r w:rsidR="0092708D">
              <w:rPr>
                <w:szCs w:val="24"/>
                <w:lang w:val="fr-FR"/>
              </w:rPr>
              <w:t xml:space="preserve">même </w:t>
            </w:r>
            <w:r w:rsidR="003249BC" w:rsidRPr="00705A6F">
              <w:rPr>
                <w:szCs w:val="24"/>
                <w:lang w:val="fr-FR"/>
              </w:rPr>
              <w:t>Marché</w:t>
            </w:r>
            <w:r w:rsidRPr="00705A6F">
              <w:rPr>
                <w:szCs w:val="24"/>
                <w:lang w:val="fr-FR"/>
              </w:rPr>
              <w:t xml:space="preserve">, à moins que le conflit découlant de cette relation n’ait été résolu d’une manière acceptable pour la Banque </w:t>
            </w:r>
            <w:r w:rsidR="00507A5A" w:rsidRPr="0077796B">
              <w:rPr>
                <w:rFonts w:asciiTheme="majorBidi" w:hAnsiTheme="majorBidi" w:cstheme="majorBidi"/>
                <w:szCs w:val="24"/>
                <w:lang w:val="fr-FR"/>
              </w:rPr>
              <w:t xml:space="preserve">pendant le processus de </w:t>
            </w:r>
            <w:r w:rsidR="00C46B69" w:rsidRPr="00C46B69">
              <w:rPr>
                <w:rFonts w:asciiTheme="majorBidi" w:hAnsiTheme="majorBidi" w:cstheme="majorBidi"/>
                <w:szCs w:val="24"/>
                <w:lang w:val="fr-FR"/>
              </w:rPr>
              <w:t>sélection</w:t>
            </w:r>
            <w:r w:rsidR="00507A5A" w:rsidRPr="0077796B">
              <w:rPr>
                <w:rFonts w:asciiTheme="majorBidi" w:hAnsiTheme="majorBidi" w:cstheme="majorBidi"/>
                <w:szCs w:val="24"/>
                <w:lang w:val="fr-FR"/>
              </w:rPr>
              <w:t xml:space="preserve"> </w:t>
            </w:r>
            <w:r w:rsidRPr="00705A6F">
              <w:rPr>
                <w:szCs w:val="24"/>
                <w:lang w:val="fr-FR"/>
              </w:rPr>
              <w:t xml:space="preserve"> et de l’exécution du </w:t>
            </w:r>
            <w:r w:rsidR="003249BC" w:rsidRPr="00705A6F">
              <w:rPr>
                <w:szCs w:val="24"/>
                <w:lang w:val="fr-FR"/>
              </w:rPr>
              <w:t>Marché</w:t>
            </w:r>
            <w:r w:rsidRPr="00705A6F">
              <w:rPr>
                <w:szCs w:val="24"/>
                <w:lang w:val="fr-FR"/>
              </w:rPr>
              <w:t>.</w:t>
            </w:r>
          </w:p>
          <w:p w14:paraId="448E9459" w14:textId="16493622" w:rsidR="00890D98" w:rsidRPr="00705A6F" w:rsidRDefault="00890D98" w:rsidP="0077796B">
            <w:pPr>
              <w:pStyle w:val="SPDClauseNo"/>
              <w:numPr>
                <w:ilvl w:val="1"/>
                <w:numId w:val="7"/>
              </w:numPr>
              <w:spacing w:after="200"/>
              <w:ind w:left="487" w:hanging="450"/>
              <w:contextualSpacing w:val="0"/>
              <w:rPr>
                <w:szCs w:val="24"/>
                <w:lang w:val="fr-FR"/>
              </w:rPr>
            </w:pPr>
            <w:r w:rsidRPr="00705A6F">
              <w:rPr>
                <w:bCs/>
                <w:szCs w:val="24"/>
                <w:lang w:val="fr-FR"/>
              </w:rPr>
              <w:t xml:space="preserve">Un </w:t>
            </w:r>
            <w:r w:rsidR="003249BC" w:rsidRPr="00705A6F">
              <w:rPr>
                <w:bCs/>
                <w:szCs w:val="24"/>
                <w:lang w:val="fr-FR"/>
              </w:rPr>
              <w:t>Candidat</w:t>
            </w:r>
            <w:r w:rsidRPr="00705A6F">
              <w:rPr>
                <w:szCs w:val="24"/>
                <w:lang w:val="fr-FR"/>
              </w:rPr>
              <w:t xml:space="preserve"> qui a été sanctionné par la Banque, </w:t>
            </w:r>
            <w:r w:rsidR="00C01710">
              <w:rPr>
                <w:szCs w:val="24"/>
                <w:lang w:val="fr-FR"/>
              </w:rPr>
              <w:t>en application des</w:t>
            </w:r>
            <w:r w:rsidRPr="00705A6F">
              <w:rPr>
                <w:szCs w:val="24"/>
                <w:lang w:val="fr-FR"/>
              </w:rPr>
              <w:t xml:space="preserve"> Directives </w:t>
            </w:r>
            <w:r w:rsidR="00C01710">
              <w:rPr>
                <w:szCs w:val="24"/>
                <w:lang w:val="fr-FR"/>
              </w:rPr>
              <w:t>A</w:t>
            </w:r>
            <w:r w:rsidRPr="00705A6F">
              <w:rPr>
                <w:szCs w:val="24"/>
                <w:lang w:val="fr-FR"/>
              </w:rPr>
              <w:t xml:space="preserve">nticorruption de la Banque, conformément à ses politiques et procédures de sanctions en vigueur telles qu’énoncées dans le Cadre de </w:t>
            </w:r>
            <w:r w:rsidR="00DD3D8C">
              <w:rPr>
                <w:szCs w:val="24"/>
                <w:lang w:val="fr-FR"/>
              </w:rPr>
              <w:t>S</w:t>
            </w:r>
            <w:r w:rsidRPr="00705A6F">
              <w:rPr>
                <w:szCs w:val="24"/>
                <w:lang w:val="fr-FR"/>
              </w:rPr>
              <w:t xml:space="preserve">anctions du Groupe de la Banque mondiale, </w:t>
            </w:r>
            <w:r w:rsidRPr="00705A6F">
              <w:rPr>
                <w:lang w:val="fr-FR"/>
              </w:rPr>
              <w:t xml:space="preserve">tel que décrit à la Section </w:t>
            </w:r>
            <w:r w:rsidRPr="00705A6F">
              <w:rPr>
                <w:szCs w:val="24"/>
                <w:lang w:val="fr-FR"/>
              </w:rPr>
              <w:t xml:space="preserve">VI, paragraphe 2.2 </w:t>
            </w:r>
            <w:r w:rsidR="003249BC" w:rsidRPr="00705A6F">
              <w:rPr>
                <w:szCs w:val="24"/>
                <w:lang w:val="fr-FR"/>
              </w:rPr>
              <w:t>(</w:t>
            </w:r>
            <w:r w:rsidRPr="00705A6F">
              <w:rPr>
                <w:szCs w:val="24"/>
                <w:lang w:val="fr-FR"/>
              </w:rPr>
              <w:t>d</w:t>
            </w:r>
            <w:r w:rsidR="003249BC" w:rsidRPr="00705A6F">
              <w:rPr>
                <w:szCs w:val="24"/>
                <w:lang w:val="fr-FR"/>
              </w:rPr>
              <w:t>)</w:t>
            </w:r>
            <w:r w:rsidRPr="00705A6F">
              <w:rPr>
                <w:szCs w:val="24"/>
                <w:lang w:val="fr-FR"/>
              </w:rPr>
              <w:t xml:space="preserve"> </w:t>
            </w:r>
            <w:r w:rsidR="006136DE" w:rsidRPr="0077796B">
              <w:rPr>
                <w:lang w:val="fr-FR"/>
              </w:rPr>
              <w:t>sera exclu de toute préqualification, sélection initiale, appel d’offre/proposition ou attribution et de tout autre bénéfice (financier ou autres) d’un marché financé par la Banque durant</w:t>
            </w:r>
            <w:r w:rsidR="00C46B69">
              <w:rPr>
                <w:lang w:val="fr-FR"/>
              </w:rPr>
              <w:t xml:space="preserve"> </w:t>
            </w:r>
            <w:r w:rsidRPr="00705A6F">
              <w:rPr>
                <w:szCs w:val="24"/>
                <w:lang w:val="fr-FR"/>
              </w:rPr>
              <w:t>la période que la Banque aura déterminée.</w:t>
            </w:r>
          </w:p>
          <w:p w14:paraId="2CDDE423" w14:textId="6A752351"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zCs w:val="24"/>
                <w:lang w:val="fr-FR"/>
              </w:rPr>
              <w:t xml:space="preserve">La liste des entreprises et </w:t>
            </w:r>
            <w:r w:rsidR="00C46B69">
              <w:rPr>
                <w:szCs w:val="24"/>
                <w:lang w:val="fr-FR"/>
              </w:rPr>
              <w:t>personnes exclu</w:t>
            </w:r>
            <w:r w:rsidR="00D31660">
              <w:rPr>
                <w:szCs w:val="24"/>
                <w:lang w:val="fr-FR"/>
              </w:rPr>
              <w:t>es</w:t>
            </w:r>
            <w:r w:rsidRPr="00705A6F">
              <w:rPr>
                <w:szCs w:val="24"/>
                <w:lang w:val="fr-FR"/>
              </w:rPr>
              <w:t xml:space="preserve"> est disponible </w:t>
            </w:r>
            <w:r w:rsidR="00EF6CC9" w:rsidRPr="0077796B">
              <w:rPr>
                <w:lang w:val="fr-FR"/>
              </w:rPr>
              <w:t xml:space="preserve">à l’adresse électronique mentionnée </w:t>
            </w:r>
            <w:r w:rsidRPr="00705A6F">
              <w:rPr>
                <w:b/>
                <w:szCs w:val="24"/>
                <w:lang w:val="fr-FR"/>
              </w:rPr>
              <w:t>dans le</w:t>
            </w:r>
            <w:r w:rsidR="003249BC" w:rsidRPr="00705A6F">
              <w:rPr>
                <w:b/>
                <w:szCs w:val="24"/>
                <w:lang w:val="fr-FR"/>
              </w:rPr>
              <w:t>s DPSI</w:t>
            </w:r>
            <w:r w:rsidRPr="00705A6F">
              <w:rPr>
                <w:b/>
                <w:szCs w:val="24"/>
                <w:lang w:val="fr-FR"/>
              </w:rPr>
              <w:t>.</w:t>
            </w:r>
          </w:p>
          <w:p w14:paraId="5785E955" w14:textId="57F6724B"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bCs/>
                <w:szCs w:val="24"/>
                <w:lang w:val="fr-FR"/>
              </w:rPr>
              <w:t xml:space="preserve">Les </w:t>
            </w:r>
            <w:r w:rsidR="003249BC" w:rsidRPr="00705A6F">
              <w:rPr>
                <w:bCs/>
                <w:szCs w:val="24"/>
                <w:lang w:val="fr-FR"/>
              </w:rPr>
              <w:t>C</w:t>
            </w:r>
            <w:r w:rsidRPr="00705A6F">
              <w:rPr>
                <w:bCs/>
                <w:szCs w:val="24"/>
                <w:lang w:val="fr-FR"/>
              </w:rPr>
              <w:t>andidats qui sont des entreprises ou des institutions publiques dans le pays d</w:t>
            </w:r>
            <w:r w:rsidR="003249BC" w:rsidRPr="00705A6F">
              <w:rPr>
                <w:bCs/>
                <w:szCs w:val="24"/>
                <w:lang w:val="fr-FR"/>
              </w:rPr>
              <w:t>u Maître d’Ouvrage</w:t>
            </w:r>
            <w:r w:rsidRPr="00705A6F">
              <w:rPr>
                <w:bCs/>
                <w:szCs w:val="24"/>
                <w:lang w:val="fr-FR"/>
              </w:rPr>
              <w:t xml:space="preserve"> </w:t>
            </w:r>
            <w:r w:rsidR="00DE1119">
              <w:rPr>
                <w:bCs/>
                <w:szCs w:val="24"/>
                <w:lang w:val="fr-FR"/>
              </w:rPr>
              <w:t>so</w:t>
            </w:r>
            <w:r w:rsidR="00DE1119" w:rsidRPr="00705A6F">
              <w:rPr>
                <w:bCs/>
                <w:szCs w:val="24"/>
                <w:lang w:val="fr-FR"/>
              </w:rPr>
              <w:t xml:space="preserve">nt </w:t>
            </w:r>
            <w:r w:rsidRPr="00705A6F">
              <w:rPr>
                <w:bCs/>
                <w:szCs w:val="24"/>
                <w:lang w:val="fr-FR"/>
              </w:rPr>
              <w:t xml:space="preserve">éligibles </w:t>
            </w:r>
            <w:r w:rsidR="003F7344">
              <w:rPr>
                <w:bCs/>
                <w:szCs w:val="24"/>
                <w:lang w:val="fr-FR"/>
              </w:rPr>
              <w:t>à la Sélection initiale</w:t>
            </w:r>
            <w:r w:rsidRPr="00705A6F">
              <w:rPr>
                <w:bCs/>
                <w:szCs w:val="24"/>
                <w:lang w:val="fr-FR"/>
              </w:rPr>
              <w:t xml:space="preserve">, </w:t>
            </w:r>
            <w:r w:rsidR="00D31660">
              <w:rPr>
                <w:bCs/>
                <w:szCs w:val="24"/>
                <w:lang w:val="fr-FR"/>
              </w:rPr>
              <w:t xml:space="preserve">à </w:t>
            </w:r>
            <w:r w:rsidRPr="00705A6F">
              <w:rPr>
                <w:bCs/>
                <w:szCs w:val="24"/>
                <w:lang w:val="fr-FR"/>
              </w:rPr>
              <w:t xml:space="preserve">concourir et </w:t>
            </w:r>
            <w:r w:rsidR="00D31660">
              <w:rPr>
                <w:bCs/>
                <w:szCs w:val="24"/>
                <w:lang w:val="fr-FR"/>
              </w:rPr>
              <w:t>à l’</w:t>
            </w:r>
            <w:r w:rsidR="00D31660" w:rsidRPr="00705A6F">
              <w:rPr>
                <w:bCs/>
                <w:szCs w:val="24"/>
                <w:lang w:val="fr-FR"/>
              </w:rPr>
              <w:t>attribu</w:t>
            </w:r>
            <w:r w:rsidR="00D31660">
              <w:rPr>
                <w:bCs/>
                <w:szCs w:val="24"/>
                <w:lang w:val="fr-FR"/>
              </w:rPr>
              <w:t>tion</w:t>
            </w:r>
            <w:r w:rsidR="00D31660" w:rsidRPr="00705A6F">
              <w:rPr>
                <w:bCs/>
                <w:szCs w:val="24"/>
                <w:lang w:val="fr-FR"/>
              </w:rPr>
              <w:t xml:space="preserve"> </w:t>
            </w:r>
            <w:r w:rsidR="00B00B39">
              <w:rPr>
                <w:bCs/>
                <w:szCs w:val="24"/>
                <w:lang w:val="fr-FR"/>
              </w:rPr>
              <w:t>de</w:t>
            </w:r>
            <w:r w:rsidRPr="00705A6F">
              <w:rPr>
                <w:bCs/>
                <w:szCs w:val="24"/>
                <w:lang w:val="fr-FR"/>
              </w:rPr>
              <w:t xml:space="preserve"> </w:t>
            </w:r>
            <w:r w:rsidR="003249BC" w:rsidRPr="00705A6F">
              <w:rPr>
                <w:bCs/>
                <w:szCs w:val="24"/>
                <w:lang w:val="fr-FR"/>
              </w:rPr>
              <w:t>marché</w:t>
            </w:r>
            <w:r w:rsidR="00B00B39">
              <w:rPr>
                <w:bCs/>
                <w:szCs w:val="24"/>
                <w:lang w:val="fr-FR"/>
              </w:rPr>
              <w:t>(</w:t>
            </w:r>
            <w:r w:rsidR="003249BC" w:rsidRPr="00705A6F">
              <w:rPr>
                <w:bCs/>
                <w:szCs w:val="24"/>
                <w:lang w:val="fr-FR"/>
              </w:rPr>
              <w:t>s</w:t>
            </w:r>
            <w:r w:rsidR="00B00B39">
              <w:rPr>
                <w:bCs/>
                <w:szCs w:val="24"/>
                <w:lang w:val="fr-FR"/>
              </w:rPr>
              <w:t>)</w:t>
            </w:r>
            <w:r w:rsidRPr="00705A6F">
              <w:rPr>
                <w:bCs/>
                <w:szCs w:val="24"/>
                <w:lang w:val="fr-FR"/>
              </w:rPr>
              <w:t xml:space="preserve"> uniquement s’ils peuvent établir, </w:t>
            </w:r>
            <w:r w:rsidR="009E3D9D" w:rsidRPr="0077796B">
              <w:rPr>
                <w:lang w:val="fr-FR"/>
              </w:rPr>
              <w:t>à la satisfaction de</w:t>
            </w:r>
            <w:r w:rsidRPr="00705A6F">
              <w:rPr>
                <w:bCs/>
                <w:szCs w:val="24"/>
                <w:lang w:val="fr-FR"/>
              </w:rPr>
              <w:t xml:space="preserve"> la Banque, qu’ils</w:t>
            </w:r>
            <w:r w:rsidR="003249BC" w:rsidRPr="00705A6F">
              <w:rPr>
                <w:bCs/>
                <w:szCs w:val="24"/>
                <w:lang w:val="fr-FR"/>
              </w:rPr>
              <w:t xml:space="preserve"> : </w:t>
            </w:r>
            <w:r w:rsidRPr="00705A6F">
              <w:rPr>
                <w:bCs/>
                <w:szCs w:val="24"/>
                <w:lang w:val="fr-FR"/>
              </w:rPr>
              <w:t xml:space="preserve">(i) </w:t>
            </w:r>
            <w:r w:rsidR="00C30A75" w:rsidRPr="0077796B">
              <w:rPr>
                <w:lang w:val="fr-FR"/>
              </w:rPr>
              <w:t>jouissent de l’autonomie juridique et financière</w:t>
            </w:r>
            <w:r w:rsidR="003249BC" w:rsidRPr="00705A6F">
              <w:rPr>
                <w:bCs/>
                <w:szCs w:val="24"/>
                <w:lang w:val="fr-FR"/>
              </w:rPr>
              <w:t>;</w:t>
            </w:r>
            <w:r w:rsidRPr="00705A6F">
              <w:rPr>
                <w:bCs/>
                <w:szCs w:val="24"/>
                <w:lang w:val="fr-FR"/>
              </w:rPr>
              <w:t xml:space="preserve"> (ii) </w:t>
            </w:r>
            <w:r w:rsidR="00A609FD" w:rsidRPr="0077796B">
              <w:rPr>
                <w:lang w:val="fr-FR"/>
              </w:rPr>
              <w:t xml:space="preserve">sont régis par les règles </w:t>
            </w:r>
            <w:r w:rsidRPr="00705A6F">
              <w:rPr>
                <w:bCs/>
                <w:szCs w:val="24"/>
                <w:lang w:val="fr-FR"/>
              </w:rPr>
              <w:t>du droit commercial</w:t>
            </w:r>
            <w:r w:rsidR="003249BC" w:rsidRPr="00705A6F">
              <w:rPr>
                <w:bCs/>
                <w:szCs w:val="24"/>
                <w:lang w:val="fr-FR"/>
              </w:rPr>
              <w:t> ;</w:t>
            </w:r>
            <w:r w:rsidRPr="00705A6F">
              <w:rPr>
                <w:bCs/>
                <w:szCs w:val="24"/>
                <w:lang w:val="fr-FR"/>
              </w:rPr>
              <w:t xml:space="preserve"> et (iii) ne sont pas sous la supervision </w:t>
            </w:r>
            <w:r w:rsidR="00A609FD">
              <w:rPr>
                <w:bCs/>
                <w:szCs w:val="24"/>
                <w:lang w:val="fr-FR"/>
              </w:rPr>
              <w:t xml:space="preserve">ou la tutelle </w:t>
            </w:r>
            <w:r w:rsidRPr="00705A6F">
              <w:rPr>
                <w:bCs/>
                <w:szCs w:val="24"/>
                <w:lang w:val="fr-FR"/>
              </w:rPr>
              <w:t>d</w:t>
            </w:r>
            <w:r w:rsidR="003249BC" w:rsidRPr="00705A6F">
              <w:rPr>
                <w:bCs/>
                <w:szCs w:val="24"/>
                <w:lang w:val="fr-FR"/>
              </w:rPr>
              <w:t>u Maître d’Ouvrage</w:t>
            </w:r>
            <w:r w:rsidRPr="00705A6F">
              <w:rPr>
                <w:bCs/>
                <w:szCs w:val="24"/>
                <w:lang w:val="fr-FR"/>
              </w:rPr>
              <w:t>.</w:t>
            </w:r>
          </w:p>
          <w:p w14:paraId="47553AD2" w14:textId="08500E07"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pacing w:val="-4"/>
                <w:szCs w:val="24"/>
                <w:lang w:val="fr-FR"/>
              </w:rPr>
              <w:t xml:space="preserve">Un </w:t>
            </w:r>
            <w:r w:rsidR="00524F40" w:rsidRPr="00705A6F">
              <w:rPr>
                <w:spacing w:val="-4"/>
                <w:szCs w:val="24"/>
                <w:lang w:val="fr-FR"/>
              </w:rPr>
              <w:t>Candidat ne</w:t>
            </w:r>
            <w:r w:rsidRPr="00705A6F">
              <w:rPr>
                <w:spacing w:val="-4"/>
                <w:szCs w:val="24"/>
                <w:lang w:val="fr-FR"/>
              </w:rPr>
              <w:t xml:space="preserve"> doit pas </w:t>
            </w:r>
            <w:r w:rsidR="009E18C2" w:rsidRPr="0077796B">
              <w:rPr>
                <w:lang w:val="fr-FR"/>
              </w:rPr>
              <w:t>faire l’objet d’une exclusion par le Maître d’Ouvrage au t</w:t>
            </w:r>
            <w:r w:rsidR="00F60AA6">
              <w:rPr>
                <w:lang w:val="fr-FR"/>
              </w:rPr>
              <w:t>it</w:t>
            </w:r>
            <w:r w:rsidR="009E18C2" w:rsidRPr="0077796B">
              <w:rPr>
                <w:lang w:val="fr-FR"/>
              </w:rPr>
              <w:t xml:space="preserve">re </w:t>
            </w:r>
            <w:r w:rsidRPr="00705A6F">
              <w:rPr>
                <w:spacing w:val="-4"/>
                <w:szCs w:val="24"/>
                <w:lang w:val="fr-FR"/>
              </w:rPr>
              <w:t xml:space="preserve">d’une déclaration de </w:t>
            </w:r>
            <w:r w:rsidR="00524F40" w:rsidRPr="00705A6F">
              <w:rPr>
                <w:spacing w:val="-4"/>
                <w:szCs w:val="24"/>
                <w:lang w:val="fr-FR"/>
              </w:rPr>
              <w:t>garantie de Soumission ou de P</w:t>
            </w:r>
            <w:r w:rsidRPr="00705A6F">
              <w:rPr>
                <w:spacing w:val="-4"/>
                <w:szCs w:val="24"/>
                <w:lang w:val="fr-FR"/>
              </w:rPr>
              <w:t>roposition.</w:t>
            </w:r>
          </w:p>
          <w:p w14:paraId="2BBE5512" w14:textId="102EAB5F"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pacing w:val="-4"/>
                <w:szCs w:val="24"/>
                <w:lang w:val="fr-FR"/>
              </w:rPr>
              <w:t xml:space="preserve">Le </w:t>
            </w:r>
            <w:r w:rsidR="00524F40" w:rsidRPr="00705A6F">
              <w:rPr>
                <w:spacing w:val="-4"/>
                <w:szCs w:val="24"/>
                <w:lang w:val="fr-FR"/>
              </w:rPr>
              <w:t>Candidat</w:t>
            </w:r>
            <w:r w:rsidRPr="00705A6F">
              <w:rPr>
                <w:spacing w:val="-4"/>
                <w:szCs w:val="24"/>
                <w:lang w:val="fr-FR"/>
              </w:rPr>
              <w:t xml:space="preserve"> doit fournir les preuves documentaires d</w:t>
            </w:r>
            <w:r w:rsidR="00524F40" w:rsidRPr="00705A6F">
              <w:rPr>
                <w:spacing w:val="-4"/>
                <w:szCs w:val="24"/>
                <w:lang w:val="fr-FR"/>
              </w:rPr>
              <w:t>’éligibilité</w:t>
            </w:r>
            <w:r w:rsidRPr="00705A6F">
              <w:rPr>
                <w:spacing w:val="-4"/>
                <w:szCs w:val="24"/>
                <w:lang w:val="fr-FR"/>
              </w:rPr>
              <w:t xml:space="preserve"> satisfaisantes pour </w:t>
            </w:r>
            <w:r w:rsidRPr="00705A6F">
              <w:rPr>
                <w:spacing w:val="-5"/>
                <w:szCs w:val="24"/>
                <w:lang w:val="fr-FR"/>
              </w:rPr>
              <w:t>l</w:t>
            </w:r>
            <w:r w:rsidR="00524F40" w:rsidRPr="00705A6F">
              <w:rPr>
                <w:spacing w:val="-5"/>
                <w:szCs w:val="24"/>
                <w:lang w:val="fr-FR"/>
              </w:rPr>
              <w:t>e Maître d’Ouvrage</w:t>
            </w:r>
            <w:r w:rsidRPr="00705A6F">
              <w:rPr>
                <w:spacing w:val="-5"/>
                <w:szCs w:val="24"/>
                <w:lang w:val="fr-FR"/>
              </w:rPr>
              <w:t>, comme l</w:t>
            </w:r>
            <w:r w:rsidR="00524F40" w:rsidRPr="00705A6F">
              <w:rPr>
                <w:spacing w:val="-5"/>
                <w:szCs w:val="24"/>
                <w:lang w:val="fr-FR"/>
              </w:rPr>
              <w:t xml:space="preserve">e Maître d’Ouvrage </w:t>
            </w:r>
            <w:r w:rsidR="00BC3FC4">
              <w:rPr>
                <w:spacing w:val="-5"/>
                <w:szCs w:val="24"/>
                <w:lang w:val="fr-FR"/>
              </w:rPr>
              <w:t>peu</w:t>
            </w:r>
            <w:r w:rsidR="00BC3FC4" w:rsidRPr="00705A6F">
              <w:rPr>
                <w:spacing w:val="-5"/>
                <w:szCs w:val="24"/>
                <w:lang w:val="fr-FR"/>
              </w:rPr>
              <w:t xml:space="preserve">t </w:t>
            </w:r>
            <w:r w:rsidRPr="00705A6F">
              <w:rPr>
                <w:spacing w:val="-5"/>
                <w:szCs w:val="24"/>
                <w:lang w:val="fr-FR"/>
              </w:rPr>
              <w:t>raisonnablement le demander.</w:t>
            </w:r>
          </w:p>
          <w:p w14:paraId="3FD251A8" w14:textId="39D17ADF" w:rsidR="00890D98" w:rsidRPr="00705A6F" w:rsidRDefault="00890D98" w:rsidP="0077796B">
            <w:pPr>
              <w:pStyle w:val="SPDClauseNo"/>
              <w:numPr>
                <w:ilvl w:val="1"/>
                <w:numId w:val="7"/>
              </w:numPr>
              <w:spacing w:after="200"/>
              <w:ind w:left="487" w:hanging="450"/>
              <w:contextualSpacing w:val="0"/>
              <w:rPr>
                <w:bCs/>
                <w:szCs w:val="24"/>
                <w:lang w:val="fr-FR"/>
              </w:rPr>
            </w:pPr>
            <w:r w:rsidRPr="00705A6F">
              <w:rPr>
                <w:spacing w:val="-4"/>
                <w:szCs w:val="24"/>
                <w:lang w:val="fr-FR"/>
              </w:rPr>
              <w:t xml:space="preserve"> Une </w:t>
            </w:r>
            <w:r w:rsidRPr="00705A6F">
              <w:rPr>
                <w:bCs/>
                <w:szCs w:val="24"/>
                <w:lang w:val="fr-FR"/>
              </w:rPr>
              <w:t xml:space="preserve">entreprise </w:t>
            </w:r>
            <w:r w:rsidR="00C61939" w:rsidRPr="0077796B">
              <w:rPr>
                <w:lang w:val="fr-FR"/>
              </w:rPr>
              <w:t>tombant sous le coup d’une sanction par l’Emprunteur l’excluant de ses marchés sera admise à participer au présent processus, à moins que, à la demande de l’Emprunteur, la Banque ne détermine que l’exclusion</w:t>
            </w:r>
            <w:r w:rsidRPr="00705A6F">
              <w:rPr>
                <w:bCs/>
                <w:szCs w:val="24"/>
                <w:lang w:val="fr-FR"/>
              </w:rPr>
              <w:t xml:space="preserve">: </w:t>
            </w:r>
          </w:p>
          <w:p w14:paraId="029363C4" w14:textId="3463950E" w:rsidR="00890D98" w:rsidRPr="00705A6F" w:rsidRDefault="007060CF" w:rsidP="008C5819">
            <w:pPr>
              <w:pStyle w:val="Style13"/>
              <w:spacing w:before="0" w:after="200" w:line="240" w:lineRule="auto"/>
              <w:ind w:left="1134" w:hanging="630"/>
              <w:rPr>
                <w:bCs/>
                <w:lang w:val="fr-FR"/>
              </w:rPr>
            </w:pPr>
            <w:r>
              <w:rPr>
                <w:bCs/>
                <w:lang w:val="fr-FR"/>
              </w:rPr>
              <w:t>(</w:t>
            </w:r>
            <w:r w:rsidR="00890D98" w:rsidRPr="00705A6F">
              <w:rPr>
                <w:bCs/>
                <w:lang w:val="fr-FR"/>
              </w:rPr>
              <w:t xml:space="preserve">a) </w:t>
            </w:r>
            <w:r w:rsidR="00FF5F6C" w:rsidRPr="0077796B">
              <w:rPr>
                <w:lang w:val="fr-FR"/>
              </w:rPr>
              <w:t>est en relation avec</w:t>
            </w:r>
            <w:r w:rsidR="00890D98" w:rsidRPr="00705A6F">
              <w:rPr>
                <w:bCs/>
                <w:lang w:val="fr-FR"/>
              </w:rPr>
              <w:t xml:space="preserve"> la fraude ou à la </w:t>
            </w:r>
            <w:r w:rsidR="00524F40" w:rsidRPr="00705A6F">
              <w:rPr>
                <w:bCs/>
                <w:lang w:val="fr-FR"/>
              </w:rPr>
              <w:t>corruption ;</w:t>
            </w:r>
            <w:r w:rsidR="00890D98" w:rsidRPr="00705A6F">
              <w:rPr>
                <w:bCs/>
                <w:lang w:val="fr-FR"/>
              </w:rPr>
              <w:t xml:space="preserve"> et </w:t>
            </w:r>
          </w:p>
          <w:p w14:paraId="6B66FF7C" w14:textId="767102A9" w:rsidR="00890D98" w:rsidRPr="00705A6F" w:rsidRDefault="007060CF" w:rsidP="00524F40">
            <w:pPr>
              <w:pStyle w:val="SPDClauseNo"/>
              <w:spacing w:after="200"/>
              <w:ind w:left="810" w:hanging="306"/>
              <w:rPr>
                <w:bCs/>
                <w:szCs w:val="24"/>
                <w:lang w:val="fr-FR"/>
              </w:rPr>
            </w:pPr>
            <w:r>
              <w:rPr>
                <w:bCs/>
                <w:szCs w:val="24"/>
                <w:lang w:val="fr-FR"/>
              </w:rPr>
              <w:t>(</w:t>
            </w:r>
            <w:r w:rsidR="00890D98" w:rsidRPr="00705A6F">
              <w:rPr>
                <w:bCs/>
                <w:szCs w:val="24"/>
                <w:lang w:val="fr-FR"/>
              </w:rPr>
              <w:t xml:space="preserve">b) a </w:t>
            </w:r>
            <w:r w:rsidR="00BB64B3" w:rsidRPr="0077796B">
              <w:rPr>
                <w:lang w:val="fr-FR"/>
              </w:rPr>
              <w:t>été prononcée dans le cadre d’une procédure judiciaire ou administrative équitable à l’égard de l’entreprise</w:t>
            </w:r>
            <w:r w:rsidR="00FF40F1">
              <w:rPr>
                <w:bCs/>
                <w:szCs w:val="24"/>
                <w:lang w:val="fr-FR"/>
              </w:rPr>
              <w:t>.</w:t>
            </w:r>
          </w:p>
        </w:tc>
      </w:tr>
      <w:tr w:rsidR="00890D98" w:rsidRPr="000E0636" w14:paraId="485D33E5" w14:textId="77777777" w:rsidTr="008C5819">
        <w:tc>
          <w:tcPr>
            <w:tcW w:w="2772" w:type="dxa"/>
          </w:tcPr>
          <w:p w14:paraId="454A7270" w14:textId="06AEB06C" w:rsidR="00890D98" w:rsidRPr="00705A6F" w:rsidRDefault="00890D98" w:rsidP="00CD348B">
            <w:pPr>
              <w:pStyle w:val="SPDParagraphHeading2"/>
            </w:pPr>
            <w:bookmarkStart w:id="25" w:name="_Toc451353803"/>
            <w:bookmarkStart w:id="26" w:name="_Toc137033245"/>
            <w:r w:rsidRPr="00705A6F">
              <w:t>Éligibilité</w:t>
            </w:r>
            <w:bookmarkEnd w:id="25"/>
            <w:bookmarkEnd w:id="26"/>
          </w:p>
        </w:tc>
        <w:tc>
          <w:tcPr>
            <w:tcW w:w="6607" w:type="dxa"/>
          </w:tcPr>
          <w:p w14:paraId="54151897" w14:textId="402FE712" w:rsidR="00890D98" w:rsidRPr="00705A6F" w:rsidRDefault="006968B5" w:rsidP="00754C3C">
            <w:pPr>
              <w:pStyle w:val="SPDClauseNo"/>
              <w:numPr>
                <w:ilvl w:val="1"/>
                <w:numId w:val="36"/>
              </w:numPr>
              <w:spacing w:after="200"/>
              <w:ind w:left="540" w:hanging="540"/>
              <w:contextualSpacing w:val="0"/>
              <w:rPr>
                <w:szCs w:val="24"/>
                <w:lang w:val="fr-FR"/>
              </w:rPr>
            </w:pPr>
            <w:r w:rsidRPr="0077796B">
              <w:rPr>
                <w:lang w:val="fr-FR"/>
              </w:rPr>
              <w:t xml:space="preserve">Les entreprises et les </w:t>
            </w:r>
            <w:r w:rsidR="007060CF">
              <w:rPr>
                <w:lang w:val="fr-FR"/>
              </w:rPr>
              <w:t>personne</w:t>
            </w:r>
            <w:r w:rsidRPr="0077796B">
              <w:rPr>
                <w:lang w:val="fr-FR"/>
              </w:rPr>
              <w:t>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la fourniture de biens ou la réalisation des travaux et services nécessaires </w:t>
            </w:r>
            <w:r w:rsidR="00890D98" w:rsidRPr="00705A6F">
              <w:rPr>
                <w:szCs w:val="24"/>
                <w:lang w:val="fr-FR"/>
              </w:rPr>
              <w:t xml:space="preserve">; ou </w:t>
            </w:r>
            <w:r w:rsidR="00524F40" w:rsidRPr="00705A6F">
              <w:rPr>
                <w:szCs w:val="24"/>
                <w:lang w:val="fr-FR"/>
              </w:rPr>
              <w:t>(</w:t>
            </w:r>
            <w:r w:rsidR="00890D98" w:rsidRPr="00705A6F">
              <w:rPr>
                <w:szCs w:val="24"/>
                <w:lang w:val="fr-FR"/>
              </w:rPr>
              <w:t xml:space="preserve">b) </w:t>
            </w:r>
            <w:r w:rsidR="00EF7143" w:rsidRPr="0077796B">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890D98" w:rsidRPr="00705A6F">
              <w:rPr>
                <w:szCs w:val="24"/>
                <w:lang w:val="fr-FR"/>
              </w:rPr>
              <w:t xml:space="preserve">. </w:t>
            </w:r>
            <w:r w:rsidR="00585E8C" w:rsidRPr="0077796B">
              <w:rPr>
                <w:lang w:val="fr-FR"/>
              </w:rPr>
              <w:t xml:space="preserve">Lorsque les travaux </w:t>
            </w:r>
            <w:r w:rsidR="00585E8C">
              <w:rPr>
                <w:lang w:val="fr-FR"/>
              </w:rPr>
              <w:t xml:space="preserve">et services </w:t>
            </w:r>
            <w:r w:rsidR="00585E8C" w:rsidRPr="0077796B">
              <w:rPr>
                <w:lang w:val="fr-FR"/>
              </w:rPr>
              <w:t xml:space="preserve">sont mis en œuvre au-delà des frontières juridictionnelles (et que plusieurs pays constituent l’Emprunteur et ou sont impliqués dans la procédure </w:t>
            </w:r>
            <w:r w:rsidR="00585E8C">
              <w:rPr>
                <w:lang w:val="fr-FR"/>
              </w:rPr>
              <w:t>de sélection</w:t>
            </w:r>
            <w:r w:rsidR="00890D98" w:rsidRPr="00705A6F">
              <w:rPr>
                <w:szCs w:val="24"/>
                <w:lang w:val="fr-FR"/>
              </w:rPr>
              <w:t>), l’exclusion d’une entreprise ou d’une personne sur la base de l’I</w:t>
            </w:r>
            <w:r w:rsidR="00422A5F" w:rsidRPr="00705A6F">
              <w:rPr>
                <w:szCs w:val="24"/>
                <w:lang w:val="fr-FR"/>
              </w:rPr>
              <w:t>C</w:t>
            </w:r>
            <w:r w:rsidR="00890D98" w:rsidRPr="00705A6F">
              <w:rPr>
                <w:szCs w:val="24"/>
                <w:lang w:val="fr-FR"/>
              </w:rPr>
              <w:t xml:space="preserve"> 5.1 (a) ci-dessus</w:t>
            </w:r>
            <w:r w:rsidR="002E53C8">
              <w:rPr>
                <w:szCs w:val="24"/>
                <w:lang w:val="fr-FR"/>
              </w:rPr>
              <w:t>,</w:t>
            </w:r>
            <w:r w:rsidR="00890D98" w:rsidRPr="00705A6F">
              <w:rPr>
                <w:szCs w:val="24"/>
                <w:lang w:val="fr-FR"/>
              </w:rPr>
              <w:t xml:space="preserve"> </w:t>
            </w:r>
            <w:r w:rsidR="002E53C8" w:rsidRPr="0077796B">
              <w:rPr>
                <w:lang w:val="fr-FR"/>
              </w:rPr>
              <w:t>pourra s’appliquer à la présente procédure avec l’accord de la Banque et des Emprunteurs concernés</w:t>
            </w:r>
            <w:r w:rsidR="00890D98" w:rsidRPr="00705A6F">
              <w:rPr>
                <w:szCs w:val="24"/>
                <w:lang w:val="fr-FR"/>
              </w:rPr>
              <w:t>.</w:t>
            </w:r>
          </w:p>
        </w:tc>
      </w:tr>
      <w:tr w:rsidR="00890D98" w:rsidRPr="000E0636" w14:paraId="26A362E2" w14:textId="77777777" w:rsidTr="008C5819">
        <w:tc>
          <w:tcPr>
            <w:tcW w:w="9379" w:type="dxa"/>
            <w:gridSpan w:val="2"/>
          </w:tcPr>
          <w:p w14:paraId="3A9CA644" w14:textId="3C29D07F" w:rsidR="00890D98" w:rsidRPr="00705A6F" w:rsidRDefault="00890D98" w:rsidP="00CD348B">
            <w:pPr>
              <w:pStyle w:val="SPDITPPartheading"/>
              <w:rPr>
                <w:rFonts w:cs="Times New Roman"/>
              </w:rPr>
            </w:pPr>
            <w:bookmarkStart w:id="27" w:name="_Toc451353804"/>
            <w:bookmarkStart w:id="28" w:name="_Toc137033246"/>
            <w:r w:rsidRPr="00705A6F">
              <w:t xml:space="preserve">Contenu du </w:t>
            </w:r>
            <w:r w:rsidR="005B4A2C">
              <w:t>Dossier</w:t>
            </w:r>
            <w:r w:rsidRPr="00705A6F">
              <w:t xml:space="preserve"> de </w:t>
            </w:r>
            <w:r w:rsidR="001F4BBD" w:rsidRPr="00705A6F">
              <w:t>S</w:t>
            </w:r>
            <w:r w:rsidRPr="00705A6F">
              <w:t xml:space="preserve">élection </w:t>
            </w:r>
            <w:r w:rsidR="001F4BBD" w:rsidRPr="00705A6F">
              <w:t>I</w:t>
            </w:r>
            <w:r w:rsidRPr="00705A6F">
              <w:t>nitiale</w:t>
            </w:r>
            <w:bookmarkEnd w:id="27"/>
            <w:bookmarkEnd w:id="28"/>
          </w:p>
        </w:tc>
      </w:tr>
      <w:tr w:rsidR="00890D98" w:rsidRPr="000E0636" w14:paraId="39481662" w14:textId="77777777" w:rsidTr="008C5819">
        <w:tc>
          <w:tcPr>
            <w:tcW w:w="2772" w:type="dxa"/>
          </w:tcPr>
          <w:p w14:paraId="65154C52" w14:textId="6D30DEE6" w:rsidR="00890D98" w:rsidRPr="00705A6F" w:rsidRDefault="00890D98" w:rsidP="00CD348B">
            <w:pPr>
              <w:pStyle w:val="SPDParagraphHeading2"/>
              <w:numPr>
                <w:ilvl w:val="0"/>
                <w:numId w:val="36"/>
              </w:numPr>
            </w:pPr>
            <w:bookmarkStart w:id="29" w:name="_Toc451353805"/>
            <w:bookmarkStart w:id="30" w:name="_Toc137033247"/>
            <w:r w:rsidRPr="00705A6F">
              <w:t xml:space="preserve">Sections du </w:t>
            </w:r>
            <w:r w:rsidR="005B4A2C">
              <w:t>Dossier</w:t>
            </w:r>
            <w:r w:rsidRPr="00705A6F">
              <w:t xml:space="preserve"> de </w:t>
            </w:r>
            <w:r w:rsidR="001F4BBD" w:rsidRPr="00705A6F">
              <w:t>S</w:t>
            </w:r>
            <w:r w:rsidRPr="00705A6F">
              <w:t xml:space="preserve">élection </w:t>
            </w:r>
            <w:r w:rsidR="001F4BBD" w:rsidRPr="00705A6F">
              <w:t>I</w:t>
            </w:r>
            <w:r w:rsidRPr="00705A6F">
              <w:t>nitiale</w:t>
            </w:r>
            <w:bookmarkEnd w:id="29"/>
            <w:bookmarkEnd w:id="30"/>
          </w:p>
        </w:tc>
        <w:tc>
          <w:tcPr>
            <w:tcW w:w="6607" w:type="dxa"/>
          </w:tcPr>
          <w:p w14:paraId="7D1DC5EB" w14:textId="460A6BC1"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Le présent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 xml:space="preserve">nitiale comprend les parties 1 et 2 qui </w:t>
            </w:r>
            <w:r w:rsidR="00F45B92">
              <w:rPr>
                <w:szCs w:val="24"/>
                <w:lang w:val="fr-FR"/>
              </w:rPr>
              <w:t>inclu</w:t>
            </w:r>
            <w:r w:rsidR="00F45B92" w:rsidRPr="00705A6F">
              <w:rPr>
                <w:szCs w:val="24"/>
                <w:lang w:val="fr-FR"/>
              </w:rPr>
              <w:t xml:space="preserve">ent </w:t>
            </w:r>
            <w:r w:rsidRPr="00705A6F">
              <w:rPr>
                <w:szCs w:val="24"/>
                <w:lang w:val="fr-FR"/>
              </w:rPr>
              <w:t xml:space="preserve">toutes les sections indiquées ci-dessous et qui doivent être </w:t>
            </w:r>
            <w:r w:rsidRPr="00705A6F">
              <w:rPr>
                <w:spacing w:val="-3"/>
                <w:szCs w:val="24"/>
                <w:lang w:val="fr-FR"/>
              </w:rPr>
              <w:t xml:space="preserve">lues </w:t>
            </w:r>
            <w:r w:rsidRPr="00705A6F">
              <w:rPr>
                <w:spacing w:val="-8"/>
                <w:szCs w:val="24"/>
                <w:lang w:val="fr-FR"/>
              </w:rPr>
              <w:t xml:space="preserve">conjointement avec tout </w:t>
            </w:r>
            <w:r w:rsidR="00BB7A0C">
              <w:rPr>
                <w:spacing w:val="-8"/>
                <w:szCs w:val="24"/>
                <w:lang w:val="fr-FR"/>
              </w:rPr>
              <w:t>A</w:t>
            </w:r>
            <w:r w:rsidRPr="00705A6F">
              <w:rPr>
                <w:spacing w:val="-8"/>
                <w:szCs w:val="24"/>
                <w:lang w:val="fr-FR"/>
              </w:rPr>
              <w:t>dd</w:t>
            </w:r>
            <w:r w:rsidR="00F45B92">
              <w:rPr>
                <w:spacing w:val="-8"/>
                <w:szCs w:val="24"/>
                <w:lang w:val="fr-FR"/>
              </w:rPr>
              <w:t>itif</w:t>
            </w:r>
            <w:r w:rsidRPr="00705A6F">
              <w:rPr>
                <w:spacing w:val="-8"/>
                <w:szCs w:val="24"/>
                <w:lang w:val="fr-FR"/>
              </w:rPr>
              <w:t xml:space="preserve"> </w:t>
            </w:r>
            <w:r w:rsidR="00F45B92">
              <w:rPr>
                <w:spacing w:val="-8"/>
                <w:szCs w:val="24"/>
                <w:lang w:val="fr-FR"/>
              </w:rPr>
              <w:t>émis</w:t>
            </w:r>
            <w:r w:rsidR="00F45B92" w:rsidRPr="00705A6F">
              <w:rPr>
                <w:spacing w:val="-8"/>
                <w:szCs w:val="24"/>
                <w:lang w:val="fr-FR"/>
              </w:rPr>
              <w:t xml:space="preserve"> </w:t>
            </w:r>
            <w:r w:rsidRPr="00705A6F">
              <w:rPr>
                <w:spacing w:val="-8"/>
                <w:szCs w:val="24"/>
                <w:lang w:val="fr-FR"/>
              </w:rPr>
              <w:t>conformément à l</w:t>
            </w:r>
            <w:r w:rsidR="001F4BBD" w:rsidRPr="00705A6F">
              <w:rPr>
                <w:spacing w:val="-8"/>
                <w:szCs w:val="24"/>
                <w:lang w:val="fr-FR"/>
              </w:rPr>
              <w:t xml:space="preserve">’IC </w:t>
            </w:r>
            <w:r w:rsidRPr="00705A6F">
              <w:rPr>
                <w:spacing w:val="-8"/>
                <w:szCs w:val="24"/>
                <w:lang w:val="fr-FR"/>
              </w:rPr>
              <w:t>8.</w:t>
            </w:r>
          </w:p>
          <w:p w14:paraId="7A3ECA4B" w14:textId="1BD88FB3" w:rsidR="00890D98" w:rsidRPr="00705A6F" w:rsidRDefault="00890D98" w:rsidP="005945AC">
            <w:pPr>
              <w:spacing w:after="200"/>
              <w:ind w:left="576"/>
              <w:rPr>
                <w:b/>
                <w:spacing w:val="-2"/>
                <w:lang w:val="fr-FR"/>
              </w:rPr>
            </w:pPr>
            <w:r w:rsidRPr="00705A6F">
              <w:rPr>
                <w:b/>
                <w:spacing w:val="-2"/>
                <w:lang w:val="fr-FR"/>
              </w:rPr>
              <w:t xml:space="preserve">PARTIE 1 Procédure de </w:t>
            </w:r>
            <w:r w:rsidR="00A0571F">
              <w:rPr>
                <w:b/>
                <w:spacing w:val="-2"/>
                <w:lang w:val="fr-FR"/>
              </w:rPr>
              <w:t>S</w:t>
            </w:r>
            <w:r w:rsidRPr="00705A6F">
              <w:rPr>
                <w:b/>
                <w:spacing w:val="-2"/>
                <w:lang w:val="fr-FR"/>
              </w:rPr>
              <w:t xml:space="preserve">élection </w:t>
            </w:r>
            <w:r w:rsidR="00A0571F">
              <w:rPr>
                <w:b/>
                <w:spacing w:val="-2"/>
                <w:lang w:val="fr-FR"/>
              </w:rPr>
              <w:t>I</w:t>
            </w:r>
            <w:r w:rsidRPr="00705A6F">
              <w:rPr>
                <w:b/>
                <w:spacing w:val="-2"/>
                <w:lang w:val="fr-FR"/>
              </w:rPr>
              <w:t>nitiale</w:t>
            </w:r>
          </w:p>
          <w:p w14:paraId="55E39E40" w14:textId="3A03CA22"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 - Instructions aux </w:t>
            </w:r>
            <w:r w:rsidR="001F4BBD" w:rsidRPr="00705A6F">
              <w:rPr>
                <w:lang w:val="fr-FR"/>
              </w:rPr>
              <w:t>Candidats</w:t>
            </w:r>
            <w:r w:rsidRPr="00705A6F">
              <w:rPr>
                <w:lang w:val="fr-FR"/>
              </w:rPr>
              <w:t xml:space="preserve"> (I</w:t>
            </w:r>
            <w:r w:rsidR="001F4BBD" w:rsidRPr="00705A6F">
              <w:rPr>
                <w:lang w:val="fr-FR"/>
              </w:rPr>
              <w:t>C</w:t>
            </w:r>
            <w:r w:rsidRPr="00705A6F">
              <w:rPr>
                <w:lang w:val="fr-FR"/>
              </w:rPr>
              <w:t>)</w:t>
            </w:r>
          </w:p>
          <w:p w14:paraId="183AD299" w14:textId="1B0C1021"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 </w:t>
            </w:r>
            <w:r w:rsidR="001F4BBD" w:rsidRPr="00705A6F">
              <w:rPr>
                <w:lang w:val="fr-FR"/>
              </w:rPr>
              <w:t>–</w:t>
            </w:r>
            <w:r w:rsidRPr="00705A6F">
              <w:rPr>
                <w:lang w:val="fr-FR"/>
              </w:rPr>
              <w:t xml:space="preserve"> </w:t>
            </w:r>
            <w:r w:rsidR="001F4BBD" w:rsidRPr="00705A6F">
              <w:rPr>
                <w:lang w:val="fr-FR"/>
              </w:rPr>
              <w:t>Données Particulières de la Sélection Initiale</w:t>
            </w:r>
            <w:r w:rsidRPr="00705A6F">
              <w:rPr>
                <w:lang w:val="fr-FR"/>
              </w:rPr>
              <w:t xml:space="preserve"> (</w:t>
            </w:r>
            <w:r w:rsidR="001F4BBD" w:rsidRPr="00705A6F">
              <w:rPr>
                <w:lang w:val="fr-FR"/>
              </w:rPr>
              <w:t>DPSI</w:t>
            </w:r>
            <w:r w:rsidRPr="00705A6F">
              <w:rPr>
                <w:lang w:val="fr-FR"/>
              </w:rPr>
              <w:t>)</w:t>
            </w:r>
          </w:p>
          <w:p w14:paraId="23ADE6CA" w14:textId="785FD18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III - Critères et </w:t>
            </w:r>
            <w:r w:rsidR="001F4BBD" w:rsidRPr="00705A6F">
              <w:rPr>
                <w:lang w:val="fr-FR"/>
              </w:rPr>
              <w:t>E</w:t>
            </w:r>
            <w:r w:rsidRPr="00705A6F">
              <w:rPr>
                <w:lang w:val="fr-FR"/>
              </w:rPr>
              <w:t xml:space="preserve">xigences de </w:t>
            </w:r>
            <w:r w:rsidR="001F4BBD" w:rsidRPr="00705A6F">
              <w:rPr>
                <w:lang w:val="fr-FR"/>
              </w:rPr>
              <w:t>S</w:t>
            </w:r>
            <w:r w:rsidRPr="00705A6F">
              <w:rPr>
                <w:lang w:val="fr-FR"/>
              </w:rPr>
              <w:t xml:space="preserve">élection </w:t>
            </w:r>
            <w:r w:rsidR="001F4BBD" w:rsidRPr="00705A6F">
              <w:rPr>
                <w:lang w:val="fr-FR"/>
              </w:rPr>
              <w:t>I</w:t>
            </w:r>
            <w:r w:rsidRPr="00705A6F">
              <w:rPr>
                <w:lang w:val="fr-FR"/>
              </w:rPr>
              <w:t>nitiale</w:t>
            </w:r>
          </w:p>
          <w:p w14:paraId="617B977E" w14:textId="3A760E2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IV - Formulaires de </w:t>
            </w:r>
            <w:r w:rsidR="001F4BBD" w:rsidRPr="00705A6F">
              <w:rPr>
                <w:lang w:val="fr-FR"/>
              </w:rPr>
              <w:t>Candidature</w:t>
            </w:r>
          </w:p>
          <w:p w14:paraId="5D6F9AE2" w14:textId="77777777" w:rsidR="00890D98" w:rsidRPr="00705A6F" w:rsidRDefault="00890D98" w:rsidP="008C5819">
            <w:pPr>
              <w:pStyle w:val="ListParagraph"/>
              <w:numPr>
                <w:ilvl w:val="0"/>
                <w:numId w:val="5"/>
              </w:numPr>
              <w:spacing w:after="200"/>
              <w:ind w:left="1080"/>
              <w:contextualSpacing w:val="0"/>
              <w:rPr>
                <w:lang w:val="fr-FR"/>
              </w:rPr>
            </w:pPr>
            <w:r w:rsidRPr="00705A6F">
              <w:rPr>
                <w:lang w:val="fr-FR"/>
              </w:rPr>
              <w:t>Section V – Pays éligibles</w:t>
            </w:r>
          </w:p>
          <w:p w14:paraId="1D95AF56" w14:textId="2792A6F7"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VI – Fraude et </w:t>
            </w:r>
            <w:r w:rsidR="001F4BBD" w:rsidRPr="00705A6F">
              <w:rPr>
                <w:lang w:val="fr-FR"/>
              </w:rPr>
              <w:t>C</w:t>
            </w:r>
            <w:r w:rsidRPr="00705A6F">
              <w:rPr>
                <w:lang w:val="fr-FR"/>
              </w:rPr>
              <w:t>orruption</w:t>
            </w:r>
          </w:p>
          <w:p w14:paraId="12744AEA" w14:textId="32D3AB82" w:rsidR="00890D98" w:rsidRPr="00705A6F" w:rsidRDefault="00890D98" w:rsidP="008C5819">
            <w:pPr>
              <w:spacing w:after="200"/>
              <w:ind w:left="576"/>
              <w:rPr>
                <w:b/>
                <w:spacing w:val="-2"/>
                <w:lang w:val="fr-FR"/>
              </w:rPr>
            </w:pPr>
            <w:r w:rsidRPr="00705A6F">
              <w:rPr>
                <w:b/>
                <w:spacing w:val="-2"/>
                <w:lang w:val="fr-FR"/>
              </w:rPr>
              <w:t>PARTIE 2 Exigences d</w:t>
            </w:r>
            <w:r w:rsidR="001F4BBD" w:rsidRPr="00705A6F">
              <w:rPr>
                <w:b/>
                <w:spacing w:val="-2"/>
                <w:lang w:val="fr-FR"/>
              </w:rPr>
              <w:t>u Maître d’Ouvrage</w:t>
            </w:r>
          </w:p>
          <w:p w14:paraId="126AB03A" w14:textId="6DAEBCB4" w:rsidR="00890D98" w:rsidRPr="00705A6F" w:rsidRDefault="00890D98" w:rsidP="008C5819">
            <w:pPr>
              <w:pStyle w:val="Style13"/>
              <w:numPr>
                <w:ilvl w:val="0"/>
                <w:numId w:val="3"/>
              </w:numPr>
              <w:tabs>
                <w:tab w:val="left" w:pos="1152"/>
                <w:tab w:val="left" w:pos="2367"/>
              </w:tabs>
              <w:spacing w:before="0" w:after="200" w:line="240" w:lineRule="auto"/>
              <w:ind w:left="1152"/>
              <w:rPr>
                <w:spacing w:val="-2"/>
                <w:lang w:val="fr-FR"/>
              </w:rPr>
            </w:pPr>
            <w:r w:rsidRPr="00705A6F">
              <w:rPr>
                <w:spacing w:val="-2"/>
                <w:lang w:val="fr-FR"/>
              </w:rPr>
              <w:t xml:space="preserve">Section VII - </w:t>
            </w:r>
            <w:r w:rsidR="00DA34A5">
              <w:rPr>
                <w:spacing w:val="-2"/>
                <w:lang w:val="fr-FR"/>
              </w:rPr>
              <w:t>Etendu</w:t>
            </w:r>
            <w:r w:rsidR="00DA34A5" w:rsidRPr="00705A6F">
              <w:rPr>
                <w:spacing w:val="-2"/>
                <w:lang w:val="fr-FR"/>
              </w:rPr>
              <w:t xml:space="preserve">e </w:t>
            </w:r>
            <w:r w:rsidRPr="00705A6F">
              <w:rPr>
                <w:spacing w:val="-2"/>
                <w:lang w:val="fr-FR"/>
              </w:rPr>
              <w:t>de</w:t>
            </w:r>
            <w:r w:rsidR="001F4BBD" w:rsidRPr="00705A6F">
              <w:rPr>
                <w:spacing w:val="-2"/>
                <w:lang w:val="fr-FR"/>
              </w:rPr>
              <w:t>s E</w:t>
            </w:r>
            <w:r w:rsidRPr="00705A6F">
              <w:rPr>
                <w:spacing w:val="-2"/>
                <w:lang w:val="fr-FR"/>
              </w:rPr>
              <w:t>xigence</w:t>
            </w:r>
            <w:r w:rsidR="001F4BBD" w:rsidRPr="00705A6F">
              <w:rPr>
                <w:spacing w:val="-2"/>
                <w:lang w:val="fr-FR"/>
              </w:rPr>
              <w:t>s</w:t>
            </w:r>
            <w:r w:rsidRPr="00705A6F">
              <w:rPr>
                <w:spacing w:val="-2"/>
                <w:lang w:val="fr-FR"/>
              </w:rPr>
              <w:t xml:space="preserve"> d</w:t>
            </w:r>
            <w:r w:rsidR="001F4BBD" w:rsidRPr="00705A6F">
              <w:rPr>
                <w:spacing w:val="-2"/>
                <w:lang w:val="fr-FR"/>
              </w:rPr>
              <w:t>u Maître d’Ouvrage</w:t>
            </w:r>
          </w:p>
          <w:p w14:paraId="21F763E9" w14:textId="4BDC8DD3" w:rsidR="00890D98" w:rsidRPr="00705A6F" w:rsidRDefault="00807B79" w:rsidP="00754C3C">
            <w:pPr>
              <w:pStyle w:val="SPDClauseNo"/>
              <w:numPr>
                <w:ilvl w:val="1"/>
                <w:numId w:val="36"/>
              </w:numPr>
              <w:spacing w:after="200"/>
              <w:ind w:left="487" w:hanging="450"/>
              <w:contextualSpacing w:val="0"/>
              <w:rPr>
                <w:szCs w:val="24"/>
                <w:lang w:val="fr-FR"/>
              </w:rPr>
            </w:pPr>
            <w:r>
              <w:rPr>
                <w:szCs w:val="24"/>
                <w:lang w:val="fr-FR"/>
              </w:rPr>
              <w:t>L</w:t>
            </w:r>
            <w:r w:rsidR="001F4BBD" w:rsidRPr="00705A6F">
              <w:rPr>
                <w:szCs w:val="24"/>
                <w:lang w:val="fr-FR"/>
              </w:rPr>
              <w:t>e Maître d’Ouvrage</w:t>
            </w:r>
            <w:r w:rsidR="00890D98" w:rsidRPr="00705A6F">
              <w:rPr>
                <w:szCs w:val="24"/>
                <w:lang w:val="fr-FR"/>
              </w:rPr>
              <w:t xml:space="preserve"> </w:t>
            </w:r>
            <w:r w:rsidR="00ED4154" w:rsidRPr="0077796B">
              <w:rPr>
                <w:lang w:val="fr-FR"/>
              </w:rPr>
              <w:t xml:space="preserve">ne peut être tenu responsable vis-à-vis des </w:t>
            </w:r>
            <w:r w:rsidR="00ED4154">
              <w:rPr>
                <w:lang w:val="fr-FR"/>
              </w:rPr>
              <w:t>Candidat</w:t>
            </w:r>
            <w:r w:rsidR="00ED4154" w:rsidRPr="0077796B">
              <w:rPr>
                <w:lang w:val="fr-FR"/>
              </w:rPr>
              <w:t>s de l’intégrité</w:t>
            </w:r>
            <w:r w:rsidR="00890D98" w:rsidRPr="00705A6F">
              <w:rPr>
                <w:szCs w:val="24"/>
                <w:lang w:val="fr-FR"/>
              </w:rPr>
              <w:t xml:space="preserve"> du </w:t>
            </w:r>
            <w:r w:rsidR="00283B24" w:rsidRPr="00705A6F">
              <w:rPr>
                <w:szCs w:val="24"/>
                <w:lang w:val="fr-FR"/>
              </w:rPr>
              <w:t>do</w:t>
            </w:r>
            <w:r w:rsidR="00283B24">
              <w:rPr>
                <w:szCs w:val="24"/>
                <w:lang w:val="fr-FR"/>
              </w:rPr>
              <w:t>ssier</w:t>
            </w:r>
            <w:r w:rsidR="00951545">
              <w:rPr>
                <w:szCs w:val="24"/>
                <w:lang w:val="fr-FR"/>
              </w:rPr>
              <w:t xml:space="preserve"> de sélection initiale</w:t>
            </w:r>
            <w:r w:rsidR="00890D98" w:rsidRPr="00705A6F">
              <w:rPr>
                <w:szCs w:val="24"/>
                <w:lang w:val="fr-FR"/>
              </w:rPr>
              <w:t>, des réponses aux demandes d</w:t>
            </w:r>
            <w:r w:rsidR="00804022">
              <w:rPr>
                <w:szCs w:val="24"/>
                <w:lang w:val="fr-FR"/>
              </w:rPr>
              <w:t>’éclaircissement</w:t>
            </w:r>
            <w:r w:rsidR="00890D98" w:rsidRPr="00705A6F">
              <w:rPr>
                <w:szCs w:val="24"/>
                <w:lang w:val="fr-FR"/>
              </w:rPr>
              <w:t xml:space="preserve">, du </w:t>
            </w:r>
            <w:r w:rsidR="008E4ABA">
              <w:rPr>
                <w:szCs w:val="24"/>
                <w:lang w:val="fr-FR"/>
              </w:rPr>
              <w:t>compte-rendu</w:t>
            </w:r>
            <w:r w:rsidR="00890D98" w:rsidRPr="00705A6F">
              <w:rPr>
                <w:szCs w:val="24"/>
                <w:lang w:val="fr-FR"/>
              </w:rPr>
              <w:t xml:space="preserve"> de la réunion </w:t>
            </w:r>
            <w:r w:rsidR="007A0298" w:rsidRPr="0077796B">
              <w:rPr>
                <w:lang w:val="fr-FR"/>
              </w:rPr>
              <w:t xml:space="preserve">préparatoire </w:t>
            </w:r>
            <w:r w:rsidR="00D37E78">
              <w:rPr>
                <w:lang w:val="fr-FR"/>
              </w:rPr>
              <w:t>au</w:t>
            </w:r>
            <w:r w:rsidR="007A0298" w:rsidRPr="0077796B">
              <w:rPr>
                <w:lang w:val="fr-FR"/>
              </w:rPr>
              <w:t xml:space="preserve"> dépôt des </w:t>
            </w:r>
            <w:r w:rsidR="00951545">
              <w:rPr>
                <w:szCs w:val="24"/>
                <w:lang w:val="fr-FR"/>
              </w:rPr>
              <w:t>candidatur</w:t>
            </w:r>
            <w:r w:rsidR="00951545" w:rsidRPr="00705A6F">
              <w:rPr>
                <w:szCs w:val="24"/>
                <w:lang w:val="fr-FR"/>
              </w:rPr>
              <w:t>e</w:t>
            </w:r>
            <w:r w:rsidR="007A0298">
              <w:rPr>
                <w:szCs w:val="24"/>
                <w:lang w:val="fr-FR"/>
              </w:rPr>
              <w:t>s</w:t>
            </w:r>
            <w:r w:rsidR="00951545" w:rsidRPr="00705A6F">
              <w:rPr>
                <w:szCs w:val="24"/>
                <w:lang w:val="fr-FR"/>
              </w:rPr>
              <w:t xml:space="preserve"> </w:t>
            </w:r>
            <w:r w:rsidR="00890D98" w:rsidRPr="00705A6F">
              <w:rPr>
                <w:szCs w:val="24"/>
                <w:lang w:val="fr-FR"/>
              </w:rPr>
              <w:t xml:space="preserve">ou </w:t>
            </w:r>
            <w:r w:rsidR="00D97721" w:rsidRPr="00705A6F">
              <w:rPr>
                <w:szCs w:val="24"/>
                <w:lang w:val="fr-FR"/>
              </w:rPr>
              <w:t xml:space="preserve">des </w:t>
            </w:r>
            <w:r w:rsidR="000A494E">
              <w:rPr>
                <w:szCs w:val="24"/>
                <w:lang w:val="fr-FR"/>
              </w:rPr>
              <w:t>A</w:t>
            </w:r>
            <w:r w:rsidR="00951545" w:rsidRPr="00705A6F">
              <w:rPr>
                <w:szCs w:val="24"/>
                <w:lang w:val="fr-FR"/>
              </w:rPr>
              <w:t>dd</w:t>
            </w:r>
            <w:r w:rsidR="00951545">
              <w:rPr>
                <w:szCs w:val="24"/>
                <w:lang w:val="fr-FR"/>
              </w:rPr>
              <w:t>itif</w:t>
            </w:r>
            <w:r w:rsidR="00951545" w:rsidRPr="00705A6F">
              <w:rPr>
                <w:szCs w:val="24"/>
                <w:lang w:val="fr-FR"/>
              </w:rPr>
              <w:t xml:space="preserve">s </w:t>
            </w:r>
            <w:r w:rsidR="00890D98" w:rsidRPr="00705A6F">
              <w:rPr>
                <w:szCs w:val="24"/>
                <w:lang w:val="fr-FR"/>
              </w:rPr>
              <w:t xml:space="preserve">au </w:t>
            </w:r>
            <w:r w:rsidRPr="00705A6F">
              <w:rPr>
                <w:szCs w:val="24"/>
                <w:lang w:val="fr-FR"/>
              </w:rPr>
              <w:t>do</w:t>
            </w:r>
            <w:r>
              <w:rPr>
                <w:szCs w:val="24"/>
                <w:lang w:val="fr-FR"/>
              </w:rPr>
              <w:t xml:space="preserve">ssier </w:t>
            </w:r>
            <w:r w:rsidR="00890D98" w:rsidRPr="00705A6F">
              <w:rPr>
                <w:szCs w:val="24"/>
                <w:lang w:val="fr-FR"/>
              </w:rPr>
              <w:t xml:space="preserve">de </w:t>
            </w:r>
            <w:r w:rsidR="00D97721" w:rsidRPr="00705A6F">
              <w:rPr>
                <w:szCs w:val="24"/>
                <w:lang w:val="fr-FR"/>
              </w:rPr>
              <w:t>S</w:t>
            </w:r>
            <w:r w:rsidR="00890D98" w:rsidRPr="00705A6F">
              <w:rPr>
                <w:szCs w:val="24"/>
                <w:lang w:val="fr-FR"/>
              </w:rPr>
              <w:t xml:space="preserve">élection </w:t>
            </w:r>
            <w:r w:rsidR="00D97721" w:rsidRPr="00705A6F">
              <w:rPr>
                <w:szCs w:val="24"/>
                <w:lang w:val="fr-FR"/>
              </w:rPr>
              <w:t>I</w:t>
            </w:r>
            <w:r w:rsidR="00890D98" w:rsidRPr="00705A6F">
              <w:rPr>
                <w:szCs w:val="24"/>
                <w:lang w:val="fr-FR"/>
              </w:rPr>
              <w:t xml:space="preserve">nitiale </w:t>
            </w:r>
            <w:r w:rsidR="000A494E">
              <w:rPr>
                <w:szCs w:val="24"/>
                <w:lang w:val="fr-FR"/>
              </w:rPr>
              <w:t>émis en vertu</w:t>
            </w:r>
            <w:r w:rsidR="008145E0">
              <w:rPr>
                <w:szCs w:val="24"/>
                <w:lang w:val="fr-FR"/>
              </w:rPr>
              <w:t xml:space="preserve"> des</w:t>
            </w:r>
            <w:r w:rsidR="001F4BBD" w:rsidRPr="00705A6F">
              <w:rPr>
                <w:szCs w:val="24"/>
                <w:lang w:val="fr-FR"/>
              </w:rPr>
              <w:t xml:space="preserve"> IC</w:t>
            </w:r>
            <w:r w:rsidR="00890D98" w:rsidRPr="00705A6F">
              <w:rPr>
                <w:szCs w:val="24"/>
                <w:lang w:val="fr-FR"/>
              </w:rPr>
              <w:t xml:space="preserve"> 8</w:t>
            </w:r>
            <w:r w:rsidR="00F05ABE">
              <w:rPr>
                <w:szCs w:val="24"/>
                <w:lang w:val="fr-FR"/>
              </w:rPr>
              <w:t xml:space="preserve"> </w:t>
            </w:r>
            <w:r w:rsidR="00F05ABE" w:rsidRPr="0077796B">
              <w:rPr>
                <w:lang w:val="fr-FR"/>
              </w:rPr>
              <w:t>s’ils n’ont pas été obtenus directement auprès de lui</w:t>
            </w:r>
            <w:r w:rsidR="00890D98" w:rsidRPr="00705A6F">
              <w:rPr>
                <w:szCs w:val="24"/>
                <w:lang w:val="fr-FR"/>
              </w:rPr>
              <w:t xml:space="preserve">. En cas de </w:t>
            </w:r>
            <w:r w:rsidR="00F05ABE">
              <w:rPr>
                <w:szCs w:val="24"/>
                <w:lang w:val="fr-FR"/>
              </w:rPr>
              <w:t>contradiction</w:t>
            </w:r>
            <w:r w:rsidR="00890D98" w:rsidRPr="00705A6F">
              <w:rPr>
                <w:szCs w:val="24"/>
                <w:lang w:val="fr-FR"/>
              </w:rPr>
              <w:t>, les documents délivrés directement par l</w:t>
            </w:r>
            <w:r w:rsidR="001F4BBD" w:rsidRPr="00705A6F">
              <w:rPr>
                <w:szCs w:val="24"/>
                <w:lang w:val="fr-FR"/>
              </w:rPr>
              <w:t>e Maître d’Ouvrage</w:t>
            </w:r>
            <w:r w:rsidR="00890D98" w:rsidRPr="00705A6F">
              <w:rPr>
                <w:szCs w:val="24"/>
                <w:lang w:val="fr-FR"/>
              </w:rPr>
              <w:t xml:space="preserve"> </w:t>
            </w:r>
            <w:r w:rsidR="00F05ABE">
              <w:rPr>
                <w:szCs w:val="24"/>
                <w:lang w:val="fr-FR"/>
              </w:rPr>
              <w:t>fe</w:t>
            </w:r>
            <w:r w:rsidR="00F05ABE" w:rsidRPr="00705A6F">
              <w:rPr>
                <w:szCs w:val="24"/>
                <w:lang w:val="fr-FR"/>
              </w:rPr>
              <w:t>ront</w:t>
            </w:r>
            <w:r w:rsidR="00F05ABE">
              <w:rPr>
                <w:szCs w:val="24"/>
                <w:lang w:val="fr-FR"/>
              </w:rPr>
              <w:t xml:space="preserve"> foi</w:t>
            </w:r>
            <w:r w:rsidR="00890D98" w:rsidRPr="00705A6F">
              <w:rPr>
                <w:szCs w:val="24"/>
                <w:lang w:val="fr-FR"/>
              </w:rPr>
              <w:t>.</w:t>
            </w:r>
          </w:p>
          <w:p w14:paraId="2AC09605" w14:textId="3D654E83" w:rsidR="00890D98" w:rsidRPr="00705A6F" w:rsidRDefault="00890D98" w:rsidP="00754C3C">
            <w:pPr>
              <w:pStyle w:val="SPDClauseNo"/>
              <w:numPr>
                <w:ilvl w:val="1"/>
                <w:numId w:val="36"/>
              </w:numPr>
              <w:spacing w:after="200"/>
              <w:ind w:left="487" w:hanging="450"/>
              <w:rPr>
                <w:szCs w:val="24"/>
                <w:lang w:val="fr-FR"/>
              </w:rPr>
            </w:pPr>
            <w:r w:rsidRPr="00705A6F">
              <w:rPr>
                <w:spacing w:val="-6"/>
                <w:szCs w:val="24"/>
                <w:lang w:val="fr-FR"/>
              </w:rPr>
              <w:t xml:space="preserve">Le </w:t>
            </w:r>
            <w:r w:rsidR="001F4BBD" w:rsidRPr="00705A6F">
              <w:rPr>
                <w:spacing w:val="-6"/>
                <w:szCs w:val="24"/>
                <w:lang w:val="fr-FR"/>
              </w:rPr>
              <w:t>Candidat</w:t>
            </w:r>
            <w:r w:rsidRPr="00705A6F">
              <w:rPr>
                <w:spacing w:val="-6"/>
                <w:szCs w:val="24"/>
                <w:lang w:val="fr-FR"/>
              </w:rPr>
              <w:t xml:space="preserve"> </w:t>
            </w:r>
            <w:r w:rsidR="00057C0B">
              <w:rPr>
                <w:lang w:val="fr-FR"/>
              </w:rPr>
              <w:t>sera réputé avoir</w:t>
            </w:r>
            <w:r w:rsidR="004F154C" w:rsidRPr="0077796B">
              <w:rPr>
                <w:lang w:val="fr-FR"/>
              </w:rPr>
              <w:t xml:space="preserve"> examin</w:t>
            </w:r>
            <w:r w:rsidR="00057C0B">
              <w:rPr>
                <w:lang w:val="fr-FR"/>
              </w:rPr>
              <w:t>é</w:t>
            </w:r>
            <w:r w:rsidR="004F154C" w:rsidRPr="0077796B">
              <w:rPr>
                <w:lang w:val="fr-FR"/>
              </w:rPr>
              <w:t xml:space="preserve"> l’ensemble des </w:t>
            </w:r>
            <w:r w:rsidRPr="00705A6F">
              <w:rPr>
                <w:spacing w:val="-6"/>
                <w:szCs w:val="24"/>
                <w:lang w:val="fr-FR"/>
              </w:rPr>
              <w:t xml:space="preserve">instructions, formulaires et </w:t>
            </w:r>
            <w:r w:rsidRPr="00705A6F">
              <w:rPr>
                <w:szCs w:val="24"/>
                <w:lang w:val="fr-FR"/>
              </w:rPr>
              <w:t xml:space="preserve">termes du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 et de</w:t>
            </w:r>
            <w:r w:rsidR="0043241E">
              <w:rPr>
                <w:szCs w:val="24"/>
                <w:lang w:val="fr-FR"/>
              </w:rPr>
              <w:t>vra</w:t>
            </w:r>
            <w:r w:rsidRPr="00705A6F">
              <w:rPr>
                <w:szCs w:val="24"/>
                <w:lang w:val="fr-FR"/>
              </w:rPr>
              <w:t xml:space="preserve"> fournir avec sa </w:t>
            </w:r>
            <w:r w:rsidR="001F4BBD" w:rsidRPr="00705A6F">
              <w:rPr>
                <w:szCs w:val="24"/>
                <w:lang w:val="fr-FR"/>
              </w:rPr>
              <w:t>Candidature</w:t>
            </w:r>
            <w:r w:rsidRPr="00705A6F">
              <w:rPr>
                <w:szCs w:val="24"/>
                <w:lang w:val="fr-FR"/>
              </w:rPr>
              <w:t xml:space="preserve"> tous les renseignements ou documents requis par le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w:t>
            </w:r>
          </w:p>
        </w:tc>
      </w:tr>
      <w:tr w:rsidR="00890D98" w:rsidRPr="000E0636" w14:paraId="43DECA47" w14:textId="77777777" w:rsidTr="008C5819">
        <w:tc>
          <w:tcPr>
            <w:tcW w:w="2772" w:type="dxa"/>
          </w:tcPr>
          <w:p w14:paraId="1D8F7BE7" w14:textId="394038AE" w:rsidR="00890D98" w:rsidRPr="00705A6F" w:rsidRDefault="00804022" w:rsidP="00CD348B">
            <w:pPr>
              <w:pStyle w:val="SPDParagraphHeading2"/>
              <w:numPr>
                <w:ilvl w:val="0"/>
                <w:numId w:val="36"/>
              </w:numPr>
            </w:pPr>
            <w:bookmarkStart w:id="31" w:name="_Toc451353806"/>
            <w:bookmarkStart w:id="32" w:name="_Toc137033248"/>
            <w:r>
              <w:t>Eclaircissement</w:t>
            </w:r>
            <w:r w:rsidR="00890D98" w:rsidRPr="00705A6F">
              <w:t xml:space="preserve"> </w:t>
            </w:r>
            <w:r>
              <w:t>sur le</w:t>
            </w:r>
            <w:r w:rsidRPr="00705A6F">
              <w:t xml:space="preserve"> </w:t>
            </w:r>
            <w:r w:rsidR="005B4A2C">
              <w:t>Dossier</w:t>
            </w:r>
            <w:r w:rsidR="00890D98" w:rsidRPr="00705A6F">
              <w:t xml:space="preserve"> de </w:t>
            </w:r>
            <w:r w:rsidR="001F4BBD" w:rsidRPr="00705A6F">
              <w:t>S</w:t>
            </w:r>
            <w:r w:rsidR="00890D98" w:rsidRPr="00705A6F">
              <w:t xml:space="preserve">élection </w:t>
            </w:r>
            <w:r w:rsidR="001F4BBD" w:rsidRPr="00705A6F">
              <w:t>I</w:t>
            </w:r>
            <w:r w:rsidR="00890D98" w:rsidRPr="00705A6F">
              <w:t xml:space="preserve">nitiale et réunion </w:t>
            </w:r>
            <w:r w:rsidR="002C5C11" w:rsidRPr="00705A6F">
              <w:t>pré</w:t>
            </w:r>
            <w:r w:rsidR="002C5C11">
              <w:t>paratoir</w:t>
            </w:r>
            <w:r w:rsidR="002C5C11" w:rsidRPr="00705A6F">
              <w:t xml:space="preserve">e </w:t>
            </w:r>
            <w:r w:rsidR="00890D98" w:rsidRPr="00705A6F">
              <w:t xml:space="preserve">à la </w:t>
            </w:r>
            <w:bookmarkEnd w:id="31"/>
            <w:r w:rsidR="001F4BBD" w:rsidRPr="00705A6F">
              <w:t>Candidature</w:t>
            </w:r>
            <w:bookmarkEnd w:id="32"/>
          </w:p>
        </w:tc>
        <w:tc>
          <w:tcPr>
            <w:tcW w:w="6607" w:type="dxa"/>
          </w:tcPr>
          <w:p w14:paraId="24911FA4" w14:textId="3F07AC73"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Un </w:t>
            </w:r>
            <w:r w:rsidR="001F4BBD" w:rsidRPr="00705A6F">
              <w:rPr>
                <w:szCs w:val="24"/>
                <w:lang w:val="fr-FR"/>
              </w:rPr>
              <w:t>C</w:t>
            </w:r>
            <w:r w:rsidRPr="00705A6F">
              <w:rPr>
                <w:szCs w:val="24"/>
                <w:lang w:val="fr-FR"/>
              </w:rPr>
              <w:t xml:space="preserve">andidat qui a besoin d’un </w:t>
            </w:r>
            <w:r w:rsidR="004E29B1">
              <w:rPr>
                <w:szCs w:val="24"/>
                <w:lang w:val="fr-FR"/>
              </w:rPr>
              <w:t>é</w:t>
            </w:r>
            <w:r w:rsidR="00804022">
              <w:rPr>
                <w:szCs w:val="24"/>
                <w:lang w:val="fr-FR"/>
              </w:rPr>
              <w:t>claircissement</w:t>
            </w:r>
            <w:r w:rsidRPr="00705A6F">
              <w:rPr>
                <w:szCs w:val="24"/>
                <w:lang w:val="fr-FR"/>
              </w:rPr>
              <w:t xml:space="preserve"> </w:t>
            </w:r>
            <w:r w:rsidR="004E29B1">
              <w:rPr>
                <w:szCs w:val="24"/>
                <w:lang w:val="fr-FR"/>
              </w:rPr>
              <w:t>sur le</w:t>
            </w:r>
            <w:r w:rsidR="004E29B1" w:rsidRPr="00705A6F">
              <w:rPr>
                <w:szCs w:val="24"/>
                <w:lang w:val="fr-FR"/>
              </w:rPr>
              <w:t xml:space="preserve">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 doit contacter l</w:t>
            </w:r>
            <w:r w:rsidR="001F4BBD" w:rsidRPr="00705A6F">
              <w:rPr>
                <w:szCs w:val="24"/>
                <w:lang w:val="fr-FR"/>
              </w:rPr>
              <w:t>e Maître d’Ouvrage</w:t>
            </w:r>
            <w:r w:rsidRPr="00705A6F">
              <w:rPr>
                <w:szCs w:val="24"/>
                <w:lang w:val="fr-FR"/>
              </w:rPr>
              <w:t xml:space="preserve"> par écrit à l’adresse d</w:t>
            </w:r>
            <w:r w:rsidR="001F4BBD" w:rsidRPr="00705A6F">
              <w:rPr>
                <w:szCs w:val="24"/>
                <w:lang w:val="fr-FR"/>
              </w:rPr>
              <w:t xml:space="preserve">u Maître d’Ouvrage </w:t>
            </w:r>
            <w:r w:rsidRPr="00705A6F">
              <w:rPr>
                <w:lang w:val="fr-FR"/>
              </w:rPr>
              <w:t>indiquée dans le</w:t>
            </w:r>
            <w:r w:rsidR="001F4BBD" w:rsidRPr="00705A6F">
              <w:rPr>
                <w:lang w:val="fr-FR"/>
              </w:rPr>
              <w:t xml:space="preserve">s </w:t>
            </w:r>
            <w:r w:rsidR="001F4BBD" w:rsidRPr="00705A6F">
              <w:rPr>
                <w:b/>
                <w:bCs/>
                <w:lang w:val="fr-FR"/>
              </w:rPr>
              <w:t>DPSI</w:t>
            </w:r>
            <w:r w:rsidRPr="00705A6F">
              <w:rPr>
                <w:szCs w:val="24"/>
                <w:lang w:val="fr-FR"/>
              </w:rPr>
              <w:t>.</w:t>
            </w:r>
            <w:r w:rsidRPr="00705A6F">
              <w:rPr>
                <w:lang w:val="fr-FR"/>
              </w:rPr>
              <w:t xml:space="preserve"> </w:t>
            </w:r>
            <w:r w:rsidRPr="00705A6F">
              <w:rPr>
                <w:szCs w:val="24"/>
                <w:lang w:val="fr-FR"/>
              </w:rPr>
              <w:t>L</w:t>
            </w:r>
            <w:r w:rsidR="003F771F" w:rsidRPr="00705A6F">
              <w:rPr>
                <w:szCs w:val="24"/>
                <w:lang w:val="fr-FR"/>
              </w:rPr>
              <w:t>e Maître d’Ouvrage</w:t>
            </w:r>
            <w:r w:rsidRPr="00705A6F">
              <w:rPr>
                <w:szCs w:val="24"/>
                <w:lang w:val="fr-FR"/>
              </w:rPr>
              <w:t xml:space="preserve"> répondra par écrit à toute demande d’éclaircissements à condition </w:t>
            </w:r>
            <w:r w:rsidRPr="00705A6F">
              <w:rPr>
                <w:lang w:val="fr-FR"/>
              </w:rPr>
              <w:t xml:space="preserve">que cette demande soit reçue au </w:t>
            </w:r>
            <w:r w:rsidRPr="00705A6F">
              <w:rPr>
                <w:spacing w:val="-6"/>
                <w:szCs w:val="24"/>
                <w:lang w:val="fr-FR"/>
              </w:rPr>
              <w:t xml:space="preserve">plus tard quatorze (14) jours avant </w:t>
            </w:r>
            <w:r w:rsidRPr="00705A6F">
              <w:rPr>
                <w:lang w:val="fr-FR"/>
              </w:rPr>
              <w:t xml:space="preserve">la date limite de soumission des </w:t>
            </w:r>
            <w:r w:rsidR="003F771F" w:rsidRPr="00705A6F">
              <w:rPr>
                <w:lang w:val="fr-FR"/>
              </w:rPr>
              <w:t>candidatures</w:t>
            </w:r>
            <w:r w:rsidRPr="00705A6F">
              <w:rPr>
                <w:szCs w:val="24"/>
                <w:lang w:val="fr-FR"/>
              </w:rPr>
              <w:t>. L</w:t>
            </w:r>
            <w:r w:rsidR="003F771F" w:rsidRPr="00705A6F">
              <w:rPr>
                <w:szCs w:val="24"/>
                <w:lang w:val="fr-FR"/>
              </w:rPr>
              <w:t>e Maître d’Ouvrage</w:t>
            </w:r>
            <w:r w:rsidRPr="00705A6F">
              <w:rPr>
                <w:szCs w:val="24"/>
                <w:lang w:val="fr-FR"/>
              </w:rPr>
              <w:t xml:space="preserve"> transmettr</w:t>
            </w:r>
            <w:r w:rsidR="004E29B1">
              <w:rPr>
                <w:szCs w:val="24"/>
                <w:lang w:val="fr-FR"/>
              </w:rPr>
              <w:t>a</w:t>
            </w:r>
            <w:r w:rsidRPr="00705A6F">
              <w:rPr>
                <w:szCs w:val="24"/>
                <w:lang w:val="fr-FR"/>
              </w:rPr>
              <w:t xml:space="preserve"> sa réponse à tous les </w:t>
            </w:r>
            <w:r w:rsidR="003F771F" w:rsidRPr="00705A6F">
              <w:rPr>
                <w:szCs w:val="24"/>
                <w:lang w:val="fr-FR"/>
              </w:rPr>
              <w:t>C</w:t>
            </w:r>
            <w:r w:rsidRPr="00705A6F">
              <w:rPr>
                <w:szCs w:val="24"/>
                <w:lang w:val="fr-FR"/>
              </w:rPr>
              <w:t xml:space="preserve">andidats potentiels qui ont obtenu le </w:t>
            </w:r>
            <w:r w:rsidR="005B4A2C">
              <w:rPr>
                <w:szCs w:val="24"/>
                <w:lang w:val="fr-FR"/>
              </w:rPr>
              <w:t>Dossier</w:t>
            </w:r>
            <w:r w:rsidRPr="00705A6F">
              <w:rPr>
                <w:szCs w:val="24"/>
                <w:lang w:val="fr-FR"/>
              </w:rPr>
              <w:t xml:space="preserve"> de </w:t>
            </w:r>
            <w:r w:rsidR="003F771F" w:rsidRPr="00705A6F">
              <w:rPr>
                <w:szCs w:val="24"/>
                <w:lang w:val="fr-FR"/>
              </w:rPr>
              <w:t>S</w:t>
            </w:r>
            <w:r w:rsidRPr="00705A6F">
              <w:rPr>
                <w:szCs w:val="24"/>
                <w:lang w:val="fr-FR"/>
              </w:rPr>
              <w:t xml:space="preserve">élection </w:t>
            </w:r>
            <w:r w:rsidR="003F771F" w:rsidRPr="00705A6F">
              <w:rPr>
                <w:szCs w:val="24"/>
                <w:lang w:val="fr-FR"/>
              </w:rPr>
              <w:t>I</w:t>
            </w:r>
            <w:r w:rsidRPr="00705A6F">
              <w:rPr>
                <w:szCs w:val="24"/>
                <w:lang w:val="fr-FR"/>
              </w:rPr>
              <w:t>nitiale directement d</w:t>
            </w:r>
            <w:r w:rsidR="003F771F" w:rsidRPr="00705A6F">
              <w:rPr>
                <w:szCs w:val="24"/>
                <w:lang w:val="fr-FR"/>
              </w:rPr>
              <w:t>u Maître d’Ouvrage</w:t>
            </w:r>
            <w:r w:rsidR="000822DC">
              <w:rPr>
                <w:szCs w:val="24"/>
                <w:lang w:val="fr-FR"/>
              </w:rPr>
              <w:t>.</w:t>
            </w:r>
            <w:r w:rsidRPr="00705A6F">
              <w:rPr>
                <w:szCs w:val="24"/>
                <w:lang w:val="fr-FR"/>
              </w:rPr>
              <w:t xml:space="preserve"> </w:t>
            </w:r>
            <w:r w:rsidR="000822DC">
              <w:rPr>
                <w:szCs w:val="24"/>
                <w:lang w:val="fr-FR"/>
              </w:rPr>
              <w:t>La réponse comprendra</w:t>
            </w:r>
            <w:r w:rsidRPr="00705A6F">
              <w:rPr>
                <w:szCs w:val="24"/>
                <w:lang w:val="fr-FR"/>
              </w:rPr>
              <w:t xml:space="preserve"> une description de la demande, mais sans en identifier la source. Si cela est indiqué dans </w:t>
            </w:r>
            <w:r w:rsidRPr="00705A6F">
              <w:rPr>
                <w:lang w:val="fr-FR"/>
              </w:rPr>
              <w:t>le</w:t>
            </w:r>
            <w:r w:rsidR="003F771F" w:rsidRPr="00705A6F">
              <w:rPr>
                <w:lang w:val="fr-FR"/>
              </w:rPr>
              <w:t xml:space="preserve">s </w:t>
            </w:r>
            <w:r w:rsidR="003F771F" w:rsidRPr="00705A6F">
              <w:rPr>
                <w:b/>
                <w:bCs/>
                <w:lang w:val="fr-FR"/>
              </w:rPr>
              <w:t>DPSI</w:t>
            </w:r>
            <w:r w:rsidRPr="00705A6F">
              <w:rPr>
                <w:bCs/>
                <w:szCs w:val="24"/>
                <w:lang w:val="fr-FR"/>
              </w:rPr>
              <w:t>,</w:t>
            </w:r>
            <w:r w:rsidR="003F771F" w:rsidRPr="00705A6F">
              <w:rPr>
                <w:bCs/>
                <w:szCs w:val="24"/>
                <w:lang w:val="fr-FR"/>
              </w:rPr>
              <w:t xml:space="preserve"> </w:t>
            </w:r>
            <w:r w:rsidRPr="00705A6F">
              <w:rPr>
                <w:szCs w:val="24"/>
                <w:lang w:val="fr-FR"/>
              </w:rPr>
              <w:t>l</w:t>
            </w:r>
            <w:r w:rsidR="003F771F" w:rsidRPr="00705A6F">
              <w:rPr>
                <w:szCs w:val="24"/>
                <w:lang w:val="fr-FR"/>
              </w:rPr>
              <w:t>e Maître d’Ouvrage</w:t>
            </w:r>
            <w:r w:rsidRPr="00705A6F">
              <w:rPr>
                <w:szCs w:val="24"/>
                <w:lang w:val="fr-FR"/>
              </w:rPr>
              <w:t xml:space="preserve"> </w:t>
            </w:r>
            <w:r w:rsidR="003F771F" w:rsidRPr="00705A6F">
              <w:rPr>
                <w:szCs w:val="24"/>
                <w:lang w:val="fr-FR"/>
              </w:rPr>
              <w:t>publier</w:t>
            </w:r>
            <w:r w:rsidR="000822DC">
              <w:rPr>
                <w:szCs w:val="24"/>
                <w:lang w:val="fr-FR"/>
              </w:rPr>
              <w:t>a également</w:t>
            </w:r>
            <w:r w:rsidR="003F771F" w:rsidRPr="00705A6F">
              <w:rPr>
                <w:szCs w:val="24"/>
                <w:lang w:val="fr-FR"/>
              </w:rPr>
              <w:t xml:space="preserve"> </w:t>
            </w:r>
            <w:r w:rsidRPr="00705A6F">
              <w:rPr>
                <w:szCs w:val="24"/>
                <w:lang w:val="fr-FR"/>
              </w:rPr>
              <w:t xml:space="preserve">rapidement sa réponse sur </w:t>
            </w:r>
            <w:r w:rsidR="0095754D">
              <w:rPr>
                <w:szCs w:val="24"/>
                <w:lang w:val="fr-FR"/>
              </w:rPr>
              <w:t>le site</w:t>
            </w:r>
            <w:r w:rsidRPr="00705A6F">
              <w:rPr>
                <w:szCs w:val="24"/>
                <w:lang w:val="fr-FR"/>
              </w:rPr>
              <w:t xml:space="preserve"> </w:t>
            </w:r>
            <w:r w:rsidR="000822DC">
              <w:rPr>
                <w:szCs w:val="24"/>
                <w:lang w:val="fr-FR"/>
              </w:rPr>
              <w:t>internet</w:t>
            </w:r>
            <w:r w:rsidR="000822DC" w:rsidRPr="00705A6F">
              <w:rPr>
                <w:szCs w:val="24"/>
                <w:lang w:val="fr-FR"/>
              </w:rPr>
              <w:t xml:space="preserve"> </w:t>
            </w:r>
            <w:r w:rsidRPr="00705A6F">
              <w:rPr>
                <w:szCs w:val="24"/>
                <w:lang w:val="fr-FR"/>
              </w:rPr>
              <w:t xml:space="preserve">identifié </w:t>
            </w:r>
            <w:r w:rsidRPr="00705A6F">
              <w:rPr>
                <w:lang w:val="fr-FR"/>
              </w:rPr>
              <w:t>dans le</w:t>
            </w:r>
            <w:r w:rsidR="003F771F" w:rsidRPr="00705A6F">
              <w:rPr>
                <w:lang w:val="fr-FR"/>
              </w:rPr>
              <w:t xml:space="preserve">s </w:t>
            </w:r>
            <w:r w:rsidR="003F771F" w:rsidRPr="00705A6F">
              <w:rPr>
                <w:b/>
                <w:bCs/>
                <w:lang w:val="fr-FR"/>
              </w:rPr>
              <w:t>DPSI</w:t>
            </w:r>
            <w:r w:rsidRPr="00705A6F">
              <w:rPr>
                <w:bCs/>
                <w:szCs w:val="24"/>
                <w:lang w:val="fr-FR"/>
              </w:rPr>
              <w:t>.</w:t>
            </w:r>
            <w:r w:rsidRPr="00705A6F">
              <w:rPr>
                <w:szCs w:val="24"/>
                <w:lang w:val="fr-FR"/>
              </w:rPr>
              <w:t xml:space="preserve"> Si l</w:t>
            </w:r>
            <w:r w:rsidR="003F771F" w:rsidRPr="00705A6F">
              <w:rPr>
                <w:szCs w:val="24"/>
                <w:lang w:val="fr-FR"/>
              </w:rPr>
              <w:t>e Maître d’Ouvrage</w:t>
            </w:r>
            <w:r w:rsidRPr="00705A6F">
              <w:rPr>
                <w:szCs w:val="24"/>
                <w:lang w:val="fr-FR"/>
              </w:rPr>
              <w:t xml:space="preserve"> juge nécessaire de </w:t>
            </w:r>
            <w:r w:rsidRPr="00705A6F">
              <w:rPr>
                <w:lang w:val="fr-FR"/>
              </w:rPr>
              <w:t xml:space="preserve">modifier le </w:t>
            </w:r>
            <w:r w:rsidR="005B4A2C">
              <w:rPr>
                <w:lang w:val="fr-FR"/>
              </w:rPr>
              <w:t>Dossier</w:t>
            </w:r>
            <w:r w:rsidRPr="00705A6F">
              <w:rPr>
                <w:lang w:val="fr-FR"/>
              </w:rPr>
              <w:t xml:space="preserve"> de </w:t>
            </w:r>
            <w:r w:rsidR="003F771F" w:rsidRPr="00705A6F">
              <w:rPr>
                <w:lang w:val="fr-FR"/>
              </w:rPr>
              <w:t>S</w:t>
            </w:r>
            <w:r w:rsidRPr="00705A6F">
              <w:rPr>
                <w:lang w:val="fr-FR"/>
              </w:rPr>
              <w:t xml:space="preserve">élection </w:t>
            </w:r>
            <w:r w:rsidR="003F771F" w:rsidRPr="00705A6F">
              <w:rPr>
                <w:lang w:val="fr-FR"/>
              </w:rPr>
              <w:t>I</w:t>
            </w:r>
            <w:r w:rsidRPr="00705A6F">
              <w:rPr>
                <w:lang w:val="fr-FR"/>
              </w:rPr>
              <w:t xml:space="preserve">nitiale à </w:t>
            </w:r>
            <w:r w:rsidRPr="00705A6F">
              <w:rPr>
                <w:spacing w:val="-5"/>
                <w:szCs w:val="24"/>
                <w:lang w:val="fr-FR"/>
              </w:rPr>
              <w:t xml:space="preserve">la suite d’un </w:t>
            </w:r>
            <w:r w:rsidR="0095754D">
              <w:rPr>
                <w:spacing w:val="-5"/>
                <w:szCs w:val="24"/>
                <w:lang w:val="fr-FR"/>
              </w:rPr>
              <w:t>é</w:t>
            </w:r>
            <w:r w:rsidR="00804022">
              <w:rPr>
                <w:spacing w:val="-5"/>
                <w:szCs w:val="24"/>
                <w:lang w:val="fr-FR"/>
              </w:rPr>
              <w:t>claircissement</w:t>
            </w:r>
            <w:r w:rsidR="003F771F" w:rsidRPr="00705A6F">
              <w:rPr>
                <w:spacing w:val="-5"/>
                <w:szCs w:val="24"/>
                <w:lang w:val="fr-FR"/>
              </w:rPr>
              <w:t xml:space="preserve">, </w:t>
            </w:r>
            <w:r w:rsidR="003F771F" w:rsidRPr="00705A6F">
              <w:rPr>
                <w:lang w:val="fr-FR"/>
              </w:rPr>
              <w:t>il</w:t>
            </w:r>
            <w:r w:rsidRPr="00705A6F">
              <w:rPr>
                <w:szCs w:val="24"/>
                <w:lang w:val="fr-FR"/>
              </w:rPr>
              <w:t xml:space="preserve"> le </w:t>
            </w:r>
            <w:r w:rsidR="0095754D" w:rsidRPr="00705A6F">
              <w:rPr>
                <w:szCs w:val="24"/>
                <w:lang w:val="fr-FR"/>
              </w:rPr>
              <w:t>f</w:t>
            </w:r>
            <w:r w:rsidR="0095754D">
              <w:rPr>
                <w:szCs w:val="24"/>
                <w:lang w:val="fr-FR"/>
              </w:rPr>
              <w:t>era</w:t>
            </w:r>
            <w:r w:rsidR="0095754D" w:rsidRPr="00705A6F">
              <w:rPr>
                <w:szCs w:val="24"/>
                <w:lang w:val="fr-FR"/>
              </w:rPr>
              <w:t xml:space="preserve"> </w:t>
            </w:r>
            <w:r w:rsidRPr="00705A6F">
              <w:rPr>
                <w:szCs w:val="24"/>
                <w:lang w:val="fr-FR"/>
              </w:rPr>
              <w:t>en suivant la procédure prévue par l</w:t>
            </w:r>
            <w:r w:rsidR="003F771F" w:rsidRPr="00705A6F">
              <w:rPr>
                <w:szCs w:val="24"/>
                <w:lang w:val="fr-FR"/>
              </w:rPr>
              <w:t>es IC</w:t>
            </w:r>
            <w:r w:rsidRPr="00705A6F">
              <w:rPr>
                <w:szCs w:val="24"/>
                <w:lang w:val="fr-FR"/>
              </w:rPr>
              <w:t xml:space="preserve"> 8 et conformément aux dispositions de</w:t>
            </w:r>
            <w:r w:rsidR="003F771F" w:rsidRPr="00705A6F">
              <w:rPr>
                <w:szCs w:val="24"/>
                <w:lang w:val="fr-FR"/>
              </w:rPr>
              <w:t xml:space="preserve">s IC </w:t>
            </w:r>
            <w:r w:rsidRPr="00705A6F">
              <w:rPr>
                <w:szCs w:val="24"/>
                <w:lang w:val="fr-FR"/>
              </w:rPr>
              <w:t>17.2.</w:t>
            </w:r>
          </w:p>
          <w:p w14:paraId="6E779E6F" w14:textId="08C06D1E"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S’il est indiqué </w:t>
            </w:r>
            <w:r w:rsidRPr="00705A6F">
              <w:rPr>
                <w:b/>
                <w:szCs w:val="24"/>
                <w:lang w:val="fr-FR"/>
              </w:rPr>
              <w:t>dans le</w:t>
            </w:r>
            <w:r w:rsidR="003F771F" w:rsidRPr="00705A6F">
              <w:rPr>
                <w:b/>
                <w:szCs w:val="24"/>
                <w:lang w:val="fr-FR"/>
              </w:rPr>
              <w:t>s DPSI</w:t>
            </w:r>
            <w:r w:rsidRPr="00705A6F">
              <w:rPr>
                <w:bCs/>
                <w:szCs w:val="24"/>
                <w:lang w:val="fr-FR"/>
              </w:rPr>
              <w:t>,</w:t>
            </w:r>
            <w:r w:rsidR="003F771F" w:rsidRPr="00705A6F">
              <w:rPr>
                <w:szCs w:val="24"/>
                <w:lang w:val="fr-FR"/>
              </w:rPr>
              <w:t xml:space="preserve"> </w:t>
            </w:r>
            <w:r w:rsidRPr="00705A6F">
              <w:rPr>
                <w:szCs w:val="24"/>
                <w:lang w:val="fr-FR"/>
              </w:rPr>
              <w:t xml:space="preserve">le représentant désigné du </w:t>
            </w:r>
            <w:r w:rsidR="003F771F" w:rsidRPr="00705A6F">
              <w:rPr>
                <w:szCs w:val="24"/>
                <w:lang w:val="fr-FR"/>
              </w:rPr>
              <w:t>Candidat</w:t>
            </w:r>
            <w:r w:rsidRPr="00705A6F">
              <w:rPr>
                <w:szCs w:val="24"/>
                <w:lang w:val="fr-FR"/>
              </w:rPr>
              <w:t xml:space="preserve"> est invité, aux frais du </w:t>
            </w:r>
            <w:r w:rsidR="003F771F" w:rsidRPr="00705A6F">
              <w:rPr>
                <w:szCs w:val="24"/>
                <w:lang w:val="fr-FR"/>
              </w:rPr>
              <w:t>Candidat</w:t>
            </w:r>
            <w:r w:rsidRPr="00705A6F">
              <w:rPr>
                <w:szCs w:val="24"/>
                <w:lang w:val="fr-FR"/>
              </w:rPr>
              <w:t xml:space="preserve">, à assister à une réunion </w:t>
            </w:r>
            <w:r w:rsidR="00B435F7" w:rsidRPr="0077796B">
              <w:rPr>
                <w:lang w:val="fr-FR"/>
              </w:rPr>
              <w:t>préparatoire</w:t>
            </w:r>
            <w:r w:rsidRPr="00705A6F">
              <w:rPr>
                <w:szCs w:val="24"/>
                <w:lang w:val="fr-FR"/>
              </w:rPr>
              <w:t xml:space="preserve"> </w:t>
            </w:r>
            <w:r w:rsidR="00263F37">
              <w:rPr>
                <w:szCs w:val="24"/>
                <w:lang w:val="fr-FR"/>
              </w:rPr>
              <w:t>au dépôt de candidature</w:t>
            </w:r>
            <w:r w:rsidRPr="00705A6F">
              <w:rPr>
                <w:szCs w:val="24"/>
                <w:lang w:val="fr-FR"/>
              </w:rPr>
              <w:t xml:space="preserve"> au lieu, à la date et à l’heure </w:t>
            </w:r>
            <w:r w:rsidR="003F771F" w:rsidRPr="00705A6F">
              <w:rPr>
                <w:szCs w:val="24"/>
                <w:lang w:val="fr-FR"/>
              </w:rPr>
              <w:t xml:space="preserve">mentionnés </w:t>
            </w:r>
            <w:r w:rsidR="003F771F" w:rsidRPr="00705A6F">
              <w:rPr>
                <w:lang w:val="fr-FR"/>
              </w:rPr>
              <w:t>dans</w:t>
            </w:r>
            <w:r w:rsidRPr="00705A6F">
              <w:rPr>
                <w:b/>
                <w:szCs w:val="24"/>
                <w:lang w:val="fr-FR"/>
              </w:rPr>
              <w:t xml:space="preserve"> le</w:t>
            </w:r>
            <w:r w:rsidR="003F771F" w:rsidRPr="00705A6F">
              <w:rPr>
                <w:b/>
                <w:szCs w:val="24"/>
                <w:lang w:val="fr-FR"/>
              </w:rPr>
              <w:t>s DPSI</w:t>
            </w:r>
            <w:r w:rsidRPr="00705A6F">
              <w:rPr>
                <w:bCs/>
                <w:szCs w:val="24"/>
                <w:lang w:val="fr-FR"/>
              </w:rPr>
              <w:t xml:space="preserve">. </w:t>
            </w:r>
            <w:r w:rsidRPr="00705A6F">
              <w:rPr>
                <w:szCs w:val="24"/>
                <w:lang w:val="fr-FR"/>
              </w:rPr>
              <w:t xml:space="preserve">Au cours de cette réunion </w:t>
            </w:r>
            <w:r w:rsidR="00B435F7" w:rsidRPr="0077796B">
              <w:rPr>
                <w:lang w:val="fr-FR"/>
              </w:rPr>
              <w:t>préparatoire</w:t>
            </w:r>
            <w:r w:rsidR="00B435F7" w:rsidRPr="00705A6F" w:rsidDel="00B435F7">
              <w:rPr>
                <w:szCs w:val="24"/>
                <w:lang w:val="fr-FR"/>
              </w:rPr>
              <w:t xml:space="preserve"> </w:t>
            </w:r>
            <w:r w:rsidRPr="00705A6F">
              <w:rPr>
                <w:szCs w:val="24"/>
                <w:lang w:val="fr-FR"/>
              </w:rPr>
              <w:t xml:space="preserve">à la </w:t>
            </w:r>
            <w:r w:rsidR="003F771F" w:rsidRPr="00705A6F">
              <w:rPr>
                <w:szCs w:val="24"/>
                <w:lang w:val="fr-FR"/>
              </w:rPr>
              <w:t>Candidature</w:t>
            </w:r>
            <w:r w:rsidRPr="00705A6F">
              <w:rPr>
                <w:szCs w:val="24"/>
                <w:lang w:val="fr-FR"/>
              </w:rPr>
              <w:t xml:space="preserve">, les </w:t>
            </w:r>
            <w:r w:rsidR="003F771F" w:rsidRPr="00705A6F">
              <w:rPr>
                <w:szCs w:val="24"/>
                <w:lang w:val="fr-FR"/>
              </w:rPr>
              <w:t>C</w:t>
            </w:r>
            <w:r w:rsidRPr="00705A6F">
              <w:rPr>
                <w:szCs w:val="24"/>
                <w:lang w:val="fr-FR"/>
              </w:rPr>
              <w:t xml:space="preserve">andidats potentiels peuvent demander des éclaircissements sur les exigences du projet, les critères de qualification ou tout autre aspect du </w:t>
            </w:r>
            <w:r w:rsidR="005B4A2C">
              <w:rPr>
                <w:szCs w:val="24"/>
                <w:lang w:val="fr-FR"/>
              </w:rPr>
              <w:t>Dossier</w:t>
            </w:r>
            <w:r w:rsidRPr="00705A6F">
              <w:rPr>
                <w:szCs w:val="24"/>
                <w:lang w:val="fr-FR"/>
              </w:rPr>
              <w:t xml:space="preserve"> de </w:t>
            </w:r>
            <w:r w:rsidR="003F771F" w:rsidRPr="00705A6F">
              <w:rPr>
                <w:szCs w:val="24"/>
                <w:lang w:val="fr-FR"/>
              </w:rPr>
              <w:t>S</w:t>
            </w:r>
            <w:r w:rsidRPr="00705A6F">
              <w:rPr>
                <w:szCs w:val="24"/>
                <w:lang w:val="fr-FR"/>
              </w:rPr>
              <w:t xml:space="preserve">élection </w:t>
            </w:r>
            <w:r w:rsidR="003F771F" w:rsidRPr="00705A6F">
              <w:rPr>
                <w:szCs w:val="24"/>
                <w:lang w:val="fr-FR"/>
              </w:rPr>
              <w:t>I</w:t>
            </w:r>
            <w:r w:rsidRPr="00705A6F">
              <w:rPr>
                <w:szCs w:val="24"/>
                <w:lang w:val="fr-FR"/>
              </w:rPr>
              <w:t>nitiale.</w:t>
            </w:r>
          </w:p>
          <w:p w14:paraId="7E05E994" w14:textId="137F406A" w:rsidR="00890D98" w:rsidRPr="00705A6F" w:rsidRDefault="00E42836" w:rsidP="00754C3C">
            <w:pPr>
              <w:pStyle w:val="SPDClauseNo"/>
              <w:numPr>
                <w:ilvl w:val="1"/>
                <w:numId w:val="36"/>
              </w:numPr>
              <w:spacing w:after="200"/>
              <w:ind w:left="487" w:hanging="450"/>
              <w:contextualSpacing w:val="0"/>
              <w:rPr>
                <w:szCs w:val="24"/>
                <w:lang w:val="fr-FR"/>
              </w:rPr>
            </w:pPr>
            <w:r w:rsidRPr="0077796B">
              <w:rPr>
                <w:spacing w:val="-4"/>
                <w:lang w:val="fr-FR"/>
              </w:rPr>
              <w:t>Le compte-rendu de la réunion</w:t>
            </w:r>
            <w:r w:rsidR="00890D98" w:rsidRPr="00705A6F">
              <w:rPr>
                <w:szCs w:val="24"/>
                <w:lang w:val="fr-FR"/>
              </w:rPr>
              <w:t xml:space="preserve">, le cas échéant, </w:t>
            </w:r>
            <w:r w:rsidR="00642445">
              <w:rPr>
                <w:szCs w:val="24"/>
                <w:lang w:val="fr-FR"/>
              </w:rPr>
              <w:t>incluant</w:t>
            </w:r>
            <w:r w:rsidR="00890D98" w:rsidRPr="00705A6F">
              <w:rPr>
                <w:szCs w:val="24"/>
                <w:lang w:val="fr-FR"/>
              </w:rPr>
              <w:t xml:space="preserve"> le texte des questions posées par les </w:t>
            </w:r>
            <w:r w:rsidR="003F771F" w:rsidRPr="00705A6F">
              <w:rPr>
                <w:szCs w:val="24"/>
                <w:lang w:val="fr-FR"/>
              </w:rPr>
              <w:t>C</w:t>
            </w:r>
            <w:r w:rsidR="00890D98" w:rsidRPr="00705A6F">
              <w:rPr>
                <w:szCs w:val="24"/>
                <w:lang w:val="fr-FR"/>
              </w:rPr>
              <w:t>andidats (sans identifier la source) et les réponses données, ainsi que toutes les réponses préparées après la réunion</w:t>
            </w:r>
            <w:r w:rsidR="00642445">
              <w:rPr>
                <w:szCs w:val="24"/>
                <w:lang w:val="fr-FR"/>
              </w:rPr>
              <w:t>,</w:t>
            </w:r>
            <w:r w:rsidR="00890D98" w:rsidRPr="00705A6F">
              <w:rPr>
                <w:szCs w:val="24"/>
                <w:lang w:val="fr-FR"/>
              </w:rPr>
              <w:t xml:space="preserve"> </w:t>
            </w:r>
            <w:r w:rsidR="00642445" w:rsidRPr="00705A6F">
              <w:rPr>
                <w:szCs w:val="24"/>
                <w:lang w:val="fr-FR"/>
              </w:rPr>
              <w:t>ser</w:t>
            </w:r>
            <w:r w:rsidR="00642445">
              <w:rPr>
                <w:szCs w:val="24"/>
                <w:lang w:val="fr-FR"/>
              </w:rPr>
              <w:t>a</w:t>
            </w:r>
            <w:r w:rsidR="00642445" w:rsidRPr="00705A6F">
              <w:rPr>
                <w:szCs w:val="24"/>
                <w:lang w:val="fr-FR"/>
              </w:rPr>
              <w:t xml:space="preserve"> </w:t>
            </w:r>
            <w:r w:rsidR="00890D98" w:rsidRPr="00705A6F">
              <w:rPr>
                <w:szCs w:val="24"/>
                <w:lang w:val="fr-FR"/>
              </w:rPr>
              <w:t xml:space="preserve">transmis rapidement à tous </w:t>
            </w:r>
            <w:r w:rsidR="00642445">
              <w:rPr>
                <w:szCs w:val="24"/>
                <w:lang w:val="fr-FR"/>
              </w:rPr>
              <w:t>ceux</w:t>
            </w:r>
            <w:r w:rsidR="00890D98" w:rsidRPr="00705A6F">
              <w:rPr>
                <w:szCs w:val="24"/>
                <w:lang w:val="fr-FR"/>
              </w:rPr>
              <w:t xml:space="preserve"> qui ont obtenu le </w:t>
            </w:r>
            <w:r w:rsidR="005B4A2C">
              <w:rPr>
                <w:szCs w:val="24"/>
                <w:lang w:val="fr-FR"/>
              </w:rPr>
              <w:t>Dossier</w:t>
            </w:r>
            <w:r w:rsidR="00890D98" w:rsidRPr="00705A6F">
              <w:rPr>
                <w:szCs w:val="24"/>
                <w:lang w:val="fr-FR"/>
              </w:rPr>
              <w:t xml:space="preserve"> de </w:t>
            </w:r>
            <w:r w:rsidR="003F771F" w:rsidRPr="00705A6F">
              <w:rPr>
                <w:szCs w:val="24"/>
                <w:lang w:val="fr-FR"/>
              </w:rPr>
              <w:t>S</w:t>
            </w:r>
            <w:r w:rsidR="00890D98" w:rsidRPr="00705A6F">
              <w:rPr>
                <w:szCs w:val="24"/>
                <w:lang w:val="fr-FR"/>
              </w:rPr>
              <w:t xml:space="preserve">élection </w:t>
            </w:r>
            <w:r w:rsidR="003F771F" w:rsidRPr="00705A6F">
              <w:rPr>
                <w:szCs w:val="24"/>
                <w:lang w:val="fr-FR"/>
              </w:rPr>
              <w:t>I</w:t>
            </w:r>
            <w:r w:rsidR="00890D98" w:rsidRPr="00705A6F">
              <w:rPr>
                <w:szCs w:val="24"/>
                <w:lang w:val="fr-FR"/>
              </w:rPr>
              <w:t>nitial</w:t>
            </w:r>
            <w:r w:rsidR="003F771F" w:rsidRPr="00705A6F">
              <w:rPr>
                <w:szCs w:val="24"/>
                <w:lang w:val="fr-FR"/>
              </w:rPr>
              <w:t>e</w:t>
            </w:r>
            <w:r w:rsidR="00890D98" w:rsidRPr="00705A6F">
              <w:rPr>
                <w:szCs w:val="24"/>
                <w:lang w:val="fr-FR"/>
              </w:rPr>
              <w:t xml:space="preserve">. Toute modification du </w:t>
            </w:r>
            <w:r w:rsidR="005B4A2C">
              <w:rPr>
                <w:szCs w:val="24"/>
                <w:lang w:val="fr-FR"/>
              </w:rPr>
              <w:t>Dossier</w:t>
            </w:r>
            <w:r w:rsidR="00890D98" w:rsidRPr="00705A6F">
              <w:rPr>
                <w:szCs w:val="24"/>
                <w:lang w:val="fr-FR"/>
              </w:rPr>
              <w:t xml:space="preserve"> de </w:t>
            </w:r>
            <w:r w:rsidR="003F771F" w:rsidRPr="00705A6F">
              <w:rPr>
                <w:szCs w:val="24"/>
                <w:lang w:val="fr-FR"/>
              </w:rPr>
              <w:t>S</w:t>
            </w:r>
            <w:r w:rsidR="00890D98" w:rsidRPr="00705A6F">
              <w:rPr>
                <w:szCs w:val="24"/>
                <w:lang w:val="fr-FR"/>
              </w:rPr>
              <w:t xml:space="preserve">élection </w:t>
            </w:r>
            <w:r w:rsidR="003F771F" w:rsidRPr="00705A6F">
              <w:rPr>
                <w:szCs w:val="24"/>
                <w:lang w:val="fr-FR"/>
              </w:rPr>
              <w:t>I</w:t>
            </w:r>
            <w:r w:rsidR="00890D98" w:rsidRPr="00705A6F">
              <w:rPr>
                <w:szCs w:val="24"/>
                <w:lang w:val="fr-FR"/>
              </w:rPr>
              <w:t xml:space="preserve">nitiale qui pourrait devenir nécessaire à la suite de la réunion préalable à la </w:t>
            </w:r>
            <w:r w:rsidR="003F771F" w:rsidRPr="00705A6F">
              <w:rPr>
                <w:szCs w:val="24"/>
                <w:lang w:val="fr-FR"/>
              </w:rPr>
              <w:t>Candidature</w:t>
            </w:r>
            <w:r w:rsidR="00890D98" w:rsidRPr="00705A6F">
              <w:rPr>
                <w:szCs w:val="24"/>
                <w:lang w:val="fr-FR"/>
              </w:rPr>
              <w:t xml:space="preserve"> </w:t>
            </w:r>
            <w:r w:rsidR="00797E71">
              <w:rPr>
                <w:szCs w:val="24"/>
                <w:lang w:val="fr-FR"/>
              </w:rPr>
              <w:t>sera</w:t>
            </w:r>
            <w:r w:rsidR="00890D98" w:rsidRPr="00705A6F">
              <w:rPr>
                <w:szCs w:val="24"/>
                <w:lang w:val="fr-FR"/>
              </w:rPr>
              <w:t xml:space="preserve"> effectuée par l</w:t>
            </w:r>
            <w:r w:rsidR="003F771F" w:rsidRPr="00705A6F">
              <w:rPr>
                <w:szCs w:val="24"/>
                <w:lang w:val="fr-FR"/>
              </w:rPr>
              <w:t>e Maître d’Ouvrage</w:t>
            </w:r>
            <w:r w:rsidR="00890D98" w:rsidRPr="00705A6F">
              <w:rPr>
                <w:szCs w:val="24"/>
                <w:lang w:val="fr-FR"/>
              </w:rPr>
              <w:t xml:space="preserve"> exclusivement au moyen d’un </w:t>
            </w:r>
            <w:r w:rsidR="00797E71">
              <w:rPr>
                <w:szCs w:val="24"/>
                <w:lang w:val="fr-FR"/>
              </w:rPr>
              <w:t>additif</w:t>
            </w:r>
            <w:r w:rsidR="00890D98" w:rsidRPr="00705A6F">
              <w:rPr>
                <w:szCs w:val="24"/>
                <w:lang w:val="fr-FR"/>
              </w:rPr>
              <w:t xml:space="preserve"> conformément </w:t>
            </w:r>
            <w:r w:rsidR="005054A9" w:rsidRPr="00705A6F">
              <w:rPr>
                <w:szCs w:val="24"/>
                <w:lang w:val="fr-FR"/>
              </w:rPr>
              <w:t>aux IC</w:t>
            </w:r>
            <w:r w:rsidR="00890D98" w:rsidRPr="00705A6F">
              <w:rPr>
                <w:szCs w:val="24"/>
                <w:lang w:val="fr-FR"/>
              </w:rPr>
              <w:t xml:space="preserve"> 8. </w:t>
            </w:r>
            <w:r w:rsidR="002E61D3" w:rsidRPr="0077796B">
              <w:rPr>
                <w:spacing w:val="-4"/>
                <w:lang w:val="fr-FR"/>
              </w:rPr>
              <w:t xml:space="preserve">Le fait qu’un </w:t>
            </w:r>
            <w:r w:rsidR="002E61D3">
              <w:rPr>
                <w:spacing w:val="-4"/>
                <w:lang w:val="fr-FR"/>
              </w:rPr>
              <w:t>Candidat</w:t>
            </w:r>
            <w:r w:rsidR="002E61D3" w:rsidRPr="0077796B">
              <w:rPr>
                <w:spacing w:val="-4"/>
                <w:lang w:val="fr-FR"/>
              </w:rPr>
              <w:t xml:space="preserve"> n’assiste pas à la réunion préparatoire </w:t>
            </w:r>
            <w:r w:rsidR="002E61D3">
              <w:rPr>
                <w:spacing w:val="-4"/>
                <w:lang w:val="fr-FR"/>
              </w:rPr>
              <w:t>au dépôt des candidatu</w:t>
            </w:r>
            <w:r w:rsidR="002E61D3" w:rsidRPr="0077796B">
              <w:rPr>
                <w:spacing w:val="-4"/>
                <w:lang w:val="fr-FR"/>
              </w:rPr>
              <w:t>res ne constituera</w:t>
            </w:r>
            <w:r w:rsidR="00890D98" w:rsidRPr="00705A6F">
              <w:rPr>
                <w:szCs w:val="24"/>
                <w:lang w:val="fr-FR"/>
              </w:rPr>
              <w:t xml:space="preserve"> pas un motif de disqualification </w:t>
            </w:r>
            <w:r w:rsidR="00482980">
              <w:rPr>
                <w:szCs w:val="24"/>
                <w:lang w:val="fr-FR"/>
              </w:rPr>
              <w:t>du</w:t>
            </w:r>
            <w:r w:rsidR="00482980" w:rsidRPr="00705A6F">
              <w:rPr>
                <w:szCs w:val="24"/>
                <w:lang w:val="fr-FR"/>
              </w:rPr>
              <w:t xml:space="preserve"> </w:t>
            </w:r>
            <w:r w:rsidR="005054A9" w:rsidRPr="00705A6F">
              <w:rPr>
                <w:szCs w:val="24"/>
                <w:lang w:val="fr-FR"/>
              </w:rPr>
              <w:t>Candidat</w:t>
            </w:r>
            <w:r w:rsidR="00890D98" w:rsidRPr="00705A6F">
              <w:rPr>
                <w:szCs w:val="24"/>
                <w:lang w:val="fr-FR"/>
              </w:rPr>
              <w:t>.</w:t>
            </w:r>
          </w:p>
        </w:tc>
      </w:tr>
      <w:tr w:rsidR="00890D98" w:rsidRPr="000E0636" w14:paraId="6A6DEAD1" w14:textId="77777777" w:rsidTr="008C5819">
        <w:tc>
          <w:tcPr>
            <w:tcW w:w="2772" w:type="dxa"/>
          </w:tcPr>
          <w:p w14:paraId="5502D4D7" w14:textId="1D1EB3C9" w:rsidR="00890D98" w:rsidRPr="00705A6F" w:rsidRDefault="00890D98" w:rsidP="00CD348B">
            <w:pPr>
              <w:pStyle w:val="SPDParagraphHeading2"/>
              <w:numPr>
                <w:ilvl w:val="0"/>
                <w:numId w:val="36"/>
              </w:numPr>
            </w:pPr>
            <w:bookmarkStart w:id="33" w:name="_Toc451353807"/>
            <w:bookmarkStart w:id="34" w:name="_Toc137033249"/>
            <w:r w:rsidRPr="00705A6F">
              <w:t xml:space="preserve">Modification du </w:t>
            </w:r>
            <w:r w:rsidR="005B4A2C">
              <w:t>Dossier</w:t>
            </w:r>
            <w:r w:rsidRPr="00705A6F">
              <w:t xml:space="preserve"> de </w:t>
            </w:r>
            <w:r w:rsidR="005054A9" w:rsidRPr="00705A6F">
              <w:t>S</w:t>
            </w:r>
            <w:r w:rsidRPr="00705A6F">
              <w:t xml:space="preserve">élection </w:t>
            </w:r>
            <w:r w:rsidR="005054A9" w:rsidRPr="00705A6F">
              <w:t>I</w:t>
            </w:r>
            <w:r w:rsidRPr="00705A6F">
              <w:t>nitiale</w:t>
            </w:r>
            <w:bookmarkEnd w:id="33"/>
            <w:bookmarkEnd w:id="34"/>
          </w:p>
        </w:tc>
        <w:tc>
          <w:tcPr>
            <w:tcW w:w="6607" w:type="dxa"/>
          </w:tcPr>
          <w:p w14:paraId="68AC2E25" w14:textId="099E4FE3"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À tout moment avant la date limite de </w:t>
            </w:r>
            <w:r w:rsidR="009A25A1">
              <w:rPr>
                <w:szCs w:val="24"/>
                <w:lang w:val="fr-FR"/>
              </w:rPr>
              <w:t>dépôt</w:t>
            </w:r>
            <w:r w:rsidR="009A25A1" w:rsidRPr="00705A6F">
              <w:rPr>
                <w:szCs w:val="24"/>
                <w:lang w:val="fr-FR"/>
              </w:rPr>
              <w:t xml:space="preserve"> </w:t>
            </w:r>
            <w:r w:rsidRPr="00705A6F">
              <w:rPr>
                <w:szCs w:val="24"/>
                <w:lang w:val="fr-FR"/>
              </w:rPr>
              <w:t xml:space="preserve">des </w:t>
            </w:r>
            <w:r w:rsidR="005054A9" w:rsidRPr="00705A6F">
              <w:rPr>
                <w:szCs w:val="24"/>
                <w:lang w:val="fr-FR"/>
              </w:rPr>
              <w:t>Candidatures</w:t>
            </w:r>
            <w:r w:rsidRPr="00705A6F">
              <w:rPr>
                <w:szCs w:val="24"/>
                <w:lang w:val="fr-FR"/>
              </w:rPr>
              <w:t>, l</w:t>
            </w:r>
            <w:r w:rsidR="005054A9" w:rsidRPr="00705A6F">
              <w:rPr>
                <w:szCs w:val="24"/>
                <w:lang w:val="fr-FR"/>
              </w:rPr>
              <w:t>e Maître d’Ouvrage</w:t>
            </w:r>
            <w:r w:rsidRPr="00705A6F">
              <w:rPr>
                <w:szCs w:val="24"/>
                <w:lang w:val="fr-FR"/>
              </w:rPr>
              <w:t xml:space="preserve"> peut modifier le </w:t>
            </w:r>
            <w:r w:rsidR="005B4A2C">
              <w:rPr>
                <w:szCs w:val="24"/>
                <w:lang w:val="fr-FR"/>
              </w:rPr>
              <w:t>Dossier</w:t>
            </w:r>
            <w:r w:rsidRPr="00705A6F">
              <w:rPr>
                <w:szCs w:val="24"/>
                <w:lang w:val="fr-FR"/>
              </w:rPr>
              <w:t xml:space="preserve"> 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nitial</w:t>
            </w:r>
            <w:r w:rsidR="005054A9" w:rsidRPr="00705A6F">
              <w:rPr>
                <w:szCs w:val="24"/>
                <w:lang w:val="fr-FR"/>
              </w:rPr>
              <w:t>e</w:t>
            </w:r>
            <w:r w:rsidRPr="00705A6F">
              <w:rPr>
                <w:szCs w:val="24"/>
                <w:lang w:val="fr-FR"/>
              </w:rPr>
              <w:t xml:space="preserve"> en publiant un </w:t>
            </w:r>
            <w:r w:rsidR="00DD7A0F">
              <w:rPr>
                <w:szCs w:val="24"/>
                <w:lang w:val="fr-FR"/>
              </w:rPr>
              <w:t>A</w:t>
            </w:r>
            <w:r w:rsidR="00797E71">
              <w:rPr>
                <w:szCs w:val="24"/>
                <w:lang w:val="fr-FR"/>
              </w:rPr>
              <w:t>dditif</w:t>
            </w:r>
            <w:r w:rsidRPr="00705A6F">
              <w:rPr>
                <w:szCs w:val="24"/>
                <w:lang w:val="fr-FR"/>
              </w:rPr>
              <w:t>.</w:t>
            </w:r>
          </w:p>
          <w:p w14:paraId="30732CD1" w14:textId="35193629"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Tout </w:t>
            </w:r>
            <w:r w:rsidR="008F6121">
              <w:rPr>
                <w:szCs w:val="24"/>
                <w:lang w:val="fr-FR"/>
              </w:rPr>
              <w:t>A</w:t>
            </w:r>
            <w:r w:rsidR="00797E71">
              <w:rPr>
                <w:szCs w:val="24"/>
                <w:lang w:val="fr-FR"/>
              </w:rPr>
              <w:t>dditif</w:t>
            </w:r>
            <w:r w:rsidRPr="00705A6F">
              <w:rPr>
                <w:szCs w:val="24"/>
                <w:lang w:val="fr-FR"/>
              </w:rPr>
              <w:t xml:space="preserve"> émis </w:t>
            </w:r>
            <w:r w:rsidR="00A97270" w:rsidRPr="0077796B">
              <w:rPr>
                <w:lang w:val="fr-FR"/>
              </w:rPr>
              <w:t xml:space="preserve">sera considéré comme faisant partie intégrante </w:t>
            </w:r>
            <w:r w:rsidRPr="00705A6F">
              <w:rPr>
                <w:szCs w:val="24"/>
                <w:lang w:val="fr-FR"/>
              </w:rPr>
              <w:t xml:space="preserve">du </w:t>
            </w:r>
            <w:r w:rsidR="005B4A2C">
              <w:rPr>
                <w:szCs w:val="24"/>
                <w:lang w:val="fr-FR"/>
              </w:rPr>
              <w:t>Dossier</w:t>
            </w:r>
            <w:r w:rsidRPr="00705A6F">
              <w:rPr>
                <w:szCs w:val="24"/>
                <w:lang w:val="fr-FR"/>
              </w:rPr>
              <w:t xml:space="preserve"> 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 xml:space="preserve">nitiale et doit être communiqué par écrit à tous les candidats qui ont </w:t>
            </w:r>
            <w:r w:rsidRPr="00705A6F">
              <w:rPr>
                <w:spacing w:val="-4"/>
                <w:szCs w:val="24"/>
                <w:lang w:val="fr-FR"/>
              </w:rPr>
              <w:t xml:space="preserve">obtenu le </w:t>
            </w:r>
            <w:r w:rsidR="005B4A2C">
              <w:rPr>
                <w:spacing w:val="-4"/>
                <w:szCs w:val="24"/>
                <w:lang w:val="fr-FR"/>
              </w:rPr>
              <w:t>Dossier</w:t>
            </w:r>
            <w:r w:rsidRPr="00705A6F">
              <w:rPr>
                <w:spacing w:val="-4"/>
                <w:szCs w:val="24"/>
                <w:lang w:val="fr-FR"/>
              </w:rPr>
              <w:t xml:space="preserve"> de </w:t>
            </w:r>
            <w:r w:rsidR="005054A9" w:rsidRPr="00705A6F">
              <w:rPr>
                <w:spacing w:val="-4"/>
                <w:szCs w:val="24"/>
                <w:lang w:val="fr-FR"/>
              </w:rPr>
              <w:t>S</w:t>
            </w:r>
            <w:r w:rsidRPr="00705A6F">
              <w:rPr>
                <w:spacing w:val="-4"/>
                <w:szCs w:val="24"/>
                <w:lang w:val="fr-FR"/>
              </w:rPr>
              <w:t xml:space="preserve">élection </w:t>
            </w:r>
            <w:r w:rsidR="005054A9" w:rsidRPr="00705A6F">
              <w:rPr>
                <w:spacing w:val="-4"/>
                <w:szCs w:val="24"/>
                <w:lang w:val="fr-FR"/>
              </w:rPr>
              <w:t>I</w:t>
            </w:r>
            <w:r w:rsidRPr="00705A6F">
              <w:rPr>
                <w:spacing w:val="-4"/>
                <w:szCs w:val="24"/>
                <w:lang w:val="fr-FR"/>
              </w:rPr>
              <w:t>nitiale d</w:t>
            </w:r>
            <w:r w:rsidR="005054A9" w:rsidRPr="00705A6F">
              <w:rPr>
                <w:spacing w:val="-4"/>
                <w:szCs w:val="24"/>
                <w:lang w:val="fr-FR"/>
              </w:rPr>
              <w:t>u Maître d’Ouvrage</w:t>
            </w:r>
            <w:r w:rsidRPr="00705A6F">
              <w:rPr>
                <w:spacing w:val="-4"/>
                <w:szCs w:val="24"/>
                <w:lang w:val="fr-FR"/>
              </w:rPr>
              <w:t>.</w:t>
            </w:r>
            <w:r w:rsidRPr="00705A6F">
              <w:rPr>
                <w:lang w:val="fr-FR"/>
              </w:rPr>
              <w:t xml:space="preserve"> </w:t>
            </w:r>
            <w:r w:rsidRPr="00705A6F">
              <w:rPr>
                <w:szCs w:val="24"/>
                <w:lang w:val="fr-FR"/>
              </w:rPr>
              <w:t>L</w:t>
            </w:r>
            <w:r w:rsidR="005054A9" w:rsidRPr="00705A6F">
              <w:rPr>
                <w:szCs w:val="24"/>
                <w:lang w:val="fr-FR"/>
              </w:rPr>
              <w:t>e Maître d’Ouvrage</w:t>
            </w:r>
            <w:r w:rsidRPr="00705A6F">
              <w:rPr>
                <w:szCs w:val="24"/>
                <w:lang w:val="fr-FR"/>
              </w:rPr>
              <w:t xml:space="preserve"> publier</w:t>
            </w:r>
            <w:r w:rsidR="00A97270">
              <w:rPr>
                <w:szCs w:val="24"/>
                <w:lang w:val="fr-FR"/>
              </w:rPr>
              <w:t>a</w:t>
            </w:r>
            <w:r w:rsidRPr="00705A6F">
              <w:rPr>
                <w:szCs w:val="24"/>
                <w:lang w:val="fr-FR"/>
              </w:rPr>
              <w:t xml:space="preserve"> rapidement l’</w:t>
            </w:r>
            <w:r w:rsidR="00797E71">
              <w:rPr>
                <w:szCs w:val="24"/>
                <w:lang w:val="fr-FR"/>
              </w:rPr>
              <w:t>Additif</w:t>
            </w:r>
            <w:r w:rsidRPr="00705A6F">
              <w:rPr>
                <w:szCs w:val="24"/>
                <w:lang w:val="fr-FR"/>
              </w:rPr>
              <w:t xml:space="preserve"> sur </w:t>
            </w:r>
            <w:r w:rsidR="00A97270">
              <w:rPr>
                <w:szCs w:val="24"/>
                <w:lang w:val="fr-FR"/>
              </w:rPr>
              <w:t>le site internet</w:t>
            </w:r>
            <w:r w:rsidRPr="00705A6F">
              <w:rPr>
                <w:szCs w:val="24"/>
                <w:lang w:val="fr-FR"/>
              </w:rPr>
              <w:t xml:space="preserve"> d</w:t>
            </w:r>
            <w:r w:rsidR="005054A9" w:rsidRPr="00705A6F">
              <w:rPr>
                <w:szCs w:val="24"/>
                <w:lang w:val="fr-FR"/>
              </w:rPr>
              <w:t>u Maître d’Ouvrage</w:t>
            </w:r>
            <w:r w:rsidRPr="00705A6F">
              <w:rPr>
                <w:szCs w:val="24"/>
                <w:lang w:val="fr-FR"/>
              </w:rPr>
              <w:t xml:space="preserve"> </w:t>
            </w:r>
            <w:r w:rsidR="005054A9" w:rsidRPr="00705A6F">
              <w:rPr>
                <w:szCs w:val="24"/>
                <w:lang w:val="fr-FR"/>
              </w:rPr>
              <w:t xml:space="preserve">identifié </w:t>
            </w:r>
            <w:r w:rsidR="005054A9" w:rsidRPr="00705A6F">
              <w:rPr>
                <w:lang w:val="fr-FR"/>
              </w:rPr>
              <w:t>dans</w:t>
            </w:r>
            <w:r w:rsidRPr="00705A6F">
              <w:rPr>
                <w:b/>
                <w:szCs w:val="24"/>
                <w:lang w:val="fr-FR"/>
              </w:rPr>
              <w:t xml:space="preserve"> le</w:t>
            </w:r>
            <w:r w:rsidR="005054A9" w:rsidRPr="00705A6F">
              <w:rPr>
                <w:b/>
                <w:szCs w:val="24"/>
                <w:lang w:val="fr-FR"/>
              </w:rPr>
              <w:t>s</w:t>
            </w:r>
            <w:r w:rsidRPr="00705A6F">
              <w:rPr>
                <w:b/>
                <w:szCs w:val="24"/>
                <w:lang w:val="fr-FR"/>
              </w:rPr>
              <w:t xml:space="preserve"> </w:t>
            </w:r>
            <w:r w:rsidR="005054A9" w:rsidRPr="00705A6F">
              <w:rPr>
                <w:b/>
                <w:szCs w:val="24"/>
                <w:lang w:val="fr-FR"/>
              </w:rPr>
              <w:t>DPSI</w:t>
            </w:r>
            <w:r w:rsidRPr="00705A6F">
              <w:rPr>
                <w:b/>
                <w:szCs w:val="24"/>
                <w:lang w:val="fr-FR"/>
              </w:rPr>
              <w:t>.</w:t>
            </w:r>
          </w:p>
          <w:p w14:paraId="4D8B0C91" w14:textId="0BAA8774" w:rsidR="00890D98" w:rsidRPr="00705A6F" w:rsidRDefault="00890D98" w:rsidP="00754C3C">
            <w:pPr>
              <w:pStyle w:val="SPDClauseNo"/>
              <w:numPr>
                <w:ilvl w:val="1"/>
                <w:numId w:val="36"/>
              </w:numPr>
              <w:spacing w:after="200"/>
              <w:ind w:left="487" w:hanging="450"/>
              <w:rPr>
                <w:szCs w:val="24"/>
                <w:lang w:val="fr-FR"/>
              </w:rPr>
            </w:pPr>
            <w:r w:rsidRPr="00705A6F">
              <w:rPr>
                <w:szCs w:val="24"/>
                <w:lang w:val="fr-FR"/>
              </w:rPr>
              <w:t xml:space="preserve">Afin de </w:t>
            </w:r>
            <w:r w:rsidR="002D080B">
              <w:rPr>
                <w:szCs w:val="24"/>
                <w:lang w:val="fr-FR"/>
              </w:rPr>
              <w:t>laiss</w:t>
            </w:r>
            <w:r w:rsidR="002D080B" w:rsidRPr="00705A6F">
              <w:rPr>
                <w:szCs w:val="24"/>
                <w:lang w:val="fr-FR"/>
              </w:rPr>
              <w:t xml:space="preserve">er </w:t>
            </w:r>
            <w:r w:rsidRPr="00705A6F">
              <w:rPr>
                <w:szCs w:val="24"/>
                <w:lang w:val="fr-FR"/>
              </w:rPr>
              <w:t xml:space="preserve">aux </w:t>
            </w:r>
            <w:r w:rsidR="005054A9" w:rsidRPr="00705A6F">
              <w:rPr>
                <w:szCs w:val="24"/>
                <w:lang w:val="fr-FR"/>
              </w:rPr>
              <w:t>Candidats</w:t>
            </w:r>
            <w:r w:rsidRPr="00705A6F">
              <w:rPr>
                <w:szCs w:val="24"/>
                <w:lang w:val="fr-FR"/>
              </w:rPr>
              <w:t xml:space="preserve"> un délai raisonnable pour tenir compte d’un </w:t>
            </w:r>
            <w:r w:rsidR="00797E71">
              <w:rPr>
                <w:szCs w:val="24"/>
                <w:lang w:val="fr-FR"/>
              </w:rPr>
              <w:t>Additif</w:t>
            </w:r>
            <w:r w:rsidRPr="00705A6F">
              <w:rPr>
                <w:szCs w:val="24"/>
                <w:lang w:val="fr-FR"/>
              </w:rPr>
              <w:t xml:space="preserve"> lors de la préparation de leur </w:t>
            </w:r>
            <w:r w:rsidR="002D080B">
              <w:rPr>
                <w:szCs w:val="24"/>
                <w:lang w:val="fr-FR"/>
              </w:rPr>
              <w:t>c</w:t>
            </w:r>
            <w:r w:rsidR="005054A9" w:rsidRPr="00705A6F">
              <w:rPr>
                <w:szCs w:val="24"/>
                <w:lang w:val="fr-FR"/>
              </w:rPr>
              <w:t>andidature</w:t>
            </w:r>
            <w:r w:rsidRPr="00705A6F">
              <w:rPr>
                <w:szCs w:val="24"/>
                <w:lang w:val="fr-FR"/>
              </w:rPr>
              <w:t>, l</w:t>
            </w:r>
            <w:r w:rsidR="005054A9" w:rsidRPr="00705A6F">
              <w:rPr>
                <w:szCs w:val="24"/>
                <w:lang w:val="fr-FR"/>
              </w:rPr>
              <w:t>e Maître d’Ouvrage</w:t>
            </w:r>
            <w:r w:rsidRPr="00705A6F">
              <w:rPr>
                <w:szCs w:val="24"/>
                <w:lang w:val="fr-FR"/>
              </w:rPr>
              <w:t xml:space="preserve"> peut, à sa discrétion, prolonger la date limite de </w:t>
            </w:r>
            <w:r w:rsidR="002D080B">
              <w:rPr>
                <w:szCs w:val="24"/>
                <w:lang w:val="fr-FR"/>
              </w:rPr>
              <w:t>dépôt</w:t>
            </w:r>
            <w:r w:rsidR="002D080B" w:rsidRPr="00705A6F">
              <w:rPr>
                <w:szCs w:val="24"/>
                <w:lang w:val="fr-FR"/>
              </w:rPr>
              <w:t xml:space="preserve"> </w:t>
            </w:r>
            <w:r w:rsidRPr="00705A6F">
              <w:rPr>
                <w:szCs w:val="24"/>
                <w:lang w:val="fr-FR"/>
              </w:rPr>
              <w:t xml:space="preserve">des </w:t>
            </w:r>
            <w:r w:rsidR="005054A9" w:rsidRPr="00705A6F">
              <w:rPr>
                <w:szCs w:val="24"/>
                <w:lang w:val="fr-FR"/>
              </w:rPr>
              <w:t>Candidatures</w:t>
            </w:r>
            <w:r w:rsidRPr="00705A6F">
              <w:rPr>
                <w:szCs w:val="24"/>
                <w:lang w:val="fr-FR"/>
              </w:rPr>
              <w:t xml:space="preserve"> conformément </w:t>
            </w:r>
            <w:r w:rsidR="005054A9" w:rsidRPr="00705A6F">
              <w:rPr>
                <w:szCs w:val="24"/>
                <w:lang w:val="fr-FR"/>
              </w:rPr>
              <w:t xml:space="preserve">aux IC </w:t>
            </w:r>
            <w:r w:rsidRPr="00705A6F">
              <w:rPr>
                <w:szCs w:val="24"/>
                <w:lang w:val="fr-FR"/>
              </w:rPr>
              <w:t>17.2.</w:t>
            </w:r>
          </w:p>
        </w:tc>
      </w:tr>
      <w:tr w:rsidR="00890D98" w:rsidRPr="00705A6F" w14:paraId="5A4C68D3" w14:textId="77777777" w:rsidTr="008C5819">
        <w:tc>
          <w:tcPr>
            <w:tcW w:w="9379" w:type="dxa"/>
            <w:gridSpan w:val="2"/>
          </w:tcPr>
          <w:p w14:paraId="15D65375" w14:textId="2951C949" w:rsidR="00890D98" w:rsidRPr="00705A6F" w:rsidRDefault="00890D98" w:rsidP="00CD348B">
            <w:pPr>
              <w:pStyle w:val="SPDITPPartheading"/>
              <w:rPr>
                <w:rFonts w:cs="Times New Roman"/>
              </w:rPr>
            </w:pPr>
            <w:bookmarkStart w:id="35" w:name="_Toc451353808"/>
            <w:bookmarkStart w:id="36" w:name="_Toc137033250"/>
            <w:r w:rsidRPr="00705A6F">
              <w:t xml:space="preserve">Préparation des </w:t>
            </w:r>
            <w:r w:rsidR="005054A9" w:rsidRPr="00705A6F">
              <w:t>Candidatures</w:t>
            </w:r>
            <w:bookmarkEnd w:id="35"/>
            <w:bookmarkEnd w:id="36"/>
          </w:p>
        </w:tc>
      </w:tr>
      <w:tr w:rsidR="00890D98" w:rsidRPr="000E0636" w14:paraId="2120B252" w14:textId="77777777" w:rsidTr="008C5819">
        <w:tc>
          <w:tcPr>
            <w:tcW w:w="2772" w:type="dxa"/>
          </w:tcPr>
          <w:p w14:paraId="405E3EC5" w14:textId="5AEAABC6" w:rsidR="00890D98" w:rsidRPr="00705A6F" w:rsidRDefault="00EC03F8" w:rsidP="00CD348B">
            <w:pPr>
              <w:pStyle w:val="SPDParagraphHeading2"/>
              <w:numPr>
                <w:ilvl w:val="0"/>
                <w:numId w:val="36"/>
              </w:numPr>
            </w:pPr>
            <w:bookmarkStart w:id="37" w:name="_Toc451353809"/>
            <w:bookmarkStart w:id="38" w:name="_Toc137033251"/>
            <w:r>
              <w:t>Frais</w:t>
            </w:r>
            <w:r w:rsidR="00C9152F">
              <w:t xml:space="preserve"> </w:t>
            </w:r>
            <w:r>
              <w:t>afférents</w:t>
            </w:r>
            <w:r w:rsidRPr="00705A6F">
              <w:t xml:space="preserve"> </w:t>
            </w:r>
            <w:r>
              <w:t xml:space="preserve">à la </w:t>
            </w:r>
            <w:r w:rsidR="005054A9" w:rsidRPr="00705A6F">
              <w:t>Candidature</w:t>
            </w:r>
            <w:bookmarkEnd w:id="37"/>
            <w:bookmarkEnd w:id="38"/>
          </w:p>
        </w:tc>
        <w:tc>
          <w:tcPr>
            <w:tcW w:w="6607" w:type="dxa"/>
          </w:tcPr>
          <w:p w14:paraId="7A9AD66B" w14:textId="01F24768" w:rsidR="00890D98" w:rsidRPr="00705A6F" w:rsidRDefault="00890D98" w:rsidP="00754C3C">
            <w:pPr>
              <w:pStyle w:val="SPDClauseNo"/>
              <w:numPr>
                <w:ilvl w:val="1"/>
                <w:numId w:val="36"/>
              </w:numPr>
              <w:spacing w:after="200"/>
              <w:ind w:left="487" w:hanging="450"/>
              <w:contextualSpacing w:val="0"/>
              <w:rPr>
                <w:szCs w:val="24"/>
                <w:lang w:val="fr-FR"/>
              </w:rPr>
            </w:pPr>
            <w:r w:rsidRPr="00705A6F">
              <w:rPr>
                <w:spacing w:val="-6"/>
                <w:szCs w:val="24"/>
                <w:lang w:val="fr-FR"/>
              </w:rPr>
              <w:t xml:space="preserve">Le </w:t>
            </w:r>
            <w:r w:rsidR="005054A9" w:rsidRPr="00705A6F">
              <w:rPr>
                <w:spacing w:val="-6"/>
                <w:szCs w:val="24"/>
                <w:lang w:val="fr-FR"/>
              </w:rPr>
              <w:t>Candidat</w:t>
            </w:r>
            <w:r w:rsidRPr="00705A6F">
              <w:rPr>
                <w:spacing w:val="-6"/>
                <w:szCs w:val="24"/>
                <w:lang w:val="fr-FR"/>
              </w:rPr>
              <w:t xml:space="preserve"> supporter</w:t>
            </w:r>
            <w:r w:rsidR="0012222E">
              <w:rPr>
                <w:spacing w:val="-6"/>
                <w:szCs w:val="24"/>
                <w:lang w:val="fr-FR"/>
              </w:rPr>
              <w:t>a</w:t>
            </w:r>
            <w:r w:rsidRPr="00705A6F">
              <w:rPr>
                <w:spacing w:val="-6"/>
                <w:szCs w:val="24"/>
                <w:lang w:val="fr-FR"/>
              </w:rPr>
              <w:t xml:space="preserve"> tous les frais </w:t>
            </w:r>
            <w:r w:rsidR="00D20DE8">
              <w:rPr>
                <w:spacing w:val="-6"/>
                <w:szCs w:val="24"/>
                <w:lang w:val="fr-FR"/>
              </w:rPr>
              <w:t>afférent</w:t>
            </w:r>
            <w:r w:rsidR="00D20DE8" w:rsidRPr="00705A6F">
              <w:rPr>
                <w:spacing w:val="-6"/>
                <w:szCs w:val="24"/>
                <w:lang w:val="fr-FR"/>
              </w:rPr>
              <w:t xml:space="preserve">s </w:t>
            </w:r>
            <w:r w:rsidRPr="00705A6F">
              <w:rPr>
                <w:spacing w:val="-6"/>
                <w:szCs w:val="24"/>
                <w:lang w:val="fr-FR"/>
              </w:rPr>
              <w:t xml:space="preserve">à la préparation </w:t>
            </w:r>
            <w:r w:rsidRPr="00705A6F">
              <w:rPr>
                <w:szCs w:val="24"/>
                <w:lang w:val="fr-FR"/>
              </w:rPr>
              <w:t xml:space="preserve">et </w:t>
            </w:r>
            <w:r w:rsidR="00C9152F">
              <w:rPr>
                <w:szCs w:val="24"/>
                <w:lang w:val="fr-FR"/>
              </w:rPr>
              <w:t>au dépôt</w:t>
            </w:r>
            <w:r w:rsidRPr="00705A6F">
              <w:rPr>
                <w:szCs w:val="24"/>
                <w:lang w:val="fr-FR"/>
              </w:rPr>
              <w:t xml:space="preserve"> de sa </w:t>
            </w:r>
            <w:r w:rsidR="00D20DE8">
              <w:rPr>
                <w:szCs w:val="24"/>
                <w:lang w:val="fr-FR"/>
              </w:rPr>
              <w:t>c</w:t>
            </w:r>
            <w:r w:rsidR="005054A9" w:rsidRPr="00705A6F">
              <w:rPr>
                <w:szCs w:val="24"/>
                <w:lang w:val="fr-FR"/>
              </w:rPr>
              <w:t>andidature</w:t>
            </w:r>
            <w:r w:rsidRPr="00705A6F">
              <w:rPr>
                <w:szCs w:val="24"/>
                <w:lang w:val="fr-FR"/>
              </w:rPr>
              <w:t>. L</w:t>
            </w:r>
            <w:r w:rsidR="005054A9" w:rsidRPr="00705A6F">
              <w:rPr>
                <w:szCs w:val="24"/>
                <w:lang w:val="fr-FR"/>
              </w:rPr>
              <w:t>e Maître d’Ouvrage</w:t>
            </w:r>
            <w:r w:rsidRPr="00705A6F">
              <w:rPr>
                <w:szCs w:val="24"/>
                <w:lang w:val="fr-FR"/>
              </w:rPr>
              <w:t xml:space="preserve"> ne sera en aucun cas </w:t>
            </w:r>
            <w:r w:rsidRPr="00705A6F">
              <w:rPr>
                <w:lang w:val="fr-FR"/>
              </w:rPr>
              <w:t xml:space="preserve">responsable de ces </w:t>
            </w:r>
            <w:r w:rsidR="00D20DE8">
              <w:rPr>
                <w:spacing w:val="-6"/>
                <w:szCs w:val="24"/>
                <w:lang w:val="fr-FR"/>
              </w:rPr>
              <w:t>frai</w:t>
            </w:r>
            <w:r w:rsidR="00D20DE8" w:rsidRPr="00705A6F">
              <w:rPr>
                <w:spacing w:val="-6"/>
                <w:szCs w:val="24"/>
                <w:lang w:val="fr-FR"/>
              </w:rPr>
              <w:t>s</w:t>
            </w:r>
            <w:r w:rsidRPr="00705A6F">
              <w:rPr>
                <w:spacing w:val="-6"/>
                <w:szCs w:val="24"/>
                <w:lang w:val="fr-FR"/>
              </w:rPr>
              <w:t>, quel</w:t>
            </w:r>
            <w:r w:rsidR="00290005">
              <w:rPr>
                <w:spacing w:val="-6"/>
                <w:szCs w:val="24"/>
                <w:lang w:val="fr-FR"/>
              </w:rPr>
              <w:t>s</w:t>
            </w:r>
            <w:r w:rsidRPr="00705A6F">
              <w:rPr>
                <w:spacing w:val="-6"/>
                <w:szCs w:val="24"/>
                <w:lang w:val="fr-FR"/>
              </w:rPr>
              <w:t xml:space="preserve"> que soi</w:t>
            </w:r>
            <w:r w:rsidR="00290005">
              <w:rPr>
                <w:spacing w:val="-6"/>
                <w:szCs w:val="24"/>
                <w:lang w:val="fr-FR"/>
              </w:rPr>
              <w:t>en</w:t>
            </w:r>
            <w:r w:rsidRPr="00705A6F">
              <w:rPr>
                <w:spacing w:val="-6"/>
                <w:szCs w:val="24"/>
                <w:lang w:val="fr-FR"/>
              </w:rPr>
              <w:t xml:space="preserve">t le déroulement </w:t>
            </w:r>
            <w:r w:rsidR="00130A28" w:rsidRPr="0077796B">
              <w:rPr>
                <w:lang w:val="fr-FR"/>
              </w:rPr>
              <w:t xml:space="preserve">et l’issue de la procédure </w:t>
            </w:r>
            <w:r w:rsidRPr="00705A6F">
              <w:rPr>
                <w:szCs w:val="24"/>
                <w:lang w:val="fr-FR"/>
              </w:rPr>
              <w:t xml:space="preserve">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nitiale.</w:t>
            </w:r>
          </w:p>
        </w:tc>
      </w:tr>
      <w:tr w:rsidR="00890D98" w:rsidRPr="000E0636" w14:paraId="5AFB02BC" w14:textId="77777777" w:rsidTr="008C5819">
        <w:tc>
          <w:tcPr>
            <w:tcW w:w="2772" w:type="dxa"/>
          </w:tcPr>
          <w:p w14:paraId="7E65B98B" w14:textId="64D5A28D" w:rsidR="00890D98" w:rsidRPr="00705A6F" w:rsidRDefault="00890D98" w:rsidP="00CD348B">
            <w:pPr>
              <w:pStyle w:val="SPDParagraphHeading2"/>
              <w:numPr>
                <w:ilvl w:val="0"/>
                <w:numId w:val="36"/>
              </w:numPr>
            </w:pPr>
            <w:bookmarkStart w:id="39" w:name="_Toc451353810"/>
            <w:bookmarkStart w:id="40" w:name="_Toc137033252"/>
            <w:r w:rsidRPr="00705A6F">
              <w:t>Langue d</w:t>
            </w:r>
            <w:r w:rsidR="005054A9" w:rsidRPr="00705A6F">
              <w:t>e la Candidature</w:t>
            </w:r>
            <w:bookmarkEnd w:id="39"/>
            <w:bookmarkEnd w:id="40"/>
          </w:p>
        </w:tc>
        <w:tc>
          <w:tcPr>
            <w:tcW w:w="6607" w:type="dxa"/>
          </w:tcPr>
          <w:p w14:paraId="1F8C0DD2" w14:textId="6E8FC53F"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La </w:t>
            </w:r>
            <w:r w:rsidR="005054A9" w:rsidRPr="00705A6F">
              <w:rPr>
                <w:szCs w:val="24"/>
                <w:lang w:val="fr-FR"/>
              </w:rPr>
              <w:t>Candidature</w:t>
            </w:r>
            <w:r w:rsidRPr="00705A6F">
              <w:rPr>
                <w:szCs w:val="24"/>
                <w:lang w:val="fr-FR"/>
              </w:rPr>
              <w:t xml:space="preserve"> ainsi que toute la correspondance et tous les documents relatifs à la Sélection Initiale échangés </w:t>
            </w:r>
            <w:r w:rsidR="00127598">
              <w:rPr>
                <w:szCs w:val="24"/>
                <w:lang w:val="fr-FR"/>
              </w:rPr>
              <w:t>entre</w:t>
            </w:r>
            <w:r w:rsidR="00127598" w:rsidRPr="00705A6F">
              <w:rPr>
                <w:szCs w:val="24"/>
                <w:lang w:val="fr-FR"/>
              </w:rPr>
              <w:t xml:space="preserve"> </w:t>
            </w:r>
            <w:r w:rsidRPr="00705A6F">
              <w:rPr>
                <w:szCs w:val="24"/>
                <w:lang w:val="fr-FR"/>
              </w:rPr>
              <w:t xml:space="preserve">le </w:t>
            </w:r>
            <w:r w:rsidR="005054A9" w:rsidRPr="00705A6F">
              <w:rPr>
                <w:szCs w:val="24"/>
                <w:lang w:val="fr-FR"/>
              </w:rPr>
              <w:t xml:space="preserve">Candidat </w:t>
            </w:r>
            <w:r w:rsidRPr="00705A6F">
              <w:rPr>
                <w:szCs w:val="24"/>
                <w:lang w:val="fr-FR"/>
              </w:rPr>
              <w:t>et l</w:t>
            </w:r>
            <w:r w:rsidR="005054A9" w:rsidRPr="00705A6F">
              <w:rPr>
                <w:szCs w:val="24"/>
                <w:lang w:val="fr-FR"/>
              </w:rPr>
              <w:t>e Maître d’Ouvrage</w:t>
            </w:r>
            <w:r w:rsidRPr="00705A6F">
              <w:rPr>
                <w:szCs w:val="24"/>
                <w:lang w:val="fr-FR"/>
              </w:rPr>
              <w:t xml:space="preserve">, doivent être rédigés dans la langue spécifiée </w:t>
            </w:r>
            <w:r w:rsidRPr="00705A6F">
              <w:rPr>
                <w:b/>
                <w:szCs w:val="24"/>
                <w:lang w:val="fr-FR"/>
              </w:rPr>
              <w:t>dans le</w:t>
            </w:r>
            <w:r w:rsidR="005054A9" w:rsidRPr="00705A6F">
              <w:rPr>
                <w:b/>
                <w:szCs w:val="24"/>
                <w:lang w:val="fr-FR"/>
              </w:rPr>
              <w:t>s DPSI</w:t>
            </w:r>
            <w:r w:rsidRPr="00705A6F">
              <w:rPr>
                <w:szCs w:val="24"/>
                <w:lang w:val="fr-FR"/>
              </w:rPr>
              <w:t>.</w:t>
            </w:r>
            <w:r w:rsidRPr="00705A6F">
              <w:rPr>
                <w:lang w:val="fr-FR"/>
              </w:rPr>
              <w:t xml:space="preserve"> </w:t>
            </w:r>
            <w:r w:rsidRPr="00705A6F">
              <w:rPr>
                <w:szCs w:val="24"/>
                <w:lang w:val="fr-FR"/>
              </w:rPr>
              <w:t xml:space="preserve">Les </w:t>
            </w:r>
            <w:r w:rsidR="00EB72E7" w:rsidRPr="0077796B">
              <w:rPr>
                <w:lang w:val="fr-FR"/>
              </w:rPr>
              <w:t xml:space="preserve">documents complémentaires et les publications fournis par le </w:t>
            </w:r>
            <w:r w:rsidR="00EB72E7">
              <w:rPr>
                <w:lang w:val="fr-FR"/>
              </w:rPr>
              <w:t>Candidat</w:t>
            </w:r>
            <w:r w:rsidR="00EB72E7" w:rsidRPr="0077796B">
              <w:rPr>
                <w:lang w:val="fr-FR"/>
              </w:rPr>
              <w:t xml:space="preserve"> dans le cadre de la </w:t>
            </w:r>
            <w:r w:rsidR="00EB72E7">
              <w:rPr>
                <w:lang w:val="fr-FR"/>
              </w:rPr>
              <w:t>candidature</w:t>
            </w:r>
            <w:r w:rsidR="00EB72E7" w:rsidRPr="0077796B">
              <w:rPr>
                <w:lang w:val="fr-FR"/>
              </w:rPr>
              <w:t xml:space="preserve"> peuvent être rédigés dans une autre langue à condition d’être </w:t>
            </w:r>
            <w:r w:rsidR="005054A9" w:rsidRPr="00705A6F">
              <w:rPr>
                <w:lang w:val="fr-FR"/>
              </w:rPr>
              <w:t>accompagnés</w:t>
            </w:r>
            <w:r w:rsidRPr="00705A6F">
              <w:rPr>
                <w:szCs w:val="24"/>
                <w:lang w:val="fr-FR"/>
              </w:rPr>
              <w:t xml:space="preserve"> d’une traduction exacte des passages pertinents dans </w:t>
            </w:r>
            <w:r w:rsidRPr="00705A6F">
              <w:rPr>
                <w:lang w:val="fr-FR"/>
              </w:rPr>
              <w:t xml:space="preserve">la langue spécifiée dans </w:t>
            </w:r>
            <w:r w:rsidRPr="00705A6F">
              <w:rPr>
                <w:b/>
                <w:szCs w:val="24"/>
                <w:lang w:val="fr-FR"/>
              </w:rPr>
              <w:t>le</w:t>
            </w:r>
            <w:r w:rsidR="005054A9" w:rsidRPr="00705A6F">
              <w:rPr>
                <w:b/>
                <w:szCs w:val="24"/>
                <w:lang w:val="fr-FR"/>
              </w:rPr>
              <w:t>s DPSI</w:t>
            </w:r>
            <w:r w:rsidR="005054A9" w:rsidRPr="00705A6F">
              <w:rPr>
                <w:szCs w:val="24"/>
                <w:lang w:val="fr-FR"/>
              </w:rPr>
              <w:t>,</w:t>
            </w:r>
            <w:r w:rsidR="005054A9" w:rsidRPr="00705A6F">
              <w:rPr>
                <w:b/>
                <w:bCs/>
                <w:szCs w:val="24"/>
                <w:lang w:val="fr-FR"/>
              </w:rPr>
              <w:t xml:space="preserve"> </w:t>
            </w:r>
            <w:r w:rsidR="005054A9" w:rsidRPr="00705A6F">
              <w:rPr>
                <w:lang w:val="fr-FR"/>
              </w:rPr>
              <w:t>auquel</w:t>
            </w:r>
            <w:r w:rsidRPr="00705A6F">
              <w:rPr>
                <w:szCs w:val="24"/>
                <w:lang w:val="fr-FR"/>
              </w:rPr>
              <w:t xml:space="preserve"> cas, aux fins </w:t>
            </w:r>
            <w:r w:rsidRPr="00705A6F">
              <w:rPr>
                <w:lang w:val="fr-FR"/>
              </w:rPr>
              <w:t xml:space="preserve">de </w:t>
            </w:r>
            <w:r w:rsidRPr="00705A6F">
              <w:rPr>
                <w:spacing w:val="-5"/>
                <w:szCs w:val="24"/>
                <w:lang w:val="fr-FR"/>
              </w:rPr>
              <w:t xml:space="preserve">l’interprétation de la Demande, la traduction </w:t>
            </w:r>
            <w:r w:rsidR="00140C43">
              <w:rPr>
                <w:spacing w:val="-5"/>
                <w:szCs w:val="24"/>
                <w:lang w:val="fr-FR"/>
              </w:rPr>
              <w:t>fera foi</w:t>
            </w:r>
            <w:r w:rsidRPr="00705A6F">
              <w:rPr>
                <w:spacing w:val="-5"/>
                <w:szCs w:val="24"/>
                <w:lang w:val="fr-FR"/>
              </w:rPr>
              <w:t>.</w:t>
            </w:r>
          </w:p>
        </w:tc>
      </w:tr>
      <w:tr w:rsidR="00890D98" w:rsidRPr="000E0636" w14:paraId="2C2512D3" w14:textId="77777777" w:rsidTr="008C5819">
        <w:tc>
          <w:tcPr>
            <w:tcW w:w="2772" w:type="dxa"/>
          </w:tcPr>
          <w:p w14:paraId="6AA4D124" w14:textId="03A4923D" w:rsidR="00890D98" w:rsidRPr="00705A6F" w:rsidRDefault="00890D98" w:rsidP="00CD348B">
            <w:pPr>
              <w:pStyle w:val="SPDParagraphHeading2"/>
              <w:numPr>
                <w:ilvl w:val="0"/>
                <w:numId w:val="36"/>
              </w:numPr>
            </w:pPr>
            <w:bookmarkStart w:id="41" w:name="_Toc451353811"/>
            <w:bookmarkStart w:id="42" w:name="_Toc137033253"/>
            <w:r w:rsidRPr="00705A6F">
              <w:t xml:space="preserve">Documents </w:t>
            </w:r>
            <w:r w:rsidR="00A82D22">
              <w:t>de</w:t>
            </w:r>
            <w:r w:rsidR="00A82D22" w:rsidRPr="00705A6F">
              <w:t xml:space="preserve"> </w:t>
            </w:r>
            <w:r w:rsidRPr="00705A6F">
              <w:t xml:space="preserve">la </w:t>
            </w:r>
            <w:r w:rsidR="005054A9" w:rsidRPr="00705A6F">
              <w:t>Candidature</w:t>
            </w:r>
            <w:bookmarkEnd w:id="41"/>
            <w:bookmarkEnd w:id="42"/>
          </w:p>
        </w:tc>
        <w:tc>
          <w:tcPr>
            <w:tcW w:w="6607" w:type="dxa"/>
          </w:tcPr>
          <w:p w14:paraId="4FF85307" w14:textId="14D054A6"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L</w:t>
            </w:r>
            <w:r w:rsidR="00302794">
              <w:rPr>
                <w:szCs w:val="24"/>
                <w:lang w:val="fr-FR"/>
              </w:rPr>
              <w:t>e dossier de</w:t>
            </w:r>
            <w:r w:rsidRPr="00705A6F">
              <w:rPr>
                <w:szCs w:val="24"/>
                <w:lang w:val="fr-FR"/>
              </w:rPr>
              <w:t xml:space="preserve"> </w:t>
            </w:r>
            <w:r w:rsidR="006D37F7" w:rsidRPr="00705A6F">
              <w:rPr>
                <w:szCs w:val="24"/>
                <w:lang w:val="fr-FR"/>
              </w:rPr>
              <w:t xml:space="preserve">Candidature doit </w:t>
            </w:r>
            <w:r w:rsidRPr="00705A6F">
              <w:rPr>
                <w:szCs w:val="24"/>
                <w:lang w:val="fr-FR"/>
              </w:rPr>
              <w:t>comprend</w:t>
            </w:r>
            <w:r w:rsidR="006D37F7" w:rsidRPr="00705A6F">
              <w:rPr>
                <w:szCs w:val="24"/>
                <w:lang w:val="fr-FR"/>
              </w:rPr>
              <w:t>re</w:t>
            </w:r>
            <w:r w:rsidRPr="00705A6F">
              <w:rPr>
                <w:szCs w:val="24"/>
                <w:lang w:val="fr-FR"/>
              </w:rPr>
              <w:t xml:space="preserve"> les éléments </w:t>
            </w:r>
            <w:r w:rsidR="005054A9" w:rsidRPr="00705A6F">
              <w:rPr>
                <w:szCs w:val="24"/>
                <w:lang w:val="fr-FR"/>
              </w:rPr>
              <w:t>suivants :</w:t>
            </w:r>
          </w:p>
          <w:p w14:paraId="0496248A" w14:textId="4306C380" w:rsidR="00890D98" w:rsidRPr="00705A6F" w:rsidRDefault="00890D98" w:rsidP="008C5819">
            <w:pPr>
              <w:pStyle w:val="Style12"/>
              <w:spacing w:after="200" w:line="240" w:lineRule="auto"/>
              <w:ind w:left="1152"/>
              <w:rPr>
                <w:spacing w:val="-7"/>
                <w:lang w:val="fr-FR"/>
              </w:rPr>
            </w:pPr>
            <w:r w:rsidRPr="00705A6F">
              <w:rPr>
                <w:spacing w:val="-2"/>
                <w:lang w:val="fr-FR"/>
              </w:rPr>
              <w:t xml:space="preserve">a) </w:t>
            </w:r>
            <w:r w:rsidRPr="00705A6F">
              <w:rPr>
                <w:spacing w:val="-2"/>
                <w:lang w:val="fr-FR"/>
              </w:rPr>
              <w:tab/>
            </w:r>
            <w:r w:rsidR="00596333">
              <w:rPr>
                <w:spacing w:val="-2"/>
                <w:lang w:val="fr-FR"/>
              </w:rPr>
              <w:t xml:space="preserve">La </w:t>
            </w:r>
            <w:r w:rsidRPr="00705A6F">
              <w:rPr>
                <w:b/>
                <w:spacing w:val="-7"/>
                <w:lang w:val="fr-FR"/>
              </w:rPr>
              <w:t xml:space="preserve">Lettre de </w:t>
            </w:r>
            <w:r w:rsidR="005054A9" w:rsidRPr="00705A6F">
              <w:rPr>
                <w:b/>
                <w:bCs/>
                <w:lang w:val="fr-FR"/>
              </w:rPr>
              <w:t>Candidature</w:t>
            </w:r>
            <w:r w:rsidRPr="00705A6F">
              <w:rPr>
                <w:spacing w:val="-7"/>
                <w:lang w:val="fr-FR"/>
              </w:rPr>
              <w:t xml:space="preserve">, conformément </w:t>
            </w:r>
            <w:r w:rsidR="006D37F7" w:rsidRPr="00705A6F">
              <w:rPr>
                <w:spacing w:val="-7"/>
                <w:lang w:val="fr-FR"/>
              </w:rPr>
              <w:t>aux IC</w:t>
            </w:r>
            <w:r w:rsidRPr="00705A6F">
              <w:rPr>
                <w:spacing w:val="-7"/>
                <w:lang w:val="fr-FR"/>
              </w:rPr>
              <w:t xml:space="preserve"> 12.1;</w:t>
            </w:r>
          </w:p>
          <w:p w14:paraId="0F047251" w14:textId="54A58215" w:rsidR="00890D98" w:rsidRPr="00705A6F" w:rsidRDefault="00890D98" w:rsidP="008C5819">
            <w:pPr>
              <w:pStyle w:val="Style12"/>
              <w:spacing w:after="200" w:line="240" w:lineRule="auto"/>
              <w:ind w:left="1152"/>
              <w:rPr>
                <w:spacing w:val="-7"/>
                <w:lang w:val="fr-FR"/>
              </w:rPr>
            </w:pPr>
            <w:r w:rsidRPr="00705A6F">
              <w:rPr>
                <w:spacing w:val="-7"/>
                <w:lang w:val="fr-FR"/>
              </w:rPr>
              <w:t xml:space="preserve">b) </w:t>
            </w:r>
            <w:r w:rsidRPr="00705A6F">
              <w:rPr>
                <w:spacing w:val="-7"/>
                <w:lang w:val="fr-FR"/>
              </w:rPr>
              <w:tab/>
            </w:r>
            <w:r w:rsidR="006D37F7" w:rsidRPr="00705A6F">
              <w:rPr>
                <w:b/>
                <w:bCs/>
                <w:spacing w:val="-7"/>
                <w:lang w:val="fr-FR"/>
              </w:rPr>
              <w:t>Eligibilité</w:t>
            </w:r>
            <w:r w:rsidRPr="00705A6F">
              <w:rPr>
                <w:b/>
                <w:spacing w:val="-7"/>
                <w:lang w:val="fr-FR"/>
              </w:rPr>
              <w:t xml:space="preserve"> </w:t>
            </w:r>
            <w:r w:rsidRPr="00705A6F">
              <w:rPr>
                <w:bCs/>
                <w:spacing w:val="-7"/>
                <w:lang w:val="fr-FR"/>
              </w:rPr>
              <w:t>:</w:t>
            </w:r>
            <w:r w:rsidRPr="00705A6F">
              <w:rPr>
                <w:spacing w:val="-2"/>
                <w:lang w:val="fr-FR"/>
              </w:rPr>
              <w:t xml:space="preserve"> </w:t>
            </w:r>
            <w:r w:rsidR="00596333">
              <w:rPr>
                <w:spacing w:val="-2"/>
                <w:lang w:val="fr-FR"/>
              </w:rPr>
              <w:t xml:space="preserve">les </w:t>
            </w:r>
            <w:r w:rsidRPr="00705A6F">
              <w:rPr>
                <w:spacing w:val="-2"/>
                <w:lang w:val="fr-FR"/>
              </w:rPr>
              <w:t>document</w:t>
            </w:r>
            <w:r w:rsidR="008F39C9">
              <w:rPr>
                <w:spacing w:val="-2"/>
                <w:lang w:val="fr-FR"/>
              </w:rPr>
              <w:t>s</w:t>
            </w:r>
            <w:r w:rsidRPr="00705A6F">
              <w:rPr>
                <w:spacing w:val="-2"/>
                <w:lang w:val="fr-FR"/>
              </w:rPr>
              <w:t xml:space="preserve"> établissant l’</w:t>
            </w:r>
            <w:r w:rsidR="006D37F7" w:rsidRPr="00705A6F">
              <w:rPr>
                <w:spacing w:val="-2"/>
                <w:lang w:val="fr-FR"/>
              </w:rPr>
              <w:t xml:space="preserve">éligibilité du Candidat, </w:t>
            </w:r>
            <w:r w:rsidR="006D37F7" w:rsidRPr="00705A6F">
              <w:rPr>
                <w:lang w:val="fr-FR"/>
              </w:rPr>
              <w:t>conformément</w:t>
            </w:r>
            <w:r w:rsidRPr="00705A6F">
              <w:rPr>
                <w:spacing w:val="-7"/>
                <w:lang w:val="fr-FR"/>
              </w:rPr>
              <w:t xml:space="preserve"> </w:t>
            </w:r>
            <w:r w:rsidR="006D37F7" w:rsidRPr="00705A6F">
              <w:rPr>
                <w:spacing w:val="-7"/>
                <w:lang w:val="fr-FR"/>
              </w:rPr>
              <w:t>aux IC</w:t>
            </w:r>
            <w:r w:rsidRPr="00705A6F">
              <w:rPr>
                <w:spacing w:val="-7"/>
                <w:lang w:val="fr-FR"/>
              </w:rPr>
              <w:t xml:space="preserve"> 13.1;</w:t>
            </w:r>
          </w:p>
          <w:p w14:paraId="38A23909" w14:textId="77FCDC80" w:rsidR="00890D98" w:rsidRPr="00705A6F" w:rsidRDefault="00890D98" w:rsidP="008C5819">
            <w:pPr>
              <w:pStyle w:val="Style12"/>
              <w:spacing w:after="200" w:line="240" w:lineRule="auto"/>
              <w:ind w:left="1152"/>
              <w:rPr>
                <w:spacing w:val="-2"/>
                <w:lang w:val="fr-FR"/>
              </w:rPr>
            </w:pPr>
            <w:r w:rsidRPr="00705A6F">
              <w:rPr>
                <w:spacing w:val="-7"/>
                <w:lang w:val="fr-FR"/>
              </w:rPr>
              <w:t xml:space="preserve">c) </w:t>
            </w:r>
            <w:r w:rsidRPr="00705A6F">
              <w:rPr>
                <w:spacing w:val="-7"/>
                <w:lang w:val="fr-FR"/>
              </w:rPr>
              <w:tab/>
            </w:r>
            <w:r w:rsidRPr="00705A6F">
              <w:rPr>
                <w:b/>
                <w:spacing w:val="-7"/>
                <w:lang w:val="fr-FR"/>
              </w:rPr>
              <w:t>Qualifications :</w:t>
            </w:r>
            <w:r w:rsidRPr="00705A6F">
              <w:rPr>
                <w:lang w:val="fr-FR"/>
              </w:rPr>
              <w:t xml:space="preserve"> </w:t>
            </w:r>
            <w:r w:rsidRPr="00705A6F">
              <w:rPr>
                <w:spacing w:val="-2"/>
                <w:lang w:val="fr-FR"/>
              </w:rPr>
              <w:t xml:space="preserve"> </w:t>
            </w:r>
            <w:r w:rsidR="00ED3838">
              <w:rPr>
                <w:spacing w:val="-2"/>
                <w:lang w:val="fr-FR"/>
              </w:rPr>
              <w:t xml:space="preserve">les </w:t>
            </w:r>
            <w:r w:rsidRPr="00705A6F">
              <w:rPr>
                <w:spacing w:val="-2"/>
                <w:lang w:val="fr-FR"/>
              </w:rPr>
              <w:t xml:space="preserve">documents établissant les qualifications du </w:t>
            </w:r>
            <w:r w:rsidR="006D37F7" w:rsidRPr="00705A6F">
              <w:rPr>
                <w:spacing w:val="-2"/>
                <w:lang w:val="fr-FR"/>
              </w:rPr>
              <w:t>Candidat</w:t>
            </w:r>
            <w:r w:rsidRPr="00705A6F">
              <w:rPr>
                <w:spacing w:val="-2"/>
                <w:lang w:val="fr-FR"/>
              </w:rPr>
              <w:t xml:space="preserve">, conformément </w:t>
            </w:r>
            <w:r w:rsidR="006D37F7" w:rsidRPr="00705A6F">
              <w:rPr>
                <w:spacing w:val="-2"/>
                <w:lang w:val="fr-FR"/>
              </w:rPr>
              <w:t>aux IC</w:t>
            </w:r>
            <w:r w:rsidRPr="00705A6F">
              <w:rPr>
                <w:spacing w:val="-2"/>
                <w:lang w:val="fr-FR"/>
              </w:rPr>
              <w:t xml:space="preserve"> 14; et</w:t>
            </w:r>
          </w:p>
          <w:p w14:paraId="4272DD2B" w14:textId="4A7541FA" w:rsidR="00890D98" w:rsidRPr="00705A6F" w:rsidRDefault="00890D98" w:rsidP="008C5819">
            <w:pPr>
              <w:pStyle w:val="Style12"/>
              <w:spacing w:after="200" w:line="240" w:lineRule="auto"/>
              <w:ind w:left="1152"/>
              <w:rPr>
                <w:spacing w:val="-2"/>
                <w:lang w:val="fr-FR"/>
              </w:rPr>
            </w:pPr>
            <w:r w:rsidRPr="00705A6F">
              <w:rPr>
                <w:spacing w:val="-2"/>
                <w:lang w:val="fr-FR"/>
              </w:rPr>
              <w:t xml:space="preserve">d) </w:t>
            </w:r>
            <w:r w:rsidR="008F39C9">
              <w:rPr>
                <w:spacing w:val="-2"/>
                <w:lang w:val="fr-FR"/>
              </w:rPr>
              <w:tab/>
            </w:r>
            <w:r w:rsidRPr="00705A6F">
              <w:rPr>
                <w:spacing w:val="-2"/>
                <w:lang w:val="fr-FR"/>
              </w:rPr>
              <w:t xml:space="preserve">tout autre document requis tel que spécifié </w:t>
            </w:r>
            <w:r w:rsidRPr="00705A6F">
              <w:rPr>
                <w:b/>
                <w:spacing w:val="-2"/>
                <w:lang w:val="fr-FR"/>
              </w:rPr>
              <w:t>dans le</w:t>
            </w:r>
            <w:r w:rsidR="006D37F7" w:rsidRPr="00705A6F">
              <w:rPr>
                <w:b/>
                <w:spacing w:val="-2"/>
                <w:lang w:val="fr-FR"/>
              </w:rPr>
              <w:t>s DPSI</w:t>
            </w:r>
            <w:r w:rsidRPr="00705A6F">
              <w:rPr>
                <w:spacing w:val="-2"/>
                <w:lang w:val="fr-FR"/>
              </w:rPr>
              <w:t>.</w:t>
            </w:r>
          </w:p>
          <w:p w14:paraId="4B9B9EBA" w14:textId="427955F8"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Le </w:t>
            </w:r>
            <w:r w:rsidR="006D37F7" w:rsidRPr="00705A6F">
              <w:rPr>
                <w:szCs w:val="24"/>
                <w:lang w:val="fr-FR"/>
              </w:rPr>
              <w:t>Candidat</w:t>
            </w:r>
            <w:r w:rsidRPr="00705A6F">
              <w:rPr>
                <w:szCs w:val="24"/>
                <w:lang w:val="fr-FR"/>
              </w:rPr>
              <w:t xml:space="preserve"> doit fournir des informations sur les commissions et les </w:t>
            </w:r>
            <w:r w:rsidR="00ED3838">
              <w:rPr>
                <w:szCs w:val="24"/>
                <w:lang w:val="fr-FR"/>
              </w:rPr>
              <w:t>rémunération</w:t>
            </w:r>
            <w:r w:rsidR="00ED3838" w:rsidRPr="00705A6F">
              <w:rPr>
                <w:szCs w:val="24"/>
                <w:lang w:val="fr-FR"/>
              </w:rPr>
              <w:t>s</w:t>
            </w:r>
            <w:r w:rsidRPr="00705A6F">
              <w:rPr>
                <w:szCs w:val="24"/>
                <w:lang w:val="fr-FR"/>
              </w:rPr>
              <w:t>, le cas échéant, payé</w:t>
            </w:r>
            <w:r w:rsidR="00D2021A">
              <w:rPr>
                <w:szCs w:val="24"/>
                <w:lang w:val="fr-FR"/>
              </w:rPr>
              <w:t>e</w:t>
            </w:r>
            <w:r w:rsidRPr="00705A6F">
              <w:rPr>
                <w:szCs w:val="24"/>
                <w:lang w:val="fr-FR"/>
              </w:rPr>
              <w:t xml:space="preserve">s ou à payer </w:t>
            </w:r>
            <w:r w:rsidR="00D2021A">
              <w:rPr>
                <w:szCs w:val="24"/>
                <w:lang w:val="fr-FR"/>
              </w:rPr>
              <w:t>à des</w:t>
            </w:r>
            <w:r w:rsidR="00D2021A" w:rsidRPr="00705A6F">
              <w:rPr>
                <w:szCs w:val="24"/>
                <w:lang w:val="fr-FR"/>
              </w:rPr>
              <w:t xml:space="preserve"> </w:t>
            </w:r>
            <w:r w:rsidRPr="00705A6F">
              <w:rPr>
                <w:szCs w:val="24"/>
                <w:lang w:val="fr-FR"/>
              </w:rPr>
              <w:t xml:space="preserve">agents ou à toute autre partie relative à la présente </w:t>
            </w:r>
            <w:r w:rsidR="006D37F7" w:rsidRPr="00705A6F">
              <w:rPr>
                <w:szCs w:val="24"/>
                <w:lang w:val="fr-FR"/>
              </w:rPr>
              <w:t>Candidature</w:t>
            </w:r>
            <w:r w:rsidRPr="00705A6F">
              <w:rPr>
                <w:szCs w:val="24"/>
                <w:lang w:val="fr-FR"/>
              </w:rPr>
              <w:t xml:space="preserve">. </w:t>
            </w:r>
          </w:p>
        </w:tc>
      </w:tr>
      <w:tr w:rsidR="00890D98" w:rsidRPr="000E0636" w14:paraId="58E73E96" w14:textId="77777777" w:rsidTr="008C5819">
        <w:tc>
          <w:tcPr>
            <w:tcW w:w="2772" w:type="dxa"/>
          </w:tcPr>
          <w:p w14:paraId="254FE68C" w14:textId="74B4ADA1" w:rsidR="00890D98" w:rsidRPr="00705A6F" w:rsidRDefault="00890D98" w:rsidP="00CD348B">
            <w:pPr>
              <w:pStyle w:val="SPDParagraphHeading2"/>
              <w:numPr>
                <w:ilvl w:val="0"/>
                <w:numId w:val="36"/>
              </w:numPr>
            </w:pPr>
            <w:bookmarkStart w:id="43" w:name="_Toc451353812"/>
            <w:bookmarkStart w:id="44" w:name="_Toc137033254"/>
            <w:r w:rsidRPr="00705A6F">
              <w:t xml:space="preserve">Lettre de </w:t>
            </w:r>
            <w:r w:rsidR="0035740A" w:rsidRPr="00705A6F">
              <w:t>C</w:t>
            </w:r>
            <w:r w:rsidRPr="00705A6F">
              <w:t>andidature</w:t>
            </w:r>
            <w:bookmarkEnd w:id="43"/>
            <w:bookmarkEnd w:id="44"/>
          </w:p>
        </w:tc>
        <w:tc>
          <w:tcPr>
            <w:tcW w:w="6607" w:type="dxa"/>
          </w:tcPr>
          <w:p w14:paraId="054C3DB0" w14:textId="53E9CFEE"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Le </w:t>
            </w:r>
            <w:r w:rsidR="0035740A" w:rsidRPr="00705A6F">
              <w:rPr>
                <w:szCs w:val="24"/>
                <w:lang w:val="fr-FR"/>
              </w:rPr>
              <w:t>Candidat</w:t>
            </w:r>
            <w:r w:rsidRPr="00705A6F">
              <w:rPr>
                <w:szCs w:val="24"/>
                <w:lang w:val="fr-FR"/>
              </w:rPr>
              <w:t xml:space="preserve"> doit remplir une </w:t>
            </w:r>
            <w:r w:rsidR="0035740A" w:rsidRPr="00705A6F">
              <w:rPr>
                <w:szCs w:val="24"/>
                <w:lang w:val="fr-FR"/>
              </w:rPr>
              <w:t>L</w:t>
            </w:r>
            <w:r w:rsidRPr="00705A6F">
              <w:rPr>
                <w:szCs w:val="24"/>
                <w:lang w:val="fr-FR"/>
              </w:rPr>
              <w:t xml:space="preserve">ettre de </w:t>
            </w:r>
            <w:r w:rsidR="0035740A" w:rsidRPr="00705A6F">
              <w:rPr>
                <w:szCs w:val="24"/>
                <w:lang w:val="fr-FR"/>
              </w:rPr>
              <w:t>Candidature</w:t>
            </w:r>
            <w:r w:rsidRPr="00705A6F">
              <w:rPr>
                <w:szCs w:val="24"/>
                <w:lang w:val="fr-FR"/>
              </w:rPr>
              <w:t xml:space="preserve"> </w:t>
            </w:r>
            <w:r w:rsidR="00006B03">
              <w:rPr>
                <w:szCs w:val="24"/>
                <w:lang w:val="fr-FR"/>
              </w:rPr>
              <w:t>fournie</w:t>
            </w:r>
            <w:r w:rsidRPr="00705A6F">
              <w:rPr>
                <w:szCs w:val="24"/>
                <w:lang w:val="fr-FR"/>
              </w:rPr>
              <w:t xml:space="preserve"> à la </w:t>
            </w:r>
            <w:r w:rsidR="008F39C9">
              <w:rPr>
                <w:szCs w:val="24"/>
                <w:lang w:val="fr-FR"/>
              </w:rPr>
              <w:t>S</w:t>
            </w:r>
            <w:r w:rsidRPr="00705A6F">
              <w:rPr>
                <w:szCs w:val="24"/>
                <w:lang w:val="fr-FR"/>
              </w:rPr>
              <w:t xml:space="preserve">ection IV, Formulaires de </w:t>
            </w:r>
            <w:r w:rsidR="0035740A" w:rsidRPr="00705A6F">
              <w:rPr>
                <w:szCs w:val="24"/>
                <w:lang w:val="fr-FR"/>
              </w:rPr>
              <w:t>Candidature</w:t>
            </w:r>
            <w:r w:rsidRPr="00705A6F">
              <w:rPr>
                <w:szCs w:val="24"/>
                <w:lang w:val="fr-FR"/>
              </w:rPr>
              <w:t xml:space="preserve">. Cette </w:t>
            </w:r>
            <w:r w:rsidR="0035740A" w:rsidRPr="00705A6F">
              <w:rPr>
                <w:spacing w:val="-5"/>
                <w:szCs w:val="24"/>
                <w:lang w:val="fr-FR"/>
              </w:rPr>
              <w:t>L</w:t>
            </w:r>
            <w:r w:rsidRPr="00705A6F">
              <w:rPr>
                <w:spacing w:val="-5"/>
                <w:szCs w:val="24"/>
                <w:lang w:val="fr-FR"/>
              </w:rPr>
              <w:t>ettre doit être remplie sans modification de son format.</w:t>
            </w:r>
          </w:p>
        </w:tc>
      </w:tr>
      <w:tr w:rsidR="00890D98" w:rsidRPr="000E0636" w14:paraId="5CE74F8D" w14:textId="77777777" w:rsidTr="008C5819">
        <w:tc>
          <w:tcPr>
            <w:tcW w:w="2772" w:type="dxa"/>
          </w:tcPr>
          <w:p w14:paraId="3A58DC6E" w14:textId="5B51B7E0" w:rsidR="00890D98" w:rsidRPr="00705A6F" w:rsidRDefault="00890D98" w:rsidP="00CD348B">
            <w:pPr>
              <w:pStyle w:val="SPDParagraphHeading2"/>
              <w:numPr>
                <w:ilvl w:val="0"/>
                <w:numId w:val="36"/>
              </w:numPr>
            </w:pPr>
            <w:bookmarkStart w:id="45" w:name="_Toc451353813"/>
            <w:bookmarkStart w:id="46" w:name="_Toc137033255"/>
            <w:r w:rsidRPr="00705A6F">
              <w:t>Documents établissant l’</w:t>
            </w:r>
            <w:r w:rsidR="0035740A" w:rsidRPr="00705A6F">
              <w:t>éligibilité du Candidat</w:t>
            </w:r>
            <w:bookmarkEnd w:id="45"/>
            <w:bookmarkEnd w:id="46"/>
          </w:p>
        </w:tc>
        <w:tc>
          <w:tcPr>
            <w:tcW w:w="6607" w:type="dxa"/>
          </w:tcPr>
          <w:p w14:paraId="7E0D3CED" w14:textId="23CD5315"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Pour établir son </w:t>
            </w:r>
            <w:r w:rsidR="0035740A" w:rsidRPr="00705A6F">
              <w:rPr>
                <w:szCs w:val="24"/>
                <w:lang w:val="fr-FR"/>
              </w:rPr>
              <w:t>éligibilité</w:t>
            </w:r>
            <w:r w:rsidRPr="00705A6F">
              <w:rPr>
                <w:szCs w:val="24"/>
                <w:lang w:val="fr-FR"/>
              </w:rPr>
              <w:t xml:space="preserve"> conformément </w:t>
            </w:r>
            <w:r w:rsidR="0035740A" w:rsidRPr="00705A6F">
              <w:rPr>
                <w:szCs w:val="24"/>
                <w:lang w:val="fr-FR"/>
              </w:rPr>
              <w:t>aux IC</w:t>
            </w:r>
            <w:r w:rsidRPr="00705A6F">
              <w:rPr>
                <w:szCs w:val="24"/>
                <w:lang w:val="fr-FR"/>
              </w:rPr>
              <w:t xml:space="preserve"> 4, le </w:t>
            </w:r>
            <w:r w:rsidR="0035740A" w:rsidRPr="00705A6F">
              <w:rPr>
                <w:szCs w:val="24"/>
                <w:lang w:val="fr-FR"/>
              </w:rPr>
              <w:t>Candidat</w:t>
            </w:r>
            <w:r w:rsidRPr="00705A6F">
              <w:rPr>
                <w:szCs w:val="24"/>
                <w:lang w:val="fr-FR"/>
              </w:rPr>
              <w:t xml:space="preserve"> doit remplir les déclarations d’</w:t>
            </w:r>
            <w:r w:rsidR="0035740A" w:rsidRPr="00705A6F">
              <w:rPr>
                <w:szCs w:val="24"/>
                <w:lang w:val="fr-FR"/>
              </w:rPr>
              <w:t>éligibilité</w:t>
            </w:r>
            <w:r w:rsidRPr="00705A6F">
              <w:rPr>
                <w:szCs w:val="24"/>
                <w:lang w:val="fr-FR"/>
              </w:rPr>
              <w:t xml:space="preserve"> dans la </w:t>
            </w:r>
            <w:r w:rsidR="0035740A" w:rsidRPr="00705A6F">
              <w:rPr>
                <w:szCs w:val="24"/>
                <w:lang w:val="fr-FR"/>
              </w:rPr>
              <w:t>L</w:t>
            </w:r>
            <w:r w:rsidRPr="00705A6F">
              <w:rPr>
                <w:szCs w:val="24"/>
                <w:lang w:val="fr-FR"/>
              </w:rPr>
              <w:t xml:space="preserve">ettre de </w:t>
            </w:r>
            <w:r w:rsidR="0035740A" w:rsidRPr="00705A6F">
              <w:rPr>
                <w:szCs w:val="24"/>
                <w:lang w:val="fr-FR"/>
              </w:rPr>
              <w:t xml:space="preserve">Candidature </w:t>
            </w:r>
            <w:r w:rsidRPr="00705A6F">
              <w:rPr>
                <w:szCs w:val="24"/>
                <w:lang w:val="fr-FR"/>
              </w:rPr>
              <w:t>et les formulaires ELI (</w:t>
            </w:r>
            <w:r w:rsidR="00155B04" w:rsidRPr="00705A6F">
              <w:rPr>
                <w:szCs w:val="24"/>
                <w:lang w:val="fr-FR"/>
              </w:rPr>
              <w:t>éligibilité</w:t>
            </w:r>
            <w:r w:rsidRPr="00705A6F">
              <w:rPr>
                <w:szCs w:val="24"/>
                <w:lang w:val="fr-FR"/>
              </w:rPr>
              <w:t xml:space="preserve">) 1.1 </w:t>
            </w:r>
            <w:r w:rsidRPr="00705A6F">
              <w:rPr>
                <w:spacing w:val="-8"/>
                <w:szCs w:val="24"/>
                <w:lang w:val="fr-FR"/>
              </w:rPr>
              <w:t xml:space="preserve">et 1.2, inclus dans la </w:t>
            </w:r>
            <w:r w:rsidR="00244B26">
              <w:rPr>
                <w:spacing w:val="-8"/>
                <w:szCs w:val="24"/>
                <w:lang w:val="fr-FR"/>
              </w:rPr>
              <w:t>S</w:t>
            </w:r>
            <w:r w:rsidRPr="00705A6F">
              <w:rPr>
                <w:spacing w:val="-8"/>
                <w:szCs w:val="24"/>
                <w:lang w:val="fr-FR"/>
              </w:rPr>
              <w:t xml:space="preserve">ection IV, Formulaires de </w:t>
            </w:r>
            <w:r w:rsidR="00155B04" w:rsidRPr="00705A6F">
              <w:rPr>
                <w:spacing w:val="-8"/>
                <w:szCs w:val="24"/>
                <w:lang w:val="fr-FR"/>
              </w:rPr>
              <w:t>Candidature</w:t>
            </w:r>
            <w:r w:rsidRPr="00705A6F">
              <w:rPr>
                <w:spacing w:val="-8"/>
                <w:szCs w:val="24"/>
                <w:lang w:val="fr-FR"/>
              </w:rPr>
              <w:t>.</w:t>
            </w:r>
          </w:p>
        </w:tc>
      </w:tr>
      <w:tr w:rsidR="00890D98" w:rsidRPr="000E0636" w14:paraId="3F36596D" w14:textId="77777777" w:rsidTr="008C5819">
        <w:tc>
          <w:tcPr>
            <w:tcW w:w="2772" w:type="dxa"/>
          </w:tcPr>
          <w:p w14:paraId="30E3AD04" w14:textId="524367AE" w:rsidR="00890D98" w:rsidRPr="00705A6F" w:rsidRDefault="00890D98" w:rsidP="00CD348B">
            <w:pPr>
              <w:pStyle w:val="SPDParagraphHeading2"/>
              <w:numPr>
                <w:ilvl w:val="0"/>
                <w:numId w:val="36"/>
              </w:numPr>
            </w:pPr>
            <w:bookmarkStart w:id="47" w:name="_Toc451353814"/>
            <w:bookmarkStart w:id="48" w:name="_Toc137033256"/>
            <w:r w:rsidRPr="00705A6F">
              <w:t xml:space="preserve">Documents établissant les </w:t>
            </w:r>
            <w:r w:rsidR="00155B04" w:rsidRPr="00705A6F">
              <w:t>Q</w:t>
            </w:r>
            <w:r w:rsidRPr="00705A6F">
              <w:t xml:space="preserve">ualifications du </w:t>
            </w:r>
            <w:r w:rsidR="00155B04" w:rsidRPr="00705A6F">
              <w:t>Candidat</w:t>
            </w:r>
            <w:bookmarkEnd w:id="47"/>
            <w:bookmarkEnd w:id="48"/>
          </w:p>
        </w:tc>
        <w:tc>
          <w:tcPr>
            <w:tcW w:w="6607" w:type="dxa"/>
          </w:tcPr>
          <w:p w14:paraId="29712F4C" w14:textId="6C181FDD"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Afin d’établir ses qualifications pour exécuter le(s) </w:t>
            </w:r>
            <w:r w:rsidR="00155B04" w:rsidRPr="00705A6F">
              <w:rPr>
                <w:szCs w:val="24"/>
                <w:lang w:val="fr-FR"/>
              </w:rPr>
              <w:t>marché</w:t>
            </w:r>
            <w:r w:rsidRPr="00705A6F">
              <w:rPr>
                <w:szCs w:val="24"/>
                <w:lang w:val="fr-FR"/>
              </w:rPr>
              <w:t xml:space="preserve">(s) conformément à la </w:t>
            </w:r>
            <w:r w:rsidR="00244B26">
              <w:rPr>
                <w:szCs w:val="24"/>
                <w:lang w:val="fr-FR"/>
              </w:rPr>
              <w:t>S</w:t>
            </w:r>
            <w:r w:rsidRPr="00705A6F">
              <w:rPr>
                <w:szCs w:val="24"/>
                <w:lang w:val="fr-FR"/>
              </w:rPr>
              <w:t xml:space="preserve">ection III - Critères et </w:t>
            </w:r>
            <w:r w:rsidR="00155B04" w:rsidRPr="00705A6F">
              <w:rPr>
                <w:szCs w:val="24"/>
                <w:lang w:val="fr-FR"/>
              </w:rPr>
              <w:t>E</w:t>
            </w:r>
            <w:r w:rsidRPr="00705A6F">
              <w:rPr>
                <w:szCs w:val="24"/>
                <w:lang w:val="fr-FR"/>
              </w:rPr>
              <w:t xml:space="preserve">xigences de </w:t>
            </w:r>
            <w:r w:rsidR="00155B04" w:rsidRPr="00705A6F">
              <w:rPr>
                <w:szCs w:val="24"/>
                <w:lang w:val="fr-FR"/>
              </w:rPr>
              <w:t>S</w:t>
            </w:r>
            <w:r w:rsidRPr="00705A6F">
              <w:rPr>
                <w:szCs w:val="24"/>
                <w:lang w:val="fr-FR"/>
              </w:rPr>
              <w:t xml:space="preserve">élection </w:t>
            </w:r>
            <w:r w:rsidR="00155B04" w:rsidRPr="00705A6F">
              <w:rPr>
                <w:szCs w:val="24"/>
                <w:lang w:val="fr-FR"/>
              </w:rPr>
              <w:t>I</w:t>
            </w:r>
            <w:r w:rsidRPr="00705A6F">
              <w:rPr>
                <w:szCs w:val="24"/>
                <w:lang w:val="fr-FR"/>
              </w:rPr>
              <w:t>nitia</w:t>
            </w:r>
            <w:r w:rsidR="00155B04" w:rsidRPr="00705A6F">
              <w:rPr>
                <w:szCs w:val="24"/>
                <w:lang w:val="fr-FR"/>
              </w:rPr>
              <w:t>le,</w:t>
            </w:r>
            <w:r w:rsidRPr="00705A6F">
              <w:rPr>
                <w:szCs w:val="24"/>
                <w:lang w:val="fr-FR"/>
              </w:rPr>
              <w:t xml:space="preserve"> le </w:t>
            </w:r>
            <w:r w:rsidR="00155B04" w:rsidRPr="00705A6F">
              <w:rPr>
                <w:szCs w:val="24"/>
                <w:lang w:val="fr-FR"/>
              </w:rPr>
              <w:t>Candidat</w:t>
            </w:r>
            <w:r w:rsidRPr="00705A6F">
              <w:rPr>
                <w:szCs w:val="24"/>
                <w:lang w:val="fr-FR"/>
              </w:rPr>
              <w:t xml:space="preserve"> doit fournir les informations demandées dans les fiches d’information correspondantes incluses dans la </w:t>
            </w:r>
            <w:r w:rsidR="00244B26">
              <w:rPr>
                <w:szCs w:val="24"/>
                <w:lang w:val="fr-FR"/>
              </w:rPr>
              <w:t>S</w:t>
            </w:r>
            <w:r w:rsidRPr="00705A6F">
              <w:rPr>
                <w:szCs w:val="24"/>
                <w:lang w:val="fr-FR"/>
              </w:rPr>
              <w:t xml:space="preserve">ection IV, Formulaires de </w:t>
            </w:r>
            <w:r w:rsidR="00155B04" w:rsidRPr="00705A6F">
              <w:rPr>
                <w:szCs w:val="24"/>
                <w:lang w:val="fr-FR"/>
              </w:rPr>
              <w:t>Candidature</w:t>
            </w:r>
            <w:r w:rsidRPr="00705A6F">
              <w:rPr>
                <w:szCs w:val="24"/>
                <w:lang w:val="fr-FR"/>
              </w:rPr>
              <w:t>.</w:t>
            </w:r>
          </w:p>
          <w:p w14:paraId="76303CF7" w14:textId="297932F4" w:rsidR="00890D98" w:rsidRPr="00705A6F" w:rsidRDefault="00244B26" w:rsidP="00754C3C">
            <w:pPr>
              <w:pStyle w:val="SPDClauseNo"/>
              <w:numPr>
                <w:ilvl w:val="1"/>
                <w:numId w:val="36"/>
              </w:numPr>
              <w:spacing w:after="200"/>
              <w:ind w:left="487" w:hanging="450"/>
              <w:contextualSpacing w:val="0"/>
              <w:rPr>
                <w:bCs/>
                <w:iCs/>
                <w:szCs w:val="24"/>
                <w:lang w:val="fr-FR"/>
              </w:rPr>
            </w:pPr>
            <w:r>
              <w:rPr>
                <w:szCs w:val="24"/>
                <w:lang w:val="fr-FR"/>
              </w:rPr>
              <w:t>Lors</w:t>
            </w:r>
            <w:r w:rsidR="00890D98" w:rsidRPr="00705A6F">
              <w:rPr>
                <w:szCs w:val="24"/>
                <w:lang w:val="fr-FR"/>
              </w:rPr>
              <w:t xml:space="preserve">qu’un formulaire de </w:t>
            </w:r>
            <w:r w:rsidR="00155B04" w:rsidRPr="00705A6F">
              <w:rPr>
                <w:szCs w:val="24"/>
                <w:lang w:val="fr-FR"/>
              </w:rPr>
              <w:t>Candidature</w:t>
            </w:r>
            <w:r w:rsidR="00890D98" w:rsidRPr="00705A6F">
              <w:rPr>
                <w:szCs w:val="24"/>
                <w:lang w:val="fr-FR"/>
              </w:rPr>
              <w:t xml:space="preserve"> exige </w:t>
            </w:r>
            <w:r w:rsidR="00A71E35" w:rsidRPr="00705A6F">
              <w:rPr>
                <w:szCs w:val="24"/>
                <w:lang w:val="fr-FR"/>
              </w:rPr>
              <w:t>qu</w:t>
            </w:r>
            <w:r w:rsidR="00A71E35">
              <w:rPr>
                <w:szCs w:val="24"/>
                <w:lang w:val="fr-FR"/>
              </w:rPr>
              <w:t>e le</w:t>
            </w:r>
            <w:r w:rsidR="00A71E35" w:rsidRPr="00705A6F">
              <w:rPr>
                <w:szCs w:val="24"/>
                <w:lang w:val="fr-FR"/>
              </w:rPr>
              <w:t xml:space="preserve"> </w:t>
            </w:r>
            <w:r w:rsidR="00155B04" w:rsidRPr="00705A6F">
              <w:rPr>
                <w:szCs w:val="24"/>
                <w:lang w:val="fr-FR"/>
              </w:rPr>
              <w:t>Candidat</w:t>
            </w:r>
            <w:r w:rsidR="00890D98" w:rsidRPr="00705A6F">
              <w:rPr>
                <w:szCs w:val="24"/>
                <w:lang w:val="fr-FR"/>
              </w:rPr>
              <w:t xml:space="preserve"> indique un montant </w:t>
            </w:r>
            <w:r w:rsidR="00155B04" w:rsidRPr="00705A6F">
              <w:rPr>
                <w:szCs w:val="24"/>
                <w:lang w:val="fr-FR"/>
              </w:rPr>
              <w:t xml:space="preserve">en termes </w:t>
            </w:r>
            <w:r w:rsidR="00890D98" w:rsidRPr="00705A6F">
              <w:rPr>
                <w:szCs w:val="24"/>
                <w:lang w:val="fr-FR"/>
              </w:rPr>
              <w:t>monétaire</w:t>
            </w:r>
            <w:r w:rsidR="00155B04" w:rsidRPr="00705A6F">
              <w:rPr>
                <w:szCs w:val="24"/>
                <w:lang w:val="fr-FR"/>
              </w:rPr>
              <w:t>s</w:t>
            </w:r>
            <w:r w:rsidR="00890D98" w:rsidRPr="00705A6F">
              <w:rPr>
                <w:szCs w:val="24"/>
                <w:lang w:val="fr-FR"/>
              </w:rPr>
              <w:t xml:space="preserve">, le </w:t>
            </w:r>
            <w:r w:rsidR="00155B04" w:rsidRPr="00705A6F">
              <w:rPr>
                <w:szCs w:val="24"/>
                <w:lang w:val="fr-FR"/>
              </w:rPr>
              <w:t>Candidat</w:t>
            </w:r>
            <w:r w:rsidR="00890D98" w:rsidRPr="00705A6F">
              <w:rPr>
                <w:szCs w:val="24"/>
                <w:lang w:val="fr-FR"/>
              </w:rPr>
              <w:t xml:space="preserve"> doit indiquer l’équivalent en USD en utilisant le taux de change déterminé comme suit:</w:t>
            </w:r>
          </w:p>
          <w:p w14:paraId="339FBF13" w14:textId="29A48A4B" w:rsidR="00890D98" w:rsidRPr="00705A6F" w:rsidRDefault="00155B04" w:rsidP="00700761">
            <w:pPr>
              <w:pStyle w:val="ListParagraph"/>
              <w:numPr>
                <w:ilvl w:val="0"/>
                <w:numId w:val="21"/>
              </w:numPr>
              <w:spacing w:after="200"/>
              <w:ind w:left="1044" w:hanging="450"/>
              <w:contextualSpacing w:val="0"/>
              <w:jc w:val="both"/>
              <w:rPr>
                <w:spacing w:val="-2"/>
                <w:lang w:val="fr-FR"/>
              </w:rPr>
            </w:pPr>
            <w:r w:rsidRPr="00705A6F">
              <w:rPr>
                <w:spacing w:val="-2"/>
                <w:lang w:val="fr-FR"/>
              </w:rPr>
              <w:t>pour</w:t>
            </w:r>
            <w:r w:rsidR="00890D98" w:rsidRPr="00705A6F">
              <w:rPr>
                <w:spacing w:val="-2"/>
                <w:lang w:val="fr-FR"/>
              </w:rPr>
              <w:t xml:space="preserve"> le chiffre d’affaires de</w:t>
            </w:r>
            <w:r w:rsidR="00890D98" w:rsidRPr="00705A6F">
              <w:rPr>
                <w:lang w:val="fr-FR"/>
              </w:rPr>
              <w:t xml:space="preserve"> la </w:t>
            </w:r>
            <w:r w:rsidR="00890D98" w:rsidRPr="00705A6F">
              <w:rPr>
                <w:spacing w:val="-2"/>
                <w:lang w:val="fr-FR"/>
              </w:rPr>
              <w:t xml:space="preserve">construction </w:t>
            </w:r>
            <w:r w:rsidR="00890D98" w:rsidRPr="00705A6F">
              <w:rPr>
                <w:lang w:val="fr-FR"/>
              </w:rPr>
              <w:t>ou les données financières</w:t>
            </w:r>
            <w:r w:rsidR="00890D98" w:rsidRPr="00705A6F">
              <w:rPr>
                <w:spacing w:val="-2"/>
                <w:lang w:val="fr-FR"/>
              </w:rPr>
              <w:t xml:space="preserve"> requises pour chaque année </w:t>
            </w:r>
            <w:r w:rsidRPr="00705A6F">
              <w:rPr>
                <w:spacing w:val="-2"/>
                <w:lang w:val="fr-FR"/>
              </w:rPr>
              <w:t>–</w:t>
            </w:r>
            <w:r w:rsidR="00890D98" w:rsidRPr="00705A6F">
              <w:rPr>
                <w:spacing w:val="-2"/>
                <w:lang w:val="fr-FR"/>
              </w:rPr>
              <w:t xml:space="preserve"> le</w:t>
            </w:r>
            <w:r w:rsidRPr="00705A6F">
              <w:rPr>
                <w:spacing w:val="-2"/>
                <w:lang w:val="fr-FR"/>
              </w:rPr>
              <w:t xml:space="preserve"> </w:t>
            </w:r>
            <w:r w:rsidR="00890D98" w:rsidRPr="00705A6F">
              <w:rPr>
                <w:lang w:val="fr-FR"/>
              </w:rPr>
              <w:t xml:space="preserve">taux de </w:t>
            </w:r>
            <w:r w:rsidRPr="00705A6F">
              <w:rPr>
                <w:lang w:val="fr-FR"/>
              </w:rPr>
              <w:t xml:space="preserve">change </w:t>
            </w:r>
            <w:r w:rsidR="00890D98" w:rsidRPr="00705A6F">
              <w:rPr>
                <w:lang w:val="fr-FR"/>
              </w:rPr>
              <w:t>en</w:t>
            </w:r>
            <w:r w:rsidRPr="00705A6F">
              <w:rPr>
                <w:lang w:val="fr-FR"/>
              </w:rPr>
              <w:t xml:space="preserve"> </w:t>
            </w:r>
            <w:r w:rsidR="00890D98" w:rsidRPr="00705A6F">
              <w:rPr>
                <w:spacing w:val="-2"/>
                <w:lang w:val="fr-FR"/>
              </w:rPr>
              <w:t>vigueur le dernier jour de l’année civile concernée (au cours de laquelle les montants de</w:t>
            </w:r>
            <w:r w:rsidRPr="00705A6F">
              <w:rPr>
                <w:spacing w:val="-2"/>
                <w:lang w:val="fr-FR"/>
              </w:rPr>
              <w:t xml:space="preserve"> </w:t>
            </w:r>
            <w:r w:rsidR="00890D98" w:rsidRPr="00705A6F">
              <w:rPr>
                <w:spacing w:val="-2"/>
                <w:lang w:val="fr-FR"/>
              </w:rPr>
              <w:t>cette année doivent être convertis); et</w:t>
            </w:r>
            <w:r w:rsidR="00890D98" w:rsidRPr="00705A6F">
              <w:rPr>
                <w:lang w:val="fr-FR"/>
              </w:rPr>
              <w:t xml:space="preserve"> </w:t>
            </w:r>
            <w:r w:rsidR="00890D98" w:rsidRPr="00705A6F">
              <w:rPr>
                <w:spacing w:val="-2"/>
                <w:lang w:val="fr-FR"/>
              </w:rPr>
              <w:t xml:space="preserve"> </w:t>
            </w:r>
          </w:p>
          <w:p w14:paraId="127212BF" w14:textId="285A15F2" w:rsidR="00890D98" w:rsidRPr="00705A6F" w:rsidRDefault="00890D98" w:rsidP="00700761">
            <w:pPr>
              <w:pStyle w:val="ListParagraph"/>
              <w:numPr>
                <w:ilvl w:val="0"/>
                <w:numId w:val="21"/>
              </w:numPr>
              <w:spacing w:after="200"/>
              <w:ind w:left="1044" w:hanging="450"/>
              <w:contextualSpacing w:val="0"/>
              <w:jc w:val="both"/>
              <w:rPr>
                <w:bCs/>
                <w:iCs/>
                <w:spacing w:val="-2"/>
                <w:lang w:val="fr-FR"/>
              </w:rPr>
            </w:pPr>
            <w:r w:rsidRPr="00705A6F">
              <w:rPr>
                <w:spacing w:val="-2"/>
                <w:lang w:val="fr-FR"/>
              </w:rPr>
              <w:t>valeur d</w:t>
            </w:r>
            <w:r w:rsidR="00155B04" w:rsidRPr="00705A6F">
              <w:rPr>
                <w:spacing w:val="-2"/>
                <w:lang w:val="fr-FR"/>
              </w:rPr>
              <w:t>’</w:t>
            </w:r>
            <w:r w:rsidRPr="00705A6F">
              <w:rPr>
                <w:spacing w:val="-2"/>
                <w:lang w:val="fr-FR"/>
              </w:rPr>
              <w:t>u</w:t>
            </w:r>
            <w:r w:rsidR="00155B04" w:rsidRPr="00705A6F">
              <w:rPr>
                <w:spacing w:val="-2"/>
                <w:lang w:val="fr-FR"/>
              </w:rPr>
              <w:t>n</w:t>
            </w:r>
            <w:r w:rsidRPr="00705A6F">
              <w:rPr>
                <w:spacing w:val="-2"/>
                <w:lang w:val="fr-FR"/>
              </w:rPr>
              <w:t xml:space="preserve"> </w:t>
            </w:r>
            <w:r w:rsidR="00155B04" w:rsidRPr="00705A6F">
              <w:rPr>
                <w:spacing w:val="-2"/>
                <w:lang w:val="fr-FR"/>
              </w:rPr>
              <w:t xml:space="preserve">marché </w:t>
            </w:r>
            <w:r w:rsidR="00A71E35">
              <w:rPr>
                <w:spacing w:val="-2"/>
                <w:lang w:val="fr-FR"/>
              </w:rPr>
              <w:t>spécif</w:t>
            </w:r>
            <w:r w:rsidR="00A71E35" w:rsidRPr="00705A6F">
              <w:rPr>
                <w:spacing w:val="-2"/>
                <w:lang w:val="fr-FR"/>
              </w:rPr>
              <w:t xml:space="preserve">ique </w:t>
            </w:r>
            <w:r w:rsidR="00155B04" w:rsidRPr="00705A6F">
              <w:rPr>
                <w:spacing w:val="-2"/>
                <w:lang w:val="fr-FR"/>
              </w:rPr>
              <w:t xml:space="preserve">– le </w:t>
            </w:r>
            <w:r w:rsidRPr="00705A6F">
              <w:rPr>
                <w:spacing w:val="-2"/>
                <w:lang w:val="fr-FR"/>
              </w:rPr>
              <w:t xml:space="preserve">taux de change en vigueur à la date du </w:t>
            </w:r>
            <w:r w:rsidR="00155B04" w:rsidRPr="00705A6F">
              <w:rPr>
                <w:spacing w:val="-2"/>
                <w:lang w:val="fr-FR"/>
              </w:rPr>
              <w:t>marché</w:t>
            </w:r>
            <w:r w:rsidRPr="00705A6F">
              <w:rPr>
                <w:spacing w:val="-2"/>
                <w:lang w:val="fr-FR"/>
              </w:rPr>
              <w:t>.</w:t>
            </w:r>
          </w:p>
          <w:p w14:paraId="3D45F0DE" w14:textId="26DC99EF" w:rsidR="00890D98" w:rsidRPr="00705A6F" w:rsidRDefault="00890D98" w:rsidP="008C5819">
            <w:pPr>
              <w:spacing w:after="200"/>
              <w:ind w:left="612"/>
              <w:jc w:val="both"/>
              <w:rPr>
                <w:b/>
                <w:bCs/>
                <w:iCs/>
                <w:spacing w:val="-2"/>
                <w:lang w:val="fr-FR"/>
              </w:rPr>
            </w:pPr>
            <w:r w:rsidRPr="00705A6F">
              <w:rPr>
                <w:spacing w:val="-2"/>
                <w:lang w:val="fr-FR"/>
              </w:rPr>
              <w:t>Les taux de change s</w:t>
            </w:r>
            <w:r w:rsidR="00BB0D6A">
              <w:rPr>
                <w:spacing w:val="-2"/>
                <w:lang w:val="fr-FR"/>
              </w:rPr>
              <w:t>er</w:t>
            </w:r>
            <w:r w:rsidRPr="00705A6F">
              <w:rPr>
                <w:spacing w:val="-2"/>
                <w:lang w:val="fr-FR"/>
              </w:rPr>
              <w:t xml:space="preserve">ont </w:t>
            </w:r>
            <w:r w:rsidR="00864490">
              <w:rPr>
                <w:spacing w:val="-2"/>
                <w:lang w:val="fr-FR"/>
              </w:rPr>
              <w:t>obtenu</w:t>
            </w:r>
            <w:r w:rsidR="00864490" w:rsidRPr="00705A6F">
              <w:rPr>
                <w:spacing w:val="-2"/>
                <w:lang w:val="fr-FR"/>
              </w:rPr>
              <w:t xml:space="preserve">s </w:t>
            </w:r>
            <w:r w:rsidR="00864490">
              <w:rPr>
                <w:spacing w:val="-2"/>
                <w:lang w:val="fr-FR"/>
              </w:rPr>
              <w:t>de</w:t>
            </w:r>
            <w:r w:rsidR="00864490" w:rsidRPr="00705A6F">
              <w:rPr>
                <w:spacing w:val="-2"/>
                <w:lang w:val="fr-FR"/>
              </w:rPr>
              <w:t xml:space="preserve"> </w:t>
            </w:r>
            <w:r w:rsidRPr="00705A6F">
              <w:rPr>
                <w:spacing w:val="-2"/>
                <w:lang w:val="fr-FR"/>
              </w:rPr>
              <w:t xml:space="preserve">la source accessible au public identifiée </w:t>
            </w:r>
            <w:r w:rsidRPr="00705A6F">
              <w:rPr>
                <w:b/>
                <w:spacing w:val="-2"/>
                <w:lang w:val="fr-FR"/>
              </w:rPr>
              <w:t>dans le</w:t>
            </w:r>
            <w:r w:rsidR="00155B04" w:rsidRPr="00705A6F">
              <w:rPr>
                <w:b/>
                <w:spacing w:val="-2"/>
                <w:lang w:val="fr-FR"/>
              </w:rPr>
              <w:t>s DPSI</w:t>
            </w:r>
            <w:r w:rsidRPr="00705A6F">
              <w:rPr>
                <w:spacing w:val="-2"/>
                <w:lang w:val="fr-FR"/>
              </w:rPr>
              <w:t xml:space="preserve">. Toute erreur dans la détermination des taux de change dans </w:t>
            </w:r>
            <w:r w:rsidR="0093665A">
              <w:rPr>
                <w:spacing w:val="-2"/>
                <w:lang w:val="fr-FR"/>
              </w:rPr>
              <w:t>la candidature</w:t>
            </w:r>
            <w:r w:rsidR="0093665A" w:rsidRPr="00705A6F">
              <w:rPr>
                <w:spacing w:val="-2"/>
                <w:lang w:val="fr-FR"/>
              </w:rPr>
              <w:t xml:space="preserve"> </w:t>
            </w:r>
            <w:r w:rsidRPr="00705A6F">
              <w:rPr>
                <w:spacing w:val="-2"/>
                <w:lang w:val="fr-FR"/>
              </w:rPr>
              <w:t>peut être corrigée par l</w:t>
            </w:r>
            <w:r w:rsidR="00155B04" w:rsidRPr="00705A6F">
              <w:rPr>
                <w:spacing w:val="-2"/>
                <w:lang w:val="fr-FR"/>
              </w:rPr>
              <w:t>e Maître d’Ouvrage</w:t>
            </w:r>
            <w:r w:rsidRPr="00705A6F">
              <w:rPr>
                <w:spacing w:val="-2"/>
                <w:lang w:val="fr-FR"/>
              </w:rPr>
              <w:t xml:space="preserve">. </w:t>
            </w:r>
          </w:p>
        </w:tc>
      </w:tr>
      <w:tr w:rsidR="00890D98" w:rsidRPr="000E0636" w14:paraId="231981C6" w14:textId="77777777" w:rsidTr="008C5819">
        <w:tc>
          <w:tcPr>
            <w:tcW w:w="2772" w:type="dxa"/>
          </w:tcPr>
          <w:p w14:paraId="23119034" w14:textId="51AEB6D0" w:rsidR="00890D98" w:rsidRPr="00705A6F" w:rsidRDefault="00890D98" w:rsidP="00CD348B">
            <w:pPr>
              <w:pStyle w:val="SPDParagraphHeading2"/>
              <w:numPr>
                <w:ilvl w:val="0"/>
                <w:numId w:val="36"/>
              </w:numPr>
            </w:pPr>
            <w:bookmarkStart w:id="49" w:name="_Toc451353815"/>
            <w:bookmarkStart w:id="50" w:name="_Toc137033257"/>
            <w:r w:rsidRPr="00705A6F">
              <w:t xml:space="preserve">Signature de la </w:t>
            </w:r>
            <w:r w:rsidR="00155B04" w:rsidRPr="00705A6F">
              <w:t xml:space="preserve">Candidature </w:t>
            </w:r>
            <w:r w:rsidRPr="00705A6F">
              <w:t>et nombre</w:t>
            </w:r>
            <w:r w:rsidR="00155B04" w:rsidRPr="00705A6F">
              <w:t xml:space="preserve"> de Copies</w:t>
            </w:r>
            <w:bookmarkEnd w:id="49"/>
            <w:bookmarkEnd w:id="50"/>
          </w:p>
        </w:tc>
        <w:tc>
          <w:tcPr>
            <w:tcW w:w="6607" w:type="dxa"/>
          </w:tcPr>
          <w:p w14:paraId="73D5DA0D" w14:textId="3A6A6340" w:rsidR="00890D98" w:rsidRPr="00705A6F" w:rsidRDefault="00890D98" w:rsidP="00754C3C">
            <w:pPr>
              <w:pStyle w:val="SPDClauseNo"/>
              <w:numPr>
                <w:ilvl w:val="1"/>
                <w:numId w:val="36"/>
              </w:numPr>
              <w:spacing w:after="200"/>
              <w:ind w:left="487" w:hanging="450"/>
              <w:contextualSpacing w:val="0"/>
              <w:rPr>
                <w:spacing w:val="-5"/>
                <w:szCs w:val="24"/>
                <w:lang w:val="fr-FR"/>
              </w:rPr>
            </w:pPr>
            <w:r w:rsidRPr="00705A6F">
              <w:rPr>
                <w:szCs w:val="24"/>
                <w:lang w:val="fr-FR"/>
              </w:rPr>
              <w:t xml:space="preserve">Le </w:t>
            </w:r>
            <w:r w:rsidR="00155B04" w:rsidRPr="00705A6F">
              <w:rPr>
                <w:szCs w:val="24"/>
                <w:lang w:val="fr-FR"/>
              </w:rPr>
              <w:t>Candidat d</w:t>
            </w:r>
            <w:r w:rsidRPr="00705A6F">
              <w:rPr>
                <w:szCs w:val="24"/>
                <w:lang w:val="fr-FR"/>
              </w:rPr>
              <w:t xml:space="preserve">oit préparer un original des documents </w:t>
            </w:r>
            <w:r w:rsidR="0093665A">
              <w:rPr>
                <w:szCs w:val="24"/>
                <w:lang w:val="fr-FR"/>
              </w:rPr>
              <w:t>de</w:t>
            </w:r>
            <w:r w:rsidR="0093665A" w:rsidRPr="00705A6F">
              <w:rPr>
                <w:szCs w:val="24"/>
                <w:lang w:val="fr-FR"/>
              </w:rPr>
              <w:t xml:space="preserve"> </w:t>
            </w:r>
            <w:r w:rsidRPr="00705A6F">
              <w:rPr>
                <w:szCs w:val="24"/>
                <w:lang w:val="fr-FR"/>
              </w:rPr>
              <w:t xml:space="preserve">la </w:t>
            </w:r>
            <w:r w:rsidR="00155B04" w:rsidRPr="00705A6F">
              <w:rPr>
                <w:szCs w:val="24"/>
                <w:lang w:val="fr-FR"/>
              </w:rPr>
              <w:t>Candidature</w:t>
            </w:r>
            <w:r w:rsidRPr="00705A6F">
              <w:rPr>
                <w:szCs w:val="24"/>
                <w:lang w:val="fr-FR"/>
              </w:rPr>
              <w:t xml:space="preserve"> tel que décrit dans l</w:t>
            </w:r>
            <w:r w:rsidR="00155B04" w:rsidRPr="00705A6F">
              <w:rPr>
                <w:szCs w:val="24"/>
                <w:lang w:val="fr-FR"/>
              </w:rPr>
              <w:t>es IC</w:t>
            </w:r>
            <w:r w:rsidRPr="00705A6F">
              <w:rPr>
                <w:szCs w:val="24"/>
                <w:lang w:val="fr-FR"/>
              </w:rPr>
              <w:t xml:space="preserve"> 11 et le marquer clairement « ORIGINAL ». L’original de la </w:t>
            </w:r>
            <w:r w:rsidR="00155B04" w:rsidRPr="00705A6F">
              <w:rPr>
                <w:szCs w:val="24"/>
                <w:lang w:val="fr-FR"/>
              </w:rPr>
              <w:t>Candidature</w:t>
            </w:r>
            <w:r w:rsidRPr="00705A6F">
              <w:rPr>
                <w:szCs w:val="24"/>
                <w:lang w:val="fr-FR"/>
              </w:rPr>
              <w:t xml:space="preserve"> doit être dactylographié ou écrit à l’encre indélébile et doit être signé par une personne </w:t>
            </w:r>
            <w:r w:rsidRPr="00705A6F">
              <w:rPr>
                <w:spacing w:val="-5"/>
                <w:szCs w:val="24"/>
                <w:lang w:val="fr-FR"/>
              </w:rPr>
              <w:t xml:space="preserve">dûment autorisée à signer au nom du </w:t>
            </w:r>
            <w:r w:rsidR="00155B04" w:rsidRPr="00705A6F">
              <w:rPr>
                <w:spacing w:val="-5"/>
                <w:szCs w:val="24"/>
                <w:lang w:val="fr-FR"/>
              </w:rPr>
              <w:t>Candidat</w:t>
            </w:r>
            <w:r w:rsidRPr="00705A6F">
              <w:rPr>
                <w:spacing w:val="-5"/>
                <w:szCs w:val="24"/>
                <w:lang w:val="fr-FR"/>
              </w:rPr>
              <w:t xml:space="preserve">. </w:t>
            </w:r>
            <w:r w:rsidR="00155B04" w:rsidRPr="00705A6F">
              <w:rPr>
                <w:spacing w:val="-5"/>
                <w:szCs w:val="24"/>
                <w:lang w:val="fr-FR"/>
              </w:rPr>
              <w:t xml:space="preserve"> </w:t>
            </w:r>
            <w:r w:rsidRPr="00705A6F">
              <w:rPr>
                <w:spacing w:val="-5"/>
                <w:szCs w:val="24"/>
                <w:lang w:val="fr-FR"/>
              </w:rPr>
              <w:t xml:space="preserve">Dans le cas où le </w:t>
            </w:r>
            <w:r w:rsidR="00155B04" w:rsidRPr="00705A6F">
              <w:rPr>
                <w:spacing w:val="-5"/>
                <w:szCs w:val="24"/>
                <w:lang w:val="fr-FR"/>
              </w:rPr>
              <w:t>Candidat</w:t>
            </w:r>
            <w:r w:rsidRPr="00705A6F">
              <w:rPr>
                <w:spacing w:val="-5"/>
                <w:szCs w:val="24"/>
                <w:lang w:val="fr-FR"/>
              </w:rPr>
              <w:t xml:space="preserve"> est un</w:t>
            </w:r>
            <w:r w:rsidR="00155B04" w:rsidRPr="00705A6F">
              <w:rPr>
                <w:spacing w:val="-5"/>
                <w:szCs w:val="24"/>
                <w:lang w:val="fr-FR"/>
              </w:rPr>
              <w:t xml:space="preserve"> GE</w:t>
            </w:r>
            <w:r w:rsidRPr="00705A6F">
              <w:rPr>
                <w:spacing w:val="-5"/>
                <w:szCs w:val="24"/>
                <w:lang w:val="fr-FR"/>
              </w:rPr>
              <w:t>, la demande doit être signée par un représentant autorisé d</w:t>
            </w:r>
            <w:r w:rsidR="00155B04" w:rsidRPr="00705A6F">
              <w:rPr>
                <w:spacing w:val="-5"/>
                <w:szCs w:val="24"/>
                <w:lang w:val="fr-FR"/>
              </w:rPr>
              <w:t>u GE</w:t>
            </w:r>
            <w:r w:rsidRPr="00705A6F">
              <w:rPr>
                <w:spacing w:val="-5"/>
                <w:szCs w:val="24"/>
                <w:lang w:val="fr-FR"/>
              </w:rPr>
              <w:t xml:space="preserve"> au nom d</w:t>
            </w:r>
            <w:r w:rsidR="00155B04" w:rsidRPr="00705A6F">
              <w:rPr>
                <w:spacing w:val="-5"/>
                <w:szCs w:val="24"/>
                <w:lang w:val="fr-FR"/>
              </w:rPr>
              <w:t>u GE</w:t>
            </w:r>
            <w:r w:rsidRPr="00705A6F">
              <w:rPr>
                <w:spacing w:val="-5"/>
                <w:szCs w:val="24"/>
                <w:lang w:val="fr-FR"/>
              </w:rPr>
              <w:t xml:space="preserve"> et de manière à être juridiquement contraignante pour tous les membres, comme en témoigne une procuration signée par </w:t>
            </w:r>
            <w:r w:rsidR="00F43F7A">
              <w:rPr>
                <w:spacing w:val="-5"/>
                <w:szCs w:val="24"/>
                <w:lang w:val="fr-FR"/>
              </w:rPr>
              <w:t>de</w:t>
            </w:r>
            <w:r w:rsidR="00F43F7A" w:rsidRPr="00705A6F">
              <w:rPr>
                <w:spacing w:val="-5"/>
                <w:szCs w:val="24"/>
                <w:lang w:val="fr-FR"/>
              </w:rPr>
              <w:t xml:space="preserve">s </w:t>
            </w:r>
            <w:r w:rsidRPr="00705A6F">
              <w:rPr>
                <w:spacing w:val="-5"/>
                <w:szCs w:val="24"/>
                <w:lang w:val="fr-FR"/>
              </w:rPr>
              <w:t>signataires légalement autorisés.</w:t>
            </w:r>
          </w:p>
          <w:p w14:paraId="6E1B29A5" w14:textId="3DAEA5F8"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Le </w:t>
            </w:r>
            <w:r w:rsidR="00155B04" w:rsidRPr="00705A6F">
              <w:rPr>
                <w:szCs w:val="24"/>
                <w:lang w:val="fr-FR"/>
              </w:rPr>
              <w:t>Candidat</w:t>
            </w:r>
            <w:r w:rsidRPr="00705A6F">
              <w:rPr>
                <w:szCs w:val="24"/>
                <w:lang w:val="fr-FR"/>
              </w:rPr>
              <w:t xml:space="preserve"> doit soumettre des copies de la </w:t>
            </w:r>
            <w:r w:rsidR="00155B04" w:rsidRPr="00705A6F">
              <w:rPr>
                <w:szCs w:val="24"/>
                <w:lang w:val="fr-FR"/>
              </w:rPr>
              <w:t>Candidature</w:t>
            </w:r>
            <w:r w:rsidRPr="00705A6F">
              <w:rPr>
                <w:szCs w:val="24"/>
                <w:lang w:val="fr-FR"/>
              </w:rPr>
              <w:t xml:space="preserve"> originale signée, au </w:t>
            </w:r>
            <w:r w:rsidR="00043553">
              <w:rPr>
                <w:szCs w:val="24"/>
                <w:lang w:val="fr-FR"/>
              </w:rPr>
              <w:t>nombre</w:t>
            </w:r>
            <w:r w:rsidR="00043553" w:rsidRPr="00705A6F">
              <w:rPr>
                <w:szCs w:val="24"/>
                <w:lang w:val="fr-FR"/>
              </w:rPr>
              <w:t xml:space="preserve"> </w:t>
            </w:r>
            <w:r w:rsidRPr="00705A6F">
              <w:rPr>
                <w:szCs w:val="24"/>
                <w:lang w:val="fr-FR"/>
              </w:rPr>
              <w:t xml:space="preserve">spécifié </w:t>
            </w:r>
            <w:r w:rsidRPr="00705A6F">
              <w:rPr>
                <w:b/>
                <w:szCs w:val="24"/>
                <w:lang w:val="fr-FR"/>
              </w:rPr>
              <w:t>dans le</w:t>
            </w:r>
            <w:r w:rsidR="00155B04" w:rsidRPr="00705A6F">
              <w:rPr>
                <w:b/>
                <w:szCs w:val="24"/>
                <w:lang w:val="fr-FR"/>
              </w:rPr>
              <w:t>s DP</w:t>
            </w:r>
            <w:r w:rsidR="00043553">
              <w:rPr>
                <w:b/>
                <w:szCs w:val="24"/>
                <w:lang w:val="fr-FR"/>
              </w:rPr>
              <w:t>S</w:t>
            </w:r>
            <w:r w:rsidR="00155B04" w:rsidRPr="00705A6F">
              <w:rPr>
                <w:b/>
                <w:szCs w:val="24"/>
                <w:lang w:val="fr-FR"/>
              </w:rPr>
              <w:t>I</w:t>
            </w:r>
            <w:r w:rsidR="00155B04" w:rsidRPr="00705A6F">
              <w:rPr>
                <w:szCs w:val="24"/>
                <w:lang w:val="fr-FR"/>
              </w:rPr>
              <w:t>,</w:t>
            </w:r>
            <w:r w:rsidR="00155B04" w:rsidRPr="00705A6F">
              <w:rPr>
                <w:b/>
                <w:bCs/>
                <w:szCs w:val="24"/>
                <w:lang w:val="fr-FR"/>
              </w:rPr>
              <w:t xml:space="preserve"> </w:t>
            </w:r>
            <w:r w:rsidR="00155B04" w:rsidRPr="00705A6F">
              <w:rPr>
                <w:lang w:val="fr-FR"/>
              </w:rPr>
              <w:t>et</w:t>
            </w:r>
            <w:r w:rsidRPr="00705A6F">
              <w:rPr>
                <w:szCs w:val="24"/>
                <w:lang w:val="fr-FR"/>
              </w:rPr>
              <w:t xml:space="preserve"> les marquer clairement « COP</w:t>
            </w:r>
            <w:r w:rsidR="005B1EEB" w:rsidRPr="00705A6F">
              <w:rPr>
                <w:szCs w:val="24"/>
                <w:lang w:val="fr-FR"/>
              </w:rPr>
              <w:t>IE</w:t>
            </w:r>
            <w:r w:rsidRPr="00705A6F">
              <w:rPr>
                <w:szCs w:val="24"/>
                <w:lang w:val="fr-FR"/>
              </w:rPr>
              <w:t xml:space="preserve"> ». En cas de divergence entre </w:t>
            </w:r>
            <w:r w:rsidR="005B1EEB" w:rsidRPr="00705A6F">
              <w:rPr>
                <w:szCs w:val="24"/>
                <w:lang w:val="fr-FR"/>
              </w:rPr>
              <w:t xml:space="preserve">l’original </w:t>
            </w:r>
            <w:r w:rsidR="005B1EEB" w:rsidRPr="00705A6F">
              <w:rPr>
                <w:lang w:val="fr-FR"/>
              </w:rPr>
              <w:t>et</w:t>
            </w:r>
            <w:r w:rsidRPr="00705A6F">
              <w:rPr>
                <w:spacing w:val="-6"/>
                <w:szCs w:val="24"/>
                <w:lang w:val="fr-FR"/>
              </w:rPr>
              <w:t xml:space="preserve"> les copies, l’original </w:t>
            </w:r>
            <w:r w:rsidR="00AA77F4">
              <w:rPr>
                <w:spacing w:val="-6"/>
                <w:szCs w:val="24"/>
                <w:lang w:val="fr-FR"/>
              </w:rPr>
              <w:t>fe</w:t>
            </w:r>
            <w:r w:rsidR="00AA77F4" w:rsidRPr="00705A6F">
              <w:rPr>
                <w:spacing w:val="-6"/>
                <w:szCs w:val="24"/>
                <w:lang w:val="fr-FR"/>
              </w:rPr>
              <w:t>ra</w:t>
            </w:r>
            <w:r w:rsidR="00AA77F4">
              <w:rPr>
                <w:spacing w:val="-6"/>
                <w:szCs w:val="24"/>
                <w:lang w:val="fr-FR"/>
              </w:rPr>
              <w:t xml:space="preserve"> foi</w:t>
            </w:r>
            <w:r w:rsidRPr="00705A6F">
              <w:rPr>
                <w:spacing w:val="-6"/>
                <w:szCs w:val="24"/>
                <w:lang w:val="fr-FR"/>
              </w:rPr>
              <w:t>.</w:t>
            </w:r>
          </w:p>
        </w:tc>
      </w:tr>
      <w:tr w:rsidR="00890D98" w:rsidRPr="00705A6F" w14:paraId="693C8CA7" w14:textId="77777777" w:rsidTr="008C5819">
        <w:tc>
          <w:tcPr>
            <w:tcW w:w="9379" w:type="dxa"/>
            <w:gridSpan w:val="2"/>
          </w:tcPr>
          <w:p w14:paraId="249452E3" w14:textId="0B064DD4" w:rsidR="00890D98" w:rsidRPr="00705A6F" w:rsidRDefault="00AA77F4" w:rsidP="00CD348B">
            <w:pPr>
              <w:pStyle w:val="SPDITPPartheading"/>
              <w:rPr>
                <w:rFonts w:cs="Times New Roman"/>
                <w:spacing w:val="-2"/>
              </w:rPr>
            </w:pPr>
            <w:bookmarkStart w:id="51" w:name="_Toc451353816"/>
            <w:bookmarkStart w:id="52" w:name="_Toc137033258"/>
            <w:r>
              <w:t>Dépôt</w:t>
            </w:r>
            <w:r w:rsidRPr="00705A6F">
              <w:t xml:space="preserve"> </w:t>
            </w:r>
            <w:r w:rsidR="00890D98" w:rsidRPr="00705A6F">
              <w:t xml:space="preserve">des </w:t>
            </w:r>
            <w:r w:rsidR="005B1EEB" w:rsidRPr="00705A6F">
              <w:t>Candidatures</w:t>
            </w:r>
            <w:bookmarkEnd w:id="51"/>
            <w:bookmarkEnd w:id="52"/>
          </w:p>
        </w:tc>
      </w:tr>
      <w:tr w:rsidR="00890D98" w:rsidRPr="000E0636" w14:paraId="2741CD2E" w14:textId="77777777" w:rsidTr="008C5819">
        <w:tc>
          <w:tcPr>
            <w:tcW w:w="2772" w:type="dxa"/>
          </w:tcPr>
          <w:p w14:paraId="52ECD9BA" w14:textId="33456385" w:rsidR="00890D98" w:rsidRPr="00705A6F" w:rsidRDefault="005B1EEB" w:rsidP="00CD348B">
            <w:pPr>
              <w:pStyle w:val="SPDParagraphHeading2"/>
              <w:numPr>
                <w:ilvl w:val="0"/>
                <w:numId w:val="36"/>
              </w:numPr>
            </w:pPr>
            <w:bookmarkStart w:id="53" w:name="_Toc451353817"/>
            <w:bookmarkStart w:id="54" w:name="_Toc137033259"/>
            <w:r w:rsidRPr="00705A6F">
              <w:t>Cachetage et M</w:t>
            </w:r>
            <w:r w:rsidR="00890D98" w:rsidRPr="00705A6F">
              <w:t xml:space="preserve">arquage des </w:t>
            </w:r>
            <w:r w:rsidRPr="00705A6F">
              <w:t>Candidatures</w:t>
            </w:r>
            <w:bookmarkEnd w:id="53"/>
            <w:bookmarkEnd w:id="54"/>
          </w:p>
        </w:tc>
        <w:tc>
          <w:tcPr>
            <w:tcW w:w="6607" w:type="dxa"/>
          </w:tcPr>
          <w:p w14:paraId="6369A676" w14:textId="3899F21B" w:rsidR="00890D98" w:rsidRPr="00705A6F" w:rsidRDefault="00890D98" w:rsidP="00754C3C">
            <w:pPr>
              <w:pStyle w:val="SPDClauseNo"/>
              <w:numPr>
                <w:ilvl w:val="1"/>
                <w:numId w:val="36"/>
              </w:numPr>
              <w:spacing w:after="200"/>
              <w:ind w:left="487" w:hanging="450"/>
              <w:contextualSpacing w:val="0"/>
              <w:rPr>
                <w:szCs w:val="24"/>
                <w:lang w:val="fr-FR"/>
              </w:rPr>
            </w:pPr>
            <w:r w:rsidRPr="00705A6F">
              <w:rPr>
                <w:spacing w:val="-8"/>
                <w:szCs w:val="24"/>
                <w:lang w:val="fr-FR"/>
              </w:rPr>
              <w:t xml:space="preserve">Le </w:t>
            </w:r>
            <w:r w:rsidR="005B1EEB" w:rsidRPr="00705A6F">
              <w:rPr>
                <w:spacing w:val="-8"/>
                <w:szCs w:val="24"/>
                <w:lang w:val="fr-FR"/>
              </w:rPr>
              <w:t>Candidat</w:t>
            </w:r>
            <w:r w:rsidRPr="00705A6F">
              <w:rPr>
                <w:spacing w:val="-8"/>
                <w:szCs w:val="24"/>
                <w:lang w:val="fr-FR"/>
              </w:rPr>
              <w:t xml:space="preserve"> doit </w:t>
            </w:r>
            <w:r w:rsidR="003C3731">
              <w:rPr>
                <w:spacing w:val="-8"/>
                <w:szCs w:val="24"/>
                <w:lang w:val="fr-FR"/>
              </w:rPr>
              <w:t>insérer</w:t>
            </w:r>
            <w:r w:rsidR="003C3731" w:rsidRPr="00705A6F">
              <w:rPr>
                <w:spacing w:val="-8"/>
                <w:szCs w:val="24"/>
                <w:lang w:val="fr-FR"/>
              </w:rPr>
              <w:t xml:space="preserve"> </w:t>
            </w:r>
            <w:r w:rsidRPr="00705A6F">
              <w:rPr>
                <w:spacing w:val="-8"/>
                <w:szCs w:val="24"/>
                <w:lang w:val="fr-FR"/>
              </w:rPr>
              <w:t xml:space="preserve">l’original et les copies de la </w:t>
            </w:r>
            <w:r w:rsidR="005B1EEB" w:rsidRPr="00705A6F">
              <w:rPr>
                <w:spacing w:val="-8"/>
                <w:szCs w:val="24"/>
                <w:lang w:val="fr-FR"/>
              </w:rPr>
              <w:t>Candidature dans</w:t>
            </w:r>
            <w:r w:rsidRPr="00705A6F">
              <w:rPr>
                <w:szCs w:val="24"/>
                <w:lang w:val="fr-FR"/>
              </w:rPr>
              <w:t xml:space="preserve"> une enveloppe scellée qui doit :</w:t>
            </w:r>
          </w:p>
          <w:p w14:paraId="6723DA4D" w14:textId="4E09746A" w:rsidR="00890D98" w:rsidRPr="00705A6F" w:rsidRDefault="00593829" w:rsidP="008C5819">
            <w:pPr>
              <w:spacing w:after="200"/>
              <w:ind w:left="1152" w:hanging="576"/>
              <w:rPr>
                <w:spacing w:val="-2"/>
                <w:lang w:val="fr-FR"/>
              </w:rPr>
            </w:pPr>
            <w:r>
              <w:rPr>
                <w:spacing w:val="-2"/>
                <w:lang w:val="fr-FR"/>
              </w:rPr>
              <w:t>(</w:t>
            </w:r>
            <w:r w:rsidR="00890D98" w:rsidRPr="00705A6F">
              <w:rPr>
                <w:spacing w:val="-2"/>
                <w:lang w:val="fr-FR"/>
              </w:rPr>
              <w:t xml:space="preserve">a) </w:t>
            </w:r>
            <w:r w:rsidR="00AA77F4">
              <w:rPr>
                <w:spacing w:val="-2"/>
                <w:lang w:val="fr-FR"/>
              </w:rPr>
              <w:tab/>
            </w:r>
            <w:r w:rsidR="00890D98" w:rsidRPr="00705A6F">
              <w:rPr>
                <w:spacing w:val="-2"/>
                <w:lang w:val="fr-FR"/>
              </w:rPr>
              <w:t xml:space="preserve">porter le nom et l’adresse du </w:t>
            </w:r>
            <w:r w:rsidR="005B1EEB" w:rsidRPr="00705A6F">
              <w:rPr>
                <w:spacing w:val="-2"/>
                <w:lang w:val="fr-FR"/>
              </w:rPr>
              <w:t xml:space="preserve">Candidat </w:t>
            </w:r>
            <w:r w:rsidR="00890D98" w:rsidRPr="00705A6F">
              <w:rPr>
                <w:spacing w:val="-2"/>
                <w:lang w:val="fr-FR"/>
              </w:rPr>
              <w:t>;</w:t>
            </w:r>
          </w:p>
          <w:p w14:paraId="657AA937" w14:textId="1093C3E3" w:rsidR="00890D98" w:rsidRPr="00705A6F" w:rsidRDefault="00593829" w:rsidP="008C5819">
            <w:pPr>
              <w:spacing w:after="200"/>
              <w:ind w:left="1152" w:hanging="576"/>
              <w:rPr>
                <w:spacing w:val="-2"/>
                <w:lang w:val="fr-FR"/>
              </w:rPr>
            </w:pPr>
            <w:r>
              <w:rPr>
                <w:spacing w:val="-2"/>
                <w:lang w:val="fr-FR"/>
              </w:rPr>
              <w:t>(</w:t>
            </w:r>
            <w:r w:rsidR="00890D98" w:rsidRPr="00705A6F">
              <w:rPr>
                <w:spacing w:val="-2"/>
                <w:lang w:val="fr-FR"/>
              </w:rPr>
              <w:t xml:space="preserve">b) </w:t>
            </w:r>
            <w:r w:rsidR="00890D98" w:rsidRPr="00705A6F">
              <w:rPr>
                <w:spacing w:val="-2"/>
                <w:lang w:val="fr-FR"/>
              </w:rPr>
              <w:tab/>
            </w:r>
            <w:r w:rsidR="00890D98" w:rsidRPr="00705A6F">
              <w:rPr>
                <w:spacing w:val="-6"/>
                <w:lang w:val="fr-FR"/>
              </w:rPr>
              <w:t xml:space="preserve">être adressée </w:t>
            </w:r>
            <w:r w:rsidR="005B1EEB" w:rsidRPr="00705A6F">
              <w:rPr>
                <w:spacing w:val="-6"/>
                <w:lang w:val="fr-FR"/>
              </w:rPr>
              <w:t>au Maître d’Ouvrage</w:t>
            </w:r>
            <w:r w:rsidR="00890D98" w:rsidRPr="00705A6F">
              <w:rPr>
                <w:spacing w:val="-6"/>
                <w:lang w:val="fr-FR"/>
              </w:rPr>
              <w:t xml:space="preserve">, conformément </w:t>
            </w:r>
            <w:r w:rsidR="005B1EEB" w:rsidRPr="00705A6F">
              <w:rPr>
                <w:spacing w:val="-6"/>
                <w:lang w:val="fr-FR"/>
              </w:rPr>
              <w:t xml:space="preserve">aux IC </w:t>
            </w:r>
            <w:r w:rsidR="005B1EEB" w:rsidRPr="00705A6F">
              <w:rPr>
                <w:lang w:val="fr-FR"/>
              </w:rPr>
              <w:t>17.1</w:t>
            </w:r>
            <w:r w:rsidR="005B1EEB" w:rsidRPr="00705A6F">
              <w:rPr>
                <w:spacing w:val="-2"/>
                <w:lang w:val="fr-FR"/>
              </w:rPr>
              <w:t xml:space="preserve"> </w:t>
            </w:r>
            <w:r w:rsidR="00890D98" w:rsidRPr="00705A6F">
              <w:rPr>
                <w:spacing w:val="-2"/>
                <w:lang w:val="fr-FR"/>
              </w:rPr>
              <w:t>;</w:t>
            </w:r>
          </w:p>
          <w:p w14:paraId="2DBA9CBE" w14:textId="53E7E931" w:rsidR="00890D98" w:rsidRPr="00705A6F" w:rsidRDefault="00593829" w:rsidP="008C5819">
            <w:pPr>
              <w:pStyle w:val="Style12"/>
              <w:spacing w:after="200" w:line="240" w:lineRule="auto"/>
              <w:ind w:left="1152"/>
              <w:rPr>
                <w:spacing w:val="-2"/>
                <w:lang w:val="fr-FR"/>
              </w:rPr>
            </w:pPr>
            <w:r>
              <w:rPr>
                <w:spacing w:val="-2"/>
                <w:lang w:val="fr-FR"/>
              </w:rPr>
              <w:t>(</w:t>
            </w:r>
            <w:r w:rsidR="00890D98" w:rsidRPr="00705A6F">
              <w:rPr>
                <w:spacing w:val="-2"/>
                <w:lang w:val="fr-FR"/>
              </w:rPr>
              <w:t xml:space="preserve">c) </w:t>
            </w:r>
            <w:r w:rsidR="00890D98" w:rsidRPr="00705A6F">
              <w:rPr>
                <w:spacing w:val="-2"/>
                <w:lang w:val="fr-FR"/>
              </w:rPr>
              <w:tab/>
            </w:r>
            <w:r w:rsidR="00890D98" w:rsidRPr="00705A6F">
              <w:rPr>
                <w:spacing w:val="-4"/>
                <w:lang w:val="fr-FR"/>
              </w:rPr>
              <w:t>porte</w:t>
            </w:r>
            <w:r w:rsidR="005B1EEB" w:rsidRPr="00705A6F">
              <w:rPr>
                <w:spacing w:val="-4"/>
                <w:lang w:val="fr-FR"/>
              </w:rPr>
              <w:t>r</w:t>
            </w:r>
            <w:r w:rsidR="00890D98" w:rsidRPr="00705A6F">
              <w:rPr>
                <w:spacing w:val="-4"/>
                <w:lang w:val="fr-FR"/>
              </w:rPr>
              <w:t xml:space="preserve"> l’identification spécifique de ce processus de </w:t>
            </w:r>
            <w:r w:rsidR="005B1EEB" w:rsidRPr="00705A6F">
              <w:rPr>
                <w:spacing w:val="-4"/>
                <w:lang w:val="fr-FR"/>
              </w:rPr>
              <w:t>S</w:t>
            </w:r>
            <w:r w:rsidR="00890D98" w:rsidRPr="00705A6F">
              <w:rPr>
                <w:spacing w:val="-4"/>
                <w:lang w:val="fr-FR"/>
              </w:rPr>
              <w:t xml:space="preserve">élection </w:t>
            </w:r>
            <w:r w:rsidR="005B1EEB" w:rsidRPr="00705A6F">
              <w:rPr>
                <w:spacing w:val="-4"/>
                <w:lang w:val="fr-FR"/>
              </w:rPr>
              <w:t>I</w:t>
            </w:r>
            <w:r w:rsidR="00890D98" w:rsidRPr="00705A6F">
              <w:rPr>
                <w:spacing w:val="-4"/>
                <w:lang w:val="fr-FR"/>
              </w:rPr>
              <w:t xml:space="preserve">nitiale </w:t>
            </w:r>
            <w:r w:rsidR="00890D98" w:rsidRPr="00705A6F">
              <w:rPr>
                <w:spacing w:val="-2"/>
                <w:lang w:val="fr-FR"/>
              </w:rPr>
              <w:t xml:space="preserve">indiquée </w:t>
            </w:r>
            <w:r w:rsidR="00890D98" w:rsidRPr="00705A6F">
              <w:rPr>
                <w:lang w:val="fr-FR"/>
              </w:rPr>
              <w:t xml:space="preserve">dans </w:t>
            </w:r>
            <w:r w:rsidR="00890D98" w:rsidRPr="00705A6F">
              <w:rPr>
                <w:b/>
                <w:spacing w:val="-2"/>
                <w:lang w:val="fr-FR"/>
              </w:rPr>
              <w:t>le</w:t>
            </w:r>
            <w:r w:rsidR="005B1EEB" w:rsidRPr="00705A6F">
              <w:rPr>
                <w:b/>
                <w:spacing w:val="-2"/>
                <w:lang w:val="fr-FR"/>
              </w:rPr>
              <w:t>s DPSI</w:t>
            </w:r>
            <w:r w:rsidR="00890D98" w:rsidRPr="00705A6F">
              <w:rPr>
                <w:lang w:val="fr-FR"/>
              </w:rPr>
              <w:t xml:space="preserve"> </w:t>
            </w:r>
            <w:r w:rsidR="00890D98" w:rsidRPr="00705A6F">
              <w:rPr>
                <w:b/>
                <w:bCs/>
                <w:spacing w:val="-2"/>
                <w:lang w:val="fr-FR"/>
              </w:rPr>
              <w:t>1.1</w:t>
            </w:r>
            <w:r w:rsidR="00890D98" w:rsidRPr="00705A6F">
              <w:rPr>
                <w:spacing w:val="-2"/>
                <w:lang w:val="fr-FR"/>
              </w:rPr>
              <w:t>.</w:t>
            </w:r>
          </w:p>
          <w:p w14:paraId="6B1BDEDE" w14:textId="25190394" w:rsidR="00890D98" w:rsidRPr="00705A6F" w:rsidRDefault="00890D98" w:rsidP="00754C3C">
            <w:pPr>
              <w:pStyle w:val="SPDClauseNo"/>
              <w:numPr>
                <w:ilvl w:val="1"/>
                <w:numId w:val="36"/>
              </w:numPr>
              <w:spacing w:after="200"/>
              <w:ind w:left="487" w:hanging="450"/>
              <w:rPr>
                <w:lang w:val="fr-FR"/>
              </w:rPr>
            </w:pPr>
            <w:r w:rsidRPr="00705A6F">
              <w:rPr>
                <w:szCs w:val="24"/>
                <w:lang w:val="fr-FR"/>
              </w:rPr>
              <w:t>L</w:t>
            </w:r>
            <w:r w:rsidR="005B1EEB" w:rsidRPr="00705A6F">
              <w:rPr>
                <w:szCs w:val="24"/>
                <w:lang w:val="fr-FR"/>
              </w:rPr>
              <w:t>e Maître d’Ouvrage</w:t>
            </w:r>
            <w:r w:rsidRPr="00705A6F">
              <w:rPr>
                <w:szCs w:val="24"/>
                <w:lang w:val="fr-FR"/>
              </w:rPr>
              <w:t xml:space="preserve"> n’acceptera aucune responsabilité pour </w:t>
            </w:r>
            <w:r w:rsidR="0016127C" w:rsidRPr="00605CD5">
              <w:rPr>
                <w:spacing w:val="-5"/>
                <w:szCs w:val="24"/>
                <w:lang w:val="fr-FR"/>
              </w:rPr>
              <w:t>le non-traitement d'une</w:t>
            </w:r>
            <w:r w:rsidRPr="00705A6F">
              <w:rPr>
                <w:spacing w:val="-5"/>
                <w:szCs w:val="24"/>
                <w:lang w:val="fr-FR"/>
              </w:rPr>
              <w:t xml:space="preserve"> enveloppe qui n’a pas été identifiée comme requis dans l</w:t>
            </w:r>
            <w:r w:rsidR="005B1EEB" w:rsidRPr="00705A6F">
              <w:rPr>
                <w:spacing w:val="-5"/>
                <w:szCs w:val="24"/>
                <w:lang w:val="fr-FR"/>
              </w:rPr>
              <w:t>es IC</w:t>
            </w:r>
            <w:r w:rsidRPr="00705A6F">
              <w:rPr>
                <w:spacing w:val="-5"/>
                <w:szCs w:val="24"/>
                <w:lang w:val="fr-FR"/>
              </w:rPr>
              <w:t xml:space="preserve"> 16.1 ci-dessus.</w:t>
            </w:r>
          </w:p>
        </w:tc>
      </w:tr>
      <w:tr w:rsidR="00890D98" w:rsidRPr="000E0636" w14:paraId="2D61EAC2" w14:textId="77777777" w:rsidTr="008C5819">
        <w:tc>
          <w:tcPr>
            <w:tcW w:w="2772" w:type="dxa"/>
          </w:tcPr>
          <w:p w14:paraId="22693228" w14:textId="4BD4F301" w:rsidR="00890D98" w:rsidRPr="00705A6F" w:rsidRDefault="00890D98" w:rsidP="00CD348B">
            <w:pPr>
              <w:pStyle w:val="SPDParagraphHeading2"/>
              <w:numPr>
                <w:ilvl w:val="0"/>
                <w:numId w:val="36"/>
              </w:numPr>
            </w:pPr>
            <w:bookmarkStart w:id="55" w:name="_Toc451353818"/>
            <w:bookmarkStart w:id="56" w:name="_Toc137033260"/>
            <w:r w:rsidRPr="00705A6F">
              <w:t xml:space="preserve">Date limite de </w:t>
            </w:r>
            <w:r w:rsidR="0020046E">
              <w:t>Dépôt</w:t>
            </w:r>
            <w:r w:rsidR="0020046E" w:rsidRPr="00705A6F">
              <w:t xml:space="preserve"> </w:t>
            </w:r>
            <w:r w:rsidRPr="00705A6F">
              <w:t xml:space="preserve">des </w:t>
            </w:r>
            <w:r w:rsidR="005B1EEB" w:rsidRPr="00705A6F">
              <w:t>Candidatures</w:t>
            </w:r>
            <w:bookmarkEnd w:id="55"/>
            <w:bookmarkEnd w:id="56"/>
          </w:p>
        </w:tc>
        <w:tc>
          <w:tcPr>
            <w:tcW w:w="6607" w:type="dxa"/>
          </w:tcPr>
          <w:p w14:paraId="38B5F735" w14:textId="340EF4A7"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Les </w:t>
            </w:r>
            <w:r w:rsidR="005B1EEB" w:rsidRPr="00705A6F">
              <w:rPr>
                <w:szCs w:val="24"/>
                <w:lang w:val="fr-FR"/>
              </w:rPr>
              <w:t>C</w:t>
            </w:r>
            <w:r w:rsidRPr="00705A6F">
              <w:rPr>
                <w:szCs w:val="24"/>
                <w:lang w:val="fr-FR"/>
              </w:rPr>
              <w:t xml:space="preserve">andidats peuvent soumettre leur </w:t>
            </w:r>
            <w:r w:rsidR="001B7D24">
              <w:rPr>
                <w:szCs w:val="24"/>
                <w:lang w:val="fr-FR"/>
              </w:rPr>
              <w:t>C</w:t>
            </w:r>
            <w:r w:rsidR="0020046E">
              <w:rPr>
                <w:szCs w:val="24"/>
                <w:lang w:val="fr-FR"/>
              </w:rPr>
              <w:t>andidatur</w:t>
            </w:r>
            <w:r w:rsidR="0020046E" w:rsidRPr="00705A6F">
              <w:rPr>
                <w:szCs w:val="24"/>
                <w:lang w:val="fr-FR"/>
              </w:rPr>
              <w:t xml:space="preserve">e </w:t>
            </w:r>
            <w:r w:rsidRPr="00705A6F">
              <w:rPr>
                <w:szCs w:val="24"/>
                <w:lang w:val="fr-FR"/>
              </w:rPr>
              <w:t xml:space="preserve">par la poste ou </w:t>
            </w:r>
            <w:r w:rsidR="00500537">
              <w:rPr>
                <w:szCs w:val="24"/>
                <w:lang w:val="fr-FR"/>
              </w:rPr>
              <w:t xml:space="preserve">la déposer </w:t>
            </w:r>
            <w:r w:rsidR="001B7D24">
              <w:rPr>
                <w:szCs w:val="24"/>
                <w:lang w:val="fr-FR"/>
              </w:rPr>
              <w:t>directement</w:t>
            </w:r>
            <w:r w:rsidRPr="00705A6F">
              <w:rPr>
                <w:szCs w:val="24"/>
                <w:lang w:val="fr-FR"/>
              </w:rPr>
              <w:t xml:space="preserve">. Les </w:t>
            </w:r>
            <w:r w:rsidR="005B1EEB" w:rsidRPr="00705A6F">
              <w:rPr>
                <w:szCs w:val="24"/>
                <w:lang w:val="fr-FR"/>
              </w:rPr>
              <w:t>C</w:t>
            </w:r>
            <w:r w:rsidRPr="00705A6F">
              <w:rPr>
                <w:szCs w:val="24"/>
                <w:lang w:val="fr-FR"/>
              </w:rPr>
              <w:t>andidatures doivent être reçues par l</w:t>
            </w:r>
            <w:r w:rsidR="005B1EEB" w:rsidRPr="00705A6F">
              <w:rPr>
                <w:szCs w:val="24"/>
                <w:lang w:val="fr-FR"/>
              </w:rPr>
              <w:t>e Maître d’Ouvrage</w:t>
            </w:r>
            <w:r w:rsidRPr="00705A6F">
              <w:rPr>
                <w:szCs w:val="24"/>
                <w:lang w:val="fr-FR"/>
              </w:rPr>
              <w:t xml:space="preserve"> à l’adresse et au plus tard à la date limite indiquée </w:t>
            </w:r>
            <w:r w:rsidRPr="00705A6F">
              <w:rPr>
                <w:b/>
                <w:szCs w:val="24"/>
                <w:lang w:val="fr-FR"/>
              </w:rPr>
              <w:t>dans le</w:t>
            </w:r>
            <w:r w:rsidR="005B1EEB" w:rsidRPr="00705A6F">
              <w:rPr>
                <w:b/>
                <w:szCs w:val="24"/>
                <w:lang w:val="fr-FR"/>
              </w:rPr>
              <w:t>s DPSI</w:t>
            </w:r>
            <w:r w:rsidRPr="00705A6F">
              <w:rPr>
                <w:szCs w:val="24"/>
                <w:lang w:val="fr-FR"/>
              </w:rPr>
              <w:t>.</w:t>
            </w:r>
            <w:r w:rsidRPr="00705A6F">
              <w:rPr>
                <w:lang w:val="fr-FR"/>
              </w:rPr>
              <w:t xml:space="preserve"> </w:t>
            </w:r>
            <w:r w:rsidRPr="00705A6F">
              <w:rPr>
                <w:szCs w:val="24"/>
                <w:lang w:val="fr-FR"/>
              </w:rPr>
              <w:t xml:space="preserve">Lorsque cela est </w:t>
            </w:r>
            <w:r w:rsidR="005B1EEB" w:rsidRPr="00705A6F">
              <w:rPr>
                <w:szCs w:val="24"/>
                <w:lang w:val="fr-FR"/>
              </w:rPr>
              <w:t xml:space="preserve">spécifié </w:t>
            </w:r>
            <w:r w:rsidR="005B1EEB" w:rsidRPr="00705A6F">
              <w:rPr>
                <w:lang w:val="fr-FR"/>
              </w:rPr>
              <w:t>dans</w:t>
            </w:r>
            <w:r w:rsidRPr="00705A6F">
              <w:rPr>
                <w:b/>
                <w:szCs w:val="24"/>
                <w:lang w:val="fr-FR"/>
              </w:rPr>
              <w:t xml:space="preserve"> le</w:t>
            </w:r>
            <w:r w:rsidR="005B1EEB" w:rsidRPr="00705A6F">
              <w:rPr>
                <w:b/>
                <w:szCs w:val="24"/>
                <w:lang w:val="fr-FR"/>
              </w:rPr>
              <w:t>s DPSI</w:t>
            </w:r>
            <w:r w:rsidRPr="00705A6F">
              <w:rPr>
                <w:szCs w:val="24"/>
                <w:lang w:val="fr-FR"/>
              </w:rPr>
              <w:t>,</w:t>
            </w:r>
            <w:r w:rsidRPr="00705A6F">
              <w:rPr>
                <w:b/>
                <w:bCs/>
                <w:szCs w:val="24"/>
                <w:lang w:val="fr-FR"/>
              </w:rPr>
              <w:t xml:space="preserve"> </w:t>
            </w:r>
            <w:r w:rsidRPr="00705A6F">
              <w:rPr>
                <w:lang w:val="fr-FR"/>
              </w:rPr>
              <w:t xml:space="preserve">les </w:t>
            </w:r>
            <w:r w:rsidR="005B1EEB" w:rsidRPr="00705A6F">
              <w:rPr>
                <w:lang w:val="fr-FR"/>
              </w:rPr>
              <w:t xml:space="preserve">Candidats </w:t>
            </w:r>
            <w:r w:rsidRPr="00705A6F">
              <w:rPr>
                <w:szCs w:val="24"/>
                <w:lang w:val="fr-FR"/>
              </w:rPr>
              <w:t xml:space="preserve">ont la possibilité de soumettre leur </w:t>
            </w:r>
            <w:r w:rsidR="005B1EEB" w:rsidRPr="00705A6F">
              <w:rPr>
                <w:szCs w:val="24"/>
                <w:lang w:val="fr-FR"/>
              </w:rPr>
              <w:t xml:space="preserve">Candidature </w:t>
            </w:r>
            <w:r w:rsidRPr="00705A6F">
              <w:rPr>
                <w:szCs w:val="24"/>
                <w:lang w:val="fr-FR"/>
              </w:rPr>
              <w:t xml:space="preserve">par voie électronique, conformément aux procédures de </w:t>
            </w:r>
            <w:r w:rsidR="006F6B19">
              <w:rPr>
                <w:szCs w:val="24"/>
                <w:lang w:val="fr-FR"/>
              </w:rPr>
              <w:t>dépôt</w:t>
            </w:r>
            <w:r w:rsidR="006F6B19" w:rsidRPr="00705A6F">
              <w:rPr>
                <w:szCs w:val="24"/>
                <w:lang w:val="fr-FR"/>
              </w:rPr>
              <w:t xml:space="preserve"> </w:t>
            </w:r>
            <w:r w:rsidRPr="00705A6F">
              <w:rPr>
                <w:szCs w:val="24"/>
                <w:lang w:val="fr-FR"/>
              </w:rPr>
              <w:t xml:space="preserve">de </w:t>
            </w:r>
            <w:r w:rsidR="005B1EEB" w:rsidRPr="00705A6F">
              <w:rPr>
                <w:szCs w:val="24"/>
                <w:lang w:val="fr-FR"/>
              </w:rPr>
              <w:t>Candidatures</w:t>
            </w:r>
            <w:r w:rsidRPr="00705A6F">
              <w:rPr>
                <w:szCs w:val="24"/>
                <w:lang w:val="fr-FR"/>
              </w:rPr>
              <w:t xml:space="preserve"> électroniques spécifiées </w:t>
            </w:r>
            <w:r w:rsidRPr="00705A6F">
              <w:rPr>
                <w:b/>
                <w:bCs/>
                <w:lang w:val="fr-FR"/>
              </w:rPr>
              <w:t>dans</w:t>
            </w:r>
            <w:r w:rsidRPr="00705A6F">
              <w:rPr>
                <w:lang w:val="fr-FR"/>
              </w:rPr>
              <w:t xml:space="preserve"> </w:t>
            </w:r>
            <w:r w:rsidRPr="00705A6F">
              <w:rPr>
                <w:b/>
                <w:szCs w:val="24"/>
                <w:lang w:val="fr-FR"/>
              </w:rPr>
              <w:t>le</w:t>
            </w:r>
            <w:r w:rsidR="005B1EEB" w:rsidRPr="00705A6F">
              <w:rPr>
                <w:b/>
                <w:szCs w:val="24"/>
                <w:lang w:val="fr-FR"/>
              </w:rPr>
              <w:t>s DPSI</w:t>
            </w:r>
            <w:r w:rsidRPr="00705A6F">
              <w:rPr>
                <w:szCs w:val="24"/>
                <w:lang w:val="fr-FR"/>
              </w:rPr>
              <w:t>.</w:t>
            </w:r>
          </w:p>
          <w:p w14:paraId="37D97B74" w14:textId="6BF055AA" w:rsidR="00890D98" w:rsidRPr="00705A6F" w:rsidRDefault="00890D98" w:rsidP="00754C3C">
            <w:pPr>
              <w:pStyle w:val="SPDClauseNo"/>
              <w:numPr>
                <w:ilvl w:val="1"/>
                <w:numId w:val="36"/>
              </w:numPr>
              <w:spacing w:after="200"/>
              <w:ind w:left="487" w:hanging="450"/>
              <w:rPr>
                <w:szCs w:val="24"/>
                <w:lang w:val="fr-FR"/>
              </w:rPr>
            </w:pPr>
            <w:r w:rsidRPr="00705A6F">
              <w:rPr>
                <w:szCs w:val="24"/>
                <w:lang w:val="fr-FR"/>
              </w:rPr>
              <w:t>L</w:t>
            </w:r>
            <w:r w:rsidR="005B1EEB" w:rsidRPr="00705A6F">
              <w:rPr>
                <w:szCs w:val="24"/>
                <w:lang w:val="fr-FR"/>
              </w:rPr>
              <w:t>e Maître d’Ouvrage</w:t>
            </w:r>
            <w:r w:rsidRPr="00705A6F">
              <w:rPr>
                <w:szCs w:val="24"/>
                <w:lang w:val="fr-FR"/>
              </w:rPr>
              <w:t xml:space="preserve"> peut, à sa discrétion, prolonger le délai de </w:t>
            </w:r>
            <w:r w:rsidR="001B7D24">
              <w:rPr>
                <w:szCs w:val="24"/>
                <w:lang w:val="fr-FR"/>
              </w:rPr>
              <w:t>dépôt</w:t>
            </w:r>
            <w:r w:rsidR="001B7D24" w:rsidRPr="00705A6F">
              <w:rPr>
                <w:szCs w:val="24"/>
                <w:lang w:val="fr-FR"/>
              </w:rPr>
              <w:t xml:space="preserve"> </w:t>
            </w:r>
            <w:r w:rsidRPr="00705A6F">
              <w:rPr>
                <w:szCs w:val="24"/>
                <w:lang w:val="fr-FR"/>
              </w:rPr>
              <w:t xml:space="preserve">des Candidatures en modifiant le </w:t>
            </w:r>
            <w:r w:rsidR="005B4A2C">
              <w:rPr>
                <w:szCs w:val="24"/>
                <w:lang w:val="fr-FR"/>
              </w:rPr>
              <w:t>Dossier</w:t>
            </w:r>
            <w:r w:rsidRPr="00705A6F">
              <w:rPr>
                <w:szCs w:val="24"/>
                <w:lang w:val="fr-FR"/>
              </w:rPr>
              <w:t xml:space="preserve"> de Sélection Initiale conformément </w:t>
            </w:r>
            <w:r w:rsidR="005B1EEB" w:rsidRPr="00705A6F">
              <w:rPr>
                <w:szCs w:val="24"/>
                <w:lang w:val="fr-FR"/>
              </w:rPr>
              <w:t>aux IC</w:t>
            </w:r>
            <w:r w:rsidRPr="00705A6F">
              <w:rPr>
                <w:spacing w:val="-8"/>
                <w:szCs w:val="24"/>
                <w:lang w:val="fr-FR"/>
              </w:rPr>
              <w:t xml:space="preserve"> 8, auquel cas tous les droits </w:t>
            </w:r>
            <w:r w:rsidR="005B1EEB" w:rsidRPr="00705A6F">
              <w:rPr>
                <w:spacing w:val="-8"/>
                <w:szCs w:val="24"/>
                <w:lang w:val="fr-FR"/>
              </w:rPr>
              <w:t xml:space="preserve">et </w:t>
            </w:r>
            <w:r w:rsidR="005B1EEB" w:rsidRPr="00705A6F">
              <w:rPr>
                <w:lang w:val="fr-FR"/>
              </w:rPr>
              <w:t>obligations</w:t>
            </w:r>
            <w:r w:rsidRPr="00705A6F">
              <w:rPr>
                <w:szCs w:val="24"/>
                <w:lang w:val="fr-FR"/>
              </w:rPr>
              <w:t xml:space="preserve"> d</w:t>
            </w:r>
            <w:r w:rsidR="005B1EEB" w:rsidRPr="00705A6F">
              <w:rPr>
                <w:szCs w:val="24"/>
                <w:lang w:val="fr-FR"/>
              </w:rPr>
              <w:t>u Maître d’Ouvrage</w:t>
            </w:r>
            <w:r w:rsidRPr="00705A6F">
              <w:rPr>
                <w:szCs w:val="24"/>
                <w:lang w:val="fr-FR"/>
              </w:rPr>
              <w:t xml:space="preserve"> et des Candidats </w:t>
            </w:r>
            <w:r w:rsidR="00EC0702" w:rsidRPr="00EC0702">
              <w:rPr>
                <w:szCs w:val="24"/>
                <w:lang w:val="fr-FR"/>
              </w:rPr>
              <w:t xml:space="preserve">soumis à la date limite précédente </w:t>
            </w:r>
            <w:r w:rsidRPr="00705A6F">
              <w:rPr>
                <w:szCs w:val="24"/>
                <w:lang w:val="fr-FR"/>
              </w:rPr>
              <w:t>seront par la suite soumis au délai prolongé.</w:t>
            </w:r>
          </w:p>
        </w:tc>
      </w:tr>
      <w:tr w:rsidR="00890D98" w:rsidRPr="000E0636" w14:paraId="1FA6F9E5" w14:textId="77777777" w:rsidTr="008C5819">
        <w:tc>
          <w:tcPr>
            <w:tcW w:w="2772" w:type="dxa"/>
          </w:tcPr>
          <w:p w14:paraId="2077D13F" w14:textId="7BC63EFE" w:rsidR="00890D98" w:rsidRPr="00705A6F" w:rsidRDefault="00A34EB4" w:rsidP="00CD348B">
            <w:pPr>
              <w:pStyle w:val="SPDParagraphHeading2"/>
              <w:numPr>
                <w:ilvl w:val="0"/>
                <w:numId w:val="36"/>
              </w:numPr>
            </w:pPr>
            <w:bookmarkStart w:id="57" w:name="_Toc451353819"/>
            <w:bookmarkStart w:id="58" w:name="_Toc137033261"/>
            <w:r>
              <w:t>Candidatur</w:t>
            </w:r>
            <w:r w:rsidRPr="00705A6F">
              <w:t xml:space="preserve">es </w:t>
            </w:r>
            <w:r w:rsidR="00890D98" w:rsidRPr="00705A6F">
              <w:t>tardives</w:t>
            </w:r>
            <w:bookmarkEnd w:id="57"/>
            <w:bookmarkEnd w:id="58"/>
          </w:p>
        </w:tc>
        <w:tc>
          <w:tcPr>
            <w:tcW w:w="6607" w:type="dxa"/>
          </w:tcPr>
          <w:p w14:paraId="2FA31D47" w14:textId="3363AAB2"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L</w:t>
            </w:r>
            <w:r w:rsidR="005B1EEB" w:rsidRPr="00705A6F">
              <w:rPr>
                <w:szCs w:val="24"/>
                <w:lang w:val="fr-FR"/>
              </w:rPr>
              <w:t>e Maître d’Ouvrage</w:t>
            </w:r>
            <w:r w:rsidRPr="00705A6F">
              <w:rPr>
                <w:szCs w:val="24"/>
                <w:lang w:val="fr-FR"/>
              </w:rPr>
              <w:t xml:space="preserve"> se réserve le droit d’accepter les </w:t>
            </w:r>
            <w:r w:rsidR="005B1EEB" w:rsidRPr="00705A6F">
              <w:rPr>
                <w:szCs w:val="24"/>
                <w:lang w:val="fr-FR"/>
              </w:rPr>
              <w:t>C</w:t>
            </w:r>
            <w:r w:rsidRPr="00705A6F">
              <w:rPr>
                <w:szCs w:val="24"/>
                <w:lang w:val="fr-FR"/>
              </w:rPr>
              <w:t xml:space="preserve">andidatures reçues après la date limite de </w:t>
            </w:r>
            <w:r w:rsidR="00A34EB4">
              <w:rPr>
                <w:szCs w:val="24"/>
                <w:lang w:val="fr-FR"/>
              </w:rPr>
              <w:t>dépôt</w:t>
            </w:r>
            <w:r w:rsidRPr="00705A6F">
              <w:rPr>
                <w:szCs w:val="24"/>
                <w:lang w:val="fr-FR"/>
              </w:rPr>
              <w:t xml:space="preserve"> des </w:t>
            </w:r>
            <w:r w:rsidR="005B1EEB" w:rsidRPr="00705A6F">
              <w:rPr>
                <w:szCs w:val="24"/>
                <w:lang w:val="fr-FR"/>
              </w:rPr>
              <w:t>C</w:t>
            </w:r>
            <w:r w:rsidRPr="00705A6F">
              <w:rPr>
                <w:szCs w:val="24"/>
                <w:lang w:val="fr-FR"/>
              </w:rPr>
              <w:t xml:space="preserve">andidatures, sauf indication contraire </w:t>
            </w:r>
            <w:r w:rsidRPr="00705A6F">
              <w:rPr>
                <w:b/>
                <w:szCs w:val="24"/>
                <w:lang w:val="fr-FR"/>
              </w:rPr>
              <w:t>dans le</w:t>
            </w:r>
            <w:r w:rsidR="005B1EEB" w:rsidRPr="00705A6F">
              <w:rPr>
                <w:b/>
                <w:szCs w:val="24"/>
                <w:lang w:val="fr-FR"/>
              </w:rPr>
              <w:t>s DPSI</w:t>
            </w:r>
            <w:r w:rsidR="000B492F" w:rsidRPr="00705A6F">
              <w:rPr>
                <w:bCs/>
                <w:szCs w:val="24"/>
                <w:lang w:val="fr-FR"/>
              </w:rPr>
              <w:t>.</w:t>
            </w:r>
          </w:p>
        </w:tc>
      </w:tr>
      <w:tr w:rsidR="00890D98" w:rsidRPr="000E0636" w14:paraId="640FA2E2" w14:textId="77777777" w:rsidTr="008C5819">
        <w:tc>
          <w:tcPr>
            <w:tcW w:w="2772" w:type="dxa"/>
          </w:tcPr>
          <w:p w14:paraId="63CD9C82" w14:textId="4DD60495" w:rsidR="00890D98" w:rsidRPr="00705A6F" w:rsidRDefault="00890D98" w:rsidP="00CD348B">
            <w:pPr>
              <w:pStyle w:val="SPDParagraphHeading2"/>
              <w:numPr>
                <w:ilvl w:val="0"/>
                <w:numId w:val="36"/>
              </w:numPr>
            </w:pPr>
            <w:bookmarkStart w:id="59" w:name="_Toc451353820"/>
            <w:bookmarkStart w:id="60" w:name="_Toc137033262"/>
            <w:r w:rsidRPr="00705A6F">
              <w:t xml:space="preserve">Ouverture des </w:t>
            </w:r>
            <w:r w:rsidR="005B1EEB" w:rsidRPr="00705A6F">
              <w:t>C</w:t>
            </w:r>
            <w:r w:rsidRPr="00705A6F">
              <w:t>andidatures</w:t>
            </w:r>
            <w:bookmarkEnd w:id="59"/>
            <w:bookmarkEnd w:id="60"/>
          </w:p>
        </w:tc>
        <w:tc>
          <w:tcPr>
            <w:tcW w:w="6607" w:type="dxa"/>
          </w:tcPr>
          <w:p w14:paraId="61FA0AA8" w14:textId="60141D16" w:rsidR="00890D98" w:rsidRPr="00705A6F" w:rsidRDefault="000B492F" w:rsidP="00754C3C">
            <w:pPr>
              <w:pStyle w:val="SPDClauseNo"/>
              <w:numPr>
                <w:ilvl w:val="1"/>
                <w:numId w:val="36"/>
              </w:numPr>
              <w:spacing w:after="200"/>
              <w:ind w:left="487" w:hanging="450"/>
              <w:contextualSpacing w:val="0"/>
              <w:rPr>
                <w:b/>
                <w:bCs/>
                <w:szCs w:val="24"/>
                <w:lang w:val="fr-FR"/>
              </w:rPr>
            </w:pPr>
            <w:r w:rsidRPr="00705A6F">
              <w:rPr>
                <w:szCs w:val="24"/>
                <w:lang w:val="fr-FR"/>
              </w:rPr>
              <w:t>Le Maître d’Ouvrage</w:t>
            </w:r>
            <w:r w:rsidR="00890D98" w:rsidRPr="00705A6F">
              <w:rPr>
                <w:bCs/>
                <w:szCs w:val="24"/>
                <w:lang w:val="fr-FR"/>
              </w:rPr>
              <w:t xml:space="preserve"> ouvrir</w:t>
            </w:r>
            <w:r w:rsidR="007C647F">
              <w:rPr>
                <w:bCs/>
                <w:szCs w:val="24"/>
                <w:lang w:val="fr-FR"/>
              </w:rPr>
              <w:t>a</w:t>
            </w:r>
            <w:r w:rsidR="00890D98" w:rsidRPr="00705A6F">
              <w:rPr>
                <w:bCs/>
                <w:szCs w:val="24"/>
                <w:lang w:val="fr-FR"/>
              </w:rPr>
              <w:t xml:space="preserve"> toutes les Candidatures à la date, à l’heure et </w:t>
            </w:r>
            <w:r w:rsidR="00890D98" w:rsidRPr="00705A6F">
              <w:rPr>
                <w:lang w:val="fr-FR"/>
              </w:rPr>
              <w:t xml:space="preserve">au lieu spécifiés </w:t>
            </w:r>
            <w:r w:rsidR="00890D98" w:rsidRPr="00705A6F">
              <w:rPr>
                <w:b/>
                <w:bCs/>
                <w:lang w:val="fr-FR"/>
              </w:rPr>
              <w:t>dans le</w:t>
            </w:r>
            <w:r w:rsidRPr="00705A6F">
              <w:rPr>
                <w:b/>
                <w:bCs/>
                <w:lang w:val="fr-FR"/>
              </w:rPr>
              <w:t>s DPSI</w:t>
            </w:r>
            <w:r w:rsidR="00890D98" w:rsidRPr="00705A6F">
              <w:rPr>
                <w:b/>
                <w:bCs/>
                <w:szCs w:val="24"/>
                <w:lang w:val="fr-FR"/>
              </w:rPr>
              <w:t>.</w:t>
            </w:r>
            <w:r w:rsidR="00890D98" w:rsidRPr="00705A6F">
              <w:rPr>
                <w:bCs/>
                <w:szCs w:val="24"/>
                <w:lang w:val="fr-FR"/>
              </w:rPr>
              <w:t xml:space="preserve"> Les </w:t>
            </w:r>
            <w:r w:rsidR="007C647F">
              <w:rPr>
                <w:bCs/>
                <w:szCs w:val="24"/>
                <w:lang w:val="fr-FR"/>
              </w:rPr>
              <w:t>candidatur</w:t>
            </w:r>
            <w:r w:rsidR="007C647F" w:rsidRPr="00705A6F">
              <w:rPr>
                <w:bCs/>
                <w:szCs w:val="24"/>
                <w:lang w:val="fr-FR"/>
              </w:rPr>
              <w:t xml:space="preserve">es </w:t>
            </w:r>
            <w:r w:rsidR="00890D98" w:rsidRPr="00705A6F">
              <w:rPr>
                <w:bCs/>
                <w:szCs w:val="24"/>
                <w:lang w:val="fr-FR"/>
              </w:rPr>
              <w:t xml:space="preserve">tardives </w:t>
            </w:r>
            <w:r w:rsidR="00935357">
              <w:rPr>
                <w:bCs/>
                <w:szCs w:val="24"/>
                <w:lang w:val="fr-FR"/>
              </w:rPr>
              <w:t>sero</w:t>
            </w:r>
            <w:r w:rsidR="00935357" w:rsidRPr="00705A6F">
              <w:rPr>
                <w:bCs/>
                <w:szCs w:val="24"/>
                <w:lang w:val="fr-FR"/>
              </w:rPr>
              <w:t xml:space="preserve">nt </w:t>
            </w:r>
            <w:r w:rsidR="00890D98" w:rsidRPr="00705A6F">
              <w:rPr>
                <w:bCs/>
                <w:szCs w:val="24"/>
                <w:lang w:val="fr-FR"/>
              </w:rPr>
              <w:t xml:space="preserve">traitées conformément </w:t>
            </w:r>
            <w:r w:rsidRPr="00705A6F">
              <w:rPr>
                <w:bCs/>
                <w:szCs w:val="24"/>
                <w:lang w:val="fr-FR"/>
              </w:rPr>
              <w:t>aux IC</w:t>
            </w:r>
            <w:r w:rsidR="00890D98" w:rsidRPr="00705A6F">
              <w:rPr>
                <w:bCs/>
                <w:szCs w:val="24"/>
                <w:lang w:val="fr-FR"/>
              </w:rPr>
              <w:t xml:space="preserve"> 18.1.</w:t>
            </w:r>
          </w:p>
          <w:p w14:paraId="5077AA4B" w14:textId="43B5F34B" w:rsidR="00890D98" w:rsidRPr="00705A6F" w:rsidRDefault="00890D98" w:rsidP="00754C3C">
            <w:pPr>
              <w:pStyle w:val="SPDClauseNo"/>
              <w:numPr>
                <w:ilvl w:val="1"/>
                <w:numId w:val="36"/>
              </w:numPr>
              <w:spacing w:after="200"/>
              <w:ind w:left="487" w:hanging="450"/>
              <w:contextualSpacing w:val="0"/>
              <w:rPr>
                <w:bCs/>
                <w:szCs w:val="24"/>
                <w:lang w:val="fr-FR"/>
              </w:rPr>
            </w:pPr>
            <w:r w:rsidRPr="00705A6F">
              <w:rPr>
                <w:szCs w:val="24"/>
                <w:lang w:val="fr-FR"/>
              </w:rPr>
              <w:t xml:space="preserve">Les </w:t>
            </w:r>
            <w:r w:rsidR="000B492F" w:rsidRPr="00705A6F">
              <w:rPr>
                <w:szCs w:val="24"/>
                <w:lang w:val="fr-FR"/>
              </w:rPr>
              <w:t>Candidatures</w:t>
            </w:r>
            <w:r w:rsidRPr="00705A6F">
              <w:rPr>
                <w:szCs w:val="24"/>
                <w:lang w:val="fr-FR"/>
              </w:rPr>
              <w:t xml:space="preserve"> soumises par voie électronique (si elles sont autorisées en vertu de</w:t>
            </w:r>
            <w:r w:rsidR="000B492F" w:rsidRPr="00705A6F">
              <w:rPr>
                <w:szCs w:val="24"/>
                <w:lang w:val="fr-FR"/>
              </w:rPr>
              <w:t xml:space="preserve">s IC </w:t>
            </w:r>
            <w:r w:rsidRPr="00705A6F">
              <w:rPr>
                <w:szCs w:val="24"/>
                <w:lang w:val="fr-FR"/>
              </w:rPr>
              <w:t>17.1)</w:t>
            </w:r>
            <w:r w:rsidR="000B492F" w:rsidRPr="00705A6F">
              <w:rPr>
                <w:szCs w:val="24"/>
                <w:lang w:val="fr-FR"/>
              </w:rPr>
              <w:t xml:space="preserve"> </w:t>
            </w:r>
            <w:r w:rsidR="00935357">
              <w:rPr>
                <w:szCs w:val="24"/>
                <w:lang w:val="fr-FR"/>
              </w:rPr>
              <w:t>sero</w:t>
            </w:r>
            <w:r w:rsidR="00935357" w:rsidRPr="00705A6F">
              <w:rPr>
                <w:szCs w:val="24"/>
                <w:lang w:val="fr-FR"/>
              </w:rPr>
              <w:t xml:space="preserve">nt </w:t>
            </w:r>
            <w:r w:rsidRPr="00705A6F">
              <w:rPr>
                <w:szCs w:val="24"/>
                <w:lang w:val="fr-FR"/>
              </w:rPr>
              <w:t xml:space="preserve">ouvertes conformément aux procédures spécifiées </w:t>
            </w:r>
            <w:r w:rsidRPr="00705A6F">
              <w:rPr>
                <w:b/>
                <w:bCs/>
                <w:szCs w:val="24"/>
                <w:lang w:val="fr-FR"/>
              </w:rPr>
              <w:t>dans le</w:t>
            </w:r>
            <w:r w:rsidR="000B492F" w:rsidRPr="00705A6F">
              <w:rPr>
                <w:b/>
                <w:bCs/>
                <w:szCs w:val="24"/>
                <w:lang w:val="fr-FR"/>
              </w:rPr>
              <w:t>s DPSI</w:t>
            </w:r>
            <w:r w:rsidRPr="00705A6F">
              <w:rPr>
                <w:bCs/>
                <w:szCs w:val="24"/>
                <w:lang w:val="fr-FR"/>
              </w:rPr>
              <w:t>.</w:t>
            </w:r>
          </w:p>
          <w:p w14:paraId="19CCE23B" w14:textId="60ED59E0"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L</w:t>
            </w:r>
            <w:r w:rsidR="000B492F" w:rsidRPr="00705A6F">
              <w:rPr>
                <w:szCs w:val="24"/>
                <w:lang w:val="fr-FR"/>
              </w:rPr>
              <w:t>e Maître d’Ouvrage</w:t>
            </w:r>
            <w:r w:rsidRPr="00705A6F">
              <w:rPr>
                <w:szCs w:val="24"/>
                <w:lang w:val="fr-FR"/>
              </w:rPr>
              <w:t xml:space="preserve"> </w:t>
            </w:r>
            <w:r w:rsidR="000B492F" w:rsidRPr="00705A6F">
              <w:rPr>
                <w:lang w:val="fr-FR"/>
              </w:rPr>
              <w:t>préparer</w:t>
            </w:r>
            <w:r w:rsidR="00935357">
              <w:rPr>
                <w:lang w:val="fr-FR"/>
              </w:rPr>
              <w:t>a</w:t>
            </w:r>
            <w:r w:rsidRPr="00705A6F">
              <w:rPr>
                <w:spacing w:val="-6"/>
                <w:szCs w:val="24"/>
                <w:lang w:val="fr-FR"/>
              </w:rPr>
              <w:t xml:space="preserve"> un </w:t>
            </w:r>
            <w:r w:rsidR="000B492F" w:rsidRPr="00705A6F">
              <w:rPr>
                <w:spacing w:val="-6"/>
                <w:szCs w:val="24"/>
                <w:lang w:val="fr-FR"/>
              </w:rPr>
              <w:t>procès-verbal d’ouverture</w:t>
            </w:r>
            <w:r w:rsidRPr="00705A6F">
              <w:rPr>
                <w:spacing w:val="-6"/>
                <w:szCs w:val="24"/>
                <w:lang w:val="fr-FR"/>
              </w:rPr>
              <w:t xml:space="preserve"> des </w:t>
            </w:r>
            <w:r w:rsidR="000B492F" w:rsidRPr="00705A6F">
              <w:rPr>
                <w:spacing w:val="-6"/>
                <w:szCs w:val="24"/>
                <w:lang w:val="fr-FR"/>
              </w:rPr>
              <w:t>Candidatures</w:t>
            </w:r>
            <w:r w:rsidRPr="00705A6F">
              <w:rPr>
                <w:spacing w:val="-6"/>
                <w:szCs w:val="24"/>
                <w:lang w:val="fr-FR"/>
              </w:rPr>
              <w:t xml:space="preserve"> </w:t>
            </w:r>
            <w:r w:rsidR="00CC6C39">
              <w:rPr>
                <w:spacing w:val="-6"/>
                <w:szCs w:val="24"/>
                <w:lang w:val="fr-FR"/>
              </w:rPr>
              <w:t>qui indiquera</w:t>
            </w:r>
            <w:r w:rsidR="000B492F" w:rsidRPr="00705A6F">
              <w:rPr>
                <w:spacing w:val="-6"/>
                <w:szCs w:val="24"/>
                <w:lang w:val="fr-FR"/>
              </w:rPr>
              <w:t xml:space="preserve">, </w:t>
            </w:r>
            <w:r w:rsidR="000B492F" w:rsidRPr="00705A6F">
              <w:rPr>
                <w:lang w:val="fr-FR"/>
              </w:rPr>
              <w:t>au</w:t>
            </w:r>
            <w:r w:rsidRPr="00705A6F">
              <w:rPr>
                <w:szCs w:val="24"/>
                <w:lang w:val="fr-FR"/>
              </w:rPr>
              <w:t xml:space="preserve"> minimum, le nom des Candidats. Une copie du </w:t>
            </w:r>
            <w:r w:rsidR="000B492F" w:rsidRPr="00705A6F">
              <w:rPr>
                <w:spacing w:val="-6"/>
                <w:szCs w:val="24"/>
                <w:lang w:val="fr-FR"/>
              </w:rPr>
              <w:t xml:space="preserve">procès-verbal </w:t>
            </w:r>
            <w:r w:rsidR="00CC6C39">
              <w:rPr>
                <w:spacing w:val="-6"/>
                <w:szCs w:val="24"/>
                <w:lang w:val="fr-FR"/>
              </w:rPr>
              <w:t>sera</w:t>
            </w:r>
            <w:r w:rsidRPr="00705A6F">
              <w:rPr>
                <w:szCs w:val="24"/>
                <w:lang w:val="fr-FR"/>
              </w:rPr>
              <w:t xml:space="preserve"> distribuée à tous les </w:t>
            </w:r>
            <w:r w:rsidR="000B492F" w:rsidRPr="00705A6F">
              <w:rPr>
                <w:szCs w:val="24"/>
                <w:lang w:val="fr-FR"/>
              </w:rPr>
              <w:t>Candidats</w:t>
            </w:r>
            <w:r w:rsidRPr="00705A6F">
              <w:rPr>
                <w:szCs w:val="24"/>
                <w:lang w:val="fr-FR"/>
              </w:rPr>
              <w:t>.</w:t>
            </w:r>
          </w:p>
        </w:tc>
      </w:tr>
      <w:tr w:rsidR="00890D98" w:rsidRPr="00705A6F" w14:paraId="6846E1C4" w14:textId="77777777" w:rsidTr="008C5819">
        <w:tc>
          <w:tcPr>
            <w:tcW w:w="9379" w:type="dxa"/>
            <w:gridSpan w:val="2"/>
          </w:tcPr>
          <w:p w14:paraId="46E8B3CF" w14:textId="0F940922" w:rsidR="00890D98" w:rsidRPr="00705A6F" w:rsidRDefault="00890D98" w:rsidP="00CD348B">
            <w:pPr>
              <w:pStyle w:val="SPDITPPartheading"/>
              <w:rPr>
                <w:rFonts w:cs="Times New Roman"/>
              </w:rPr>
            </w:pPr>
            <w:bookmarkStart w:id="61" w:name="_Toc451353821"/>
            <w:bookmarkStart w:id="62" w:name="_Toc137033263"/>
            <w:r w:rsidRPr="00705A6F">
              <w:t>Procédures d’</w:t>
            </w:r>
            <w:r w:rsidR="000B492F" w:rsidRPr="00705A6F">
              <w:t>E</w:t>
            </w:r>
            <w:r w:rsidRPr="00705A6F">
              <w:t xml:space="preserve">valuation des </w:t>
            </w:r>
            <w:r w:rsidR="000B492F" w:rsidRPr="00705A6F">
              <w:t>Candidatures</w:t>
            </w:r>
            <w:bookmarkEnd w:id="61"/>
            <w:bookmarkEnd w:id="62"/>
          </w:p>
        </w:tc>
      </w:tr>
      <w:tr w:rsidR="00890D98" w:rsidRPr="000E0636" w14:paraId="053445D6" w14:textId="77777777" w:rsidTr="008C5819">
        <w:tc>
          <w:tcPr>
            <w:tcW w:w="2772" w:type="dxa"/>
          </w:tcPr>
          <w:p w14:paraId="025006AE" w14:textId="38013BC2" w:rsidR="00890D98" w:rsidRPr="00705A6F" w:rsidRDefault="00890D98" w:rsidP="00CD348B">
            <w:pPr>
              <w:pStyle w:val="SPDParagraphHeading2"/>
              <w:numPr>
                <w:ilvl w:val="0"/>
                <w:numId w:val="36"/>
              </w:numPr>
            </w:pPr>
            <w:bookmarkStart w:id="63" w:name="_Toc451353822"/>
            <w:bookmarkStart w:id="64" w:name="_Toc137033264"/>
            <w:r w:rsidRPr="00705A6F">
              <w:t>Confidentialité</w:t>
            </w:r>
            <w:bookmarkEnd w:id="63"/>
            <w:bookmarkEnd w:id="64"/>
          </w:p>
        </w:tc>
        <w:tc>
          <w:tcPr>
            <w:tcW w:w="6607" w:type="dxa"/>
          </w:tcPr>
          <w:p w14:paraId="531CF8F5" w14:textId="1DF48C59"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Les informations relatives aux </w:t>
            </w:r>
            <w:r w:rsidR="000B492F" w:rsidRPr="00705A6F">
              <w:rPr>
                <w:szCs w:val="24"/>
                <w:lang w:val="fr-FR"/>
              </w:rPr>
              <w:t>C</w:t>
            </w:r>
            <w:r w:rsidRPr="00705A6F">
              <w:rPr>
                <w:szCs w:val="24"/>
                <w:lang w:val="fr-FR"/>
              </w:rPr>
              <w:t xml:space="preserve">andidatures, à leur évaluation et aux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ne </w:t>
            </w:r>
            <w:r w:rsidR="003C2AD7">
              <w:rPr>
                <w:szCs w:val="24"/>
                <w:lang w:val="fr-FR"/>
              </w:rPr>
              <w:t>sero</w:t>
            </w:r>
            <w:r w:rsidR="003C2AD7" w:rsidRPr="00705A6F">
              <w:rPr>
                <w:szCs w:val="24"/>
                <w:lang w:val="fr-FR"/>
              </w:rPr>
              <w:t xml:space="preserve">nt </w:t>
            </w:r>
            <w:r w:rsidRPr="00705A6F">
              <w:rPr>
                <w:szCs w:val="24"/>
                <w:lang w:val="fr-FR"/>
              </w:rPr>
              <w:t xml:space="preserve">pas divulguées aux </w:t>
            </w:r>
            <w:r w:rsidR="000B492F" w:rsidRPr="00705A6F">
              <w:rPr>
                <w:szCs w:val="24"/>
                <w:lang w:val="fr-FR"/>
              </w:rPr>
              <w:t>C</w:t>
            </w:r>
            <w:r w:rsidRPr="00705A6F">
              <w:rPr>
                <w:szCs w:val="24"/>
                <w:lang w:val="fr-FR"/>
              </w:rPr>
              <w:t xml:space="preserve">andidats ou à toute autre personne non officiellement concernée par le processus de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tant que les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n’ont pas été notifiés à tous les </w:t>
            </w:r>
            <w:r w:rsidR="000B492F" w:rsidRPr="00705A6F">
              <w:rPr>
                <w:szCs w:val="24"/>
                <w:lang w:val="fr-FR"/>
              </w:rPr>
              <w:t>C</w:t>
            </w:r>
            <w:r w:rsidRPr="00705A6F">
              <w:rPr>
                <w:szCs w:val="24"/>
                <w:lang w:val="fr-FR"/>
              </w:rPr>
              <w:t xml:space="preserve">andidats conformément </w:t>
            </w:r>
            <w:r w:rsidR="000B492F" w:rsidRPr="00705A6F">
              <w:rPr>
                <w:szCs w:val="24"/>
                <w:lang w:val="fr-FR"/>
              </w:rPr>
              <w:t>aux IC</w:t>
            </w:r>
            <w:r w:rsidRPr="00705A6F">
              <w:rPr>
                <w:szCs w:val="24"/>
                <w:lang w:val="fr-FR"/>
              </w:rPr>
              <w:t xml:space="preserve"> 28.</w:t>
            </w:r>
          </w:p>
          <w:p w14:paraId="1987AE3E" w14:textId="415A0856" w:rsidR="00890D98" w:rsidRPr="00705A6F" w:rsidRDefault="00890D98" w:rsidP="00754C3C">
            <w:pPr>
              <w:pStyle w:val="SPDClauseNo"/>
              <w:numPr>
                <w:ilvl w:val="1"/>
                <w:numId w:val="36"/>
              </w:numPr>
              <w:spacing w:after="200"/>
              <w:ind w:left="487" w:hanging="450"/>
              <w:rPr>
                <w:szCs w:val="24"/>
                <w:lang w:val="fr-FR"/>
              </w:rPr>
            </w:pPr>
            <w:r w:rsidRPr="00705A6F">
              <w:rPr>
                <w:szCs w:val="24"/>
                <w:lang w:val="fr-FR"/>
              </w:rPr>
              <w:t xml:space="preserve">À partir de la date limite de </w:t>
            </w:r>
            <w:r w:rsidR="00642D10">
              <w:rPr>
                <w:szCs w:val="24"/>
                <w:lang w:val="fr-FR"/>
              </w:rPr>
              <w:t>dépôt</w:t>
            </w:r>
            <w:r w:rsidR="00642D10" w:rsidRPr="00705A6F">
              <w:rPr>
                <w:szCs w:val="24"/>
                <w:lang w:val="fr-FR"/>
              </w:rPr>
              <w:t xml:space="preserve"> </w:t>
            </w:r>
            <w:r w:rsidRPr="00705A6F">
              <w:rPr>
                <w:szCs w:val="24"/>
                <w:lang w:val="fr-FR"/>
              </w:rPr>
              <w:t xml:space="preserve">des </w:t>
            </w:r>
            <w:r w:rsidR="000B492F" w:rsidRPr="00705A6F">
              <w:rPr>
                <w:szCs w:val="24"/>
                <w:lang w:val="fr-FR"/>
              </w:rPr>
              <w:t>Candidatures</w:t>
            </w:r>
            <w:r w:rsidRPr="00705A6F">
              <w:rPr>
                <w:szCs w:val="24"/>
                <w:lang w:val="fr-FR"/>
              </w:rPr>
              <w:t xml:space="preserve"> jusqu’au moment de la notification des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conformément </w:t>
            </w:r>
            <w:r w:rsidR="000B492F" w:rsidRPr="00705A6F">
              <w:rPr>
                <w:szCs w:val="24"/>
                <w:lang w:val="fr-FR"/>
              </w:rPr>
              <w:t>aux IC</w:t>
            </w:r>
            <w:r w:rsidRPr="00705A6F">
              <w:rPr>
                <w:szCs w:val="24"/>
                <w:lang w:val="fr-FR"/>
              </w:rPr>
              <w:t xml:space="preserve"> 28, tout </w:t>
            </w:r>
            <w:r w:rsidR="000B492F" w:rsidRPr="00705A6F">
              <w:rPr>
                <w:szCs w:val="24"/>
                <w:lang w:val="fr-FR"/>
              </w:rPr>
              <w:t>C</w:t>
            </w:r>
            <w:r w:rsidRPr="00705A6F">
              <w:rPr>
                <w:szCs w:val="24"/>
                <w:lang w:val="fr-FR"/>
              </w:rPr>
              <w:t>andidat qui souhaite communiquer avec l</w:t>
            </w:r>
            <w:r w:rsidR="000B492F" w:rsidRPr="00705A6F">
              <w:rPr>
                <w:szCs w:val="24"/>
                <w:lang w:val="fr-FR"/>
              </w:rPr>
              <w:t>e Maître d’Ouvrage</w:t>
            </w:r>
            <w:r w:rsidRPr="00705A6F">
              <w:rPr>
                <w:szCs w:val="24"/>
                <w:lang w:val="fr-FR"/>
              </w:rPr>
              <w:t xml:space="preserve"> sur toute question liée au processus de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w:t>
            </w:r>
            <w:r w:rsidR="00F935D9" w:rsidRPr="0077796B">
              <w:rPr>
                <w:lang w:val="fr-FR"/>
              </w:rPr>
              <w:t>devra le faire uniquement</w:t>
            </w:r>
            <w:r w:rsidR="00F935D9" w:rsidRPr="00705A6F" w:rsidDel="00F935D9">
              <w:rPr>
                <w:szCs w:val="24"/>
                <w:lang w:val="fr-FR"/>
              </w:rPr>
              <w:t xml:space="preserve"> </w:t>
            </w:r>
            <w:r w:rsidRPr="00705A6F">
              <w:rPr>
                <w:szCs w:val="24"/>
                <w:lang w:val="fr-FR"/>
              </w:rPr>
              <w:t>par écrit.</w:t>
            </w:r>
          </w:p>
        </w:tc>
      </w:tr>
      <w:tr w:rsidR="00890D98" w:rsidRPr="000E0636" w14:paraId="0A66FC86" w14:textId="77777777" w:rsidTr="008C5819">
        <w:tc>
          <w:tcPr>
            <w:tcW w:w="2772" w:type="dxa"/>
          </w:tcPr>
          <w:p w14:paraId="4167D6E4" w14:textId="5F9E0988" w:rsidR="00890D98" w:rsidRPr="00705A6F" w:rsidRDefault="00890D98" w:rsidP="00CD348B">
            <w:pPr>
              <w:pStyle w:val="SPDParagraphHeading2"/>
              <w:numPr>
                <w:ilvl w:val="0"/>
                <w:numId w:val="36"/>
              </w:numPr>
            </w:pPr>
            <w:bookmarkStart w:id="65" w:name="_Toc451353823"/>
            <w:bookmarkStart w:id="66" w:name="_Toc137033265"/>
            <w:r w:rsidRPr="00705A6F">
              <w:rPr>
                <w:spacing w:val="-2"/>
              </w:rPr>
              <w:t>Clarification</w:t>
            </w:r>
            <w:r w:rsidRPr="00705A6F">
              <w:t xml:space="preserve"> des </w:t>
            </w:r>
            <w:r w:rsidR="000B492F" w:rsidRPr="00705A6F">
              <w:t>Candidatures</w:t>
            </w:r>
            <w:bookmarkEnd w:id="65"/>
            <w:bookmarkEnd w:id="66"/>
          </w:p>
        </w:tc>
        <w:tc>
          <w:tcPr>
            <w:tcW w:w="6607" w:type="dxa"/>
          </w:tcPr>
          <w:p w14:paraId="47ABD2DA" w14:textId="051B67CA"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Pour faciliter l’évaluation des </w:t>
            </w:r>
            <w:r w:rsidR="000B492F" w:rsidRPr="00705A6F">
              <w:rPr>
                <w:szCs w:val="24"/>
                <w:lang w:val="fr-FR"/>
              </w:rPr>
              <w:t>Candidatures</w:t>
            </w:r>
            <w:r w:rsidRPr="00705A6F">
              <w:rPr>
                <w:szCs w:val="24"/>
                <w:lang w:val="fr-FR"/>
              </w:rPr>
              <w:t>, l</w:t>
            </w:r>
            <w:r w:rsidR="000B492F" w:rsidRPr="00705A6F">
              <w:rPr>
                <w:szCs w:val="24"/>
                <w:lang w:val="fr-FR"/>
              </w:rPr>
              <w:t>e Maître d’Ouvrage</w:t>
            </w:r>
            <w:r w:rsidRPr="00705A6F">
              <w:rPr>
                <w:szCs w:val="24"/>
                <w:lang w:val="fr-FR"/>
              </w:rPr>
              <w:t xml:space="preserve"> peut, à sa discrétion, demander à un </w:t>
            </w:r>
            <w:r w:rsidR="000B492F" w:rsidRPr="00705A6F">
              <w:rPr>
                <w:szCs w:val="24"/>
                <w:lang w:val="fr-FR"/>
              </w:rPr>
              <w:t>Candidat</w:t>
            </w:r>
            <w:r w:rsidRPr="00705A6F">
              <w:rPr>
                <w:szCs w:val="24"/>
                <w:lang w:val="fr-FR"/>
              </w:rPr>
              <w:t xml:space="preserve"> une clarification (y compris </w:t>
            </w:r>
            <w:r w:rsidR="00D86B18">
              <w:rPr>
                <w:szCs w:val="24"/>
                <w:lang w:val="fr-FR"/>
              </w:rPr>
              <w:t>d</w:t>
            </w:r>
            <w:r w:rsidRPr="00705A6F">
              <w:rPr>
                <w:szCs w:val="24"/>
                <w:lang w:val="fr-FR"/>
              </w:rPr>
              <w:t xml:space="preserve">es documents manquants) </w:t>
            </w:r>
            <w:r w:rsidR="008F0F5F">
              <w:rPr>
                <w:szCs w:val="24"/>
                <w:lang w:val="fr-FR"/>
              </w:rPr>
              <w:t>concernant</w:t>
            </w:r>
            <w:r w:rsidR="008F0F5F" w:rsidRPr="00705A6F">
              <w:rPr>
                <w:szCs w:val="24"/>
                <w:lang w:val="fr-FR"/>
              </w:rPr>
              <w:t xml:space="preserve"> </w:t>
            </w:r>
            <w:r w:rsidRPr="00705A6F">
              <w:rPr>
                <w:szCs w:val="24"/>
                <w:lang w:val="fr-FR"/>
              </w:rPr>
              <w:t xml:space="preserve">sa </w:t>
            </w:r>
            <w:r w:rsidR="000B492F" w:rsidRPr="00705A6F">
              <w:rPr>
                <w:szCs w:val="24"/>
                <w:lang w:val="fr-FR"/>
              </w:rPr>
              <w:t>Candidature</w:t>
            </w:r>
            <w:r w:rsidRPr="00705A6F">
              <w:rPr>
                <w:szCs w:val="24"/>
                <w:lang w:val="fr-FR"/>
              </w:rPr>
              <w:t xml:space="preserve">, à soumettre dans un délai raisonnable </w:t>
            </w:r>
            <w:r w:rsidRPr="00705A6F">
              <w:rPr>
                <w:spacing w:val="-5"/>
                <w:szCs w:val="24"/>
                <w:lang w:val="fr-FR"/>
              </w:rPr>
              <w:t>indiqué. Toute demande d’éclaircissements de la part d</w:t>
            </w:r>
            <w:r w:rsidR="004160EC" w:rsidRPr="00705A6F">
              <w:rPr>
                <w:spacing w:val="-5"/>
                <w:szCs w:val="24"/>
                <w:lang w:val="fr-FR"/>
              </w:rPr>
              <w:t xml:space="preserve">u </w:t>
            </w:r>
            <w:r w:rsidR="004160EC" w:rsidRPr="00705A6F">
              <w:rPr>
                <w:szCs w:val="24"/>
                <w:lang w:val="fr-FR"/>
              </w:rPr>
              <w:t>Maître d’Ouvrage</w:t>
            </w:r>
            <w:r w:rsidR="004160EC" w:rsidRPr="00705A6F">
              <w:rPr>
                <w:spacing w:val="-5"/>
                <w:szCs w:val="24"/>
                <w:lang w:val="fr-FR"/>
              </w:rPr>
              <w:t xml:space="preserve"> </w:t>
            </w:r>
            <w:r w:rsidRPr="00705A6F">
              <w:rPr>
                <w:spacing w:val="-5"/>
                <w:szCs w:val="24"/>
                <w:lang w:val="fr-FR"/>
              </w:rPr>
              <w:t xml:space="preserve">et toutes les clarifications du </w:t>
            </w:r>
            <w:r w:rsidR="004160EC" w:rsidRPr="00705A6F">
              <w:rPr>
                <w:spacing w:val="-5"/>
                <w:szCs w:val="24"/>
                <w:lang w:val="fr-FR"/>
              </w:rPr>
              <w:t>Candidat</w:t>
            </w:r>
            <w:r w:rsidRPr="00705A6F">
              <w:rPr>
                <w:lang w:val="fr-FR"/>
              </w:rPr>
              <w:t xml:space="preserve"> </w:t>
            </w:r>
            <w:r w:rsidRPr="00705A6F">
              <w:rPr>
                <w:szCs w:val="24"/>
                <w:lang w:val="fr-FR"/>
              </w:rPr>
              <w:t>doivent être par écrit.</w:t>
            </w:r>
          </w:p>
          <w:p w14:paraId="25C4CFDC" w14:textId="5AEE9FAE" w:rsidR="00890D98" w:rsidRPr="00705A6F" w:rsidRDefault="00890D98" w:rsidP="00754C3C">
            <w:pPr>
              <w:pStyle w:val="SPDClauseNo"/>
              <w:numPr>
                <w:ilvl w:val="1"/>
                <w:numId w:val="36"/>
              </w:numPr>
              <w:spacing w:after="200"/>
              <w:ind w:left="487" w:hanging="450"/>
              <w:rPr>
                <w:szCs w:val="24"/>
                <w:lang w:val="fr-FR"/>
              </w:rPr>
            </w:pPr>
            <w:r w:rsidRPr="00705A6F">
              <w:rPr>
                <w:szCs w:val="24"/>
                <w:lang w:val="fr-FR"/>
              </w:rPr>
              <w:t xml:space="preserve">Si un </w:t>
            </w:r>
            <w:r w:rsidR="004160EC" w:rsidRPr="00705A6F">
              <w:rPr>
                <w:szCs w:val="24"/>
                <w:lang w:val="fr-FR"/>
              </w:rPr>
              <w:t>Candidat</w:t>
            </w:r>
            <w:r w:rsidRPr="00705A6F">
              <w:rPr>
                <w:szCs w:val="24"/>
                <w:lang w:val="fr-FR"/>
              </w:rPr>
              <w:t xml:space="preserve"> ne fournit pas les éclaircissements et/ou les documents demandés à la date et à l’heure fixées dans la demande de clarification d</w:t>
            </w:r>
            <w:r w:rsidR="004160EC" w:rsidRPr="00705A6F">
              <w:rPr>
                <w:szCs w:val="24"/>
                <w:lang w:val="fr-FR"/>
              </w:rPr>
              <w:t>u Maître d’Ouvrage</w:t>
            </w:r>
            <w:r w:rsidRPr="00705A6F">
              <w:rPr>
                <w:spacing w:val="-3"/>
                <w:szCs w:val="24"/>
                <w:lang w:val="fr-FR"/>
              </w:rPr>
              <w:t xml:space="preserve">, sa demande sera évaluée en fonction des renseignements et des documents disponibles au moment de l’évaluation de la </w:t>
            </w:r>
            <w:r w:rsidR="004160EC" w:rsidRPr="00705A6F">
              <w:rPr>
                <w:spacing w:val="-3"/>
                <w:szCs w:val="24"/>
                <w:lang w:val="fr-FR"/>
              </w:rPr>
              <w:t>Candidature</w:t>
            </w:r>
            <w:r w:rsidRPr="00705A6F">
              <w:rPr>
                <w:spacing w:val="-3"/>
                <w:szCs w:val="24"/>
                <w:lang w:val="fr-FR"/>
              </w:rPr>
              <w:t>.</w:t>
            </w:r>
          </w:p>
        </w:tc>
      </w:tr>
      <w:tr w:rsidR="00890D98" w:rsidRPr="000E0636" w14:paraId="2BD7351B" w14:textId="77777777" w:rsidTr="008C5819">
        <w:tc>
          <w:tcPr>
            <w:tcW w:w="2772" w:type="dxa"/>
          </w:tcPr>
          <w:p w14:paraId="2BF24CBD" w14:textId="6D2CFA28" w:rsidR="00890D98" w:rsidRPr="00705A6F" w:rsidRDefault="004160EC" w:rsidP="00CD348B">
            <w:pPr>
              <w:pStyle w:val="SPDParagraphHeading2"/>
              <w:numPr>
                <w:ilvl w:val="0"/>
                <w:numId w:val="36"/>
              </w:numPr>
            </w:pPr>
            <w:bookmarkStart w:id="67" w:name="_Toc451353824"/>
            <w:bookmarkStart w:id="68" w:name="_Toc137033266"/>
            <w:r w:rsidRPr="00705A6F">
              <w:t>Conformité des Candidatures</w:t>
            </w:r>
            <w:bookmarkEnd w:id="67"/>
            <w:bookmarkEnd w:id="68"/>
          </w:p>
        </w:tc>
        <w:tc>
          <w:tcPr>
            <w:tcW w:w="6607" w:type="dxa"/>
          </w:tcPr>
          <w:p w14:paraId="0976C103" w14:textId="6947E551"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L</w:t>
            </w:r>
            <w:r w:rsidR="00EF04FF" w:rsidRPr="00705A6F">
              <w:rPr>
                <w:szCs w:val="24"/>
                <w:lang w:val="fr-FR"/>
              </w:rPr>
              <w:t>e Maître d’Ouvrage</w:t>
            </w:r>
            <w:r w:rsidRPr="00705A6F">
              <w:rPr>
                <w:szCs w:val="24"/>
                <w:lang w:val="fr-FR"/>
              </w:rPr>
              <w:t xml:space="preserve"> peut rejeter toute </w:t>
            </w:r>
            <w:r w:rsidR="00EF04FF" w:rsidRPr="00705A6F">
              <w:rPr>
                <w:szCs w:val="24"/>
                <w:lang w:val="fr-FR"/>
              </w:rPr>
              <w:t>Candidature</w:t>
            </w:r>
            <w:r w:rsidRPr="00705A6F">
              <w:rPr>
                <w:szCs w:val="24"/>
                <w:lang w:val="fr-FR"/>
              </w:rPr>
              <w:t xml:space="preserve"> qui ne répond pas</w:t>
            </w:r>
            <w:r w:rsidRPr="00705A6F">
              <w:rPr>
                <w:spacing w:val="-5"/>
                <w:szCs w:val="24"/>
                <w:lang w:val="fr-FR"/>
              </w:rPr>
              <w:t xml:space="preserve"> aux exigences du </w:t>
            </w:r>
            <w:r w:rsidR="005B4A2C">
              <w:rPr>
                <w:spacing w:val="-5"/>
                <w:szCs w:val="24"/>
                <w:lang w:val="fr-FR"/>
              </w:rPr>
              <w:t>Dossier</w:t>
            </w:r>
            <w:r w:rsidRPr="00705A6F">
              <w:rPr>
                <w:spacing w:val="-5"/>
                <w:szCs w:val="24"/>
                <w:lang w:val="fr-FR"/>
              </w:rPr>
              <w:t xml:space="preserve"> de Sélection Initiale.</w:t>
            </w:r>
            <w:r w:rsidRPr="00705A6F">
              <w:rPr>
                <w:lang w:val="fr-FR"/>
              </w:rPr>
              <w:t xml:space="preserve"> </w:t>
            </w:r>
            <w:r w:rsidRPr="00705A6F">
              <w:rPr>
                <w:spacing w:val="-3"/>
                <w:szCs w:val="24"/>
                <w:lang w:val="fr-FR"/>
              </w:rPr>
              <w:t xml:space="preserve">Si les renseignements fournis par le </w:t>
            </w:r>
            <w:r w:rsidR="00EF04FF" w:rsidRPr="00705A6F">
              <w:rPr>
                <w:spacing w:val="-3"/>
                <w:szCs w:val="24"/>
                <w:lang w:val="fr-FR"/>
              </w:rPr>
              <w:t>Candidat</w:t>
            </w:r>
            <w:r w:rsidRPr="00705A6F">
              <w:rPr>
                <w:spacing w:val="-3"/>
                <w:szCs w:val="24"/>
                <w:lang w:val="fr-FR"/>
              </w:rPr>
              <w:t xml:space="preserve"> sont incomplets ou nécessitent des </w:t>
            </w:r>
            <w:r w:rsidR="00AF7BB6">
              <w:rPr>
                <w:spacing w:val="-3"/>
                <w:szCs w:val="24"/>
                <w:lang w:val="fr-FR"/>
              </w:rPr>
              <w:t>clarification</w:t>
            </w:r>
            <w:r w:rsidR="00AF7BB6" w:rsidRPr="00705A6F">
              <w:rPr>
                <w:spacing w:val="-3"/>
                <w:szCs w:val="24"/>
                <w:lang w:val="fr-FR"/>
              </w:rPr>
              <w:t xml:space="preserve">s </w:t>
            </w:r>
            <w:r w:rsidRPr="00705A6F">
              <w:rPr>
                <w:spacing w:val="-3"/>
                <w:szCs w:val="24"/>
                <w:lang w:val="fr-FR"/>
              </w:rPr>
              <w:t xml:space="preserve">conformément </w:t>
            </w:r>
            <w:r w:rsidR="00EF04FF" w:rsidRPr="00705A6F">
              <w:rPr>
                <w:spacing w:val="-3"/>
                <w:szCs w:val="24"/>
                <w:lang w:val="fr-FR"/>
              </w:rPr>
              <w:t xml:space="preserve">aux IC </w:t>
            </w:r>
            <w:r w:rsidRPr="00705A6F">
              <w:rPr>
                <w:spacing w:val="-3"/>
                <w:szCs w:val="24"/>
                <w:lang w:val="fr-FR"/>
              </w:rPr>
              <w:t xml:space="preserve">21.1, et que le </w:t>
            </w:r>
            <w:r w:rsidR="00EF04FF" w:rsidRPr="00705A6F">
              <w:rPr>
                <w:spacing w:val="-3"/>
                <w:szCs w:val="24"/>
                <w:lang w:val="fr-FR"/>
              </w:rPr>
              <w:t>Candidat</w:t>
            </w:r>
            <w:r w:rsidRPr="00705A6F">
              <w:rPr>
                <w:spacing w:val="-3"/>
                <w:szCs w:val="24"/>
                <w:lang w:val="fr-FR"/>
              </w:rPr>
              <w:t xml:space="preserve"> ne fournit pas de clarification satisfaisante et/ou </w:t>
            </w:r>
            <w:r w:rsidR="00196327">
              <w:rPr>
                <w:spacing w:val="-3"/>
                <w:szCs w:val="24"/>
                <w:lang w:val="fr-FR"/>
              </w:rPr>
              <w:t>l</w:t>
            </w:r>
            <w:r w:rsidR="00196327" w:rsidRPr="00705A6F">
              <w:rPr>
                <w:spacing w:val="-3"/>
                <w:szCs w:val="24"/>
                <w:lang w:val="fr-FR"/>
              </w:rPr>
              <w:t xml:space="preserve">es </w:t>
            </w:r>
            <w:r w:rsidRPr="00705A6F">
              <w:rPr>
                <w:spacing w:val="-3"/>
                <w:szCs w:val="24"/>
                <w:lang w:val="fr-FR"/>
              </w:rPr>
              <w:t xml:space="preserve">renseignements manquants, cela peut entraîner la disqualification du </w:t>
            </w:r>
            <w:r w:rsidR="00EF04FF" w:rsidRPr="00705A6F">
              <w:rPr>
                <w:spacing w:val="-3"/>
                <w:szCs w:val="24"/>
                <w:lang w:val="fr-FR"/>
              </w:rPr>
              <w:t>Candidat</w:t>
            </w:r>
            <w:r w:rsidRPr="00705A6F">
              <w:rPr>
                <w:spacing w:val="-3"/>
                <w:szCs w:val="24"/>
                <w:lang w:val="fr-FR"/>
              </w:rPr>
              <w:t>.</w:t>
            </w:r>
          </w:p>
        </w:tc>
      </w:tr>
      <w:tr w:rsidR="00890D98" w:rsidRPr="000E0636" w14:paraId="5E255E4C" w14:textId="77777777" w:rsidTr="008C5819">
        <w:tc>
          <w:tcPr>
            <w:tcW w:w="2772" w:type="dxa"/>
          </w:tcPr>
          <w:p w14:paraId="7A1D1C4E" w14:textId="6E79B4B6" w:rsidR="00890D98" w:rsidRPr="00705A6F" w:rsidRDefault="00890D98" w:rsidP="00CD348B">
            <w:pPr>
              <w:pStyle w:val="SPDParagraphHeading2"/>
              <w:numPr>
                <w:ilvl w:val="0"/>
                <w:numId w:val="36"/>
              </w:numPr>
            </w:pPr>
            <w:bookmarkStart w:id="69" w:name="_Toc451353825"/>
            <w:bookmarkStart w:id="70" w:name="_Toc137033267"/>
            <w:r w:rsidRPr="00705A6F">
              <w:t xml:space="preserve">Marge de </w:t>
            </w:r>
            <w:r w:rsidR="00EF04FF" w:rsidRPr="00705A6F">
              <w:t>P</w:t>
            </w:r>
            <w:r w:rsidRPr="00705A6F">
              <w:t>référence</w:t>
            </w:r>
            <w:bookmarkEnd w:id="69"/>
            <w:bookmarkEnd w:id="70"/>
          </w:p>
        </w:tc>
        <w:tc>
          <w:tcPr>
            <w:tcW w:w="6607" w:type="dxa"/>
          </w:tcPr>
          <w:p w14:paraId="49D3D1D3" w14:textId="216BA769" w:rsidR="00890D98" w:rsidRPr="00705A6F" w:rsidRDefault="00D17C76" w:rsidP="00754C3C">
            <w:pPr>
              <w:pStyle w:val="SPDClauseNo"/>
              <w:numPr>
                <w:ilvl w:val="1"/>
                <w:numId w:val="36"/>
              </w:numPr>
              <w:spacing w:after="200"/>
              <w:ind w:left="487" w:hanging="450"/>
              <w:contextualSpacing w:val="0"/>
              <w:rPr>
                <w:szCs w:val="24"/>
                <w:lang w:val="fr-FR"/>
              </w:rPr>
            </w:pPr>
            <w:r>
              <w:rPr>
                <w:szCs w:val="24"/>
                <w:lang w:val="fr-FR"/>
              </w:rPr>
              <w:t>U</w:t>
            </w:r>
            <w:r w:rsidR="00890D98" w:rsidRPr="00705A6F">
              <w:rPr>
                <w:szCs w:val="24"/>
                <w:lang w:val="fr-FR"/>
              </w:rPr>
              <w:t>ne préférence</w:t>
            </w:r>
            <w:r w:rsidR="00EF04FF" w:rsidRPr="00705A6F">
              <w:rPr>
                <w:szCs w:val="24"/>
                <w:lang w:val="fr-FR"/>
              </w:rPr>
              <w:t xml:space="preserve"> </w:t>
            </w:r>
            <w:r w:rsidR="00890D98" w:rsidRPr="00705A6F">
              <w:rPr>
                <w:lang w:val="fr-FR"/>
              </w:rPr>
              <w:t>pour les</w:t>
            </w:r>
            <w:r w:rsidR="00EF04FF" w:rsidRPr="00705A6F">
              <w:rPr>
                <w:lang w:val="fr-FR"/>
              </w:rPr>
              <w:t xml:space="preserve"> P</w:t>
            </w:r>
            <w:r w:rsidR="00890D98" w:rsidRPr="00705A6F">
              <w:rPr>
                <w:szCs w:val="24"/>
                <w:lang w:val="fr-FR"/>
              </w:rPr>
              <w:t xml:space="preserve">roposants nationaux ne s’applique pas dans le processus </w:t>
            </w:r>
            <w:r w:rsidR="00196327">
              <w:rPr>
                <w:szCs w:val="24"/>
                <w:lang w:val="fr-FR"/>
              </w:rPr>
              <w:t>de demande de proposition</w:t>
            </w:r>
            <w:r w:rsidR="00890D98" w:rsidRPr="00705A6F">
              <w:rPr>
                <w:szCs w:val="24"/>
                <w:lang w:val="fr-FR"/>
              </w:rPr>
              <w:t xml:space="preserve"> résultant de cette </w:t>
            </w:r>
            <w:r w:rsidR="00196327">
              <w:rPr>
                <w:szCs w:val="24"/>
                <w:lang w:val="fr-FR"/>
              </w:rPr>
              <w:t>S</w:t>
            </w:r>
            <w:r w:rsidR="00890D98" w:rsidRPr="00705A6F">
              <w:rPr>
                <w:szCs w:val="24"/>
                <w:lang w:val="fr-FR"/>
              </w:rPr>
              <w:t xml:space="preserve">élection </w:t>
            </w:r>
            <w:r w:rsidR="00196327">
              <w:rPr>
                <w:szCs w:val="24"/>
                <w:lang w:val="fr-FR"/>
              </w:rPr>
              <w:t>I</w:t>
            </w:r>
            <w:r w:rsidR="00890D98" w:rsidRPr="00705A6F">
              <w:rPr>
                <w:szCs w:val="24"/>
                <w:lang w:val="fr-FR"/>
              </w:rPr>
              <w:t>nitiale.</w:t>
            </w:r>
          </w:p>
        </w:tc>
      </w:tr>
      <w:tr w:rsidR="00890D98" w:rsidRPr="000E0636" w14:paraId="4B211924" w14:textId="77777777" w:rsidTr="008C5819">
        <w:tc>
          <w:tcPr>
            <w:tcW w:w="2772" w:type="dxa"/>
          </w:tcPr>
          <w:p w14:paraId="5A9F70DC" w14:textId="33144298" w:rsidR="00890D98" w:rsidRPr="00705A6F" w:rsidRDefault="00890D98" w:rsidP="00CD348B">
            <w:pPr>
              <w:pStyle w:val="SPDParagraphHeading2"/>
              <w:numPr>
                <w:ilvl w:val="0"/>
                <w:numId w:val="36"/>
              </w:numPr>
            </w:pPr>
            <w:bookmarkStart w:id="71" w:name="_Toc451353826"/>
            <w:bookmarkStart w:id="72" w:name="_Toc137033268"/>
            <w:r w:rsidRPr="00705A6F">
              <w:t>Sous-traitants</w:t>
            </w:r>
            <w:bookmarkEnd w:id="71"/>
            <w:bookmarkEnd w:id="72"/>
          </w:p>
        </w:tc>
        <w:tc>
          <w:tcPr>
            <w:tcW w:w="6607" w:type="dxa"/>
          </w:tcPr>
          <w:p w14:paraId="31B98D4D" w14:textId="60784630" w:rsidR="00890D98" w:rsidRPr="00705A6F" w:rsidRDefault="00890D98" w:rsidP="00754C3C">
            <w:pPr>
              <w:pStyle w:val="SPDClauseNo"/>
              <w:numPr>
                <w:ilvl w:val="1"/>
                <w:numId w:val="36"/>
              </w:numPr>
              <w:spacing w:after="200"/>
              <w:ind w:left="487" w:hanging="450"/>
              <w:contextualSpacing w:val="0"/>
              <w:rPr>
                <w:b/>
                <w:bCs/>
                <w:szCs w:val="24"/>
                <w:lang w:val="fr-FR"/>
              </w:rPr>
            </w:pPr>
            <w:r w:rsidRPr="00705A6F">
              <w:rPr>
                <w:szCs w:val="24"/>
                <w:lang w:val="fr-FR"/>
              </w:rPr>
              <w:t xml:space="preserve">Sauf indication contraire </w:t>
            </w:r>
            <w:r w:rsidRPr="00705A6F">
              <w:rPr>
                <w:b/>
                <w:bCs/>
                <w:szCs w:val="24"/>
                <w:lang w:val="fr-FR"/>
              </w:rPr>
              <w:t xml:space="preserve">dans </w:t>
            </w:r>
            <w:r w:rsidRPr="00705A6F">
              <w:rPr>
                <w:b/>
                <w:bCs/>
                <w:lang w:val="fr-FR"/>
              </w:rPr>
              <w:t>le</w:t>
            </w:r>
            <w:r w:rsidR="00EF04FF" w:rsidRPr="00705A6F">
              <w:rPr>
                <w:b/>
                <w:bCs/>
                <w:lang w:val="fr-FR"/>
              </w:rPr>
              <w:t>s</w:t>
            </w:r>
            <w:r w:rsidR="00EF04FF" w:rsidRPr="00705A6F">
              <w:rPr>
                <w:lang w:val="fr-FR"/>
              </w:rPr>
              <w:t xml:space="preserve"> </w:t>
            </w:r>
            <w:r w:rsidR="00EF04FF" w:rsidRPr="00705A6F">
              <w:rPr>
                <w:b/>
                <w:bCs/>
                <w:lang w:val="fr-FR"/>
              </w:rPr>
              <w:t>DPSI</w:t>
            </w:r>
            <w:r w:rsidRPr="00705A6F">
              <w:rPr>
                <w:b/>
                <w:bCs/>
                <w:szCs w:val="24"/>
                <w:lang w:val="fr-FR"/>
              </w:rPr>
              <w:t xml:space="preserve">, </w:t>
            </w:r>
            <w:r w:rsidR="00EF04FF" w:rsidRPr="00705A6F">
              <w:rPr>
                <w:szCs w:val="24"/>
                <w:lang w:val="fr-FR"/>
              </w:rPr>
              <w:t>le Maître d’Ouvrage</w:t>
            </w:r>
            <w:r w:rsidRPr="00705A6F">
              <w:rPr>
                <w:b/>
                <w:bCs/>
                <w:szCs w:val="24"/>
                <w:lang w:val="fr-FR"/>
              </w:rPr>
              <w:t xml:space="preserve"> </w:t>
            </w:r>
            <w:r w:rsidRPr="00705A6F">
              <w:rPr>
                <w:szCs w:val="24"/>
                <w:lang w:val="fr-FR"/>
              </w:rPr>
              <w:t xml:space="preserve">n’a pas l’intention d’exécuter des éléments spécifiques de la </w:t>
            </w:r>
            <w:r w:rsidRPr="00705A6F">
              <w:rPr>
                <w:lang w:val="fr-FR"/>
              </w:rPr>
              <w:t>Conception et de la</w:t>
            </w:r>
            <w:r w:rsidRPr="00705A6F">
              <w:rPr>
                <w:szCs w:val="24"/>
                <w:lang w:val="fr-FR"/>
              </w:rPr>
              <w:t xml:space="preserve"> Construction</w:t>
            </w:r>
            <w:r w:rsidRPr="00705A6F">
              <w:rPr>
                <w:lang w:val="fr-FR"/>
              </w:rPr>
              <w:t xml:space="preserve"> des </w:t>
            </w:r>
            <w:r w:rsidR="00D03BF9">
              <w:rPr>
                <w:szCs w:val="24"/>
                <w:lang w:val="fr-FR"/>
              </w:rPr>
              <w:t>Ouvrages</w:t>
            </w:r>
            <w:r w:rsidRPr="00705A6F">
              <w:rPr>
                <w:lang w:val="fr-FR"/>
              </w:rPr>
              <w:t xml:space="preserve"> par des</w:t>
            </w:r>
            <w:r w:rsidRPr="00705A6F">
              <w:rPr>
                <w:szCs w:val="24"/>
                <w:lang w:val="fr-FR"/>
              </w:rPr>
              <w:t xml:space="preserve"> sous-traitants sélectionnés à l’avance par l</w:t>
            </w:r>
            <w:r w:rsidR="00EF04FF" w:rsidRPr="00705A6F">
              <w:rPr>
                <w:szCs w:val="24"/>
                <w:lang w:val="fr-FR"/>
              </w:rPr>
              <w:t>e Maître d’Ouvrage</w:t>
            </w:r>
            <w:r w:rsidRPr="00705A6F">
              <w:rPr>
                <w:szCs w:val="24"/>
                <w:lang w:val="fr-FR"/>
              </w:rPr>
              <w:t xml:space="preserve"> (appelés « Sous-traitants désignés</w:t>
            </w:r>
            <w:r w:rsidR="00EF04FF" w:rsidRPr="00705A6F">
              <w:rPr>
                <w:szCs w:val="24"/>
                <w:lang w:val="fr-FR"/>
              </w:rPr>
              <w:t xml:space="preserve"> </w:t>
            </w:r>
            <w:r w:rsidRPr="00705A6F">
              <w:rPr>
                <w:b/>
                <w:bCs/>
                <w:szCs w:val="24"/>
                <w:lang w:val="fr-FR"/>
              </w:rPr>
              <w:t>»).</w:t>
            </w:r>
            <w:r w:rsidRPr="00705A6F">
              <w:rPr>
                <w:lang w:val="fr-FR"/>
              </w:rPr>
              <w:t xml:space="preserve"> </w:t>
            </w:r>
          </w:p>
          <w:p w14:paraId="366E9399" w14:textId="73486806" w:rsidR="00897A69" w:rsidRPr="00C119D2" w:rsidRDefault="00890D98" w:rsidP="00C119D2">
            <w:pPr>
              <w:pStyle w:val="SPDClauseNo"/>
              <w:numPr>
                <w:ilvl w:val="1"/>
                <w:numId w:val="36"/>
              </w:numPr>
              <w:spacing w:after="200"/>
              <w:ind w:left="487" w:hanging="450"/>
              <w:contextualSpacing w:val="0"/>
              <w:rPr>
                <w:szCs w:val="24"/>
                <w:lang w:val="fr-FR"/>
              </w:rPr>
            </w:pPr>
            <w:r w:rsidRPr="00EC54C4">
              <w:rPr>
                <w:szCs w:val="24"/>
                <w:lang w:val="fr-FR"/>
              </w:rPr>
              <w:t xml:space="preserve">Le </w:t>
            </w:r>
            <w:r w:rsidR="00EF04FF" w:rsidRPr="00EC54C4">
              <w:rPr>
                <w:szCs w:val="24"/>
                <w:lang w:val="fr-FR"/>
              </w:rPr>
              <w:t>Candidat</w:t>
            </w:r>
            <w:r w:rsidRPr="00EC54C4">
              <w:rPr>
                <w:szCs w:val="24"/>
                <w:lang w:val="fr-FR"/>
              </w:rPr>
              <w:t xml:space="preserve"> ne </w:t>
            </w:r>
            <w:r w:rsidR="00EF04FF" w:rsidRPr="00EC54C4">
              <w:rPr>
                <w:szCs w:val="24"/>
                <w:lang w:val="fr-FR"/>
              </w:rPr>
              <w:t xml:space="preserve">doit pas </w:t>
            </w:r>
            <w:r w:rsidRPr="00EC54C4">
              <w:rPr>
                <w:color w:val="000000" w:themeColor="text1"/>
                <w:szCs w:val="24"/>
                <w:lang w:val="fr-FR"/>
              </w:rPr>
              <w:t xml:space="preserve">proposer </w:t>
            </w:r>
            <w:r w:rsidRPr="00EC54C4">
              <w:rPr>
                <w:lang w:val="fr-FR"/>
              </w:rPr>
              <w:t xml:space="preserve">de </w:t>
            </w:r>
            <w:r w:rsidRPr="00EC54C4">
              <w:rPr>
                <w:szCs w:val="24"/>
                <w:lang w:val="fr-FR"/>
              </w:rPr>
              <w:t xml:space="preserve">sous-traiter l’intégralité du </w:t>
            </w:r>
            <w:r w:rsidR="00EF04FF" w:rsidRPr="00EC54C4">
              <w:rPr>
                <w:szCs w:val="24"/>
                <w:lang w:val="fr-FR"/>
              </w:rPr>
              <w:t>marché</w:t>
            </w:r>
            <w:r w:rsidRPr="00EC54C4">
              <w:rPr>
                <w:szCs w:val="24"/>
                <w:lang w:val="fr-FR"/>
              </w:rPr>
              <w:t>.</w:t>
            </w:r>
            <w:r w:rsidRPr="00EC54C4">
              <w:rPr>
                <w:bCs/>
                <w:szCs w:val="24"/>
                <w:lang w:val="fr-FR"/>
              </w:rPr>
              <w:t xml:space="preserve"> Le </w:t>
            </w:r>
            <w:r w:rsidR="00EF04FF" w:rsidRPr="00EC54C4">
              <w:rPr>
                <w:bCs/>
                <w:szCs w:val="24"/>
                <w:lang w:val="fr-FR"/>
              </w:rPr>
              <w:t>Candidat</w:t>
            </w:r>
            <w:r w:rsidRPr="00EC54C4">
              <w:rPr>
                <w:bCs/>
                <w:szCs w:val="24"/>
                <w:lang w:val="fr-FR"/>
              </w:rPr>
              <w:t xml:space="preserve"> peut proposer des sous-traitants pour certaines parties spécialisées du </w:t>
            </w:r>
            <w:r w:rsidR="00EF04FF" w:rsidRPr="00EC54C4">
              <w:rPr>
                <w:bCs/>
                <w:szCs w:val="24"/>
                <w:lang w:val="fr-FR"/>
              </w:rPr>
              <w:t>marché</w:t>
            </w:r>
            <w:r w:rsidRPr="00EC54C4">
              <w:rPr>
                <w:bCs/>
                <w:szCs w:val="24"/>
                <w:lang w:val="fr-FR"/>
              </w:rPr>
              <w:t xml:space="preserve">. </w:t>
            </w:r>
            <w:r w:rsidRPr="00EC54C4">
              <w:rPr>
                <w:spacing w:val="-4"/>
                <w:szCs w:val="24"/>
                <w:lang w:val="fr-FR"/>
              </w:rPr>
              <w:t xml:space="preserve">Les candidats qui envisagent de faire appel à </w:t>
            </w:r>
            <w:r w:rsidR="00196327" w:rsidRPr="00EC54C4">
              <w:rPr>
                <w:spacing w:val="-4"/>
                <w:szCs w:val="24"/>
                <w:lang w:val="fr-FR"/>
              </w:rPr>
              <w:t xml:space="preserve">de tels </w:t>
            </w:r>
            <w:r w:rsidRPr="00EC54C4">
              <w:rPr>
                <w:spacing w:val="-4"/>
                <w:szCs w:val="24"/>
                <w:lang w:val="fr-FR"/>
              </w:rPr>
              <w:t xml:space="preserve">sous-traitants spécialisés doivent préciser, dans la </w:t>
            </w:r>
            <w:r w:rsidR="002F1294" w:rsidRPr="00EC54C4">
              <w:rPr>
                <w:spacing w:val="-4"/>
                <w:szCs w:val="24"/>
                <w:lang w:val="fr-FR"/>
              </w:rPr>
              <w:t>L</w:t>
            </w:r>
            <w:r w:rsidRPr="00EC54C4">
              <w:rPr>
                <w:spacing w:val="-4"/>
                <w:szCs w:val="24"/>
                <w:lang w:val="fr-FR"/>
              </w:rPr>
              <w:t xml:space="preserve">ettre de </w:t>
            </w:r>
            <w:r w:rsidR="002F1294" w:rsidRPr="00EC54C4">
              <w:rPr>
                <w:spacing w:val="-4"/>
                <w:szCs w:val="24"/>
                <w:lang w:val="fr-FR"/>
              </w:rPr>
              <w:t>Candidature</w:t>
            </w:r>
            <w:r w:rsidRPr="00EC54C4">
              <w:rPr>
                <w:spacing w:val="-4"/>
                <w:szCs w:val="24"/>
                <w:lang w:val="fr-FR"/>
              </w:rPr>
              <w:t xml:space="preserve">, les parties du </w:t>
            </w:r>
            <w:r w:rsidR="002F1294" w:rsidRPr="00EC54C4">
              <w:rPr>
                <w:spacing w:val="-4"/>
                <w:szCs w:val="24"/>
                <w:lang w:val="fr-FR"/>
              </w:rPr>
              <w:t>marché</w:t>
            </w:r>
            <w:r w:rsidRPr="00EC54C4">
              <w:rPr>
                <w:spacing w:val="-4"/>
                <w:szCs w:val="24"/>
                <w:lang w:val="fr-FR"/>
              </w:rPr>
              <w:t xml:space="preserve"> qu’il </w:t>
            </w:r>
            <w:r w:rsidR="002F1294" w:rsidRPr="00EC54C4">
              <w:rPr>
                <w:spacing w:val="-4"/>
                <w:szCs w:val="24"/>
                <w:lang w:val="fr-FR"/>
              </w:rPr>
              <w:t>se propose</w:t>
            </w:r>
            <w:r w:rsidRPr="00EC54C4">
              <w:rPr>
                <w:spacing w:val="-4"/>
                <w:szCs w:val="24"/>
                <w:lang w:val="fr-FR"/>
              </w:rPr>
              <w:t xml:space="preserve"> de sous-traiter ainsi que les détails des sous-traitants proposés, y compris</w:t>
            </w:r>
            <w:r w:rsidRPr="00EC54C4">
              <w:rPr>
                <w:lang w:val="fr-FR"/>
              </w:rPr>
              <w:t xml:space="preserve"> leur qualification et leur</w:t>
            </w:r>
            <w:r w:rsidRPr="00EC54C4">
              <w:rPr>
                <w:spacing w:val="-4"/>
                <w:szCs w:val="24"/>
                <w:lang w:val="fr-FR"/>
              </w:rPr>
              <w:t xml:space="preserve"> expérience.</w:t>
            </w:r>
          </w:p>
        </w:tc>
      </w:tr>
      <w:tr w:rsidR="00890D98" w:rsidRPr="000E0636" w14:paraId="3A9E42B9" w14:textId="77777777" w:rsidTr="008C5819">
        <w:tc>
          <w:tcPr>
            <w:tcW w:w="9379" w:type="dxa"/>
            <w:gridSpan w:val="2"/>
          </w:tcPr>
          <w:p w14:paraId="4FCE5BA2" w14:textId="57B2C592" w:rsidR="00890D98" w:rsidRPr="00705A6F" w:rsidRDefault="00890D98" w:rsidP="00CD348B">
            <w:pPr>
              <w:pStyle w:val="SPDITPPartheading"/>
              <w:rPr>
                <w:rFonts w:cs="Times New Roman"/>
                <w:spacing w:val="-2"/>
              </w:rPr>
            </w:pPr>
            <w:bookmarkStart w:id="73" w:name="_Toc451353827"/>
            <w:bookmarkStart w:id="74" w:name="_Toc137033269"/>
            <w:r w:rsidRPr="00705A6F">
              <w:t xml:space="preserve">Évaluation des </w:t>
            </w:r>
            <w:r w:rsidR="002F1294" w:rsidRPr="00705A6F">
              <w:t>Candidatures</w:t>
            </w:r>
            <w:r w:rsidRPr="00705A6F">
              <w:t xml:space="preserve"> et </w:t>
            </w:r>
            <w:r w:rsidR="002F1294" w:rsidRPr="00705A6F">
              <w:t>S</w:t>
            </w:r>
            <w:r w:rsidRPr="00705A6F">
              <w:t xml:space="preserve">élection </w:t>
            </w:r>
            <w:r w:rsidR="002F1294" w:rsidRPr="00705A6F">
              <w:t>I</w:t>
            </w:r>
            <w:r w:rsidRPr="00705A6F">
              <w:t xml:space="preserve">nitiale des </w:t>
            </w:r>
            <w:r w:rsidR="002F1294" w:rsidRPr="00705A6F">
              <w:t>C</w:t>
            </w:r>
            <w:r w:rsidRPr="00705A6F">
              <w:t>andidats</w:t>
            </w:r>
            <w:bookmarkEnd w:id="73"/>
            <w:bookmarkEnd w:id="74"/>
          </w:p>
        </w:tc>
      </w:tr>
      <w:tr w:rsidR="00890D98" w:rsidRPr="000E0636" w14:paraId="02D2E540" w14:textId="77777777" w:rsidTr="008C5819">
        <w:tc>
          <w:tcPr>
            <w:tcW w:w="2772" w:type="dxa"/>
          </w:tcPr>
          <w:p w14:paraId="64728A1F" w14:textId="2EBCB0CB" w:rsidR="00890D98" w:rsidRPr="00705A6F" w:rsidRDefault="00890D98" w:rsidP="00CD348B">
            <w:pPr>
              <w:pStyle w:val="SPDParagraphHeading2"/>
              <w:numPr>
                <w:ilvl w:val="0"/>
                <w:numId w:val="36"/>
              </w:numPr>
            </w:pPr>
            <w:bookmarkStart w:id="75" w:name="_Toc451353828"/>
            <w:bookmarkStart w:id="76" w:name="_Toc137033270"/>
            <w:r w:rsidRPr="00705A6F">
              <w:t xml:space="preserve">Évaluation des </w:t>
            </w:r>
            <w:r w:rsidR="002F1294" w:rsidRPr="00705A6F">
              <w:t>Candidatures</w:t>
            </w:r>
            <w:bookmarkEnd w:id="75"/>
            <w:bookmarkEnd w:id="76"/>
          </w:p>
        </w:tc>
        <w:tc>
          <w:tcPr>
            <w:tcW w:w="6607" w:type="dxa"/>
          </w:tcPr>
          <w:p w14:paraId="1929BC14" w14:textId="0E496E48" w:rsidR="00890D98" w:rsidRPr="00705A6F" w:rsidRDefault="00890D98" w:rsidP="00EF03D4">
            <w:pPr>
              <w:pStyle w:val="SPDClauseNo"/>
              <w:numPr>
                <w:ilvl w:val="1"/>
                <w:numId w:val="36"/>
              </w:numPr>
              <w:spacing w:after="200"/>
              <w:ind w:left="487" w:hanging="450"/>
              <w:contextualSpacing w:val="0"/>
              <w:rPr>
                <w:szCs w:val="24"/>
                <w:lang w:val="fr-FR"/>
              </w:rPr>
            </w:pPr>
            <w:r w:rsidRPr="00705A6F">
              <w:rPr>
                <w:szCs w:val="24"/>
                <w:lang w:val="fr-FR"/>
              </w:rPr>
              <w:t>L</w:t>
            </w:r>
            <w:r w:rsidR="002F1294" w:rsidRPr="00705A6F">
              <w:rPr>
                <w:szCs w:val="24"/>
                <w:lang w:val="fr-FR"/>
              </w:rPr>
              <w:t>e Maître d’Ouvrage</w:t>
            </w:r>
            <w:r w:rsidRPr="00705A6F">
              <w:rPr>
                <w:szCs w:val="24"/>
                <w:lang w:val="fr-FR"/>
              </w:rPr>
              <w:t xml:space="preserve"> utiliser</w:t>
            </w:r>
            <w:r w:rsidR="00B34222">
              <w:rPr>
                <w:szCs w:val="24"/>
                <w:lang w:val="fr-FR"/>
              </w:rPr>
              <w:t>a</w:t>
            </w:r>
            <w:r w:rsidRPr="00705A6F">
              <w:rPr>
                <w:szCs w:val="24"/>
                <w:lang w:val="fr-FR"/>
              </w:rPr>
              <w:t xml:space="preserve"> les facteurs, méthodes, critères et exigences définis à la </w:t>
            </w:r>
            <w:r w:rsidR="00ED59B1">
              <w:rPr>
                <w:szCs w:val="24"/>
                <w:lang w:val="fr-FR"/>
              </w:rPr>
              <w:t>S</w:t>
            </w:r>
            <w:r w:rsidRPr="00705A6F">
              <w:rPr>
                <w:szCs w:val="24"/>
                <w:lang w:val="fr-FR"/>
              </w:rPr>
              <w:t xml:space="preserve">ection III, Critères et </w:t>
            </w:r>
            <w:r w:rsidR="002F1294" w:rsidRPr="00705A6F">
              <w:rPr>
                <w:szCs w:val="24"/>
                <w:lang w:val="fr-FR"/>
              </w:rPr>
              <w:t>E</w:t>
            </w:r>
            <w:r w:rsidRPr="00705A6F">
              <w:rPr>
                <w:szCs w:val="24"/>
                <w:lang w:val="fr-FR"/>
              </w:rPr>
              <w:t xml:space="preserve">xigences de </w:t>
            </w:r>
            <w:r w:rsidR="002F1294" w:rsidRPr="00705A6F">
              <w:rPr>
                <w:szCs w:val="24"/>
                <w:lang w:val="fr-FR"/>
              </w:rPr>
              <w:t>S</w:t>
            </w:r>
            <w:r w:rsidRPr="00705A6F">
              <w:rPr>
                <w:szCs w:val="24"/>
                <w:lang w:val="fr-FR"/>
              </w:rPr>
              <w:t xml:space="preserve">élection </w:t>
            </w:r>
            <w:r w:rsidR="002F1294" w:rsidRPr="00705A6F">
              <w:rPr>
                <w:szCs w:val="24"/>
                <w:lang w:val="fr-FR"/>
              </w:rPr>
              <w:t>I</w:t>
            </w:r>
            <w:r w:rsidRPr="00705A6F">
              <w:rPr>
                <w:szCs w:val="24"/>
                <w:lang w:val="fr-FR"/>
              </w:rPr>
              <w:t xml:space="preserve">nitiale et </w:t>
            </w:r>
            <w:r w:rsidRPr="0077796B">
              <w:rPr>
                <w:b/>
                <w:bCs/>
                <w:szCs w:val="24"/>
                <w:lang w:val="fr-FR"/>
              </w:rPr>
              <w:t>le</w:t>
            </w:r>
            <w:r w:rsidR="002F1294" w:rsidRPr="0077796B">
              <w:rPr>
                <w:b/>
                <w:bCs/>
                <w:szCs w:val="24"/>
                <w:lang w:val="fr-FR"/>
              </w:rPr>
              <w:t>s DPSI</w:t>
            </w:r>
            <w:r w:rsidRPr="00705A6F">
              <w:rPr>
                <w:lang w:val="fr-FR"/>
              </w:rPr>
              <w:t xml:space="preserve"> </w:t>
            </w:r>
            <w:r w:rsidRPr="00705A6F">
              <w:rPr>
                <w:szCs w:val="24"/>
                <w:lang w:val="fr-FR"/>
              </w:rPr>
              <w:t xml:space="preserve">pour évaluer les qualifications des </w:t>
            </w:r>
            <w:r w:rsidR="002F1294" w:rsidRPr="00705A6F">
              <w:rPr>
                <w:szCs w:val="24"/>
                <w:lang w:val="fr-FR"/>
              </w:rPr>
              <w:t>C</w:t>
            </w:r>
            <w:r w:rsidRPr="00705A6F">
              <w:rPr>
                <w:szCs w:val="24"/>
                <w:lang w:val="fr-FR"/>
              </w:rPr>
              <w:t xml:space="preserve">andidats, et aucun </w:t>
            </w:r>
            <w:r w:rsidR="002F1294" w:rsidRPr="00705A6F">
              <w:rPr>
                <w:szCs w:val="24"/>
                <w:lang w:val="fr-FR"/>
              </w:rPr>
              <w:t xml:space="preserve">autre </w:t>
            </w:r>
            <w:r w:rsidR="002F1294" w:rsidRPr="00705A6F">
              <w:rPr>
                <w:lang w:val="fr-FR"/>
              </w:rPr>
              <w:t>facteur</w:t>
            </w:r>
            <w:r w:rsidR="002F1294" w:rsidRPr="00705A6F">
              <w:rPr>
                <w:szCs w:val="24"/>
                <w:lang w:val="fr-FR"/>
              </w:rPr>
              <w:t xml:space="preserve">, </w:t>
            </w:r>
            <w:r w:rsidR="002F1294" w:rsidRPr="00705A6F">
              <w:rPr>
                <w:lang w:val="fr-FR"/>
              </w:rPr>
              <w:t>méthode</w:t>
            </w:r>
            <w:r w:rsidRPr="00705A6F">
              <w:rPr>
                <w:szCs w:val="24"/>
                <w:lang w:val="fr-FR"/>
              </w:rPr>
              <w:t xml:space="preserve">, critère ou exigence ne </w:t>
            </w:r>
            <w:r w:rsidR="00ED59B1">
              <w:rPr>
                <w:szCs w:val="24"/>
                <w:lang w:val="fr-FR"/>
              </w:rPr>
              <w:t>sera</w:t>
            </w:r>
            <w:r w:rsidRPr="00705A6F">
              <w:rPr>
                <w:szCs w:val="24"/>
                <w:lang w:val="fr-FR"/>
              </w:rPr>
              <w:t xml:space="preserve"> utilisé. L</w:t>
            </w:r>
            <w:r w:rsidR="002F1294" w:rsidRPr="00705A6F">
              <w:rPr>
                <w:szCs w:val="24"/>
                <w:lang w:val="fr-FR"/>
              </w:rPr>
              <w:t>e Maître d’Ouvrage</w:t>
            </w:r>
            <w:r w:rsidRPr="00705A6F">
              <w:rPr>
                <w:szCs w:val="24"/>
                <w:lang w:val="fr-FR"/>
              </w:rPr>
              <w:t xml:space="preserve"> se réserve le droit d</w:t>
            </w:r>
            <w:r w:rsidR="00EB0226">
              <w:rPr>
                <w:szCs w:val="24"/>
                <w:lang w:val="fr-FR"/>
              </w:rPr>
              <w:t xml:space="preserve">’accepter </w:t>
            </w:r>
            <w:r w:rsidRPr="00705A6F">
              <w:rPr>
                <w:szCs w:val="24"/>
                <w:lang w:val="fr-FR"/>
              </w:rPr>
              <w:t>des écarts mineurs par rapport aux critères de qualification s’ils n’affectent pas de manière importante la capacité technique et les ressources financières d</w:t>
            </w:r>
            <w:r w:rsidR="00D63494">
              <w:rPr>
                <w:szCs w:val="24"/>
                <w:lang w:val="fr-FR"/>
              </w:rPr>
              <w:t>u</w:t>
            </w:r>
            <w:r w:rsidRPr="00705A6F">
              <w:rPr>
                <w:szCs w:val="24"/>
                <w:lang w:val="fr-FR"/>
              </w:rPr>
              <w:t xml:space="preserve"> Candidat pour exécuter le </w:t>
            </w:r>
            <w:r w:rsidR="002F1294" w:rsidRPr="00705A6F">
              <w:rPr>
                <w:szCs w:val="24"/>
                <w:lang w:val="fr-FR"/>
              </w:rPr>
              <w:t>Marché</w:t>
            </w:r>
            <w:r w:rsidRPr="00705A6F">
              <w:rPr>
                <w:szCs w:val="24"/>
                <w:lang w:val="fr-FR"/>
              </w:rPr>
              <w:t>.</w:t>
            </w:r>
          </w:p>
          <w:p w14:paraId="7121058F" w14:textId="4963E935" w:rsidR="00890D98" w:rsidRDefault="00890D98" w:rsidP="00EF03D4">
            <w:pPr>
              <w:pStyle w:val="SPDClauseNo"/>
              <w:numPr>
                <w:ilvl w:val="1"/>
                <w:numId w:val="36"/>
              </w:numPr>
              <w:spacing w:after="200"/>
              <w:ind w:left="487" w:hanging="450"/>
              <w:contextualSpacing w:val="0"/>
              <w:rPr>
                <w:szCs w:val="24"/>
                <w:lang w:val="fr-FR"/>
              </w:rPr>
            </w:pPr>
            <w:r w:rsidRPr="00A36B55">
              <w:rPr>
                <w:szCs w:val="24"/>
                <w:lang w:val="fr-FR"/>
              </w:rPr>
              <w:t xml:space="preserve">Les </w:t>
            </w:r>
            <w:r w:rsidR="002F1294" w:rsidRPr="00A36B55">
              <w:rPr>
                <w:szCs w:val="24"/>
                <w:lang w:val="fr-FR"/>
              </w:rPr>
              <w:t>S</w:t>
            </w:r>
            <w:r w:rsidRPr="00A36B55">
              <w:rPr>
                <w:szCs w:val="24"/>
                <w:lang w:val="fr-FR"/>
              </w:rPr>
              <w:t xml:space="preserve">ous-traitants proposés par le </w:t>
            </w:r>
            <w:r w:rsidR="002F1294" w:rsidRPr="00A36B55">
              <w:rPr>
                <w:szCs w:val="24"/>
                <w:lang w:val="fr-FR"/>
              </w:rPr>
              <w:t>Candidat</w:t>
            </w:r>
            <w:r w:rsidRPr="00A36B55">
              <w:rPr>
                <w:szCs w:val="24"/>
                <w:lang w:val="fr-FR"/>
              </w:rPr>
              <w:t xml:space="preserve"> doivent être pleinement qualifiés pour leurs part</w:t>
            </w:r>
            <w:r w:rsidR="002F1294" w:rsidRPr="00A36B55">
              <w:rPr>
                <w:szCs w:val="24"/>
                <w:lang w:val="fr-FR"/>
              </w:rPr>
              <w:t>s</w:t>
            </w:r>
            <w:r w:rsidRPr="00A36B55">
              <w:rPr>
                <w:szCs w:val="24"/>
                <w:lang w:val="fr-FR"/>
              </w:rPr>
              <w:t xml:space="preserve"> </w:t>
            </w:r>
            <w:r w:rsidR="002F1294" w:rsidRPr="00A36B55">
              <w:rPr>
                <w:szCs w:val="24"/>
                <w:lang w:val="fr-FR"/>
              </w:rPr>
              <w:t>dans le marché</w:t>
            </w:r>
            <w:r w:rsidRPr="00A36B55">
              <w:rPr>
                <w:szCs w:val="24"/>
                <w:lang w:val="fr-FR"/>
              </w:rPr>
              <w:t xml:space="preserve">. Les qualifications du sous-traitant ne doivent pas être utilisées par le </w:t>
            </w:r>
            <w:r w:rsidR="002F1294" w:rsidRPr="00A36B55">
              <w:rPr>
                <w:szCs w:val="24"/>
                <w:lang w:val="fr-FR"/>
              </w:rPr>
              <w:t>Candidat</w:t>
            </w:r>
            <w:r w:rsidRPr="00A36B55">
              <w:rPr>
                <w:szCs w:val="24"/>
                <w:lang w:val="fr-FR"/>
              </w:rPr>
              <w:t xml:space="preserve"> pour se qualifier pour le </w:t>
            </w:r>
            <w:r w:rsidR="002F1294" w:rsidRPr="00A36B55">
              <w:rPr>
                <w:szCs w:val="24"/>
                <w:lang w:val="fr-FR"/>
              </w:rPr>
              <w:t>marché</w:t>
            </w:r>
            <w:r w:rsidRPr="00A36B55">
              <w:rPr>
                <w:szCs w:val="24"/>
                <w:lang w:val="fr-FR"/>
              </w:rPr>
              <w:t xml:space="preserve"> à moins que le </w:t>
            </w:r>
            <w:r w:rsidR="002F1294" w:rsidRPr="00A36B55">
              <w:rPr>
                <w:szCs w:val="24"/>
                <w:lang w:val="fr-FR"/>
              </w:rPr>
              <w:t>Candidat</w:t>
            </w:r>
            <w:r w:rsidRPr="00A36B55">
              <w:rPr>
                <w:szCs w:val="24"/>
                <w:lang w:val="fr-FR"/>
              </w:rPr>
              <w:t xml:space="preserve"> ne l</w:t>
            </w:r>
            <w:r w:rsidR="00F60AA6">
              <w:rPr>
                <w:szCs w:val="24"/>
                <w:lang w:val="fr-FR"/>
              </w:rPr>
              <w:t>’</w:t>
            </w:r>
            <w:r w:rsidR="00A36B55">
              <w:rPr>
                <w:szCs w:val="24"/>
                <w:lang w:val="fr-FR"/>
              </w:rPr>
              <w:t xml:space="preserve">ait </w:t>
            </w:r>
            <w:r w:rsidRPr="00A36B55">
              <w:rPr>
                <w:szCs w:val="24"/>
                <w:lang w:val="fr-FR"/>
              </w:rPr>
              <w:t>désign</w:t>
            </w:r>
            <w:r w:rsidR="00A36B55">
              <w:rPr>
                <w:szCs w:val="24"/>
                <w:lang w:val="fr-FR"/>
              </w:rPr>
              <w:t>é</w:t>
            </w:r>
            <w:r w:rsidRPr="00A36B55">
              <w:rPr>
                <w:szCs w:val="24"/>
                <w:lang w:val="fr-FR"/>
              </w:rPr>
              <w:t xml:space="preserve"> comme sous-traitant spécialisé, auquel cas, les qualifications du sous-traitant spécialisé proposé par le </w:t>
            </w:r>
            <w:r w:rsidR="00A36B55">
              <w:rPr>
                <w:szCs w:val="24"/>
                <w:lang w:val="fr-FR"/>
              </w:rPr>
              <w:t>Candidat</w:t>
            </w:r>
            <w:r w:rsidR="00A36B55" w:rsidRPr="00A36B55">
              <w:rPr>
                <w:szCs w:val="24"/>
                <w:lang w:val="fr-FR"/>
              </w:rPr>
              <w:t xml:space="preserve"> </w:t>
            </w:r>
            <w:r w:rsidRPr="00A36B55">
              <w:rPr>
                <w:szCs w:val="24"/>
                <w:lang w:val="fr-FR"/>
              </w:rPr>
              <w:t xml:space="preserve">peuvent être ajoutées aux qualifications du </w:t>
            </w:r>
            <w:r w:rsidR="002F1294" w:rsidRPr="00A36B55">
              <w:rPr>
                <w:szCs w:val="24"/>
                <w:lang w:val="fr-FR"/>
              </w:rPr>
              <w:t>Candidat</w:t>
            </w:r>
            <w:r w:rsidRPr="00A36B55">
              <w:rPr>
                <w:szCs w:val="24"/>
                <w:lang w:val="fr-FR"/>
              </w:rPr>
              <w:t xml:space="preserve"> aux fins de l’évaluation, si spécifié dans le</w:t>
            </w:r>
            <w:r w:rsidR="002F1294" w:rsidRPr="00A36B55">
              <w:rPr>
                <w:szCs w:val="24"/>
                <w:lang w:val="fr-FR"/>
              </w:rPr>
              <w:t>s DPSI</w:t>
            </w:r>
            <w:r w:rsidRPr="00705A6F">
              <w:rPr>
                <w:szCs w:val="24"/>
                <w:lang w:val="fr-FR"/>
              </w:rPr>
              <w:t>.</w:t>
            </w:r>
          </w:p>
          <w:p w14:paraId="158BFF9B" w14:textId="77777777" w:rsidR="00890D98" w:rsidRDefault="00890D98" w:rsidP="00EF03D4">
            <w:pPr>
              <w:pStyle w:val="SPDClauseNo"/>
              <w:numPr>
                <w:ilvl w:val="1"/>
                <w:numId w:val="36"/>
              </w:numPr>
              <w:spacing w:after="200"/>
              <w:ind w:left="487" w:hanging="450"/>
              <w:contextualSpacing w:val="0"/>
              <w:rPr>
                <w:szCs w:val="24"/>
                <w:lang w:val="fr-FR"/>
              </w:rPr>
            </w:pPr>
            <w:r w:rsidRPr="00050977">
              <w:rPr>
                <w:szCs w:val="24"/>
                <w:lang w:val="fr-FR"/>
              </w:rPr>
              <w:t xml:space="preserve">En cas de </w:t>
            </w:r>
            <w:r w:rsidR="00D63494">
              <w:rPr>
                <w:szCs w:val="24"/>
                <w:lang w:val="fr-FR"/>
              </w:rPr>
              <w:t>lot</w:t>
            </w:r>
            <w:r w:rsidR="00D63494" w:rsidRPr="00050977">
              <w:rPr>
                <w:szCs w:val="24"/>
                <w:lang w:val="fr-FR"/>
              </w:rPr>
              <w:t xml:space="preserve">s </w:t>
            </w:r>
            <w:r w:rsidRPr="00050977">
              <w:rPr>
                <w:szCs w:val="24"/>
                <w:lang w:val="fr-FR"/>
              </w:rPr>
              <w:t xml:space="preserve">multiples, les </w:t>
            </w:r>
            <w:r w:rsidR="002F1294" w:rsidRPr="00050977">
              <w:rPr>
                <w:szCs w:val="24"/>
                <w:lang w:val="fr-FR"/>
              </w:rPr>
              <w:t>Candidats</w:t>
            </w:r>
            <w:r w:rsidRPr="00050977">
              <w:rPr>
                <w:szCs w:val="24"/>
                <w:lang w:val="fr-FR"/>
              </w:rPr>
              <w:t xml:space="preserve"> doivent indiquer dans leurs </w:t>
            </w:r>
            <w:r w:rsidR="002F1294" w:rsidRPr="00050977">
              <w:rPr>
                <w:szCs w:val="24"/>
                <w:lang w:val="fr-FR"/>
              </w:rPr>
              <w:t>Candidatures</w:t>
            </w:r>
            <w:r w:rsidRPr="00050977">
              <w:rPr>
                <w:szCs w:val="24"/>
                <w:lang w:val="fr-FR"/>
              </w:rPr>
              <w:t xml:space="preserve"> le </w:t>
            </w:r>
            <w:r w:rsidR="00D63494">
              <w:rPr>
                <w:szCs w:val="24"/>
                <w:lang w:val="fr-FR"/>
              </w:rPr>
              <w:t>lot</w:t>
            </w:r>
            <w:r w:rsidR="00D63494" w:rsidRPr="00050977">
              <w:rPr>
                <w:szCs w:val="24"/>
                <w:lang w:val="fr-FR"/>
              </w:rPr>
              <w:t xml:space="preserve"> </w:t>
            </w:r>
            <w:r w:rsidRPr="00050977">
              <w:rPr>
                <w:szCs w:val="24"/>
                <w:lang w:val="fr-FR"/>
              </w:rPr>
              <w:t xml:space="preserve">individuel ou la combinaison de </w:t>
            </w:r>
            <w:r w:rsidR="00D63494">
              <w:rPr>
                <w:szCs w:val="24"/>
                <w:lang w:val="fr-FR"/>
              </w:rPr>
              <w:t>lot</w:t>
            </w:r>
            <w:r w:rsidR="00D63494" w:rsidRPr="00050977">
              <w:rPr>
                <w:szCs w:val="24"/>
                <w:lang w:val="fr-FR"/>
              </w:rPr>
              <w:t xml:space="preserve">s </w:t>
            </w:r>
            <w:r w:rsidRPr="00050977">
              <w:rPr>
                <w:szCs w:val="24"/>
                <w:lang w:val="fr-FR"/>
              </w:rPr>
              <w:t>qui les intéresse. L</w:t>
            </w:r>
            <w:r w:rsidR="002F1294" w:rsidRPr="00050977">
              <w:rPr>
                <w:szCs w:val="24"/>
                <w:lang w:val="fr-FR"/>
              </w:rPr>
              <w:t>e Maître d’Ouvrage</w:t>
            </w:r>
            <w:r w:rsidRPr="00050977">
              <w:rPr>
                <w:szCs w:val="24"/>
                <w:lang w:val="fr-FR"/>
              </w:rPr>
              <w:t xml:space="preserve"> sélectionner</w:t>
            </w:r>
            <w:r w:rsidR="00D63494">
              <w:rPr>
                <w:szCs w:val="24"/>
                <w:lang w:val="fr-FR"/>
              </w:rPr>
              <w:t>a</w:t>
            </w:r>
            <w:r w:rsidRPr="00050977">
              <w:rPr>
                <w:szCs w:val="24"/>
                <w:lang w:val="fr-FR"/>
              </w:rPr>
              <w:t xml:space="preserve"> chaque </w:t>
            </w:r>
            <w:r w:rsidR="002F1294" w:rsidRPr="00050977">
              <w:rPr>
                <w:szCs w:val="24"/>
                <w:lang w:val="fr-FR"/>
              </w:rPr>
              <w:t>C</w:t>
            </w:r>
            <w:r w:rsidRPr="00050977">
              <w:rPr>
                <w:szCs w:val="24"/>
                <w:lang w:val="fr-FR"/>
              </w:rPr>
              <w:t xml:space="preserve">andidat pour la combinaison maximale de </w:t>
            </w:r>
            <w:r w:rsidR="00D63494">
              <w:rPr>
                <w:szCs w:val="24"/>
                <w:lang w:val="fr-FR"/>
              </w:rPr>
              <w:t>lot</w:t>
            </w:r>
            <w:r w:rsidR="00D63494" w:rsidRPr="00050977">
              <w:rPr>
                <w:szCs w:val="24"/>
                <w:lang w:val="fr-FR"/>
              </w:rPr>
              <w:t xml:space="preserve">s </w:t>
            </w:r>
            <w:r w:rsidRPr="00050977">
              <w:rPr>
                <w:szCs w:val="24"/>
                <w:lang w:val="fr-FR"/>
              </w:rPr>
              <w:t xml:space="preserve">pour lesquels le </w:t>
            </w:r>
            <w:r w:rsidR="002F1294" w:rsidRPr="00050977">
              <w:rPr>
                <w:szCs w:val="24"/>
                <w:lang w:val="fr-FR"/>
              </w:rPr>
              <w:t>Candidat</w:t>
            </w:r>
            <w:r w:rsidRPr="00050977">
              <w:rPr>
                <w:szCs w:val="24"/>
                <w:lang w:val="fr-FR"/>
              </w:rPr>
              <w:t xml:space="preserve"> a ainsi manifesté son intérêt et pour lesquels le </w:t>
            </w:r>
            <w:r w:rsidR="002F1294" w:rsidRPr="00050977">
              <w:rPr>
                <w:szCs w:val="24"/>
                <w:lang w:val="fr-FR"/>
              </w:rPr>
              <w:t>Candidat</w:t>
            </w:r>
            <w:r w:rsidRPr="00050977">
              <w:rPr>
                <w:szCs w:val="24"/>
                <w:lang w:val="fr-FR"/>
              </w:rPr>
              <w:t xml:space="preserve"> répond aux exigences globales appropriées </w:t>
            </w:r>
            <w:r w:rsidRPr="00050977">
              <w:rPr>
                <w:lang w:val="fr-FR"/>
              </w:rPr>
              <w:t xml:space="preserve">spécifiées à la </w:t>
            </w:r>
            <w:r w:rsidR="00DC3B38">
              <w:rPr>
                <w:szCs w:val="24"/>
                <w:lang w:val="fr-FR"/>
              </w:rPr>
              <w:t>S</w:t>
            </w:r>
            <w:r w:rsidRPr="00050977">
              <w:rPr>
                <w:szCs w:val="24"/>
                <w:lang w:val="fr-FR"/>
              </w:rPr>
              <w:t xml:space="preserve">ection III - Critères et </w:t>
            </w:r>
            <w:r w:rsidR="002F1294" w:rsidRPr="00050977">
              <w:rPr>
                <w:szCs w:val="24"/>
                <w:lang w:val="fr-FR"/>
              </w:rPr>
              <w:t>E</w:t>
            </w:r>
            <w:r w:rsidRPr="00050977">
              <w:rPr>
                <w:szCs w:val="24"/>
                <w:lang w:val="fr-FR"/>
              </w:rPr>
              <w:t xml:space="preserve">xigences de </w:t>
            </w:r>
            <w:r w:rsidR="002F1294" w:rsidRPr="00050977">
              <w:rPr>
                <w:szCs w:val="24"/>
                <w:lang w:val="fr-FR"/>
              </w:rPr>
              <w:t>S</w:t>
            </w:r>
            <w:r w:rsidRPr="00050977">
              <w:rPr>
                <w:szCs w:val="24"/>
                <w:lang w:val="fr-FR"/>
              </w:rPr>
              <w:t xml:space="preserve">élection </w:t>
            </w:r>
            <w:r w:rsidR="002F1294" w:rsidRPr="00050977">
              <w:rPr>
                <w:szCs w:val="24"/>
                <w:lang w:val="fr-FR"/>
              </w:rPr>
              <w:t>I</w:t>
            </w:r>
            <w:r w:rsidRPr="00050977">
              <w:rPr>
                <w:szCs w:val="24"/>
                <w:lang w:val="fr-FR"/>
              </w:rPr>
              <w:t>nitiale.</w:t>
            </w:r>
          </w:p>
          <w:p w14:paraId="48F53A85" w14:textId="4B45FD49" w:rsidR="00EE28EA" w:rsidRPr="00C119D2" w:rsidRDefault="00EE28EA" w:rsidP="00C119D2">
            <w:pPr>
              <w:pStyle w:val="SPDClauseNo"/>
              <w:numPr>
                <w:ilvl w:val="1"/>
                <w:numId w:val="36"/>
              </w:numPr>
              <w:spacing w:after="200"/>
              <w:ind w:left="487" w:hanging="450"/>
              <w:contextualSpacing w:val="0"/>
              <w:rPr>
                <w:szCs w:val="24"/>
                <w:lang w:val="fr-FR"/>
              </w:rPr>
            </w:pPr>
            <w:r w:rsidRPr="00705A6F">
              <w:rPr>
                <w:szCs w:val="24"/>
                <w:lang w:val="fr-FR"/>
              </w:rPr>
              <w:t xml:space="preserve">Seules les qualifications du Candidat doivent être prises en compte. Les qualifications d’autres entreprises, y compris les filiales, les entités mères, les sociétés affiliées, les sous-traitants (autres que les sous-traitants spécialisés conformément aux IC 25.2 ci-dessus) </w:t>
            </w:r>
            <w:r>
              <w:rPr>
                <w:szCs w:val="24"/>
                <w:lang w:val="fr-FR"/>
              </w:rPr>
              <w:t xml:space="preserve">du Candidat </w:t>
            </w:r>
            <w:r w:rsidRPr="00705A6F">
              <w:rPr>
                <w:szCs w:val="24"/>
                <w:lang w:val="fr-FR"/>
              </w:rPr>
              <w:t xml:space="preserve">ou toute autre entreprise </w:t>
            </w:r>
            <w:r w:rsidRPr="00050977">
              <w:rPr>
                <w:szCs w:val="24"/>
                <w:lang w:val="fr-FR"/>
              </w:rPr>
              <w:t>différente du Candidat ne seront pas prises en compte.</w:t>
            </w:r>
          </w:p>
        </w:tc>
      </w:tr>
      <w:tr w:rsidR="00890D98" w:rsidRPr="000E0636" w14:paraId="35D13365" w14:textId="77777777" w:rsidTr="008C5819">
        <w:tc>
          <w:tcPr>
            <w:tcW w:w="2772" w:type="dxa"/>
          </w:tcPr>
          <w:p w14:paraId="6FB16F0F" w14:textId="66CAB0F2" w:rsidR="00890D98" w:rsidRPr="00705A6F" w:rsidRDefault="00890D98" w:rsidP="00CD348B">
            <w:pPr>
              <w:pStyle w:val="SPDParagraphHeading2"/>
              <w:numPr>
                <w:ilvl w:val="0"/>
                <w:numId w:val="36"/>
              </w:numPr>
            </w:pPr>
            <w:bookmarkStart w:id="77" w:name="_Toc451353829"/>
            <w:bookmarkStart w:id="78" w:name="_Toc137033271"/>
            <w:r w:rsidRPr="00705A6F">
              <w:t>Droit d</w:t>
            </w:r>
            <w:r w:rsidR="003767B7" w:rsidRPr="00705A6F">
              <w:t xml:space="preserve">u Maître d’Ouvrage </w:t>
            </w:r>
            <w:r w:rsidRPr="00705A6F">
              <w:t xml:space="preserve">d’accepter ou de rejeter </w:t>
            </w:r>
            <w:bookmarkEnd w:id="77"/>
            <w:r w:rsidRPr="00705A6F">
              <w:t xml:space="preserve">les </w:t>
            </w:r>
            <w:r w:rsidR="003767B7" w:rsidRPr="00705A6F">
              <w:t>C</w:t>
            </w:r>
            <w:r w:rsidRPr="00705A6F">
              <w:t>andidats</w:t>
            </w:r>
            <w:bookmarkEnd w:id="78"/>
          </w:p>
        </w:tc>
        <w:tc>
          <w:tcPr>
            <w:tcW w:w="6607" w:type="dxa"/>
          </w:tcPr>
          <w:p w14:paraId="04FE961B" w14:textId="291FB2C7"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L</w:t>
            </w:r>
            <w:r w:rsidR="003767B7" w:rsidRPr="00705A6F">
              <w:rPr>
                <w:szCs w:val="24"/>
                <w:lang w:val="fr-FR"/>
              </w:rPr>
              <w:t>e Maître d’Ouvrage</w:t>
            </w:r>
            <w:r w:rsidRPr="00705A6F">
              <w:rPr>
                <w:szCs w:val="24"/>
                <w:lang w:val="fr-FR"/>
              </w:rPr>
              <w:t xml:space="preserve"> se réserve le droit d’accepter ou de rejeter toute Candidature, et d’annuler le processus de Sélection Initiale et de rejeter tou</w:t>
            </w:r>
            <w:r w:rsidR="00DC3B38">
              <w:rPr>
                <w:szCs w:val="24"/>
                <w:lang w:val="fr-FR"/>
              </w:rPr>
              <w:t>te</w:t>
            </w:r>
            <w:r w:rsidRPr="00705A6F">
              <w:rPr>
                <w:szCs w:val="24"/>
                <w:lang w:val="fr-FR"/>
              </w:rPr>
              <w:t xml:space="preserve">s les </w:t>
            </w:r>
            <w:r w:rsidR="00805B0D" w:rsidRPr="00705A6F">
              <w:rPr>
                <w:szCs w:val="24"/>
                <w:lang w:val="fr-FR"/>
              </w:rPr>
              <w:t>Candidat</w:t>
            </w:r>
            <w:r w:rsidR="00DC3B38">
              <w:rPr>
                <w:szCs w:val="24"/>
                <w:lang w:val="fr-FR"/>
              </w:rPr>
              <w:t>ure</w:t>
            </w:r>
            <w:r w:rsidR="00805B0D" w:rsidRPr="00705A6F">
              <w:rPr>
                <w:szCs w:val="24"/>
                <w:lang w:val="fr-FR"/>
              </w:rPr>
              <w:t>s</w:t>
            </w:r>
            <w:r w:rsidR="00805B0D" w:rsidRPr="00705A6F">
              <w:rPr>
                <w:lang w:val="fr-FR"/>
              </w:rPr>
              <w:t xml:space="preserve"> </w:t>
            </w:r>
            <w:r w:rsidR="00805B0D" w:rsidRPr="00705A6F">
              <w:rPr>
                <w:szCs w:val="24"/>
                <w:lang w:val="fr-FR"/>
              </w:rPr>
              <w:t>à</w:t>
            </w:r>
            <w:r w:rsidRPr="00705A6F">
              <w:rPr>
                <w:szCs w:val="24"/>
                <w:lang w:val="fr-FR"/>
              </w:rPr>
              <w:t xml:space="preserve"> tout moment, sans encourir aucune responsabilité envers les Candidats.</w:t>
            </w:r>
          </w:p>
        </w:tc>
      </w:tr>
      <w:tr w:rsidR="00890D98" w:rsidRPr="000E0636" w14:paraId="606E80BA" w14:textId="77777777" w:rsidTr="008C5819">
        <w:tc>
          <w:tcPr>
            <w:tcW w:w="2772" w:type="dxa"/>
          </w:tcPr>
          <w:p w14:paraId="35AD7C43" w14:textId="6954635E" w:rsidR="00890D98" w:rsidRPr="00705A6F" w:rsidRDefault="00890D98" w:rsidP="00CD348B">
            <w:pPr>
              <w:pStyle w:val="SPDParagraphHeading2"/>
              <w:numPr>
                <w:ilvl w:val="0"/>
                <w:numId w:val="36"/>
              </w:numPr>
            </w:pPr>
            <w:bookmarkStart w:id="79" w:name="_Toc451353830"/>
            <w:bookmarkStart w:id="80" w:name="_Toc137033272"/>
            <w:r w:rsidRPr="00705A6F">
              <w:t xml:space="preserve">Sélection </w:t>
            </w:r>
            <w:r w:rsidR="003767B7" w:rsidRPr="00705A6F">
              <w:t>I</w:t>
            </w:r>
            <w:r w:rsidRPr="00705A6F">
              <w:t xml:space="preserve">nitiale des </w:t>
            </w:r>
            <w:r w:rsidR="003767B7" w:rsidRPr="00705A6F">
              <w:t>C</w:t>
            </w:r>
            <w:r w:rsidRPr="00705A6F">
              <w:t>andidats</w:t>
            </w:r>
            <w:bookmarkEnd w:id="79"/>
            <w:bookmarkEnd w:id="80"/>
          </w:p>
        </w:tc>
        <w:tc>
          <w:tcPr>
            <w:tcW w:w="6607" w:type="dxa"/>
          </w:tcPr>
          <w:p w14:paraId="5B84F69F" w14:textId="401A57B5"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L</w:t>
            </w:r>
            <w:r w:rsidR="00DC3B38">
              <w:rPr>
                <w:szCs w:val="24"/>
                <w:lang w:val="fr-FR"/>
              </w:rPr>
              <w:t>e</w:t>
            </w:r>
            <w:r w:rsidRPr="00705A6F">
              <w:rPr>
                <w:szCs w:val="24"/>
                <w:lang w:val="fr-FR"/>
              </w:rPr>
              <w:t xml:space="preserve"> </w:t>
            </w:r>
            <w:r w:rsidR="003767B7" w:rsidRPr="00705A6F">
              <w:rPr>
                <w:szCs w:val="24"/>
                <w:lang w:val="fr-FR"/>
              </w:rPr>
              <w:t xml:space="preserve">nombre </w:t>
            </w:r>
            <w:r w:rsidRPr="00705A6F">
              <w:rPr>
                <w:szCs w:val="24"/>
                <w:lang w:val="fr-FR"/>
              </w:rPr>
              <w:t xml:space="preserve">de </w:t>
            </w:r>
            <w:r w:rsidR="00302A60" w:rsidRPr="00705A6F">
              <w:rPr>
                <w:szCs w:val="24"/>
                <w:lang w:val="fr-FR"/>
              </w:rPr>
              <w:t xml:space="preserve">Candidats </w:t>
            </w:r>
            <w:r w:rsidR="00302A60" w:rsidRPr="00705A6F">
              <w:rPr>
                <w:lang w:val="fr-FR"/>
              </w:rPr>
              <w:t>que</w:t>
            </w:r>
            <w:r w:rsidRPr="00705A6F">
              <w:rPr>
                <w:szCs w:val="24"/>
                <w:lang w:val="fr-FR"/>
              </w:rPr>
              <w:t xml:space="preserve"> l</w:t>
            </w:r>
            <w:r w:rsidR="003767B7" w:rsidRPr="00705A6F">
              <w:rPr>
                <w:szCs w:val="24"/>
                <w:lang w:val="fr-FR"/>
              </w:rPr>
              <w:t>e Maître d’Ouvrage</w:t>
            </w:r>
            <w:r w:rsidRPr="00705A6F">
              <w:rPr>
                <w:szCs w:val="24"/>
                <w:lang w:val="fr-FR"/>
              </w:rPr>
              <w:t xml:space="preserve"> peut sélectionner initialement (x = nombre minimum, y = nombre maximum) est spécifiée </w:t>
            </w:r>
            <w:r w:rsidRPr="00705A6F">
              <w:rPr>
                <w:b/>
                <w:bCs/>
                <w:szCs w:val="24"/>
                <w:lang w:val="fr-FR"/>
              </w:rPr>
              <w:t>dans le</w:t>
            </w:r>
            <w:r w:rsidR="00302A60" w:rsidRPr="00705A6F">
              <w:rPr>
                <w:b/>
                <w:bCs/>
                <w:szCs w:val="24"/>
                <w:lang w:val="fr-FR"/>
              </w:rPr>
              <w:t>s DPSI</w:t>
            </w:r>
            <w:r w:rsidRPr="00705A6F">
              <w:rPr>
                <w:szCs w:val="24"/>
                <w:lang w:val="fr-FR"/>
              </w:rPr>
              <w:t>.</w:t>
            </w:r>
          </w:p>
          <w:p w14:paraId="16F61B43" w14:textId="2FED7FBB"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La </w:t>
            </w:r>
            <w:r w:rsidR="00302A60" w:rsidRPr="00705A6F">
              <w:rPr>
                <w:szCs w:val="24"/>
                <w:lang w:val="fr-FR"/>
              </w:rPr>
              <w:t>S</w:t>
            </w:r>
            <w:r w:rsidRPr="00705A6F">
              <w:rPr>
                <w:szCs w:val="24"/>
                <w:lang w:val="fr-FR"/>
              </w:rPr>
              <w:t xml:space="preserve">élection </w:t>
            </w:r>
            <w:r w:rsidR="00302A60" w:rsidRPr="00705A6F">
              <w:rPr>
                <w:szCs w:val="24"/>
                <w:lang w:val="fr-FR"/>
              </w:rPr>
              <w:t>I</w:t>
            </w:r>
            <w:r w:rsidRPr="00705A6F">
              <w:rPr>
                <w:szCs w:val="24"/>
                <w:lang w:val="fr-FR"/>
              </w:rPr>
              <w:t xml:space="preserve">nitiale des </w:t>
            </w:r>
            <w:r w:rsidR="00302A60" w:rsidRPr="00705A6F">
              <w:rPr>
                <w:szCs w:val="24"/>
                <w:lang w:val="fr-FR"/>
              </w:rPr>
              <w:t>C</w:t>
            </w:r>
            <w:r w:rsidRPr="00705A6F">
              <w:rPr>
                <w:szCs w:val="24"/>
                <w:lang w:val="fr-FR"/>
              </w:rPr>
              <w:t>andidats comporte plusieurs étapes, comme suit :</w:t>
            </w:r>
          </w:p>
          <w:p w14:paraId="7A80A996" w14:textId="2987648C"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1 - Tableau 1 Évaluation : </w:t>
            </w:r>
            <w:r w:rsidRPr="00705A6F">
              <w:rPr>
                <w:lang w:val="fr-FR"/>
              </w:rPr>
              <w:t xml:space="preserve">La première étape de la </w:t>
            </w:r>
            <w:r w:rsidR="00302A60" w:rsidRPr="00705A6F">
              <w:rPr>
                <w:lang w:val="fr-FR"/>
              </w:rPr>
              <w:t>S</w:t>
            </w:r>
            <w:r w:rsidRPr="00705A6F">
              <w:rPr>
                <w:lang w:val="fr-FR"/>
              </w:rPr>
              <w:t xml:space="preserve">élection </w:t>
            </w:r>
            <w:r w:rsidR="00302A60" w:rsidRPr="00705A6F">
              <w:rPr>
                <w:lang w:val="fr-FR"/>
              </w:rPr>
              <w:t>I</w:t>
            </w:r>
            <w:r w:rsidRPr="00705A6F">
              <w:rPr>
                <w:lang w:val="fr-FR"/>
              </w:rPr>
              <w:t xml:space="preserve">nitiale comprend l’évaluation par rapport aux méthodes, critères et exigences décrits à la </w:t>
            </w:r>
            <w:r w:rsidR="00DC3B38">
              <w:rPr>
                <w:lang w:val="fr-FR"/>
              </w:rPr>
              <w:t>S</w:t>
            </w:r>
            <w:r w:rsidRPr="00705A6F">
              <w:rPr>
                <w:lang w:val="fr-FR"/>
              </w:rPr>
              <w:t xml:space="preserve">ection III, </w:t>
            </w:r>
            <w:r w:rsidR="00DC3B38">
              <w:rPr>
                <w:lang w:val="fr-FR"/>
              </w:rPr>
              <w:t>T</w:t>
            </w:r>
            <w:r w:rsidRPr="00705A6F">
              <w:rPr>
                <w:lang w:val="fr-FR"/>
              </w:rPr>
              <w:t xml:space="preserve">ableau 1 : </w:t>
            </w:r>
            <w:r w:rsidR="00A76D87">
              <w:rPr>
                <w:lang w:val="fr-FR"/>
              </w:rPr>
              <w:t>Critères et Exigences de Sélection initiale</w:t>
            </w:r>
            <w:r w:rsidR="00302A60" w:rsidRPr="00705A6F">
              <w:rPr>
                <w:lang w:val="fr-FR"/>
              </w:rPr>
              <w:t xml:space="preserve"> ;</w:t>
            </w:r>
            <w:r w:rsidRPr="00705A6F">
              <w:rPr>
                <w:lang w:val="fr-FR"/>
              </w:rPr>
              <w:t xml:space="preserve"> </w:t>
            </w:r>
          </w:p>
          <w:p w14:paraId="34F6CDF0" w14:textId="4BDAEF0E"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2 </w:t>
            </w:r>
            <w:r w:rsidR="00302A60" w:rsidRPr="00705A6F">
              <w:rPr>
                <w:b/>
                <w:lang w:val="fr-FR"/>
              </w:rPr>
              <w:t>–</w:t>
            </w:r>
            <w:r w:rsidRPr="00705A6F">
              <w:rPr>
                <w:b/>
                <w:lang w:val="fr-FR"/>
              </w:rPr>
              <w:t xml:space="preserve"> Rejet</w:t>
            </w:r>
            <w:r w:rsidR="00302A60" w:rsidRPr="00705A6F">
              <w:rPr>
                <w:b/>
                <w:lang w:val="fr-FR"/>
              </w:rPr>
              <w:t xml:space="preserve"> </w:t>
            </w:r>
            <w:r w:rsidRPr="00705A6F">
              <w:rPr>
                <w:b/>
                <w:lang w:val="fr-FR"/>
              </w:rPr>
              <w:t>:</w:t>
            </w:r>
            <w:r w:rsidRPr="00705A6F">
              <w:rPr>
                <w:lang w:val="fr-FR"/>
              </w:rPr>
              <w:t xml:space="preserve">  Les </w:t>
            </w:r>
            <w:r w:rsidR="00302A60" w:rsidRPr="00705A6F">
              <w:rPr>
                <w:lang w:val="fr-FR"/>
              </w:rPr>
              <w:t>C</w:t>
            </w:r>
            <w:r w:rsidRPr="00705A6F">
              <w:rPr>
                <w:lang w:val="fr-FR"/>
              </w:rPr>
              <w:t xml:space="preserve">andidats qui ne satisfont pas </w:t>
            </w:r>
            <w:r w:rsidR="002C2375">
              <w:rPr>
                <w:lang w:val="fr-FR"/>
              </w:rPr>
              <w:t>pour l’essentiel</w:t>
            </w:r>
            <w:r w:rsidRPr="00705A6F">
              <w:rPr>
                <w:lang w:val="fr-FR"/>
              </w:rPr>
              <w:t xml:space="preserve"> aux </w:t>
            </w:r>
            <w:r w:rsidR="00A76D87">
              <w:rPr>
                <w:lang w:val="fr-FR"/>
              </w:rPr>
              <w:t>Critères et Exigences de Sélection initiale</w:t>
            </w:r>
            <w:r w:rsidRPr="00705A6F">
              <w:rPr>
                <w:lang w:val="fr-FR"/>
              </w:rPr>
              <w:t xml:space="preserve"> du </w:t>
            </w:r>
            <w:r w:rsidR="002C2375">
              <w:rPr>
                <w:lang w:val="fr-FR"/>
              </w:rPr>
              <w:t>T</w:t>
            </w:r>
            <w:r w:rsidRPr="00705A6F">
              <w:rPr>
                <w:lang w:val="fr-FR"/>
              </w:rPr>
              <w:t xml:space="preserve">ableau 1 : </w:t>
            </w:r>
            <w:r w:rsidR="00A76D87">
              <w:rPr>
                <w:lang w:val="fr-FR"/>
              </w:rPr>
              <w:t>Critères et Exigences de Sélection initiale</w:t>
            </w:r>
            <w:r w:rsidRPr="00705A6F">
              <w:rPr>
                <w:lang w:val="fr-FR"/>
              </w:rPr>
              <w:t xml:space="preserve"> </w:t>
            </w:r>
            <w:r w:rsidR="00302A60" w:rsidRPr="00705A6F">
              <w:rPr>
                <w:lang w:val="fr-FR"/>
              </w:rPr>
              <w:t xml:space="preserve">-- </w:t>
            </w:r>
            <w:r w:rsidRPr="00705A6F">
              <w:rPr>
                <w:lang w:val="fr-FR"/>
              </w:rPr>
              <w:t xml:space="preserve">ne seront pas évalués plus avant et seront éliminés du processus de </w:t>
            </w:r>
            <w:r w:rsidR="00302A60" w:rsidRPr="00705A6F">
              <w:rPr>
                <w:lang w:val="fr-FR"/>
              </w:rPr>
              <w:t>S</w:t>
            </w:r>
            <w:r w:rsidRPr="00705A6F">
              <w:rPr>
                <w:lang w:val="fr-FR"/>
              </w:rPr>
              <w:t xml:space="preserve">élection </w:t>
            </w:r>
            <w:r w:rsidR="00302A60" w:rsidRPr="00705A6F">
              <w:rPr>
                <w:lang w:val="fr-FR"/>
              </w:rPr>
              <w:t>Initiale ;</w:t>
            </w:r>
          </w:p>
          <w:p w14:paraId="7B474022" w14:textId="401A14C2"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Étape 3 - Liste</w:t>
            </w:r>
            <w:r w:rsidR="00302A60" w:rsidRPr="00705A6F">
              <w:rPr>
                <w:b/>
                <w:lang w:val="fr-FR"/>
              </w:rPr>
              <w:t xml:space="preserve"> </w:t>
            </w:r>
            <w:r w:rsidR="002C2375">
              <w:rPr>
                <w:b/>
                <w:lang w:val="fr-FR"/>
              </w:rPr>
              <w:t>longue</w:t>
            </w:r>
            <w:r w:rsidRPr="00705A6F">
              <w:rPr>
                <w:lang w:val="fr-FR"/>
              </w:rPr>
              <w:t xml:space="preserve">: Les </w:t>
            </w:r>
            <w:r w:rsidR="00302A60" w:rsidRPr="00705A6F">
              <w:rPr>
                <w:lang w:val="fr-FR"/>
              </w:rPr>
              <w:t>C</w:t>
            </w:r>
            <w:r w:rsidRPr="00705A6F">
              <w:rPr>
                <w:lang w:val="fr-FR"/>
              </w:rPr>
              <w:t xml:space="preserve">andidats qui répondent </w:t>
            </w:r>
            <w:r w:rsidR="002C2375">
              <w:rPr>
                <w:lang w:val="fr-FR"/>
              </w:rPr>
              <w:t>pour l’essentiel</w:t>
            </w:r>
            <w:r w:rsidR="002C2375" w:rsidRPr="00705A6F">
              <w:rPr>
                <w:lang w:val="fr-FR"/>
              </w:rPr>
              <w:t xml:space="preserve"> </w:t>
            </w:r>
            <w:r w:rsidRPr="00705A6F">
              <w:rPr>
                <w:lang w:val="fr-FR"/>
              </w:rPr>
              <w:t xml:space="preserve">aux </w:t>
            </w:r>
            <w:r w:rsidR="00A76D87">
              <w:rPr>
                <w:lang w:val="fr-FR"/>
              </w:rPr>
              <w:t>Critères et Exigences de Sélection initiale</w:t>
            </w:r>
            <w:r w:rsidRPr="00705A6F">
              <w:rPr>
                <w:lang w:val="fr-FR"/>
              </w:rPr>
              <w:t xml:space="preserve"> du </w:t>
            </w:r>
            <w:r w:rsidR="002C2375">
              <w:rPr>
                <w:lang w:val="fr-FR"/>
              </w:rPr>
              <w:t>T</w:t>
            </w:r>
            <w:r w:rsidRPr="00705A6F">
              <w:rPr>
                <w:lang w:val="fr-FR"/>
              </w:rPr>
              <w:t xml:space="preserve">ableau 1 : </w:t>
            </w:r>
            <w:r w:rsidR="00A76D87">
              <w:rPr>
                <w:lang w:val="fr-FR"/>
              </w:rPr>
              <w:t>Critères et Exigences de Sélection initiale</w:t>
            </w:r>
            <w:r w:rsidRPr="00705A6F">
              <w:rPr>
                <w:lang w:val="fr-FR"/>
              </w:rPr>
              <w:t xml:space="preserve"> </w:t>
            </w:r>
            <w:r w:rsidR="00302A60" w:rsidRPr="00705A6F">
              <w:rPr>
                <w:lang w:val="fr-FR"/>
              </w:rPr>
              <w:t xml:space="preserve">-- </w:t>
            </w:r>
            <w:r w:rsidRPr="00705A6F">
              <w:rPr>
                <w:lang w:val="fr-FR"/>
              </w:rPr>
              <w:t xml:space="preserve">seront </w:t>
            </w:r>
            <w:r w:rsidR="00302A60" w:rsidRPr="00705A6F">
              <w:rPr>
                <w:lang w:val="fr-FR"/>
              </w:rPr>
              <w:t xml:space="preserve">retenus dans une liste </w:t>
            </w:r>
            <w:r w:rsidR="008F5D54" w:rsidRPr="00705A6F">
              <w:rPr>
                <w:lang w:val="fr-FR"/>
              </w:rPr>
              <w:t xml:space="preserve">longue </w:t>
            </w:r>
            <w:r w:rsidRPr="00705A6F">
              <w:rPr>
                <w:lang w:val="fr-FR"/>
              </w:rPr>
              <w:t xml:space="preserve">et évalués plus </w:t>
            </w:r>
            <w:r w:rsidR="00302A60" w:rsidRPr="00705A6F">
              <w:rPr>
                <w:lang w:val="fr-FR"/>
              </w:rPr>
              <w:t>avant ;</w:t>
            </w:r>
          </w:p>
          <w:p w14:paraId="77745148" w14:textId="509931E9"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w:t>
            </w:r>
            <w:r w:rsidR="006948B0" w:rsidRPr="00705A6F">
              <w:rPr>
                <w:b/>
                <w:lang w:val="fr-FR"/>
              </w:rPr>
              <w:t>4</w:t>
            </w:r>
            <w:r w:rsidR="006948B0" w:rsidRPr="00705A6F">
              <w:rPr>
                <w:lang w:val="fr-FR"/>
              </w:rPr>
              <w:t xml:space="preserve"> </w:t>
            </w:r>
            <w:r w:rsidR="006948B0" w:rsidRPr="00705A6F">
              <w:rPr>
                <w:b/>
                <w:lang w:val="fr-FR"/>
              </w:rPr>
              <w:t>-</w:t>
            </w:r>
            <w:r w:rsidRPr="00705A6F">
              <w:rPr>
                <w:b/>
                <w:lang w:val="fr-FR"/>
              </w:rPr>
              <w:t xml:space="preserve"> </w:t>
            </w:r>
            <w:r w:rsidRPr="00705A6F">
              <w:rPr>
                <w:lang w:val="fr-FR"/>
              </w:rPr>
              <w:t xml:space="preserve">Selon le nombre de </w:t>
            </w:r>
            <w:r w:rsidR="006948B0" w:rsidRPr="00705A6F">
              <w:rPr>
                <w:lang w:val="fr-FR"/>
              </w:rPr>
              <w:t>C</w:t>
            </w:r>
            <w:r w:rsidRPr="00705A6F">
              <w:rPr>
                <w:lang w:val="fr-FR"/>
              </w:rPr>
              <w:t xml:space="preserve">andidats qui sont inscrits </w:t>
            </w:r>
            <w:r w:rsidR="00302A60" w:rsidRPr="00705A6F">
              <w:rPr>
                <w:lang w:val="fr-FR"/>
              </w:rPr>
              <w:t>sur la liste</w:t>
            </w:r>
            <w:r w:rsidR="002C2375">
              <w:rPr>
                <w:lang w:val="fr-FR"/>
              </w:rPr>
              <w:t xml:space="preserve"> longue</w:t>
            </w:r>
            <w:r w:rsidRPr="00705A6F">
              <w:rPr>
                <w:lang w:val="fr-FR"/>
              </w:rPr>
              <w:t>, l’une des options suivantes s’appliquera :</w:t>
            </w:r>
          </w:p>
          <w:p w14:paraId="445F3DF4" w14:textId="0363B99E" w:rsidR="00890D98" w:rsidRPr="00705A6F" w:rsidRDefault="00890D98" w:rsidP="008C5819">
            <w:pPr>
              <w:pStyle w:val="ListParagraph"/>
              <w:spacing w:after="200"/>
              <w:ind w:left="1080"/>
              <w:contextualSpacing w:val="0"/>
              <w:jc w:val="both"/>
              <w:rPr>
                <w:lang w:val="fr-FR"/>
              </w:rPr>
            </w:pPr>
            <w:r w:rsidRPr="00705A6F">
              <w:rPr>
                <w:b/>
                <w:lang w:val="fr-FR"/>
              </w:rPr>
              <w:t xml:space="preserve">Option 1 : Tous sont </w:t>
            </w:r>
            <w:r w:rsidR="006948B0" w:rsidRPr="00705A6F">
              <w:rPr>
                <w:b/>
                <w:lang w:val="fr-FR"/>
              </w:rPr>
              <w:t>I</w:t>
            </w:r>
            <w:r w:rsidRPr="00705A6F">
              <w:rPr>
                <w:b/>
                <w:lang w:val="fr-FR"/>
              </w:rPr>
              <w:t xml:space="preserve">nitialement </w:t>
            </w:r>
            <w:r w:rsidR="006948B0" w:rsidRPr="00705A6F">
              <w:rPr>
                <w:b/>
                <w:lang w:val="fr-FR"/>
              </w:rPr>
              <w:t>Sélectionnés</w:t>
            </w:r>
            <w:r w:rsidR="006948B0" w:rsidRPr="00705A6F">
              <w:rPr>
                <w:lang w:val="fr-FR"/>
              </w:rPr>
              <w:t xml:space="preserve"> :</w:t>
            </w:r>
            <w:r w:rsidRPr="00705A6F">
              <w:rPr>
                <w:lang w:val="fr-FR"/>
              </w:rPr>
              <w:t xml:space="preserve"> Lorsque le nombre de candidats figurant sur la liste </w:t>
            </w:r>
            <w:r w:rsidRPr="00EA78B8">
              <w:rPr>
                <w:lang w:val="fr-FR"/>
              </w:rPr>
              <w:t xml:space="preserve">longue </w:t>
            </w:r>
            <w:r w:rsidR="006948B0" w:rsidRPr="00EA78B8">
              <w:rPr>
                <w:lang w:val="fr-FR"/>
              </w:rPr>
              <w:t>est ≤</w:t>
            </w:r>
            <w:r w:rsidRPr="00EA78B8">
              <w:rPr>
                <w:b/>
                <w:lang w:val="fr-FR"/>
              </w:rPr>
              <w:t>x</w:t>
            </w:r>
            <w:r w:rsidRPr="00EA78B8">
              <w:rPr>
                <w:lang w:val="fr-FR"/>
              </w:rPr>
              <w:t>, tous les</w:t>
            </w:r>
            <w:r w:rsidRPr="00705A6F">
              <w:rPr>
                <w:lang w:val="fr-FR"/>
              </w:rPr>
              <w:t xml:space="preserve"> </w:t>
            </w:r>
            <w:r w:rsidR="006948B0" w:rsidRPr="00705A6F">
              <w:rPr>
                <w:lang w:val="fr-FR"/>
              </w:rPr>
              <w:t>C</w:t>
            </w:r>
            <w:r w:rsidRPr="00705A6F">
              <w:rPr>
                <w:lang w:val="fr-FR"/>
              </w:rPr>
              <w:t>andidats figurant sur</w:t>
            </w:r>
            <w:r w:rsidR="006948B0" w:rsidRPr="00705A6F">
              <w:rPr>
                <w:lang w:val="fr-FR"/>
              </w:rPr>
              <w:t xml:space="preserve"> </w:t>
            </w:r>
            <w:r w:rsidR="008F5D54">
              <w:rPr>
                <w:lang w:val="fr-FR"/>
              </w:rPr>
              <w:t>la</w:t>
            </w:r>
            <w:r w:rsidR="008F5D54" w:rsidRPr="00705A6F">
              <w:rPr>
                <w:lang w:val="fr-FR"/>
              </w:rPr>
              <w:t xml:space="preserve"> </w:t>
            </w:r>
            <w:r w:rsidRPr="00705A6F">
              <w:rPr>
                <w:lang w:val="fr-FR"/>
              </w:rPr>
              <w:t>liste longue</w:t>
            </w:r>
            <w:r w:rsidR="006948B0" w:rsidRPr="00705A6F">
              <w:rPr>
                <w:lang w:val="fr-FR"/>
              </w:rPr>
              <w:t xml:space="preserve"> </w:t>
            </w:r>
            <w:r w:rsidRPr="00705A6F">
              <w:rPr>
                <w:lang w:val="fr-FR"/>
              </w:rPr>
              <w:t>sont initialement sélectionnés. Dans ce scénario, il n’est pas nécessaire d’évaluer ces</w:t>
            </w:r>
            <w:r w:rsidR="006948B0" w:rsidRPr="00705A6F">
              <w:rPr>
                <w:lang w:val="fr-FR"/>
              </w:rPr>
              <w:t xml:space="preserve"> C</w:t>
            </w:r>
            <w:r w:rsidRPr="00705A6F">
              <w:rPr>
                <w:lang w:val="fr-FR"/>
              </w:rPr>
              <w:t xml:space="preserve">andidats inscrits sur </w:t>
            </w:r>
            <w:r w:rsidR="00CF4B84">
              <w:rPr>
                <w:lang w:val="fr-FR"/>
              </w:rPr>
              <w:t>la</w:t>
            </w:r>
            <w:r w:rsidR="00CF4B84" w:rsidRPr="00705A6F">
              <w:rPr>
                <w:lang w:val="fr-FR"/>
              </w:rPr>
              <w:t xml:space="preserve"> liste </w:t>
            </w:r>
            <w:r w:rsidRPr="00705A6F">
              <w:rPr>
                <w:lang w:val="fr-FR"/>
              </w:rPr>
              <w:t>longue par rapport au</w:t>
            </w:r>
            <w:r w:rsidR="006948B0" w:rsidRPr="00705A6F">
              <w:rPr>
                <w:lang w:val="fr-FR"/>
              </w:rPr>
              <w:t xml:space="preserve"> T</w:t>
            </w:r>
            <w:r w:rsidRPr="00705A6F">
              <w:rPr>
                <w:lang w:val="fr-FR"/>
              </w:rPr>
              <w:t xml:space="preserve">ableau 2 : Critères et </w:t>
            </w:r>
            <w:r w:rsidR="006948B0" w:rsidRPr="00705A6F">
              <w:rPr>
                <w:lang w:val="fr-FR"/>
              </w:rPr>
              <w:t>E</w:t>
            </w:r>
            <w:r w:rsidRPr="00705A6F">
              <w:rPr>
                <w:lang w:val="fr-FR"/>
              </w:rPr>
              <w:t>xigences notés</w:t>
            </w:r>
            <w:r w:rsidR="006948B0" w:rsidRPr="00705A6F">
              <w:rPr>
                <w:lang w:val="fr-FR"/>
              </w:rPr>
              <w:t xml:space="preserve"> </w:t>
            </w:r>
            <w:r w:rsidRPr="00705A6F">
              <w:rPr>
                <w:lang w:val="fr-FR"/>
              </w:rPr>
              <w:t>;</w:t>
            </w:r>
          </w:p>
          <w:p w14:paraId="14D88ACA" w14:textId="2AFA0168" w:rsidR="00890D98" w:rsidRPr="00705A6F" w:rsidRDefault="00890D98" w:rsidP="008C5819">
            <w:pPr>
              <w:pStyle w:val="ListParagraph"/>
              <w:spacing w:after="200"/>
              <w:ind w:left="1080"/>
              <w:contextualSpacing w:val="0"/>
              <w:jc w:val="both"/>
              <w:rPr>
                <w:color w:val="000000" w:themeColor="text1"/>
                <w:lang w:val="fr-FR"/>
              </w:rPr>
            </w:pPr>
            <w:r w:rsidRPr="00705A6F">
              <w:rPr>
                <w:b/>
                <w:lang w:val="fr-FR"/>
              </w:rPr>
              <w:t xml:space="preserve">Option 2 : Les candidats sont évalués à l’aide du </w:t>
            </w:r>
            <w:r w:rsidR="00CF4B84">
              <w:rPr>
                <w:b/>
                <w:lang w:val="fr-FR"/>
              </w:rPr>
              <w:t>T</w:t>
            </w:r>
            <w:r w:rsidRPr="00705A6F">
              <w:rPr>
                <w:b/>
                <w:lang w:val="fr-FR"/>
              </w:rPr>
              <w:t xml:space="preserve">ableau 2 </w:t>
            </w:r>
            <w:r w:rsidR="00CF4B84" w:rsidRPr="0077796B">
              <w:rPr>
                <w:b/>
                <w:bCs/>
                <w:lang w:val="fr-FR"/>
              </w:rPr>
              <w:t>Critères et Exigences notés</w:t>
            </w:r>
            <w:r w:rsidR="006948B0" w:rsidRPr="00705A6F">
              <w:rPr>
                <w:lang w:val="fr-FR"/>
              </w:rPr>
              <w:t xml:space="preserve"> :</w:t>
            </w:r>
            <w:r w:rsidRPr="00705A6F">
              <w:rPr>
                <w:lang w:val="fr-FR"/>
              </w:rPr>
              <w:t xml:space="preserve"> Lorsque le nombre de candidats figurant sur la liste </w:t>
            </w:r>
            <w:r w:rsidRPr="00EA78B8">
              <w:rPr>
                <w:lang w:val="fr-FR"/>
              </w:rPr>
              <w:t xml:space="preserve">longue est ˃ </w:t>
            </w:r>
            <w:r w:rsidRPr="00EA78B8">
              <w:rPr>
                <w:b/>
                <w:lang w:val="fr-FR"/>
              </w:rPr>
              <w:t>x</w:t>
            </w:r>
            <w:r w:rsidRPr="00EA78B8">
              <w:rPr>
                <w:lang w:val="fr-FR"/>
              </w:rPr>
              <w:t>,</w:t>
            </w:r>
            <w:r w:rsidRPr="00705A6F">
              <w:rPr>
                <w:lang w:val="fr-FR"/>
              </w:rPr>
              <w:t xml:space="preserve"> l</w:t>
            </w:r>
            <w:r w:rsidR="006948B0" w:rsidRPr="00705A6F">
              <w:rPr>
                <w:lang w:val="fr-FR"/>
              </w:rPr>
              <w:t>e Maître d’Ouvrage</w:t>
            </w:r>
            <w:r w:rsidRPr="00705A6F">
              <w:rPr>
                <w:lang w:val="fr-FR"/>
              </w:rPr>
              <w:t xml:space="preserve"> doit évaluer tous les</w:t>
            </w:r>
            <w:r w:rsidR="006948B0" w:rsidRPr="00705A6F">
              <w:rPr>
                <w:lang w:val="fr-FR"/>
              </w:rPr>
              <w:t xml:space="preserve"> C</w:t>
            </w:r>
            <w:r w:rsidRPr="00705A6F">
              <w:rPr>
                <w:lang w:val="fr-FR"/>
              </w:rPr>
              <w:t xml:space="preserve">andidats inscrits sur </w:t>
            </w:r>
            <w:r w:rsidR="006948B0" w:rsidRPr="00705A6F">
              <w:rPr>
                <w:lang w:val="fr-FR"/>
              </w:rPr>
              <w:t>la</w:t>
            </w:r>
            <w:r w:rsidRPr="00705A6F">
              <w:rPr>
                <w:lang w:val="fr-FR"/>
              </w:rPr>
              <w:t xml:space="preserve"> longue liste par rapport au </w:t>
            </w:r>
            <w:r w:rsidR="006948B0" w:rsidRPr="00705A6F">
              <w:rPr>
                <w:lang w:val="fr-FR"/>
              </w:rPr>
              <w:t>T</w:t>
            </w:r>
            <w:r w:rsidRPr="00705A6F">
              <w:rPr>
                <w:lang w:val="fr-FR"/>
              </w:rPr>
              <w:t xml:space="preserve">ableau 2 : Critères et </w:t>
            </w:r>
            <w:r w:rsidR="006948B0" w:rsidRPr="00705A6F">
              <w:rPr>
                <w:lang w:val="fr-FR"/>
              </w:rPr>
              <w:t>E</w:t>
            </w:r>
            <w:r w:rsidRPr="00705A6F">
              <w:rPr>
                <w:lang w:val="fr-FR"/>
              </w:rPr>
              <w:t xml:space="preserve">xigences </w:t>
            </w:r>
            <w:r w:rsidR="006948B0" w:rsidRPr="00705A6F">
              <w:rPr>
                <w:lang w:val="fr-FR"/>
              </w:rPr>
              <w:t>notés</w:t>
            </w:r>
            <w:r w:rsidRPr="00705A6F">
              <w:rPr>
                <w:lang w:val="fr-FR"/>
              </w:rPr>
              <w:t xml:space="preserve">. Cette méthode d’évaluation consiste à noter chaque </w:t>
            </w:r>
            <w:r w:rsidR="006948B0" w:rsidRPr="00705A6F">
              <w:rPr>
                <w:lang w:val="fr-FR"/>
              </w:rPr>
              <w:t>Candidature</w:t>
            </w:r>
            <w:r w:rsidRPr="00705A6F">
              <w:rPr>
                <w:color w:val="000000" w:themeColor="text1"/>
                <w:lang w:val="fr-FR"/>
              </w:rPr>
              <w:t xml:space="preserve"> par rapport à des critères notés à l’aide de la méthodologie de notation </w:t>
            </w:r>
            <w:r w:rsidR="006948B0" w:rsidRPr="00705A6F">
              <w:rPr>
                <w:color w:val="000000" w:themeColor="text1"/>
                <w:lang w:val="fr-FR"/>
              </w:rPr>
              <w:t>décrite ;</w:t>
            </w:r>
          </w:p>
          <w:p w14:paraId="5251365B" w14:textId="3490D1D0"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5 - Classement des </w:t>
            </w:r>
            <w:r w:rsidR="006948B0" w:rsidRPr="00705A6F">
              <w:rPr>
                <w:b/>
                <w:color w:val="000000" w:themeColor="text1"/>
                <w:lang w:val="fr-FR"/>
              </w:rPr>
              <w:t>C</w:t>
            </w:r>
            <w:r w:rsidRPr="00705A6F">
              <w:rPr>
                <w:b/>
                <w:color w:val="000000" w:themeColor="text1"/>
                <w:lang w:val="fr-FR"/>
              </w:rPr>
              <w:t>andidats</w:t>
            </w:r>
            <w:r w:rsidR="006948B0" w:rsidRPr="00705A6F">
              <w:rPr>
                <w:b/>
                <w:color w:val="000000" w:themeColor="text1"/>
                <w:lang w:val="fr-FR"/>
              </w:rPr>
              <w:t xml:space="preserve"> </w:t>
            </w:r>
            <w:r w:rsidRPr="00705A6F">
              <w:rPr>
                <w:color w:val="000000" w:themeColor="text1"/>
                <w:lang w:val="fr-FR"/>
              </w:rPr>
              <w:t>: Les scores totaux</w:t>
            </w:r>
            <w:r w:rsidR="007F0FEA">
              <w:rPr>
                <w:color w:val="000000" w:themeColor="text1"/>
                <w:lang w:val="fr-FR"/>
              </w:rPr>
              <w:t xml:space="preserve"> obtenus à</w:t>
            </w:r>
            <w:r w:rsidRPr="00705A6F">
              <w:rPr>
                <w:color w:val="000000" w:themeColor="text1"/>
                <w:lang w:val="fr-FR"/>
              </w:rPr>
              <w:t xml:space="preserve"> cette étape de l’évaluation de la </w:t>
            </w:r>
            <w:r w:rsidR="006948B0" w:rsidRPr="00705A6F">
              <w:rPr>
                <w:color w:val="000000" w:themeColor="text1"/>
                <w:lang w:val="fr-FR"/>
              </w:rPr>
              <w:t>S</w:t>
            </w:r>
            <w:r w:rsidRPr="00705A6F">
              <w:rPr>
                <w:color w:val="000000" w:themeColor="text1"/>
                <w:lang w:val="fr-FR"/>
              </w:rPr>
              <w:t xml:space="preserve">élection </w:t>
            </w:r>
            <w:r w:rsidR="006948B0" w:rsidRPr="00705A6F">
              <w:rPr>
                <w:color w:val="000000" w:themeColor="text1"/>
                <w:lang w:val="fr-FR"/>
              </w:rPr>
              <w:t>I</w:t>
            </w:r>
            <w:r w:rsidRPr="00705A6F">
              <w:rPr>
                <w:color w:val="000000" w:themeColor="text1"/>
                <w:lang w:val="fr-FR"/>
              </w:rPr>
              <w:t>nitiale pour chaque</w:t>
            </w:r>
            <w:r w:rsidR="006948B0" w:rsidRPr="00705A6F">
              <w:rPr>
                <w:color w:val="000000" w:themeColor="text1"/>
                <w:lang w:val="fr-FR"/>
              </w:rPr>
              <w:t xml:space="preserve"> C</w:t>
            </w:r>
            <w:r w:rsidRPr="00705A6F">
              <w:rPr>
                <w:lang w:val="fr-FR"/>
              </w:rPr>
              <w:t>andidat figurant sur la liste longue</w:t>
            </w:r>
            <w:r w:rsidR="006948B0" w:rsidRPr="00705A6F">
              <w:rPr>
                <w:lang w:val="fr-FR"/>
              </w:rPr>
              <w:t xml:space="preserve"> </w:t>
            </w:r>
            <w:r w:rsidRPr="00705A6F">
              <w:rPr>
                <w:color w:val="000000" w:themeColor="text1"/>
                <w:lang w:val="fr-FR"/>
              </w:rPr>
              <w:t xml:space="preserve">sont comparés, et les </w:t>
            </w:r>
            <w:r w:rsidR="006948B0" w:rsidRPr="00705A6F">
              <w:rPr>
                <w:color w:val="000000" w:themeColor="text1"/>
                <w:lang w:val="fr-FR"/>
              </w:rPr>
              <w:t>C</w:t>
            </w:r>
            <w:r w:rsidRPr="00705A6F">
              <w:rPr>
                <w:color w:val="000000" w:themeColor="text1"/>
                <w:lang w:val="fr-FR"/>
              </w:rPr>
              <w:t>andidats sont</w:t>
            </w:r>
            <w:r w:rsidR="006948B0" w:rsidRPr="00705A6F">
              <w:rPr>
                <w:color w:val="000000" w:themeColor="text1"/>
                <w:lang w:val="fr-FR"/>
              </w:rPr>
              <w:t xml:space="preserve"> </w:t>
            </w:r>
            <w:r w:rsidRPr="00705A6F">
              <w:rPr>
                <w:color w:val="000000" w:themeColor="text1"/>
                <w:lang w:val="fr-FR"/>
              </w:rPr>
              <w:t>classés du score total le plus élevé au score total le plus bas</w:t>
            </w:r>
            <w:r w:rsidR="006948B0" w:rsidRPr="00705A6F">
              <w:rPr>
                <w:color w:val="000000" w:themeColor="text1"/>
                <w:lang w:val="fr-FR"/>
              </w:rPr>
              <w:t xml:space="preserve"> </w:t>
            </w:r>
            <w:r w:rsidRPr="00705A6F">
              <w:rPr>
                <w:color w:val="000000" w:themeColor="text1"/>
                <w:lang w:val="fr-FR"/>
              </w:rPr>
              <w:t>;</w:t>
            </w:r>
            <w:r w:rsidRPr="00705A6F">
              <w:rPr>
                <w:lang w:val="fr-FR"/>
              </w:rPr>
              <w:t xml:space="preserve"> </w:t>
            </w:r>
          </w:p>
          <w:p w14:paraId="109F2C22" w14:textId="48412194"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6 - Sélection </w:t>
            </w:r>
            <w:r w:rsidR="006948B0" w:rsidRPr="00705A6F">
              <w:rPr>
                <w:b/>
                <w:color w:val="000000" w:themeColor="text1"/>
                <w:lang w:val="fr-FR"/>
              </w:rPr>
              <w:t>I</w:t>
            </w:r>
            <w:r w:rsidRPr="00705A6F">
              <w:rPr>
                <w:b/>
                <w:color w:val="000000" w:themeColor="text1"/>
                <w:lang w:val="fr-FR"/>
              </w:rPr>
              <w:t xml:space="preserve">nitiale jusqu’à </w:t>
            </w:r>
            <w:r w:rsidR="00805B0D" w:rsidRPr="00705A6F">
              <w:rPr>
                <w:b/>
                <w:color w:val="000000" w:themeColor="text1"/>
                <w:lang w:val="fr-FR"/>
              </w:rPr>
              <w:t>x</w:t>
            </w:r>
            <w:r w:rsidR="00805B0D" w:rsidRPr="00705A6F">
              <w:rPr>
                <w:color w:val="000000" w:themeColor="text1"/>
                <w:lang w:val="fr-FR"/>
              </w:rPr>
              <w:t xml:space="preserve"> :</w:t>
            </w:r>
            <w:r w:rsidRPr="00705A6F">
              <w:rPr>
                <w:color w:val="000000" w:themeColor="text1"/>
                <w:lang w:val="fr-FR"/>
              </w:rPr>
              <w:t xml:space="preserve"> Conformément aux valeurs </w:t>
            </w:r>
            <w:r w:rsidR="007B417D">
              <w:rPr>
                <w:color w:val="000000" w:themeColor="text1"/>
                <w:lang w:val="fr-FR"/>
              </w:rPr>
              <w:t>retenu</w:t>
            </w:r>
            <w:r w:rsidR="007B417D" w:rsidRPr="00705A6F">
              <w:rPr>
                <w:color w:val="000000" w:themeColor="text1"/>
                <w:lang w:val="fr-FR"/>
              </w:rPr>
              <w:t xml:space="preserve">es </w:t>
            </w:r>
            <w:r w:rsidRPr="00705A6F">
              <w:rPr>
                <w:color w:val="000000" w:themeColor="text1"/>
                <w:lang w:val="fr-FR"/>
              </w:rPr>
              <w:t>par l</w:t>
            </w:r>
            <w:r w:rsidR="006948B0" w:rsidRPr="00705A6F">
              <w:rPr>
                <w:color w:val="000000" w:themeColor="text1"/>
                <w:lang w:val="fr-FR"/>
              </w:rPr>
              <w:t>e Maître d’Ouvrage</w:t>
            </w:r>
            <w:r w:rsidRPr="00705A6F">
              <w:rPr>
                <w:color w:val="000000" w:themeColor="text1"/>
                <w:lang w:val="fr-FR"/>
              </w:rPr>
              <w:t xml:space="preserve"> pour</w:t>
            </w:r>
            <w:r w:rsidRPr="00705A6F">
              <w:rPr>
                <w:lang w:val="fr-FR"/>
              </w:rPr>
              <w:t xml:space="preserve"> </w:t>
            </w:r>
            <w:r w:rsidRPr="00705A6F">
              <w:rPr>
                <w:b/>
                <w:color w:val="000000" w:themeColor="text1"/>
                <w:lang w:val="fr-FR"/>
              </w:rPr>
              <w:t>x</w:t>
            </w:r>
            <w:r w:rsidRPr="00705A6F">
              <w:rPr>
                <w:lang w:val="fr-FR"/>
              </w:rPr>
              <w:t xml:space="preserve"> </w:t>
            </w:r>
            <w:r w:rsidRPr="00705A6F">
              <w:rPr>
                <w:color w:val="000000" w:themeColor="text1"/>
                <w:lang w:val="fr-FR"/>
              </w:rPr>
              <w:t xml:space="preserve">et </w:t>
            </w:r>
            <w:r w:rsidRPr="00705A6F">
              <w:rPr>
                <w:b/>
                <w:color w:val="000000" w:themeColor="text1"/>
                <w:lang w:val="fr-FR"/>
              </w:rPr>
              <w:t>y,</w:t>
            </w:r>
            <w:r w:rsidR="006948B0" w:rsidRPr="00705A6F">
              <w:rPr>
                <w:b/>
                <w:color w:val="000000" w:themeColor="text1"/>
                <w:lang w:val="fr-FR"/>
              </w:rPr>
              <w:t xml:space="preserve"> le </w:t>
            </w:r>
            <w:r w:rsidR="006948B0" w:rsidRPr="00705A6F">
              <w:rPr>
                <w:lang w:val="fr-FR"/>
              </w:rPr>
              <w:t>Maître d’Ouvrage</w:t>
            </w:r>
            <w:r w:rsidR="006948B0" w:rsidRPr="00705A6F">
              <w:rPr>
                <w:color w:val="000000" w:themeColor="text1"/>
                <w:lang w:val="fr-FR"/>
              </w:rPr>
              <w:t xml:space="preserve"> </w:t>
            </w:r>
            <w:r w:rsidRPr="00705A6F">
              <w:rPr>
                <w:color w:val="000000" w:themeColor="text1"/>
                <w:lang w:val="fr-FR"/>
              </w:rPr>
              <w:t>sélectionne</w:t>
            </w:r>
            <w:r w:rsidR="003C018F">
              <w:rPr>
                <w:color w:val="000000" w:themeColor="text1"/>
                <w:lang w:val="fr-FR"/>
              </w:rPr>
              <w:t>ra</w:t>
            </w:r>
            <w:r w:rsidRPr="00705A6F">
              <w:rPr>
                <w:color w:val="000000" w:themeColor="text1"/>
                <w:lang w:val="fr-FR"/>
              </w:rPr>
              <w:t xml:space="preserve"> initialement les </w:t>
            </w:r>
            <w:r w:rsidR="006948B0" w:rsidRPr="00705A6F">
              <w:rPr>
                <w:color w:val="000000" w:themeColor="text1"/>
                <w:lang w:val="fr-FR"/>
              </w:rPr>
              <w:t>Candidats</w:t>
            </w:r>
            <w:r w:rsidRPr="00705A6F">
              <w:rPr>
                <w:color w:val="000000" w:themeColor="text1"/>
                <w:lang w:val="fr-FR"/>
              </w:rPr>
              <w:t xml:space="preserve"> qui sont classés à partir du score le plus élevé, </w:t>
            </w:r>
            <w:r w:rsidR="00DA7575">
              <w:rPr>
                <w:color w:val="000000" w:themeColor="text1"/>
                <w:lang w:val="fr-FR"/>
              </w:rPr>
              <w:t>jusqu’au</w:t>
            </w:r>
            <w:r w:rsidR="00DA7575" w:rsidRPr="00705A6F">
              <w:rPr>
                <w:color w:val="000000" w:themeColor="text1"/>
                <w:lang w:val="fr-FR"/>
              </w:rPr>
              <w:t xml:space="preserve"> </w:t>
            </w:r>
            <w:r w:rsidR="006948B0" w:rsidRPr="00705A6F">
              <w:rPr>
                <w:color w:val="000000" w:themeColor="text1"/>
                <w:lang w:val="fr-FR"/>
              </w:rPr>
              <w:t xml:space="preserve">Candidat </w:t>
            </w:r>
            <w:r w:rsidRPr="00705A6F">
              <w:rPr>
                <w:lang w:val="fr-FR"/>
              </w:rPr>
              <w:t>classé</w:t>
            </w:r>
            <w:r w:rsidRPr="00705A6F">
              <w:rPr>
                <w:color w:val="000000" w:themeColor="text1"/>
                <w:lang w:val="fr-FR"/>
              </w:rPr>
              <w:t xml:space="preserve"> </w:t>
            </w:r>
            <w:r w:rsidRPr="00705A6F">
              <w:rPr>
                <w:b/>
                <w:color w:val="000000" w:themeColor="text1"/>
                <w:lang w:val="fr-FR"/>
              </w:rPr>
              <w:t>x</w:t>
            </w:r>
            <w:r w:rsidRPr="00705A6F">
              <w:rPr>
                <w:color w:val="000000" w:themeColor="text1"/>
                <w:lang w:val="fr-FR"/>
              </w:rPr>
              <w:t>;</w:t>
            </w:r>
          </w:p>
          <w:p w14:paraId="456CDD7B" w14:textId="0A7BC919"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7 </w:t>
            </w:r>
            <w:r w:rsidR="006948B0" w:rsidRPr="00705A6F">
              <w:rPr>
                <w:b/>
                <w:color w:val="000000" w:themeColor="text1"/>
                <w:lang w:val="fr-FR"/>
              </w:rPr>
              <w:t>–</w:t>
            </w:r>
            <w:r w:rsidR="006948B0" w:rsidRPr="00705A6F">
              <w:rPr>
                <w:lang w:val="fr-FR"/>
              </w:rPr>
              <w:t xml:space="preserve"> </w:t>
            </w:r>
            <w:r w:rsidR="002B17E2" w:rsidRPr="00705A6F">
              <w:rPr>
                <w:b/>
                <w:color w:val="000000" w:themeColor="text1"/>
                <w:lang w:val="fr-FR"/>
              </w:rPr>
              <w:t xml:space="preserve">Rejeter </w:t>
            </w:r>
            <w:r w:rsidR="002B17E2" w:rsidRPr="00705A6F">
              <w:rPr>
                <w:lang w:val="fr-FR"/>
              </w:rPr>
              <w:t>les</w:t>
            </w:r>
            <w:r w:rsidRPr="00705A6F">
              <w:rPr>
                <w:b/>
                <w:color w:val="000000" w:themeColor="text1"/>
                <w:lang w:val="fr-FR"/>
              </w:rPr>
              <w:t xml:space="preserve"> </w:t>
            </w:r>
            <w:r w:rsidR="006948B0" w:rsidRPr="00705A6F">
              <w:rPr>
                <w:b/>
                <w:color w:val="000000" w:themeColor="text1"/>
                <w:lang w:val="fr-FR"/>
              </w:rPr>
              <w:t>Candidats</w:t>
            </w:r>
            <w:r w:rsidRPr="00705A6F">
              <w:rPr>
                <w:b/>
                <w:color w:val="000000" w:themeColor="text1"/>
                <w:lang w:val="fr-FR"/>
              </w:rPr>
              <w:t xml:space="preserve"> y+</w:t>
            </w:r>
            <w:r w:rsidR="00805B0D" w:rsidRPr="00705A6F">
              <w:rPr>
                <w:b/>
                <w:color w:val="000000" w:themeColor="text1"/>
                <w:lang w:val="fr-FR"/>
              </w:rPr>
              <w:t>1</w:t>
            </w:r>
            <w:r w:rsidR="00805B0D" w:rsidRPr="00705A6F">
              <w:rPr>
                <w:color w:val="000000" w:themeColor="text1"/>
                <w:lang w:val="fr-FR"/>
              </w:rPr>
              <w:t xml:space="preserve"> :</w:t>
            </w:r>
            <w:r w:rsidRPr="00705A6F">
              <w:rPr>
                <w:color w:val="000000" w:themeColor="text1"/>
                <w:lang w:val="fr-FR"/>
              </w:rPr>
              <w:t xml:space="preserve"> Lorsque le nombre d</w:t>
            </w:r>
            <w:r w:rsidR="006948B0" w:rsidRPr="00705A6F">
              <w:rPr>
                <w:color w:val="000000" w:themeColor="text1"/>
                <w:lang w:val="fr-FR"/>
              </w:rPr>
              <w:t xml:space="preserve">e Candidats </w:t>
            </w:r>
            <w:r w:rsidR="002B17E2" w:rsidRPr="00705A6F">
              <w:rPr>
                <w:color w:val="000000" w:themeColor="text1"/>
                <w:lang w:val="fr-FR"/>
              </w:rPr>
              <w:t>de la liste</w:t>
            </w:r>
            <w:r w:rsidRPr="00705A6F">
              <w:rPr>
                <w:color w:val="000000" w:themeColor="text1"/>
                <w:lang w:val="fr-FR"/>
              </w:rPr>
              <w:t xml:space="preserve"> </w:t>
            </w:r>
            <w:r w:rsidR="00DA7575">
              <w:rPr>
                <w:color w:val="000000" w:themeColor="text1"/>
                <w:lang w:val="fr-FR"/>
              </w:rPr>
              <w:t xml:space="preserve">longue </w:t>
            </w:r>
            <w:r w:rsidRPr="00705A6F">
              <w:rPr>
                <w:color w:val="000000" w:themeColor="text1"/>
                <w:lang w:val="fr-FR"/>
              </w:rPr>
              <w:t xml:space="preserve">est </w:t>
            </w:r>
            <w:r w:rsidRPr="00705A6F">
              <w:rPr>
                <w:b/>
                <w:color w:val="000000" w:themeColor="text1"/>
                <w:lang w:val="fr-FR"/>
              </w:rPr>
              <w:t>˃y</w:t>
            </w:r>
            <w:r w:rsidRPr="00705A6F">
              <w:rPr>
                <w:lang w:val="fr-FR"/>
              </w:rPr>
              <w:t>,</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2B17E2" w:rsidRPr="00705A6F">
              <w:rPr>
                <w:lang w:val="fr-FR"/>
              </w:rPr>
              <w:t>Maître d’Ouvrage</w:t>
            </w:r>
            <w:r w:rsidRPr="00705A6F">
              <w:rPr>
                <w:color w:val="000000" w:themeColor="text1"/>
                <w:lang w:val="fr-FR"/>
              </w:rPr>
              <w:t xml:space="preserve"> </w:t>
            </w:r>
            <w:r w:rsidRPr="00705A6F">
              <w:rPr>
                <w:lang w:val="fr-FR"/>
              </w:rPr>
              <w:t xml:space="preserve">rejette </w:t>
            </w:r>
            <w:r w:rsidRPr="00705A6F">
              <w:rPr>
                <w:color w:val="000000" w:themeColor="text1"/>
                <w:lang w:val="fr-FR"/>
              </w:rPr>
              <w:t xml:space="preserve">toutes les </w:t>
            </w:r>
            <w:r w:rsidR="002B17E2" w:rsidRPr="00705A6F">
              <w:rPr>
                <w:color w:val="000000" w:themeColor="text1"/>
                <w:lang w:val="fr-FR"/>
              </w:rPr>
              <w:t xml:space="preserve">Candidatures </w:t>
            </w:r>
            <w:r w:rsidRPr="00705A6F">
              <w:rPr>
                <w:color w:val="000000" w:themeColor="text1"/>
                <w:lang w:val="fr-FR"/>
              </w:rPr>
              <w:t xml:space="preserve">classées plus haut que </w:t>
            </w:r>
            <w:r w:rsidRPr="00705A6F">
              <w:rPr>
                <w:b/>
                <w:color w:val="000000" w:themeColor="text1"/>
                <w:lang w:val="fr-FR"/>
              </w:rPr>
              <w:t>y</w:t>
            </w:r>
            <w:r w:rsidRPr="00705A6F">
              <w:rPr>
                <w:bCs/>
                <w:color w:val="000000" w:themeColor="text1"/>
                <w:lang w:val="fr-FR"/>
              </w:rPr>
              <w:t>,</w:t>
            </w:r>
            <w:r w:rsidR="002B17E2" w:rsidRPr="00705A6F">
              <w:rPr>
                <w:b/>
                <w:color w:val="000000" w:themeColor="text1"/>
                <w:lang w:val="fr-FR"/>
              </w:rPr>
              <w:t xml:space="preserve"> </w:t>
            </w:r>
            <w:r w:rsidRPr="00705A6F">
              <w:rPr>
                <w:color w:val="000000" w:themeColor="text1"/>
                <w:lang w:val="fr-FR"/>
              </w:rPr>
              <w:t xml:space="preserve">c’est-à-dire </w:t>
            </w:r>
            <w:r w:rsidR="005B72E2">
              <w:rPr>
                <w:color w:val="000000" w:themeColor="text1"/>
                <w:lang w:val="fr-FR"/>
              </w:rPr>
              <w:t xml:space="preserve">celles </w:t>
            </w:r>
            <w:r w:rsidRPr="00705A6F">
              <w:rPr>
                <w:color w:val="000000" w:themeColor="text1"/>
                <w:lang w:val="fr-FR"/>
              </w:rPr>
              <w:t xml:space="preserve">classées </w:t>
            </w:r>
            <w:r w:rsidRPr="00705A6F">
              <w:rPr>
                <w:b/>
                <w:bCs/>
                <w:lang w:val="fr-FR"/>
              </w:rPr>
              <w:t xml:space="preserve">y + </w:t>
            </w:r>
            <w:r w:rsidRPr="00705A6F">
              <w:rPr>
                <w:b/>
                <w:bCs/>
                <w:color w:val="000000" w:themeColor="text1"/>
                <w:lang w:val="fr-FR"/>
              </w:rPr>
              <w:t>1,</w:t>
            </w:r>
            <w:r w:rsidRPr="00705A6F">
              <w:rPr>
                <w:b/>
                <w:bCs/>
                <w:lang w:val="fr-FR"/>
              </w:rPr>
              <w:t xml:space="preserve"> </w:t>
            </w:r>
            <w:r w:rsidRPr="00705A6F">
              <w:rPr>
                <w:b/>
                <w:bCs/>
                <w:color w:val="000000" w:themeColor="text1"/>
                <w:lang w:val="fr-FR"/>
              </w:rPr>
              <w:t xml:space="preserve"> y + 2, </w:t>
            </w:r>
            <w:r w:rsidRPr="00705A6F">
              <w:rPr>
                <w:b/>
                <w:bCs/>
                <w:lang w:val="fr-FR"/>
              </w:rPr>
              <w:t xml:space="preserve"> </w:t>
            </w:r>
            <w:r w:rsidRPr="00705A6F">
              <w:rPr>
                <w:b/>
                <w:bCs/>
                <w:color w:val="000000" w:themeColor="text1"/>
                <w:lang w:val="fr-FR"/>
              </w:rPr>
              <w:t>y + 3</w:t>
            </w:r>
            <w:r w:rsidRPr="00705A6F">
              <w:rPr>
                <w:color w:val="000000" w:themeColor="text1"/>
                <w:lang w:val="fr-FR"/>
              </w:rPr>
              <w:t>, etc.</w:t>
            </w:r>
            <w:r w:rsidRPr="00705A6F">
              <w:rPr>
                <w:lang w:val="fr-FR"/>
              </w:rPr>
              <w:t xml:space="preserve"> </w:t>
            </w:r>
            <w:r w:rsidRPr="00705A6F">
              <w:rPr>
                <w:color w:val="000000" w:themeColor="text1"/>
                <w:lang w:val="fr-FR"/>
              </w:rPr>
              <w:t xml:space="preserve"> </w:t>
            </w:r>
            <w:r w:rsidRPr="00705A6F">
              <w:rPr>
                <w:lang w:val="fr-FR"/>
              </w:rPr>
              <w:t xml:space="preserve"> </w:t>
            </w:r>
            <w:r w:rsidRPr="00705A6F">
              <w:rPr>
                <w:color w:val="000000" w:themeColor="text1"/>
                <w:lang w:val="fr-FR"/>
              </w:rPr>
              <w:t>;</w:t>
            </w:r>
          </w:p>
          <w:p w14:paraId="7C799C4F" w14:textId="55E54A52" w:rsidR="00890D98" w:rsidRPr="00705A6F" w:rsidRDefault="00890D98" w:rsidP="00700761">
            <w:pPr>
              <w:pStyle w:val="ListParagraph"/>
              <w:numPr>
                <w:ilvl w:val="0"/>
                <w:numId w:val="15"/>
              </w:numPr>
              <w:spacing w:after="200"/>
              <w:ind w:left="1080"/>
              <w:jc w:val="both"/>
              <w:rPr>
                <w:lang w:val="fr-FR"/>
              </w:rPr>
            </w:pPr>
            <w:r w:rsidRPr="00705A6F">
              <w:rPr>
                <w:b/>
                <w:color w:val="000000" w:themeColor="text1"/>
                <w:lang w:val="fr-FR"/>
              </w:rPr>
              <w:t>Étape 8 - Facultatif, à la</w:t>
            </w:r>
            <w:r w:rsidR="002B17E2" w:rsidRPr="00705A6F">
              <w:rPr>
                <w:b/>
                <w:color w:val="000000" w:themeColor="text1"/>
                <w:lang w:val="fr-FR"/>
              </w:rPr>
              <w:t xml:space="preserve"> </w:t>
            </w:r>
            <w:r w:rsidRPr="00705A6F">
              <w:rPr>
                <w:b/>
                <w:color w:val="000000" w:themeColor="text1"/>
                <w:lang w:val="fr-FR"/>
              </w:rPr>
              <w:t>discrétion d</w:t>
            </w:r>
            <w:r w:rsidR="002B17E2" w:rsidRPr="00705A6F">
              <w:rPr>
                <w:b/>
                <w:color w:val="000000" w:themeColor="text1"/>
                <w:lang w:val="fr-FR"/>
              </w:rPr>
              <w:t xml:space="preserve">u </w:t>
            </w:r>
            <w:r w:rsidR="002B17E2" w:rsidRPr="00705A6F">
              <w:rPr>
                <w:b/>
                <w:bCs/>
                <w:lang w:val="fr-FR"/>
              </w:rPr>
              <w:t>Maître d’Ouvrage</w:t>
            </w:r>
            <w:r w:rsidR="002B17E2" w:rsidRPr="00705A6F">
              <w:rPr>
                <w:b/>
                <w:color w:val="000000" w:themeColor="text1"/>
                <w:lang w:val="fr-FR"/>
              </w:rPr>
              <w:t xml:space="preserve"> </w:t>
            </w:r>
            <w:r w:rsidRPr="00705A6F">
              <w:rPr>
                <w:lang w:val="fr-FR"/>
              </w:rPr>
              <w:t xml:space="preserve">: Les </w:t>
            </w:r>
            <w:r w:rsidR="002B17E2" w:rsidRPr="00705A6F">
              <w:rPr>
                <w:lang w:val="fr-FR"/>
              </w:rPr>
              <w:t>C</w:t>
            </w:r>
            <w:r w:rsidRPr="00705A6F">
              <w:rPr>
                <w:lang w:val="fr-FR"/>
              </w:rPr>
              <w:t xml:space="preserve">andidats qui sont </w:t>
            </w:r>
            <w:r w:rsidR="002B17E2" w:rsidRPr="00705A6F">
              <w:rPr>
                <w:lang w:val="fr-FR"/>
              </w:rPr>
              <w:t xml:space="preserve">classés au-dessus de </w:t>
            </w:r>
            <w:r w:rsidRPr="00705A6F">
              <w:rPr>
                <w:b/>
                <w:lang w:val="fr-FR"/>
              </w:rPr>
              <w:t>x,</w:t>
            </w:r>
            <w:r w:rsidRPr="00705A6F">
              <w:rPr>
                <w:lang w:val="fr-FR"/>
              </w:rPr>
              <w:t xml:space="preserve"> jusqu’à, et y compris </w:t>
            </w:r>
            <w:r w:rsidR="00DA7575">
              <w:rPr>
                <w:lang w:val="fr-FR"/>
              </w:rPr>
              <w:t xml:space="preserve">le rang </w:t>
            </w:r>
            <w:r w:rsidR="002B17E2" w:rsidRPr="00705A6F">
              <w:rPr>
                <w:b/>
                <w:bCs/>
                <w:lang w:val="fr-FR"/>
              </w:rPr>
              <w:t>y</w:t>
            </w:r>
            <w:r w:rsidRPr="00705A6F">
              <w:rPr>
                <w:bCs/>
                <w:lang w:val="fr-FR"/>
              </w:rPr>
              <w:t>,</w:t>
            </w:r>
            <w:r w:rsidR="002B17E2" w:rsidRPr="00705A6F">
              <w:rPr>
                <w:bCs/>
                <w:lang w:val="fr-FR"/>
              </w:rPr>
              <w:t xml:space="preserve"> </w:t>
            </w:r>
            <w:r w:rsidRPr="00705A6F">
              <w:rPr>
                <w:lang w:val="fr-FR"/>
              </w:rPr>
              <w:t xml:space="preserve">ne </w:t>
            </w:r>
            <w:r w:rsidR="002B17E2" w:rsidRPr="00705A6F">
              <w:rPr>
                <w:lang w:val="fr-FR"/>
              </w:rPr>
              <w:t>sont normalement</w:t>
            </w:r>
            <w:r w:rsidRPr="00705A6F">
              <w:rPr>
                <w:lang w:val="fr-FR"/>
              </w:rPr>
              <w:t xml:space="preserve"> pas sélectionnés initialement. Toutefois,</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B54CE6">
              <w:rPr>
                <w:lang w:val="fr-FR"/>
              </w:rPr>
              <w:t>Maître d’Ouvrage</w:t>
            </w:r>
            <w:r w:rsidR="00B54CE6" w:rsidRPr="00705A6F">
              <w:rPr>
                <w:color w:val="000000" w:themeColor="text1"/>
                <w:lang w:val="fr-FR"/>
              </w:rPr>
              <w:t xml:space="preserve"> </w:t>
            </w:r>
            <w:r w:rsidRPr="00705A6F">
              <w:rPr>
                <w:color w:val="000000" w:themeColor="text1"/>
                <w:lang w:val="fr-FR"/>
              </w:rPr>
              <w:t xml:space="preserve">peut, à sa seule discrétion, si cela se justifie, </w:t>
            </w:r>
            <w:r w:rsidR="002B17E2" w:rsidRPr="00705A6F">
              <w:rPr>
                <w:color w:val="000000" w:themeColor="text1"/>
                <w:lang w:val="fr-FR"/>
              </w:rPr>
              <w:t>s</w:t>
            </w:r>
            <w:r w:rsidRPr="00705A6F">
              <w:rPr>
                <w:color w:val="000000" w:themeColor="text1"/>
                <w:lang w:val="fr-FR"/>
              </w:rPr>
              <w:t xml:space="preserve">électionner </w:t>
            </w:r>
            <w:r w:rsidR="002B17E2" w:rsidRPr="00705A6F">
              <w:rPr>
                <w:color w:val="000000" w:themeColor="text1"/>
                <w:lang w:val="fr-FR"/>
              </w:rPr>
              <w:t>i</w:t>
            </w:r>
            <w:r w:rsidRPr="00705A6F">
              <w:rPr>
                <w:color w:val="000000" w:themeColor="text1"/>
                <w:lang w:val="fr-FR"/>
              </w:rPr>
              <w:t>nitialement un ou plusieurs</w:t>
            </w:r>
            <w:r w:rsidR="002B17E2" w:rsidRPr="00705A6F">
              <w:rPr>
                <w:color w:val="000000" w:themeColor="text1"/>
                <w:lang w:val="fr-FR"/>
              </w:rPr>
              <w:t xml:space="preserve"> </w:t>
            </w:r>
            <w:r w:rsidR="00B54CE6">
              <w:rPr>
                <w:color w:val="000000" w:themeColor="text1"/>
                <w:lang w:val="fr-FR"/>
              </w:rPr>
              <w:t>c</w:t>
            </w:r>
            <w:r w:rsidRPr="00705A6F">
              <w:rPr>
                <w:color w:val="000000" w:themeColor="text1"/>
                <w:lang w:val="fr-FR"/>
              </w:rPr>
              <w:t xml:space="preserve">andidat(s) supplémentaire(s) parmi ceux qui sont </w:t>
            </w:r>
            <w:r w:rsidR="002B17E2" w:rsidRPr="00705A6F">
              <w:rPr>
                <w:color w:val="000000" w:themeColor="text1"/>
                <w:lang w:val="fr-FR"/>
              </w:rPr>
              <w:t xml:space="preserve">classés </w:t>
            </w:r>
            <w:r w:rsidR="002B17E2" w:rsidRPr="00705A6F">
              <w:rPr>
                <w:b/>
                <w:bCs/>
                <w:lang w:val="fr-FR"/>
              </w:rPr>
              <w:t>x</w:t>
            </w:r>
            <w:r w:rsidR="00203E1D" w:rsidRPr="00705A6F">
              <w:rPr>
                <w:b/>
                <w:bCs/>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 xml:space="preserve">, jusqu’à </w:t>
            </w:r>
            <w:r w:rsidRPr="00705A6F">
              <w:rPr>
                <w:b/>
                <w:bCs/>
                <w:color w:val="000000" w:themeColor="text1"/>
                <w:lang w:val="fr-FR"/>
              </w:rPr>
              <w:t>y</w:t>
            </w:r>
            <w:r w:rsidRPr="00705A6F">
              <w:rPr>
                <w:color w:val="000000" w:themeColor="text1"/>
                <w:lang w:val="fr-FR"/>
              </w:rPr>
              <w:t xml:space="preserve"> compris. Cette </w:t>
            </w:r>
            <w:r w:rsidR="002B17E2" w:rsidRPr="00705A6F">
              <w:rPr>
                <w:color w:val="000000" w:themeColor="text1"/>
                <w:lang w:val="fr-FR"/>
              </w:rPr>
              <w:t>S</w:t>
            </w:r>
            <w:r w:rsidRPr="00705A6F">
              <w:rPr>
                <w:color w:val="000000" w:themeColor="text1"/>
                <w:lang w:val="fr-FR"/>
              </w:rPr>
              <w:t xml:space="preserve">élection </w:t>
            </w:r>
            <w:r w:rsidR="002B17E2" w:rsidRPr="00705A6F">
              <w:rPr>
                <w:color w:val="000000" w:themeColor="text1"/>
                <w:lang w:val="fr-FR"/>
              </w:rPr>
              <w:t>I</w:t>
            </w:r>
            <w:r w:rsidRPr="00705A6F">
              <w:rPr>
                <w:color w:val="000000" w:themeColor="text1"/>
                <w:lang w:val="fr-FR"/>
              </w:rPr>
              <w:t xml:space="preserve">nitiale </w:t>
            </w:r>
            <w:r w:rsidR="002B17E2" w:rsidRPr="00705A6F">
              <w:rPr>
                <w:color w:val="000000" w:themeColor="text1"/>
                <w:lang w:val="fr-FR"/>
              </w:rPr>
              <w:t xml:space="preserve">suivra </w:t>
            </w:r>
            <w:r w:rsidR="002B17E2" w:rsidRPr="00705A6F">
              <w:rPr>
                <w:lang w:val="fr-FR"/>
              </w:rPr>
              <w:t>l’ordre</w:t>
            </w:r>
            <w:r w:rsidRPr="00705A6F">
              <w:rPr>
                <w:color w:val="000000" w:themeColor="text1"/>
                <w:lang w:val="fr-FR"/>
              </w:rPr>
              <w:t xml:space="preserve"> de classement (c’est-à-dire que l</w:t>
            </w:r>
            <w:r w:rsidR="002B17E2" w:rsidRPr="00705A6F">
              <w:rPr>
                <w:color w:val="000000" w:themeColor="text1"/>
                <w:lang w:val="fr-FR"/>
              </w:rPr>
              <w:t>e Maître d’Ouvrage</w:t>
            </w:r>
            <w:r w:rsidRPr="00705A6F">
              <w:rPr>
                <w:color w:val="000000" w:themeColor="text1"/>
                <w:lang w:val="fr-FR"/>
              </w:rPr>
              <w:t xml:space="preserve"> ne peut pas sélectionner </w:t>
            </w:r>
            <w:r w:rsidR="00B54CE6">
              <w:rPr>
                <w:color w:val="000000" w:themeColor="text1"/>
                <w:lang w:val="fr-FR"/>
              </w:rPr>
              <w:t>le candidat de ra</w:t>
            </w:r>
            <w:r w:rsidR="00833765">
              <w:rPr>
                <w:color w:val="000000" w:themeColor="text1"/>
                <w:lang w:val="fr-FR"/>
              </w:rPr>
              <w:t xml:space="preserve">ng </w:t>
            </w:r>
            <w:r w:rsidR="00203E1D" w:rsidRPr="00705A6F">
              <w:rPr>
                <w:b/>
                <w:bCs/>
                <w:lang w:val="fr-FR"/>
              </w:rPr>
              <w:t xml:space="preserve">x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2</w:t>
            </w:r>
            <w:r w:rsidRPr="00705A6F">
              <w:rPr>
                <w:lang w:val="fr-FR"/>
              </w:rPr>
              <w:t>, sans sélectionner</w:t>
            </w:r>
            <w:r w:rsidR="002B17E2" w:rsidRPr="00705A6F">
              <w:rPr>
                <w:lang w:val="fr-FR"/>
              </w:rPr>
              <w:t xml:space="preserve"> </w:t>
            </w:r>
            <w:r w:rsidR="00833765">
              <w:rPr>
                <w:color w:val="000000" w:themeColor="text1"/>
                <w:lang w:val="fr-FR"/>
              </w:rPr>
              <w:t>le candidat de rang</w:t>
            </w:r>
            <w:r w:rsidR="00833765" w:rsidRPr="00705A6F" w:rsidDel="00B54CE6">
              <w:rPr>
                <w:color w:val="000000" w:themeColor="text1"/>
                <w:lang w:val="fr-FR"/>
              </w:rPr>
              <w:t xml:space="preserve"> </w:t>
            </w:r>
            <w:r w:rsidR="00203E1D" w:rsidRPr="00705A6F">
              <w:rPr>
                <w:b/>
                <w:bCs/>
                <w:lang w:val="fr-FR"/>
              </w:rPr>
              <w:t>x</w:t>
            </w:r>
            <w:r w:rsidR="00203E1D" w:rsidRPr="00705A6F">
              <w:rPr>
                <w:b/>
                <w:bCs/>
                <w:color w:val="000000" w:themeColor="text1"/>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w:t>
            </w:r>
          </w:p>
        </w:tc>
      </w:tr>
      <w:tr w:rsidR="00890D98" w:rsidRPr="000E0636" w14:paraId="0FF858FF" w14:textId="77777777" w:rsidTr="008C5819">
        <w:tc>
          <w:tcPr>
            <w:tcW w:w="2772" w:type="dxa"/>
          </w:tcPr>
          <w:p w14:paraId="0A4D4D7E" w14:textId="0A195ABA" w:rsidR="00890D98" w:rsidRPr="00705A6F" w:rsidRDefault="00890D98" w:rsidP="00CD348B">
            <w:pPr>
              <w:pStyle w:val="SPDParagraphHeading2"/>
              <w:numPr>
                <w:ilvl w:val="0"/>
                <w:numId w:val="36"/>
              </w:numPr>
            </w:pPr>
            <w:bookmarkStart w:id="81" w:name="_Toc451353831"/>
            <w:bookmarkStart w:id="82" w:name="_Toc137033273"/>
            <w:r w:rsidRPr="00705A6F">
              <w:t xml:space="preserve">Notification de la </w:t>
            </w:r>
            <w:r w:rsidR="00203E1D" w:rsidRPr="00705A6F">
              <w:t>S</w:t>
            </w:r>
            <w:r w:rsidRPr="00705A6F">
              <w:t xml:space="preserve">élection </w:t>
            </w:r>
            <w:r w:rsidR="00203E1D" w:rsidRPr="00705A6F">
              <w:t>I</w:t>
            </w:r>
            <w:r w:rsidRPr="00705A6F">
              <w:t>nitiale</w:t>
            </w:r>
            <w:bookmarkEnd w:id="81"/>
            <w:bookmarkEnd w:id="82"/>
          </w:p>
        </w:tc>
        <w:tc>
          <w:tcPr>
            <w:tcW w:w="6607" w:type="dxa"/>
          </w:tcPr>
          <w:p w14:paraId="52A2A028" w14:textId="142F68A2" w:rsidR="00890D98" w:rsidRPr="00705A6F" w:rsidRDefault="00890D98" w:rsidP="00754C3C">
            <w:pPr>
              <w:pStyle w:val="SPDClauseNo"/>
              <w:numPr>
                <w:ilvl w:val="1"/>
                <w:numId w:val="36"/>
              </w:numPr>
              <w:spacing w:after="200"/>
              <w:ind w:left="487" w:hanging="450"/>
              <w:contextualSpacing w:val="0"/>
              <w:rPr>
                <w:spacing w:val="-4"/>
                <w:szCs w:val="24"/>
                <w:lang w:val="fr-FR"/>
              </w:rPr>
            </w:pPr>
            <w:r w:rsidRPr="00705A6F">
              <w:rPr>
                <w:szCs w:val="24"/>
                <w:lang w:val="fr-FR"/>
              </w:rPr>
              <w:t>L</w:t>
            </w:r>
            <w:r w:rsidR="00203E1D" w:rsidRPr="00705A6F">
              <w:rPr>
                <w:szCs w:val="24"/>
                <w:lang w:val="fr-FR"/>
              </w:rPr>
              <w:t xml:space="preserve">e </w:t>
            </w:r>
            <w:r w:rsidR="00203E1D" w:rsidRPr="00705A6F">
              <w:rPr>
                <w:color w:val="000000" w:themeColor="text1"/>
                <w:lang w:val="fr-FR"/>
              </w:rPr>
              <w:t xml:space="preserve">Maître d’Ouvrage </w:t>
            </w:r>
            <w:r w:rsidRPr="00705A6F">
              <w:rPr>
                <w:szCs w:val="24"/>
                <w:lang w:val="fr-FR"/>
              </w:rPr>
              <w:t xml:space="preserve">doit </w:t>
            </w:r>
            <w:r w:rsidR="003F4598">
              <w:rPr>
                <w:szCs w:val="24"/>
                <w:lang w:val="fr-FR"/>
              </w:rPr>
              <w:t>notif</w:t>
            </w:r>
            <w:r w:rsidR="003F4598" w:rsidRPr="00705A6F">
              <w:rPr>
                <w:szCs w:val="24"/>
                <w:lang w:val="fr-FR"/>
              </w:rPr>
              <w:t>ier</w:t>
            </w:r>
            <w:r w:rsidR="00EB3F8B" w:rsidRPr="00705A6F">
              <w:rPr>
                <w:szCs w:val="24"/>
                <w:lang w:val="fr-FR"/>
              </w:rPr>
              <w:t xml:space="preserve"> </w:t>
            </w:r>
            <w:r w:rsidRPr="00705A6F">
              <w:rPr>
                <w:szCs w:val="24"/>
                <w:lang w:val="fr-FR"/>
              </w:rPr>
              <w:t xml:space="preserve">par écrit </w:t>
            </w:r>
            <w:r w:rsidR="003F4598">
              <w:rPr>
                <w:szCs w:val="24"/>
                <w:lang w:val="fr-FR"/>
              </w:rPr>
              <w:t xml:space="preserve">à </w:t>
            </w:r>
            <w:r w:rsidRPr="00705A6F">
              <w:rPr>
                <w:szCs w:val="24"/>
                <w:lang w:val="fr-FR"/>
              </w:rPr>
              <w:t xml:space="preserve">tous les </w:t>
            </w:r>
            <w:r w:rsidR="00203E1D" w:rsidRPr="00705A6F">
              <w:rPr>
                <w:szCs w:val="24"/>
                <w:lang w:val="fr-FR"/>
              </w:rPr>
              <w:t>C</w:t>
            </w:r>
            <w:r w:rsidRPr="00705A6F">
              <w:rPr>
                <w:szCs w:val="24"/>
                <w:lang w:val="fr-FR"/>
              </w:rPr>
              <w:t xml:space="preserve">andidats initialement sélectionnés qu’ils ont été sélectionnés. </w:t>
            </w:r>
            <w:r w:rsidR="009A268D">
              <w:rPr>
                <w:szCs w:val="24"/>
                <w:lang w:val="fr-FR"/>
              </w:rPr>
              <w:t>Dans</w:t>
            </w:r>
            <w:r w:rsidRPr="00705A6F">
              <w:rPr>
                <w:szCs w:val="24"/>
                <w:lang w:val="fr-FR"/>
              </w:rPr>
              <w:t xml:space="preserve"> cette notification, l</w:t>
            </w:r>
            <w:r w:rsidR="00203E1D" w:rsidRPr="00705A6F">
              <w:rPr>
                <w:szCs w:val="24"/>
                <w:lang w:val="fr-FR"/>
              </w:rPr>
              <w:t xml:space="preserve">e </w:t>
            </w:r>
            <w:r w:rsidR="00203E1D" w:rsidRPr="00705A6F">
              <w:rPr>
                <w:color w:val="000000" w:themeColor="text1"/>
                <w:lang w:val="fr-FR"/>
              </w:rPr>
              <w:t xml:space="preserve">Maître d’Ouvrage </w:t>
            </w:r>
            <w:r w:rsidR="004520AA">
              <w:rPr>
                <w:szCs w:val="24"/>
                <w:lang w:val="fr-FR"/>
              </w:rPr>
              <w:t>indiquera</w:t>
            </w:r>
            <w:r w:rsidRPr="00705A6F">
              <w:rPr>
                <w:szCs w:val="24"/>
                <w:lang w:val="fr-FR"/>
              </w:rPr>
              <w:t xml:space="preserve"> les noms de tous les candidats qui ont été initialement sélectionnés.</w:t>
            </w:r>
          </w:p>
          <w:p w14:paraId="43E70003" w14:textId="66349BB8"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L</w:t>
            </w:r>
            <w:r w:rsidR="00AF5F2D" w:rsidRPr="00705A6F">
              <w:rPr>
                <w:szCs w:val="24"/>
                <w:lang w:val="fr-FR"/>
              </w:rPr>
              <w:t xml:space="preserve">e </w:t>
            </w:r>
            <w:r w:rsidR="00AF5F2D" w:rsidRPr="00705A6F">
              <w:rPr>
                <w:color w:val="000000" w:themeColor="text1"/>
                <w:lang w:val="fr-FR"/>
              </w:rPr>
              <w:t xml:space="preserve">Maître d’Ouvrage </w:t>
            </w:r>
            <w:r w:rsidRPr="00705A6F">
              <w:rPr>
                <w:szCs w:val="24"/>
                <w:lang w:val="fr-FR"/>
              </w:rPr>
              <w:t xml:space="preserve">doit </w:t>
            </w:r>
            <w:r w:rsidR="009A268D">
              <w:rPr>
                <w:szCs w:val="24"/>
                <w:lang w:val="fr-FR"/>
              </w:rPr>
              <w:t>inform</w:t>
            </w:r>
            <w:r w:rsidR="009A268D" w:rsidRPr="00705A6F">
              <w:rPr>
                <w:szCs w:val="24"/>
                <w:lang w:val="fr-FR"/>
              </w:rPr>
              <w:t xml:space="preserve">er </w:t>
            </w:r>
            <w:r w:rsidRPr="00705A6F">
              <w:rPr>
                <w:szCs w:val="24"/>
                <w:lang w:val="fr-FR"/>
              </w:rPr>
              <w:t>séparément tous les autres candidats qu</w:t>
            </w:r>
            <w:r w:rsidR="00AF5F2D" w:rsidRPr="00705A6F">
              <w:rPr>
                <w:szCs w:val="24"/>
                <w:lang w:val="fr-FR"/>
              </w:rPr>
              <w:t>i</w:t>
            </w:r>
            <w:r w:rsidRPr="00705A6F">
              <w:rPr>
                <w:szCs w:val="24"/>
                <w:lang w:val="fr-FR"/>
              </w:rPr>
              <w:t xml:space="preserve"> n’ont pas été sélectionnés et qu</w:t>
            </w:r>
            <w:r w:rsidR="00AF5F2D" w:rsidRPr="00705A6F">
              <w:rPr>
                <w:szCs w:val="24"/>
                <w:lang w:val="fr-FR"/>
              </w:rPr>
              <w:t>i</w:t>
            </w:r>
            <w:r w:rsidRPr="00705A6F">
              <w:rPr>
                <w:szCs w:val="24"/>
                <w:lang w:val="fr-FR"/>
              </w:rPr>
              <w:t xml:space="preserve"> ont été éliminés du processus. Tout </w:t>
            </w:r>
            <w:r w:rsidR="00AF5F2D" w:rsidRPr="00705A6F">
              <w:rPr>
                <w:szCs w:val="24"/>
                <w:lang w:val="fr-FR"/>
              </w:rPr>
              <w:t>Candidat</w:t>
            </w:r>
            <w:r w:rsidRPr="00705A6F">
              <w:rPr>
                <w:szCs w:val="24"/>
                <w:lang w:val="fr-FR"/>
              </w:rPr>
              <w:t xml:space="preserve"> qui a été éliminé du processus à ce stade peut demander, par écrit, les motifs pour lesquels il a été éliminé.</w:t>
            </w:r>
          </w:p>
        </w:tc>
      </w:tr>
      <w:tr w:rsidR="00890D98" w:rsidRPr="000E0636" w14:paraId="12D4F8A2" w14:textId="77777777" w:rsidTr="008C5819">
        <w:tc>
          <w:tcPr>
            <w:tcW w:w="2772" w:type="dxa"/>
          </w:tcPr>
          <w:p w14:paraId="457AE350" w14:textId="57A359D9" w:rsidR="00890D98" w:rsidRPr="00705A6F" w:rsidRDefault="00890D98" w:rsidP="00CD348B">
            <w:pPr>
              <w:pStyle w:val="SPDParagraphHeading2"/>
              <w:numPr>
                <w:ilvl w:val="0"/>
                <w:numId w:val="36"/>
              </w:numPr>
            </w:pPr>
            <w:bookmarkStart w:id="83" w:name="_Toc451353832"/>
            <w:bookmarkStart w:id="84" w:name="_Toc137033274"/>
            <w:r w:rsidRPr="00705A6F">
              <w:t xml:space="preserve">Demande de </w:t>
            </w:r>
            <w:r w:rsidR="00AF5F2D" w:rsidRPr="00705A6F">
              <w:t>P</w:t>
            </w:r>
            <w:r w:rsidRPr="00705A6F">
              <w:t>ropositions</w:t>
            </w:r>
            <w:bookmarkEnd w:id="83"/>
            <w:bookmarkEnd w:id="84"/>
          </w:p>
        </w:tc>
        <w:tc>
          <w:tcPr>
            <w:tcW w:w="6607" w:type="dxa"/>
          </w:tcPr>
          <w:p w14:paraId="166F4224" w14:textId="7A69D1B9"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Dans les </w:t>
            </w:r>
            <w:r w:rsidR="006B41DC">
              <w:rPr>
                <w:szCs w:val="24"/>
                <w:lang w:val="fr-FR"/>
              </w:rPr>
              <w:t>meilleurs</w:t>
            </w:r>
            <w:r w:rsidRPr="00705A6F">
              <w:rPr>
                <w:szCs w:val="24"/>
                <w:lang w:val="fr-FR"/>
              </w:rPr>
              <w:t xml:space="preserve"> délais après la notification des résultats de la </w:t>
            </w:r>
            <w:r w:rsidR="00A50E26" w:rsidRPr="00705A6F">
              <w:rPr>
                <w:szCs w:val="24"/>
                <w:lang w:val="fr-FR"/>
              </w:rPr>
              <w:t>S</w:t>
            </w:r>
            <w:r w:rsidRPr="00705A6F">
              <w:rPr>
                <w:szCs w:val="24"/>
                <w:lang w:val="fr-FR"/>
              </w:rPr>
              <w:t xml:space="preserve">élection </w:t>
            </w:r>
            <w:r w:rsidR="00A50E26" w:rsidRPr="00705A6F">
              <w:rPr>
                <w:szCs w:val="24"/>
                <w:lang w:val="fr-FR"/>
              </w:rPr>
              <w:t>I</w:t>
            </w:r>
            <w:r w:rsidRPr="00705A6F">
              <w:rPr>
                <w:szCs w:val="24"/>
                <w:lang w:val="fr-FR"/>
              </w:rPr>
              <w:t>nitiale, l</w:t>
            </w:r>
            <w:r w:rsidR="00AF5F2D" w:rsidRPr="00705A6F">
              <w:rPr>
                <w:szCs w:val="24"/>
                <w:lang w:val="fr-FR"/>
              </w:rPr>
              <w:t xml:space="preserve">e </w:t>
            </w:r>
            <w:r w:rsidR="00AF5F2D" w:rsidRPr="00705A6F">
              <w:rPr>
                <w:color w:val="000000" w:themeColor="text1"/>
                <w:lang w:val="fr-FR"/>
              </w:rPr>
              <w:t>Maître d’Ouvrage</w:t>
            </w:r>
            <w:r w:rsidRPr="00705A6F">
              <w:rPr>
                <w:szCs w:val="24"/>
                <w:lang w:val="fr-FR"/>
              </w:rPr>
              <w:t xml:space="preserve"> inviter</w:t>
            </w:r>
            <w:r w:rsidR="00F84C2D">
              <w:rPr>
                <w:szCs w:val="24"/>
                <w:lang w:val="fr-FR"/>
              </w:rPr>
              <w:t>a</w:t>
            </w:r>
            <w:r w:rsidRPr="00705A6F">
              <w:rPr>
                <w:szCs w:val="24"/>
                <w:lang w:val="fr-FR"/>
              </w:rPr>
              <w:t xml:space="preserve"> les </w:t>
            </w:r>
            <w:r w:rsidR="00AF5F2D" w:rsidRPr="00705A6F">
              <w:rPr>
                <w:szCs w:val="24"/>
                <w:lang w:val="fr-FR"/>
              </w:rPr>
              <w:t>C</w:t>
            </w:r>
            <w:r w:rsidRPr="00705A6F">
              <w:rPr>
                <w:szCs w:val="24"/>
                <w:lang w:val="fr-FR"/>
              </w:rPr>
              <w:t xml:space="preserve">andidats </w:t>
            </w:r>
            <w:r w:rsidR="00AF5F2D" w:rsidRPr="00705A6F">
              <w:rPr>
                <w:szCs w:val="24"/>
                <w:lang w:val="fr-FR"/>
              </w:rPr>
              <w:t xml:space="preserve">initialement sélectionnés </w:t>
            </w:r>
            <w:r w:rsidRPr="00705A6F">
              <w:rPr>
                <w:szCs w:val="24"/>
                <w:lang w:val="fr-FR"/>
              </w:rPr>
              <w:t xml:space="preserve">à </w:t>
            </w:r>
            <w:r w:rsidR="00AF5F2D" w:rsidRPr="00705A6F">
              <w:rPr>
                <w:szCs w:val="24"/>
                <w:lang w:val="fr-FR"/>
              </w:rPr>
              <w:t xml:space="preserve">soumettre </w:t>
            </w:r>
            <w:r w:rsidR="00A40D28" w:rsidRPr="00705A6F">
              <w:rPr>
                <w:szCs w:val="24"/>
                <w:lang w:val="fr-FR"/>
              </w:rPr>
              <w:t>des Propositions</w:t>
            </w:r>
            <w:r w:rsidRPr="00705A6F">
              <w:rPr>
                <w:szCs w:val="24"/>
                <w:lang w:val="fr-FR"/>
              </w:rPr>
              <w:t xml:space="preserve">. </w:t>
            </w:r>
          </w:p>
          <w:p w14:paraId="45491CE5" w14:textId="489F9E18"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Les </w:t>
            </w:r>
            <w:r w:rsidR="00AF5F2D" w:rsidRPr="00705A6F">
              <w:rPr>
                <w:szCs w:val="24"/>
                <w:lang w:val="fr-FR"/>
              </w:rPr>
              <w:t>P</w:t>
            </w:r>
            <w:r w:rsidRPr="00705A6F">
              <w:rPr>
                <w:szCs w:val="24"/>
                <w:lang w:val="fr-FR"/>
              </w:rPr>
              <w:t xml:space="preserve">roposants peuvent être tenus de fournir une </w:t>
            </w:r>
            <w:r w:rsidR="00AF5F2D" w:rsidRPr="00705A6F">
              <w:rPr>
                <w:szCs w:val="24"/>
                <w:lang w:val="fr-FR"/>
              </w:rPr>
              <w:t>G</w:t>
            </w:r>
            <w:r w:rsidRPr="00705A6F">
              <w:rPr>
                <w:szCs w:val="24"/>
                <w:lang w:val="fr-FR"/>
              </w:rPr>
              <w:t xml:space="preserve">arantie de </w:t>
            </w:r>
            <w:r w:rsidR="00AF5F2D" w:rsidRPr="00705A6F">
              <w:rPr>
                <w:szCs w:val="24"/>
                <w:lang w:val="fr-FR"/>
              </w:rPr>
              <w:t>P</w:t>
            </w:r>
            <w:r w:rsidRPr="00705A6F">
              <w:rPr>
                <w:szCs w:val="24"/>
                <w:lang w:val="fr-FR"/>
              </w:rPr>
              <w:t xml:space="preserve">roposition ou une </w:t>
            </w:r>
            <w:r w:rsidR="00AF5F2D" w:rsidRPr="00705A6F">
              <w:rPr>
                <w:szCs w:val="24"/>
                <w:lang w:val="fr-FR"/>
              </w:rPr>
              <w:t>D</w:t>
            </w:r>
            <w:r w:rsidRPr="00705A6F">
              <w:rPr>
                <w:szCs w:val="24"/>
                <w:lang w:val="fr-FR"/>
              </w:rPr>
              <w:t>éclaration d</w:t>
            </w:r>
            <w:r w:rsidR="00AF5F2D" w:rsidRPr="00705A6F">
              <w:rPr>
                <w:szCs w:val="24"/>
                <w:lang w:val="fr-FR"/>
              </w:rPr>
              <w:t>e Garantie de P</w:t>
            </w:r>
            <w:r w:rsidRPr="00705A6F">
              <w:rPr>
                <w:szCs w:val="24"/>
                <w:lang w:val="fr-FR"/>
              </w:rPr>
              <w:t>roposition acceptable pour l</w:t>
            </w:r>
            <w:r w:rsidR="00AF5F2D" w:rsidRPr="00705A6F">
              <w:rPr>
                <w:szCs w:val="24"/>
                <w:lang w:val="fr-FR"/>
              </w:rPr>
              <w:t>e Maître d’Ouvrage</w:t>
            </w:r>
            <w:r w:rsidRPr="00705A6F">
              <w:rPr>
                <w:szCs w:val="24"/>
                <w:lang w:val="fr-FR"/>
              </w:rPr>
              <w:t xml:space="preserve"> sous la forme et </w:t>
            </w:r>
            <w:r w:rsidR="006B41DC">
              <w:rPr>
                <w:szCs w:val="24"/>
                <w:lang w:val="fr-FR"/>
              </w:rPr>
              <w:t xml:space="preserve">pour </w:t>
            </w:r>
            <w:r w:rsidRPr="00705A6F">
              <w:rPr>
                <w:szCs w:val="24"/>
                <w:lang w:val="fr-FR"/>
              </w:rPr>
              <w:t xml:space="preserve">un montant à spécifier dans le </w:t>
            </w:r>
            <w:r w:rsidR="003355BF" w:rsidRPr="00705A6F">
              <w:rPr>
                <w:szCs w:val="24"/>
                <w:lang w:val="fr-FR"/>
              </w:rPr>
              <w:t>do</w:t>
            </w:r>
            <w:r w:rsidR="003355BF">
              <w:rPr>
                <w:szCs w:val="24"/>
                <w:lang w:val="fr-FR"/>
              </w:rPr>
              <w:t>ssier</w:t>
            </w:r>
            <w:r w:rsidR="003355BF" w:rsidRPr="00705A6F">
              <w:rPr>
                <w:szCs w:val="24"/>
                <w:lang w:val="fr-FR"/>
              </w:rPr>
              <w:t xml:space="preserve"> </w:t>
            </w:r>
            <w:r w:rsidRPr="00705A6F">
              <w:rPr>
                <w:szCs w:val="24"/>
                <w:lang w:val="fr-FR"/>
              </w:rPr>
              <w:t>de</w:t>
            </w:r>
            <w:r w:rsidR="00AF5F2D" w:rsidRPr="00705A6F">
              <w:rPr>
                <w:szCs w:val="24"/>
                <w:lang w:val="fr-FR"/>
              </w:rPr>
              <w:t xml:space="preserve"> </w:t>
            </w:r>
            <w:r w:rsidR="00AF5F2D" w:rsidRPr="00705A6F">
              <w:rPr>
                <w:lang w:val="fr-FR"/>
              </w:rPr>
              <w:t xml:space="preserve">demande </w:t>
            </w:r>
            <w:r w:rsidR="00AF5F2D" w:rsidRPr="00705A6F">
              <w:rPr>
                <w:spacing w:val="-6"/>
                <w:szCs w:val="24"/>
                <w:lang w:val="fr-FR"/>
              </w:rPr>
              <w:t>de propositions</w:t>
            </w:r>
            <w:r w:rsidR="00AF5F2D" w:rsidRPr="00705A6F">
              <w:rPr>
                <w:spacing w:val="-6"/>
                <w:lang w:val="fr-FR"/>
              </w:rPr>
              <w:t xml:space="preserve">. </w:t>
            </w:r>
            <w:r w:rsidR="00AF5F2D" w:rsidRPr="00705A6F">
              <w:rPr>
                <w:lang w:val="fr-FR"/>
              </w:rPr>
              <w:t xml:space="preserve"> </w:t>
            </w:r>
          </w:p>
          <w:p w14:paraId="20E6516A" w14:textId="2E80CA2C" w:rsidR="00890D98" w:rsidRPr="00705A6F" w:rsidRDefault="00890D98" w:rsidP="00754C3C">
            <w:pPr>
              <w:pStyle w:val="SPDClauseNo"/>
              <w:numPr>
                <w:ilvl w:val="1"/>
                <w:numId w:val="36"/>
              </w:numPr>
              <w:spacing w:after="200"/>
              <w:ind w:left="487" w:hanging="450"/>
              <w:contextualSpacing w:val="0"/>
              <w:rPr>
                <w:szCs w:val="24"/>
                <w:lang w:val="fr-FR"/>
              </w:rPr>
            </w:pPr>
            <w:r w:rsidRPr="00705A6F">
              <w:rPr>
                <w:lang w:val="fr-FR"/>
              </w:rPr>
              <w:t xml:space="preserve">Le </w:t>
            </w:r>
            <w:r w:rsidR="00AF5F2D" w:rsidRPr="00705A6F">
              <w:rPr>
                <w:lang w:val="fr-FR"/>
              </w:rPr>
              <w:t xml:space="preserve">Proposant </w:t>
            </w:r>
            <w:r w:rsidRPr="00705A6F">
              <w:rPr>
                <w:spacing w:val="-5"/>
                <w:lang w:val="fr-FR"/>
              </w:rPr>
              <w:t xml:space="preserve">retenu </w:t>
            </w:r>
            <w:r w:rsidRPr="00705A6F">
              <w:rPr>
                <w:lang w:val="fr-FR"/>
              </w:rPr>
              <w:t>doit fournir</w:t>
            </w:r>
            <w:r w:rsidR="00AF5F2D" w:rsidRPr="00705A6F">
              <w:rPr>
                <w:lang w:val="fr-FR"/>
              </w:rPr>
              <w:t xml:space="preserve"> </w:t>
            </w:r>
            <w:r w:rsidRPr="00705A6F">
              <w:rPr>
                <w:spacing w:val="-5"/>
                <w:lang w:val="fr-FR"/>
              </w:rPr>
              <w:t xml:space="preserve">une </w:t>
            </w:r>
            <w:r w:rsidR="00AF5F2D" w:rsidRPr="00705A6F">
              <w:rPr>
                <w:spacing w:val="-5"/>
                <w:lang w:val="fr-FR"/>
              </w:rPr>
              <w:t xml:space="preserve">Garantie de Bonne Exécution </w:t>
            </w:r>
            <w:r w:rsidRPr="00705A6F">
              <w:rPr>
                <w:lang w:val="fr-FR"/>
              </w:rPr>
              <w:t xml:space="preserve">telle que spécifiée dans le </w:t>
            </w:r>
            <w:r w:rsidR="003355BF" w:rsidRPr="00705A6F">
              <w:rPr>
                <w:lang w:val="fr-FR"/>
              </w:rPr>
              <w:t>do</w:t>
            </w:r>
            <w:r w:rsidR="003355BF">
              <w:rPr>
                <w:lang w:val="fr-FR"/>
              </w:rPr>
              <w:t>ssier</w:t>
            </w:r>
            <w:r w:rsidR="003355BF" w:rsidRPr="00705A6F">
              <w:rPr>
                <w:lang w:val="fr-FR"/>
              </w:rPr>
              <w:t xml:space="preserve"> </w:t>
            </w:r>
            <w:r w:rsidR="00AF5F2D" w:rsidRPr="00705A6F">
              <w:rPr>
                <w:spacing w:val="-6"/>
                <w:szCs w:val="24"/>
                <w:lang w:val="fr-FR"/>
              </w:rPr>
              <w:t xml:space="preserve">de </w:t>
            </w:r>
            <w:r w:rsidR="00AF5F2D" w:rsidRPr="00705A6F">
              <w:rPr>
                <w:lang w:val="fr-FR"/>
              </w:rPr>
              <w:t xml:space="preserve">demande </w:t>
            </w:r>
            <w:r w:rsidR="00AF5F2D" w:rsidRPr="00705A6F">
              <w:rPr>
                <w:spacing w:val="-6"/>
                <w:szCs w:val="24"/>
                <w:lang w:val="fr-FR"/>
              </w:rPr>
              <w:t>de propositions</w:t>
            </w:r>
            <w:r w:rsidRPr="00705A6F">
              <w:rPr>
                <w:spacing w:val="-6"/>
                <w:lang w:val="fr-FR"/>
              </w:rPr>
              <w:t xml:space="preserve">. </w:t>
            </w:r>
            <w:r w:rsidRPr="00705A6F">
              <w:rPr>
                <w:lang w:val="fr-FR"/>
              </w:rPr>
              <w:t xml:space="preserve"> </w:t>
            </w:r>
          </w:p>
          <w:p w14:paraId="0146C45C" w14:textId="21C1BD25" w:rsidR="00890D98" w:rsidRPr="00705A6F" w:rsidRDefault="00890D98" w:rsidP="00754C3C">
            <w:pPr>
              <w:pStyle w:val="SPDClauseNo"/>
              <w:numPr>
                <w:ilvl w:val="1"/>
                <w:numId w:val="36"/>
              </w:numPr>
              <w:spacing w:after="200"/>
              <w:ind w:left="487" w:hanging="450"/>
              <w:contextualSpacing w:val="0"/>
              <w:rPr>
                <w:lang w:val="fr-FR"/>
              </w:rPr>
            </w:pPr>
            <w:r w:rsidRPr="00705A6F">
              <w:rPr>
                <w:szCs w:val="24"/>
                <w:lang w:val="fr-FR"/>
              </w:rPr>
              <w:t xml:space="preserve">Les </w:t>
            </w:r>
            <w:r w:rsidR="00EE2B46" w:rsidRPr="00705A6F">
              <w:rPr>
                <w:szCs w:val="24"/>
                <w:lang w:val="fr-FR"/>
              </w:rPr>
              <w:t>P</w:t>
            </w:r>
            <w:r w:rsidRPr="00705A6F">
              <w:rPr>
                <w:szCs w:val="24"/>
                <w:lang w:val="fr-FR"/>
              </w:rPr>
              <w:t>roposants s</w:t>
            </w:r>
            <w:r w:rsidR="00CA37A8">
              <w:rPr>
                <w:szCs w:val="24"/>
                <w:lang w:val="fr-FR"/>
              </w:rPr>
              <w:t>er</w:t>
            </w:r>
            <w:r w:rsidRPr="00705A6F">
              <w:rPr>
                <w:szCs w:val="24"/>
                <w:lang w:val="fr-FR"/>
              </w:rPr>
              <w:t xml:space="preserve">ont tenus de fournir </w:t>
            </w:r>
            <w:r w:rsidR="00EE2B46" w:rsidRPr="00705A6F">
              <w:rPr>
                <w:szCs w:val="24"/>
                <w:lang w:val="fr-FR"/>
              </w:rPr>
              <w:t>un</w:t>
            </w:r>
            <w:r w:rsidR="00EE2B46" w:rsidRPr="00705A6F">
              <w:rPr>
                <w:lang w:val="fr-FR"/>
              </w:rPr>
              <w:t xml:space="preserve"> </w:t>
            </w:r>
            <w:r w:rsidR="00EE2B46" w:rsidRPr="00705A6F">
              <w:rPr>
                <w:szCs w:val="24"/>
                <w:lang w:val="fr-FR"/>
              </w:rPr>
              <w:t>Code</w:t>
            </w:r>
            <w:r w:rsidRPr="00705A6F">
              <w:rPr>
                <w:szCs w:val="24"/>
                <w:lang w:val="fr-FR"/>
              </w:rPr>
              <w:t xml:space="preserve"> de </w:t>
            </w:r>
            <w:r w:rsidR="00EE2B46" w:rsidRPr="00705A6F">
              <w:rPr>
                <w:szCs w:val="24"/>
                <w:lang w:val="fr-FR"/>
              </w:rPr>
              <w:t>C</w:t>
            </w:r>
            <w:r w:rsidRPr="00705A6F">
              <w:rPr>
                <w:szCs w:val="24"/>
                <w:lang w:val="fr-FR"/>
              </w:rPr>
              <w:t>onduite qui s’appliquera à leur</w:t>
            </w:r>
            <w:r w:rsidRPr="00705A6F">
              <w:rPr>
                <w:lang w:val="fr-FR"/>
              </w:rPr>
              <w:t xml:space="preserve"> personnel et à celui</w:t>
            </w:r>
            <w:r w:rsidR="00EE2B46" w:rsidRPr="00705A6F">
              <w:rPr>
                <w:lang w:val="fr-FR"/>
              </w:rPr>
              <w:t xml:space="preserve"> </w:t>
            </w:r>
            <w:r w:rsidRPr="00705A6F">
              <w:rPr>
                <w:lang w:val="fr-FR"/>
              </w:rPr>
              <w:t xml:space="preserve">de leurs sous-traitants et qui comprend les exigences minimales spécifiées dans </w:t>
            </w:r>
            <w:r w:rsidR="00EE2B46" w:rsidRPr="00705A6F">
              <w:rPr>
                <w:lang w:val="fr-FR"/>
              </w:rPr>
              <w:t xml:space="preserve">le </w:t>
            </w:r>
            <w:r w:rsidR="002350F3" w:rsidRPr="00705A6F">
              <w:rPr>
                <w:lang w:val="fr-FR"/>
              </w:rPr>
              <w:t>do</w:t>
            </w:r>
            <w:r w:rsidR="002350F3">
              <w:rPr>
                <w:lang w:val="fr-FR"/>
              </w:rPr>
              <w:t>ssier</w:t>
            </w:r>
            <w:r w:rsidR="002350F3" w:rsidRPr="00705A6F">
              <w:rPr>
                <w:lang w:val="fr-FR"/>
              </w:rPr>
              <w:t xml:space="preserve"> </w:t>
            </w:r>
            <w:r w:rsidR="00EE2B46" w:rsidRPr="00705A6F">
              <w:rPr>
                <w:lang w:val="fr-FR"/>
              </w:rPr>
              <w:t xml:space="preserve">de </w:t>
            </w:r>
            <w:r w:rsidRPr="00705A6F">
              <w:rPr>
                <w:lang w:val="fr-FR"/>
              </w:rPr>
              <w:t>demande de</w:t>
            </w:r>
            <w:r w:rsidR="00EE2B46" w:rsidRPr="00705A6F">
              <w:rPr>
                <w:lang w:val="fr-FR"/>
              </w:rPr>
              <w:t xml:space="preserve"> </w:t>
            </w:r>
            <w:r w:rsidRPr="00705A6F">
              <w:rPr>
                <w:lang w:val="fr-FR"/>
              </w:rPr>
              <w:t>propositions.</w:t>
            </w:r>
          </w:p>
          <w:p w14:paraId="73FED8ED" w14:textId="0F71A186" w:rsidR="00890D98" w:rsidRPr="00C119D2" w:rsidRDefault="00941922" w:rsidP="00C119D2">
            <w:pPr>
              <w:pStyle w:val="SPDClauseNo"/>
              <w:numPr>
                <w:ilvl w:val="1"/>
                <w:numId w:val="36"/>
              </w:numPr>
              <w:spacing w:after="200"/>
              <w:ind w:left="487" w:hanging="450"/>
              <w:contextualSpacing w:val="0"/>
              <w:rPr>
                <w:szCs w:val="24"/>
                <w:lang w:val="fr-FR"/>
              </w:rPr>
            </w:pPr>
            <w:r>
              <w:rPr>
                <w:lang w:val="fr-FR"/>
              </w:rPr>
              <w:t>L</w:t>
            </w:r>
            <w:r w:rsidR="00890D98" w:rsidRPr="00705A6F">
              <w:rPr>
                <w:lang w:val="fr-FR"/>
              </w:rPr>
              <w:t xml:space="preserve">e </w:t>
            </w:r>
            <w:r w:rsidR="00EE2B46" w:rsidRPr="00705A6F">
              <w:rPr>
                <w:lang w:val="fr-FR"/>
              </w:rPr>
              <w:t>P</w:t>
            </w:r>
            <w:r w:rsidR="00890D98" w:rsidRPr="00705A6F">
              <w:rPr>
                <w:lang w:val="fr-FR"/>
              </w:rPr>
              <w:t>roposant retenu d</w:t>
            </w:r>
            <w:r w:rsidR="004C1E99">
              <w:rPr>
                <w:lang w:val="fr-FR"/>
              </w:rPr>
              <w:t>evra</w:t>
            </w:r>
            <w:r w:rsidR="00890D98" w:rsidRPr="00705A6F">
              <w:rPr>
                <w:lang w:val="fr-FR"/>
              </w:rPr>
              <w:t xml:space="preserve"> fournir des renseignements supplémentaires sur sa propriété effective à l’aide du formulaire de divulgation </w:t>
            </w:r>
            <w:r w:rsidR="00C10881" w:rsidRPr="00DC7A08">
              <w:rPr>
                <w:lang w:val="fr-FR"/>
              </w:rPr>
              <w:t xml:space="preserve">des </w:t>
            </w:r>
            <w:r w:rsidR="00C10881">
              <w:rPr>
                <w:lang w:val="fr-FR"/>
              </w:rPr>
              <w:t>b</w:t>
            </w:r>
            <w:r w:rsidR="00C10881" w:rsidRPr="00DC7A08">
              <w:rPr>
                <w:lang w:val="fr-FR"/>
              </w:rPr>
              <w:t xml:space="preserve">énéficiaires </w:t>
            </w:r>
            <w:r w:rsidR="00C10881">
              <w:rPr>
                <w:lang w:val="fr-FR"/>
              </w:rPr>
              <w:t>e</w:t>
            </w:r>
            <w:r w:rsidR="00C10881" w:rsidRPr="00DC7A08">
              <w:rPr>
                <w:lang w:val="fr-FR"/>
              </w:rPr>
              <w:t>ffectifs</w:t>
            </w:r>
            <w:r w:rsidR="00C10881" w:rsidRPr="00705A6F" w:rsidDel="00C10881">
              <w:rPr>
                <w:lang w:val="fr-FR"/>
              </w:rPr>
              <w:t xml:space="preserve"> </w:t>
            </w:r>
            <w:r w:rsidR="00890D98" w:rsidRPr="00705A6F">
              <w:rPr>
                <w:lang w:val="fr-FR"/>
              </w:rPr>
              <w:t xml:space="preserve">inclus dans le </w:t>
            </w:r>
            <w:r w:rsidR="001403DA" w:rsidRPr="00705A6F">
              <w:rPr>
                <w:lang w:val="fr-FR"/>
              </w:rPr>
              <w:t>do</w:t>
            </w:r>
            <w:r w:rsidR="001403DA">
              <w:rPr>
                <w:lang w:val="fr-FR"/>
              </w:rPr>
              <w:t>ssier de</w:t>
            </w:r>
            <w:r w:rsidR="001403DA" w:rsidRPr="00705A6F">
              <w:rPr>
                <w:lang w:val="fr-FR"/>
              </w:rPr>
              <w:t xml:space="preserve"> </w:t>
            </w:r>
            <w:r w:rsidR="00EE2B46" w:rsidRPr="00705A6F">
              <w:rPr>
                <w:lang w:val="fr-FR"/>
              </w:rPr>
              <w:t>demande de propositions</w:t>
            </w:r>
            <w:r w:rsidR="00890D98" w:rsidRPr="00705A6F">
              <w:rPr>
                <w:lang w:val="fr-FR"/>
              </w:rPr>
              <w:t xml:space="preserve">.  </w:t>
            </w:r>
          </w:p>
        </w:tc>
      </w:tr>
      <w:tr w:rsidR="00890D98" w:rsidRPr="000E0636" w14:paraId="63DACAF3" w14:textId="77777777" w:rsidTr="008C5819">
        <w:tc>
          <w:tcPr>
            <w:tcW w:w="2772" w:type="dxa"/>
          </w:tcPr>
          <w:p w14:paraId="0F530E22" w14:textId="63CE3FD0" w:rsidR="00890D98" w:rsidRPr="00705A6F" w:rsidRDefault="00890D98" w:rsidP="00CD348B">
            <w:pPr>
              <w:pStyle w:val="SPDParagraphHeading2"/>
              <w:numPr>
                <w:ilvl w:val="0"/>
                <w:numId w:val="36"/>
              </w:numPr>
            </w:pPr>
            <w:bookmarkStart w:id="85" w:name="_Toc451353833"/>
            <w:bookmarkStart w:id="86" w:name="_Toc137033275"/>
            <w:r w:rsidRPr="00705A6F">
              <w:t xml:space="preserve">Changements dans les </w:t>
            </w:r>
            <w:r w:rsidR="00A50E26" w:rsidRPr="00705A6F">
              <w:t>Q</w:t>
            </w:r>
            <w:r w:rsidRPr="00705A6F">
              <w:t xml:space="preserve">ualifications des </w:t>
            </w:r>
            <w:r w:rsidR="00A50E26" w:rsidRPr="00705A6F">
              <w:t>C</w:t>
            </w:r>
            <w:r w:rsidRPr="00705A6F">
              <w:t>andidats</w:t>
            </w:r>
            <w:bookmarkEnd w:id="85"/>
            <w:bookmarkEnd w:id="86"/>
          </w:p>
        </w:tc>
        <w:tc>
          <w:tcPr>
            <w:tcW w:w="6607" w:type="dxa"/>
          </w:tcPr>
          <w:p w14:paraId="0051F96F" w14:textId="5E80CBE4" w:rsidR="00890D98" w:rsidRPr="00705A6F" w:rsidRDefault="00890D98" w:rsidP="00754C3C">
            <w:pPr>
              <w:pStyle w:val="SPDClauseNo"/>
              <w:numPr>
                <w:ilvl w:val="1"/>
                <w:numId w:val="36"/>
              </w:numPr>
              <w:spacing w:after="200"/>
              <w:ind w:left="487" w:hanging="450"/>
              <w:contextualSpacing w:val="0"/>
              <w:rPr>
                <w:szCs w:val="24"/>
                <w:lang w:val="fr-FR"/>
              </w:rPr>
            </w:pPr>
            <w:r w:rsidRPr="00705A6F">
              <w:rPr>
                <w:szCs w:val="24"/>
                <w:lang w:val="fr-FR"/>
              </w:rPr>
              <w:t xml:space="preserve">Tout changement dans la structure ou la formation d’un </w:t>
            </w:r>
            <w:r w:rsidR="00A50E26" w:rsidRPr="00705A6F">
              <w:rPr>
                <w:szCs w:val="24"/>
                <w:lang w:val="fr-FR"/>
              </w:rPr>
              <w:t>C</w:t>
            </w:r>
            <w:r w:rsidRPr="00705A6F">
              <w:rPr>
                <w:szCs w:val="24"/>
                <w:lang w:val="fr-FR"/>
              </w:rPr>
              <w:t>andidat</w:t>
            </w:r>
            <w:r w:rsidR="00A50E26" w:rsidRPr="00705A6F">
              <w:rPr>
                <w:szCs w:val="24"/>
                <w:lang w:val="fr-FR"/>
              </w:rPr>
              <w:t xml:space="preserve"> </w:t>
            </w:r>
            <w:r w:rsidRPr="00705A6F">
              <w:rPr>
                <w:szCs w:val="24"/>
                <w:lang w:val="fr-FR"/>
              </w:rPr>
              <w:t xml:space="preserve">après avoir été initialement sélectionné conformément </w:t>
            </w:r>
            <w:r w:rsidR="00A50E26" w:rsidRPr="00705A6F">
              <w:rPr>
                <w:szCs w:val="24"/>
                <w:lang w:val="fr-FR"/>
              </w:rPr>
              <w:t>aux IC 2</w:t>
            </w:r>
            <w:r w:rsidRPr="00705A6F">
              <w:rPr>
                <w:szCs w:val="24"/>
                <w:lang w:val="fr-FR"/>
              </w:rPr>
              <w:t>7 et invité à soumettre une proposition (y compris, dans le cas d’un</w:t>
            </w:r>
            <w:r w:rsidR="00A50E26" w:rsidRPr="00705A6F">
              <w:rPr>
                <w:szCs w:val="24"/>
                <w:lang w:val="fr-FR"/>
              </w:rPr>
              <w:t xml:space="preserve"> GE</w:t>
            </w:r>
            <w:r w:rsidRPr="00705A6F">
              <w:rPr>
                <w:szCs w:val="24"/>
                <w:lang w:val="fr-FR"/>
              </w:rPr>
              <w:t>, tout changement dans la structure ou la formation d’un membre et y compris tout changement dans tout sous-traitant spécialisé) sera soumis à l’approbation écrite d</w:t>
            </w:r>
            <w:r w:rsidR="00A50E26" w:rsidRPr="00705A6F">
              <w:rPr>
                <w:szCs w:val="24"/>
                <w:lang w:val="fr-FR"/>
              </w:rPr>
              <w:t xml:space="preserve">u </w:t>
            </w:r>
            <w:r w:rsidR="00A50E26" w:rsidRPr="00705A6F">
              <w:rPr>
                <w:lang w:val="fr-FR"/>
              </w:rPr>
              <w:t xml:space="preserve">Maître d’Ouvrage </w:t>
            </w:r>
            <w:r w:rsidRPr="00705A6F">
              <w:rPr>
                <w:szCs w:val="24"/>
                <w:lang w:val="fr-FR"/>
              </w:rPr>
              <w:t xml:space="preserve">avant la date limite de </w:t>
            </w:r>
            <w:r w:rsidR="00BE203B">
              <w:rPr>
                <w:szCs w:val="24"/>
                <w:lang w:val="fr-FR"/>
              </w:rPr>
              <w:t>dépôt</w:t>
            </w:r>
            <w:r w:rsidR="00BE203B" w:rsidRPr="00705A6F">
              <w:rPr>
                <w:szCs w:val="24"/>
                <w:lang w:val="fr-FR"/>
              </w:rPr>
              <w:t xml:space="preserve"> </w:t>
            </w:r>
            <w:r w:rsidRPr="00705A6F">
              <w:rPr>
                <w:szCs w:val="24"/>
                <w:lang w:val="fr-FR"/>
              </w:rPr>
              <w:t xml:space="preserve">des </w:t>
            </w:r>
            <w:r w:rsidR="00A50E26" w:rsidRPr="00705A6F">
              <w:rPr>
                <w:szCs w:val="24"/>
                <w:lang w:val="fr-FR"/>
              </w:rPr>
              <w:t>P</w:t>
            </w:r>
            <w:r w:rsidRPr="00705A6F">
              <w:rPr>
                <w:szCs w:val="24"/>
                <w:lang w:val="fr-FR"/>
              </w:rPr>
              <w:t xml:space="preserve">ropositions. Cette approbation </w:t>
            </w:r>
            <w:r w:rsidR="003D271D">
              <w:rPr>
                <w:szCs w:val="24"/>
                <w:lang w:val="fr-FR"/>
              </w:rPr>
              <w:t>sera</w:t>
            </w:r>
            <w:r w:rsidR="003D271D" w:rsidRPr="00705A6F">
              <w:rPr>
                <w:szCs w:val="24"/>
                <w:lang w:val="fr-FR"/>
              </w:rPr>
              <w:t xml:space="preserve"> </w:t>
            </w:r>
            <w:r w:rsidRPr="00705A6F">
              <w:rPr>
                <w:szCs w:val="24"/>
                <w:lang w:val="fr-FR"/>
              </w:rPr>
              <w:t>refusée si</w:t>
            </w:r>
            <w:r w:rsidR="00A50E26" w:rsidRPr="00705A6F">
              <w:rPr>
                <w:szCs w:val="24"/>
                <w:lang w:val="fr-FR"/>
              </w:rPr>
              <w:t> :</w:t>
            </w:r>
            <w:r w:rsidRPr="00705A6F">
              <w:rPr>
                <w:szCs w:val="24"/>
                <w:lang w:val="fr-FR"/>
              </w:rPr>
              <w:t xml:space="preserve"> (i) un </w:t>
            </w:r>
            <w:r w:rsidR="00A50E26" w:rsidRPr="00705A6F">
              <w:rPr>
                <w:szCs w:val="24"/>
                <w:lang w:val="fr-FR"/>
              </w:rPr>
              <w:t>C</w:t>
            </w:r>
            <w:r w:rsidRPr="00705A6F">
              <w:rPr>
                <w:szCs w:val="24"/>
                <w:lang w:val="fr-FR"/>
              </w:rPr>
              <w:t>andidat initialement sélectionné propose</w:t>
            </w:r>
            <w:r w:rsidR="00A50E26" w:rsidRPr="00705A6F">
              <w:rPr>
                <w:szCs w:val="24"/>
                <w:lang w:val="fr-FR"/>
              </w:rPr>
              <w:t xml:space="preserve"> </w:t>
            </w:r>
            <w:r w:rsidRPr="00705A6F">
              <w:rPr>
                <w:szCs w:val="24"/>
                <w:lang w:val="fr-FR"/>
              </w:rPr>
              <w:t xml:space="preserve">de s’associer à un </w:t>
            </w:r>
            <w:r w:rsidR="00A50E26" w:rsidRPr="00705A6F">
              <w:rPr>
                <w:szCs w:val="24"/>
                <w:lang w:val="fr-FR"/>
              </w:rPr>
              <w:t>C</w:t>
            </w:r>
            <w:r w:rsidRPr="00705A6F">
              <w:rPr>
                <w:szCs w:val="24"/>
                <w:lang w:val="fr-FR"/>
              </w:rPr>
              <w:t>andidat disqualifié ou, dans le cas d’un</w:t>
            </w:r>
            <w:r w:rsidR="00A50E26" w:rsidRPr="00705A6F">
              <w:rPr>
                <w:szCs w:val="24"/>
                <w:lang w:val="fr-FR"/>
              </w:rPr>
              <w:t xml:space="preserve"> GE</w:t>
            </w:r>
            <w:r w:rsidRPr="00705A6F">
              <w:rPr>
                <w:szCs w:val="24"/>
                <w:lang w:val="fr-FR"/>
              </w:rPr>
              <w:t xml:space="preserve"> disqualifié, </w:t>
            </w:r>
            <w:r w:rsidR="00092D75" w:rsidRPr="00705A6F">
              <w:rPr>
                <w:szCs w:val="24"/>
                <w:lang w:val="fr-FR"/>
              </w:rPr>
              <w:t xml:space="preserve">à </w:t>
            </w:r>
            <w:r w:rsidRPr="00705A6F">
              <w:rPr>
                <w:szCs w:val="24"/>
                <w:lang w:val="fr-FR"/>
              </w:rPr>
              <w:t>l’un de</w:t>
            </w:r>
            <w:r w:rsidR="00851152">
              <w:rPr>
                <w:szCs w:val="24"/>
                <w:lang w:val="fr-FR"/>
              </w:rPr>
              <w:t>s</w:t>
            </w:r>
            <w:r w:rsidRPr="00705A6F">
              <w:rPr>
                <w:szCs w:val="24"/>
                <w:lang w:val="fr-FR"/>
              </w:rPr>
              <w:t xml:space="preserve"> membres</w:t>
            </w:r>
            <w:r w:rsidR="00851152">
              <w:rPr>
                <w:szCs w:val="24"/>
                <w:lang w:val="fr-FR"/>
              </w:rPr>
              <w:t xml:space="preserve"> </w:t>
            </w:r>
            <w:r w:rsidR="00851152" w:rsidRPr="00705A6F">
              <w:rPr>
                <w:szCs w:val="24"/>
                <w:lang w:val="fr-FR"/>
              </w:rPr>
              <w:t>d’un GE disqualifié</w:t>
            </w:r>
            <w:r w:rsidRPr="00705A6F">
              <w:rPr>
                <w:szCs w:val="24"/>
                <w:lang w:val="fr-FR"/>
              </w:rPr>
              <w:t xml:space="preserve">; (ii) à la suite du changement, le </w:t>
            </w:r>
            <w:r w:rsidR="00092D75" w:rsidRPr="00705A6F">
              <w:rPr>
                <w:szCs w:val="24"/>
                <w:lang w:val="fr-FR"/>
              </w:rPr>
              <w:t>Candidat</w:t>
            </w:r>
            <w:r w:rsidRPr="00705A6F">
              <w:rPr>
                <w:szCs w:val="24"/>
                <w:lang w:val="fr-FR"/>
              </w:rPr>
              <w:t xml:space="preserve"> ne répond plus </w:t>
            </w:r>
            <w:r w:rsidR="00091A16">
              <w:rPr>
                <w:szCs w:val="24"/>
                <w:lang w:val="fr-FR"/>
              </w:rPr>
              <w:t>pour l’essentiel</w:t>
            </w:r>
            <w:r w:rsidR="00091A16" w:rsidRPr="00705A6F">
              <w:rPr>
                <w:szCs w:val="24"/>
                <w:lang w:val="fr-FR"/>
              </w:rPr>
              <w:t xml:space="preserve"> </w:t>
            </w:r>
            <w:r w:rsidRPr="00705A6F">
              <w:rPr>
                <w:szCs w:val="24"/>
                <w:lang w:val="fr-FR"/>
              </w:rPr>
              <w:t xml:space="preserve">aux critères de qualification énoncés à la </w:t>
            </w:r>
            <w:r w:rsidR="009F67C0">
              <w:rPr>
                <w:szCs w:val="24"/>
                <w:lang w:val="fr-FR"/>
              </w:rPr>
              <w:t>S</w:t>
            </w:r>
            <w:r w:rsidRPr="00705A6F">
              <w:rPr>
                <w:szCs w:val="24"/>
                <w:lang w:val="fr-FR"/>
              </w:rPr>
              <w:t xml:space="preserve">ection III - Tableau 1 - </w:t>
            </w:r>
            <w:r w:rsidR="00A76D87">
              <w:rPr>
                <w:szCs w:val="24"/>
                <w:lang w:val="fr-FR"/>
              </w:rPr>
              <w:t>Critères et Exigences de Sélection initiale</w:t>
            </w:r>
            <w:r w:rsidRPr="00705A6F">
              <w:rPr>
                <w:szCs w:val="24"/>
                <w:lang w:val="fr-FR"/>
              </w:rPr>
              <w:t>; ou (iii) ne continue plus de faire partie de la liste des candidats initialement sélectionnés à la suite de la réévaluation de la demande par l</w:t>
            </w:r>
            <w:r w:rsidR="00092D75" w:rsidRPr="00705A6F">
              <w:rPr>
                <w:szCs w:val="24"/>
                <w:lang w:val="fr-FR"/>
              </w:rPr>
              <w:t xml:space="preserve">e </w:t>
            </w:r>
            <w:r w:rsidR="00092D75" w:rsidRPr="00705A6F">
              <w:rPr>
                <w:lang w:val="fr-FR"/>
              </w:rPr>
              <w:t>Maître d’Ouvrage</w:t>
            </w:r>
            <w:r w:rsidRPr="00705A6F">
              <w:rPr>
                <w:szCs w:val="24"/>
                <w:lang w:val="fr-FR"/>
              </w:rPr>
              <w:t xml:space="preserve"> conformément </w:t>
            </w:r>
            <w:r w:rsidR="00092D75" w:rsidRPr="00705A6F">
              <w:rPr>
                <w:szCs w:val="24"/>
                <w:lang w:val="fr-FR"/>
              </w:rPr>
              <w:t>aux IC</w:t>
            </w:r>
            <w:r w:rsidRPr="00705A6F">
              <w:rPr>
                <w:szCs w:val="24"/>
                <w:lang w:val="fr-FR"/>
              </w:rPr>
              <w:t xml:space="preserve"> 27; ou (iv) de l’avis d</w:t>
            </w:r>
            <w:r w:rsidR="00092D75" w:rsidRPr="00705A6F">
              <w:rPr>
                <w:szCs w:val="24"/>
                <w:lang w:val="fr-FR"/>
              </w:rPr>
              <w:t xml:space="preserve">u </w:t>
            </w:r>
            <w:r w:rsidR="00092D75" w:rsidRPr="00705A6F">
              <w:rPr>
                <w:lang w:val="fr-FR"/>
              </w:rPr>
              <w:t>Maître d’Ouvrage</w:t>
            </w:r>
            <w:r w:rsidRPr="00705A6F">
              <w:rPr>
                <w:szCs w:val="24"/>
                <w:lang w:val="fr-FR"/>
              </w:rPr>
              <w:t xml:space="preserve">, le changement peut entraîner une réduction substantielle de la concurrence. Toute modification de ce type doit être soumise </w:t>
            </w:r>
            <w:r w:rsidR="00092D75" w:rsidRPr="00705A6F">
              <w:rPr>
                <w:szCs w:val="24"/>
                <w:lang w:val="fr-FR"/>
              </w:rPr>
              <w:t xml:space="preserve">au </w:t>
            </w:r>
            <w:r w:rsidR="00092D75" w:rsidRPr="00705A6F">
              <w:rPr>
                <w:lang w:val="fr-FR"/>
              </w:rPr>
              <w:t xml:space="preserve">Maître d’Ouvrage </w:t>
            </w:r>
            <w:r w:rsidRPr="00705A6F">
              <w:rPr>
                <w:szCs w:val="24"/>
                <w:lang w:val="fr-FR"/>
              </w:rPr>
              <w:t xml:space="preserve">au plus tard quatorze (14) jours après la date de la </w:t>
            </w:r>
            <w:r w:rsidR="00092D75" w:rsidRPr="00705A6F">
              <w:rPr>
                <w:szCs w:val="24"/>
                <w:lang w:val="fr-FR"/>
              </w:rPr>
              <w:t>D</w:t>
            </w:r>
            <w:r w:rsidRPr="00705A6F">
              <w:rPr>
                <w:szCs w:val="24"/>
                <w:lang w:val="fr-FR"/>
              </w:rPr>
              <w:t xml:space="preserve">emande de </w:t>
            </w:r>
            <w:r w:rsidR="00092D75" w:rsidRPr="00705A6F">
              <w:rPr>
                <w:szCs w:val="24"/>
                <w:lang w:val="fr-FR"/>
              </w:rPr>
              <w:t>P</w:t>
            </w:r>
            <w:r w:rsidRPr="00705A6F">
              <w:rPr>
                <w:szCs w:val="24"/>
                <w:lang w:val="fr-FR"/>
              </w:rPr>
              <w:t xml:space="preserve">ropositions. </w:t>
            </w:r>
          </w:p>
        </w:tc>
      </w:tr>
      <w:tr w:rsidR="00890D98" w:rsidRPr="000E0636" w14:paraId="039AE12F" w14:textId="77777777" w:rsidTr="008C5819">
        <w:tc>
          <w:tcPr>
            <w:tcW w:w="2772" w:type="dxa"/>
          </w:tcPr>
          <w:p w14:paraId="5BA8ABE3" w14:textId="0B272C07" w:rsidR="00890D98" w:rsidRPr="00705A6F" w:rsidRDefault="00D7657F" w:rsidP="00CD348B">
            <w:pPr>
              <w:pStyle w:val="SPDParagraphHeading2"/>
              <w:numPr>
                <w:ilvl w:val="0"/>
                <w:numId w:val="36"/>
              </w:numPr>
            </w:pPr>
            <w:bookmarkStart w:id="87" w:name="_Toc475543155"/>
            <w:bookmarkStart w:id="88" w:name="_Toc137033276"/>
            <w:r>
              <w:t>Réclamation</w:t>
            </w:r>
            <w:r w:rsidR="00890D98" w:rsidRPr="00705A6F">
              <w:t xml:space="preserve"> </w:t>
            </w:r>
            <w:r w:rsidR="00092D75" w:rsidRPr="00705A6F">
              <w:t>R</w:t>
            </w:r>
            <w:r w:rsidR="00890D98" w:rsidRPr="00705A6F">
              <w:t>elative à l</w:t>
            </w:r>
            <w:r w:rsidR="00092D75" w:rsidRPr="00705A6F">
              <w:t>a Passation de Marché</w:t>
            </w:r>
            <w:bookmarkEnd w:id="87"/>
            <w:bookmarkEnd w:id="88"/>
          </w:p>
        </w:tc>
        <w:tc>
          <w:tcPr>
            <w:tcW w:w="6607" w:type="dxa"/>
          </w:tcPr>
          <w:p w14:paraId="70D702FF" w14:textId="58E857B3" w:rsidR="00890D98" w:rsidRPr="00705A6F" w:rsidRDefault="00890D98" w:rsidP="00754C3C">
            <w:pPr>
              <w:pStyle w:val="SPDClauseNo"/>
              <w:numPr>
                <w:ilvl w:val="1"/>
                <w:numId w:val="36"/>
              </w:numPr>
              <w:spacing w:after="200"/>
              <w:ind w:left="487" w:hanging="450"/>
              <w:contextualSpacing w:val="0"/>
              <w:rPr>
                <w:szCs w:val="24"/>
                <w:lang w:val="fr-FR"/>
              </w:rPr>
            </w:pPr>
            <w:r w:rsidRPr="00705A6F">
              <w:rPr>
                <w:color w:val="000000" w:themeColor="text1"/>
                <w:lang w:val="fr-FR"/>
              </w:rPr>
              <w:t xml:space="preserve">Les procédures pour déposer une </w:t>
            </w:r>
            <w:r w:rsidR="00FC582A">
              <w:rPr>
                <w:color w:val="000000" w:themeColor="text1"/>
                <w:lang w:val="fr-FR"/>
              </w:rPr>
              <w:t>réclamation</w:t>
            </w:r>
            <w:r w:rsidR="00FC582A" w:rsidRPr="00705A6F">
              <w:rPr>
                <w:color w:val="000000" w:themeColor="text1"/>
                <w:lang w:val="fr-FR"/>
              </w:rPr>
              <w:t xml:space="preserve"> </w:t>
            </w:r>
            <w:r w:rsidRPr="00705A6F">
              <w:rPr>
                <w:color w:val="000000" w:themeColor="text1"/>
                <w:lang w:val="fr-FR"/>
              </w:rPr>
              <w:t>relative à l</w:t>
            </w:r>
            <w:r w:rsidR="00092D75" w:rsidRPr="00705A6F">
              <w:rPr>
                <w:color w:val="000000" w:themeColor="text1"/>
                <w:lang w:val="fr-FR"/>
              </w:rPr>
              <w:t xml:space="preserve">a passation de marché </w:t>
            </w:r>
            <w:r w:rsidRPr="00705A6F">
              <w:rPr>
                <w:color w:val="000000" w:themeColor="text1"/>
                <w:lang w:val="fr-FR"/>
              </w:rPr>
              <w:t xml:space="preserve">sont précisées dans </w:t>
            </w:r>
            <w:r w:rsidRPr="0077796B">
              <w:rPr>
                <w:b/>
                <w:bCs/>
                <w:color w:val="000000" w:themeColor="text1"/>
                <w:lang w:val="fr-FR"/>
              </w:rPr>
              <w:t>le</w:t>
            </w:r>
            <w:r w:rsidR="00092D75" w:rsidRPr="0077796B">
              <w:rPr>
                <w:b/>
                <w:bCs/>
                <w:color w:val="000000" w:themeColor="text1"/>
                <w:lang w:val="fr-FR"/>
              </w:rPr>
              <w:t>s DPSI</w:t>
            </w:r>
            <w:r w:rsidRPr="00705A6F">
              <w:rPr>
                <w:color w:val="000000" w:themeColor="text1"/>
                <w:lang w:val="fr-FR"/>
              </w:rPr>
              <w:t>.</w:t>
            </w:r>
          </w:p>
        </w:tc>
      </w:tr>
    </w:tbl>
    <w:p w14:paraId="67BD74F4" w14:textId="77777777" w:rsidR="00890D98" w:rsidRPr="00705A6F" w:rsidRDefault="00890D98" w:rsidP="00890D98">
      <w:pPr>
        <w:pStyle w:val="Style13"/>
        <w:spacing w:before="180" w:after="360" w:line="264" w:lineRule="exact"/>
        <w:rPr>
          <w:lang w:val="fr-FR"/>
        </w:rPr>
        <w:sectPr w:rsidR="00890D98" w:rsidRPr="00705A6F" w:rsidSect="005632BC">
          <w:headerReference w:type="even" r:id="rId25"/>
          <w:headerReference w:type="default" r:id="rId26"/>
          <w:footerReference w:type="default" r:id="rId27"/>
          <w:headerReference w:type="first" r:id="rId28"/>
          <w:footnotePr>
            <w:numRestart w:val="eachSect"/>
          </w:footnotePr>
          <w:pgSz w:w="12240" w:h="15840"/>
          <w:pgMar w:top="1440" w:right="1440" w:bottom="1440" w:left="1440" w:header="720" w:footer="720" w:gutter="0"/>
          <w:cols w:space="720"/>
          <w:noEndnote/>
          <w:titlePg/>
        </w:sectPr>
      </w:pPr>
    </w:p>
    <w:tbl>
      <w:tblPr>
        <w:tblW w:w="9444" w:type="dxa"/>
        <w:tblInd w:w="6" w:type="dxa"/>
        <w:tblLayout w:type="fixed"/>
        <w:tblCellMar>
          <w:left w:w="0" w:type="dxa"/>
          <w:right w:w="0" w:type="dxa"/>
        </w:tblCellMar>
        <w:tblLook w:val="0000" w:firstRow="0" w:lastRow="0" w:firstColumn="0" w:lastColumn="0" w:noHBand="0" w:noVBand="0"/>
      </w:tblPr>
      <w:tblGrid>
        <w:gridCol w:w="1850"/>
        <w:gridCol w:w="39"/>
        <w:gridCol w:w="7555"/>
      </w:tblGrid>
      <w:tr w:rsidR="00890D98" w:rsidRPr="000E0636" w14:paraId="34D04134" w14:textId="77777777" w:rsidTr="00E63ECA">
        <w:tc>
          <w:tcPr>
            <w:tcW w:w="9444" w:type="dxa"/>
            <w:gridSpan w:val="3"/>
            <w:tcBorders>
              <w:bottom w:val="single" w:sz="2" w:space="0" w:color="auto"/>
            </w:tcBorders>
          </w:tcPr>
          <w:p w14:paraId="6A3CAD46" w14:textId="710C735F" w:rsidR="00890D98" w:rsidRPr="00705A6F" w:rsidRDefault="00890D98" w:rsidP="00CD348B">
            <w:pPr>
              <w:pStyle w:val="SPDSectionHeading1"/>
              <w:rPr>
                <w:lang w:val="fr-FR"/>
              </w:rPr>
            </w:pPr>
            <w:bookmarkStart w:id="89" w:name="_Hlt108930911"/>
            <w:bookmarkStart w:id="90" w:name="_Hlt144781883"/>
            <w:bookmarkStart w:id="91" w:name="_Hlt167612652"/>
            <w:bookmarkStart w:id="92" w:name="_Hlt167691550"/>
            <w:bookmarkStart w:id="93" w:name="_Hlt272412809"/>
            <w:bookmarkStart w:id="94" w:name="_Toc108425174"/>
            <w:bookmarkStart w:id="95" w:name="_Toc451353729"/>
            <w:bookmarkStart w:id="96" w:name="_Toc137033753"/>
            <w:bookmarkEnd w:id="89"/>
            <w:bookmarkEnd w:id="90"/>
            <w:bookmarkEnd w:id="91"/>
            <w:bookmarkEnd w:id="92"/>
            <w:bookmarkEnd w:id="93"/>
            <w:r w:rsidRPr="00945CC1">
              <w:rPr>
                <w:lang w:val="fr-FR"/>
              </w:rPr>
              <w:t xml:space="preserve">Section II </w:t>
            </w:r>
            <w:r w:rsidR="00F366AF" w:rsidRPr="00945CC1">
              <w:rPr>
                <w:lang w:val="fr-FR"/>
              </w:rPr>
              <w:t>–</w:t>
            </w:r>
            <w:r w:rsidRPr="00945CC1">
              <w:rPr>
                <w:lang w:val="fr-FR"/>
              </w:rPr>
              <w:t xml:space="preserve"> </w:t>
            </w:r>
            <w:r w:rsidR="00F366AF" w:rsidRPr="00945CC1">
              <w:rPr>
                <w:lang w:val="fr-FR"/>
              </w:rPr>
              <w:t>Données Particulières de S</w:t>
            </w:r>
            <w:r w:rsidRPr="00945CC1">
              <w:rPr>
                <w:lang w:val="fr-FR"/>
              </w:rPr>
              <w:t xml:space="preserve">élection </w:t>
            </w:r>
            <w:r w:rsidR="00F366AF" w:rsidRPr="00945CC1">
              <w:rPr>
                <w:lang w:val="fr-FR"/>
              </w:rPr>
              <w:t>I</w:t>
            </w:r>
            <w:r w:rsidRPr="00945CC1">
              <w:rPr>
                <w:lang w:val="fr-FR"/>
              </w:rPr>
              <w:t>nitiale (</w:t>
            </w:r>
            <w:r w:rsidR="00F366AF" w:rsidRPr="00945CC1">
              <w:rPr>
                <w:lang w:val="fr-FR"/>
              </w:rPr>
              <w:t>DPSI</w:t>
            </w:r>
            <w:r w:rsidRPr="00945CC1">
              <w:rPr>
                <w:lang w:val="fr-FR"/>
              </w:rPr>
              <w:t>)</w:t>
            </w:r>
            <w:bookmarkEnd w:id="94"/>
            <w:bookmarkEnd w:id="95"/>
            <w:bookmarkEnd w:id="96"/>
          </w:p>
        </w:tc>
      </w:tr>
      <w:tr w:rsidR="00890D98" w:rsidRPr="00705A6F" w14:paraId="3791DF57"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34623B83" w14:textId="77777777" w:rsidR="00890D98" w:rsidRPr="00705A6F" w:rsidRDefault="00890D98" w:rsidP="008C5819">
            <w:pPr>
              <w:spacing w:before="120" w:after="120"/>
              <w:ind w:left="136"/>
              <w:jc w:val="center"/>
              <w:rPr>
                <w:b/>
                <w:bCs/>
                <w:spacing w:val="-4"/>
                <w:sz w:val="32"/>
                <w:szCs w:val="32"/>
                <w:lang w:val="fr-FR"/>
              </w:rPr>
            </w:pPr>
            <w:r w:rsidRPr="00705A6F">
              <w:rPr>
                <w:b/>
                <w:bCs/>
                <w:spacing w:val="-4"/>
                <w:sz w:val="32"/>
                <w:szCs w:val="32"/>
                <w:lang w:val="fr-FR"/>
              </w:rPr>
              <w:t>A. Généralités</w:t>
            </w:r>
          </w:p>
        </w:tc>
      </w:tr>
      <w:tr w:rsidR="00890D98" w:rsidRPr="000E0636" w14:paraId="4F89607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7231E2C5" w14:textId="6153B06E"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1.1</w:t>
            </w:r>
          </w:p>
        </w:tc>
        <w:tc>
          <w:tcPr>
            <w:tcW w:w="7555" w:type="dxa"/>
            <w:tcBorders>
              <w:top w:val="single" w:sz="2" w:space="0" w:color="auto"/>
              <w:left w:val="single" w:sz="2" w:space="0" w:color="auto"/>
              <w:bottom w:val="single" w:sz="4" w:space="0" w:color="auto"/>
              <w:right w:val="single" w:sz="2" w:space="0" w:color="auto"/>
            </w:tcBorders>
          </w:tcPr>
          <w:p w14:paraId="7ED59B6B" w14:textId="01346EE9" w:rsidR="00890D98" w:rsidRPr="00705A6F" w:rsidRDefault="00890D98" w:rsidP="008C5819">
            <w:pPr>
              <w:spacing w:before="120" w:after="120"/>
              <w:ind w:left="94"/>
              <w:rPr>
                <w:i/>
                <w:iCs/>
                <w:spacing w:val="-2"/>
                <w:lang w:val="fr-FR"/>
              </w:rPr>
            </w:pPr>
            <w:r w:rsidRPr="00705A6F">
              <w:rPr>
                <w:spacing w:val="-2"/>
                <w:lang w:val="fr-FR"/>
              </w:rPr>
              <w:t>L’identification de l’</w:t>
            </w:r>
            <w:r w:rsidR="00F366AF" w:rsidRPr="00705A6F">
              <w:rPr>
                <w:spacing w:val="-2"/>
                <w:lang w:val="fr-FR"/>
              </w:rPr>
              <w:t>I</w:t>
            </w:r>
            <w:r w:rsidRPr="00705A6F">
              <w:rPr>
                <w:spacing w:val="-2"/>
                <w:lang w:val="fr-FR"/>
              </w:rPr>
              <w:t xml:space="preserve">nvitation à la </w:t>
            </w:r>
            <w:r w:rsidR="00F366AF" w:rsidRPr="00705A6F">
              <w:rPr>
                <w:spacing w:val="-2"/>
                <w:lang w:val="fr-FR"/>
              </w:rPr>
              <w:t>S</w:t>
            </w:r>
            <w:r w:rsidRPr="00705A6F">
              <w:rPr>
                <w:spacing w:val="-2"/>
                <w:lang w:val="fr-FR"/>
              </w:rPr>
              <w:t xml:space="preserve">élection </w:t>
            </w:r>
            <w:r w:rsidR="00F366AF" w:rsidRPr="00705A6F">
              <w:rPr>
                <w:spacing w:val="-2"/>
                <w:lang w:val="fr-FR"/>
              </w:rPr>
              <w:t>I</w:t>
            </w:r>
            <w:r w:rsidRPr="00705A6F">
              <w:rPr>
                <w:spacing w:val="-2"/>
                <w:lang w:val="fr-FR"/>
              </w:rPr>
              <w:t>nitiale est la suivante :</w:t>
            </w:r>
            <w:r w:rsidRPr="00705A6F">
              <w:rPr>
                <w:i/>
                <w:iCs/>
                <w:spacing w:val="-2"/>
                <w:lang w:val="fr-FR"/>
              </w:rPr>
              <w:t xml:space="preserve"> [insérer le numéro]</w:t>
            </w:r>
          </w:p>
          <w:p w14:paraId="63B861D0" w14:textId="79E4C6E1" w:rsidR="00890D98" w:rsidRPr="00705A6F" w:rsidRDefault="00890D98" w:rsidP="008C5819">
            <w:pPr>
              <w:spacing w:before="120" w:after="120"/>
              <w:ind w:left="94"/>
              <w:rPr>
                <w:i/>
                <w:iCs/>
                <w:spacing w:val="-2"/>
                <w:lang w:val="fr-FR"/>
              </w:rPr>
            </w:pPr>
            <w:r w:rsidRPr="00705A6F">
              <w:rPr>
                <w:spacing w:val="-2"/>
                <w:lang w:val="fr-FR"/>
              </w:rPr>
              <w:t>L</w:t>
            </w:r>
            <w:r w:rsidR="00F366AF" w:rsidRPr="00705A6F">
              <w:rPr>
                <w:spacing w:val="-2"/>
                <w:lang w:val="fr-FR"/>
              </w:rPr>
              <w:t xml:space="preserve">e </w:t>
            </w:r>
            <w:r w:rsidR="00F366AF" w:rsidRPr="00705A6F">
              <w:rPr>
                <w:lang w:val="fr-FR"/>
              </w:rPr>
              <w:t>Maître d’Ouvrage</w:t>
            </w:r>
            <w:r w:rsidRPr="00705A6F">
              <w:rPr>
                <w:spacing w:val="-2"/>
                <w:lang w:val="fr-FR"/>
              </w:rPr>
              <w:t xml:space="preserve"> est : </w:t>
            </w:r>
            <w:r w:rsidRPr="00705A6F">
              <w:rPr>
                <w:i/>
                <w:iCs/>
                <w:spacing w:val="-2"/>
                <w:lang w:val="fr-FR"/>
              </w:rPr>
              <w:t>[insérer le nom complet, y compris le nom de l’agent de projet et l’adresse]</w:t>
            </w:r>
          </w:p>
          <w:p w14:paraId="338D51D6" w14:textId="70095EA7" w:rsidR="00890D98" w:rsidRPr="00705A6F" w:rsidRDefault="00890D98" w:rsidP="00F60AA6">
            <w:pPr>
              <w:spacing w:before="120" w:after="120"/>
              <w:ind w:left="94"/>
              <w:rPr>
                <w:spacing w:val="-2"/>
                <w:lang w:val="fr-FR"/>
              </w:rPr>
            </w:pPr>
            <w:r w:rsidRPr="00705A6F">
              <w:rPr>
                <w:spacing w:val="-2"/>
                <w:lang w:val="fr-FR"/>
              </w:rPr>
              <w:t xml:space="preserve">La liste des </w:t>
            </w:r>
            <w:r w:rsidR="00F366AF" w:rsidRPr="00705A6F">
              <w:rPr>
                <w:spacing w:val="-2"/>
                <w:lang w:val="fr-FR"/>
              </w:rPr>
              <w:t>marchés</w:t>
            </w:r>
            <w:r w:rsidRPr="00705A6F">
              <w:rPr>
                <w:spacing w:val="-2"/>
                <w:lang w:val="fr-FR"/>
              </w:rPr>
              <w:t xml:space="preserve"> est la suivante : </w:t>
            </w:r>
            <w:r w:rsidRPr="00705A6F">
              <w:rPr>
                <w:i/>
                <w:iCs/>
                <w:spacing w:val="-4"/>
                <w:lang w:val="fr-FR"/>
              </w:rPr>
              <w:t xml:space="preserve">[insérer le </w:t>
            </w:r>
            <w:r w:rsidR="0033021E" w:rsidRPr="00705A6F">
              <w:rPr>
                <w:i/>
                <w:iCs/>
                <w:spacing w:val="-4"/>
                <w:lang w:val="fr-FR"/>
              </w:rPr>
              <w:t>n</w:t>
            </w:r>
            <w:r w:rsidR="0033021E">
              <w:rPr>
                <w:i/>
                <w:iCs/>
                <w:spacing w:val="-4"/>
                <w:lang w:val="fr-FR"/>
              </w:rPr>
              <w:t>ombre</w:t>
            </w:r>
            <w:r w:rsidRPr="00705A6F">
              <w:rPr>
                <w:i/>
                <w:iCs/>
                <w:spacing w:val="-4"/>
                <w:lang w:val="fr-FR"/>
              </w:rPr>
              <w:t>, le(s) nom(s) et le(s) numéro(s) d’identification.]</w:t>
            </w:r>
            <w:r w:rsidRPr="00705A6F">
              <w:rPr>
                <w:lang w:val="fr-FR"/>
              </w:rPr>
              <w:t xml:space="preserve"> </w:t>
            </w:r>
          </w:p>
        </w:tc>
      </w:tr>
      <w:tr w:rsidR="00890D98" w:rsidRPr="000E0636" w14:paraId="18C7D420" w14:textId="77777777" w:rsidTr="00E63ECA">
        <w:tc>
          <w:tcPr>
            <w:tcW w:w="1889" w:type="dxa"/>
            <w:gridSpan w:val="2"/>
            <w:tcBorders>
              <w:top w:val="single" w:sz="4" w:space="0" w:color="auto"/>
              <w:left w:val="single" w:sz="4" w:space="0" w:color="auto"/>
              <w:bottom w:val="single" w:sz="4" w:space="0" w:color="auto"/>
              <w:right w:val="single" w:sz="4" w:space="0" w:color="auto"/>
            </w:tcBorders>
          </w:tcPr>
          <w:p w14:paraId="6445F038" w14:textId="64E3F78A"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2.1</w:t>
            </w:r>
          </w:p>
        </w:tc>
        <w:tc>
          <w:tcPr>
            <w:tcW w:w="7555" w:type="dxa"/>
            <w:tcBorders>
              <w:top w:val="single" w:sz="4" w:space="0" w:color="auto"/>
              <w:left w:val="single" w:sz="4" w:space="0" w:color="auto"/>
              <w:bottom w:val="single" w:sz="4" w:space="0" w:color="auto"/>
              <w:right w:val="single" w:sz="4" w:space="0" w:color="auto"/>
            </w:tcBorders>
          </w:tcPr>
          <w:p w14:paraId="6A1D8961" w14:textId="19C18AD0" w:rsidR="00890D98" w:rsidRPr="00705A6F" w:rsidRDefault="00890D98" w:rsidP="008C5819">
            <w:pPr>
              <w:spacing w:before="120" w:after="120"/>
              <w:ind w:left="94" w:right="180"/>
              <w:jc w:val="both"/>
              <w:rPr>
                <w:color w:val="000000" w:themeColor="text1"/>
                <w:u w:val="single"/>
                <w:lang w:val="fr-FR"/>
              </w:rPr>
            </w:pPr>
            <w:r w:rsidRPr="00705A6F">
              <w:rPr>
                <w:color w:val="000000" w:themeColor="text1"/>
                <w:lang w:val="fr-FR"/>
              </w:rPr>
              <w:t xml:space="preserve">L’Emprunteur est : </w:t>
            </w:r>
            <w:r w:rsidRPr="00705A6F">
              <w:rPr>
                <w:i/>
                <w:color w:val="000000" w:themeColor="text1"/>
                <w:lang w:val="fr-FR"/>
              </w:rPr>
              <w:t xml:space="preserve">[insérer le nom de l’Emprunteur et </w:t>
            </w:r>
            <w:r w:rsidR="00F366AF" w:rsidRPr="00705A6F">
              <w:rPr>
                <w:i/>
                <w:color w:val="000000" w:themeColor="text1"/>
                <w:lang w:val="fr-FR"/>
              </w:rPr>
              <w:t>s</w:t>
            </w:r>
            <w:r w:rsidRPr="00705A6F">
              <w:rPr>
                <w:i/>
                <w:color w:val="000000" w:themeColor="text1"/>
                <w:lang w:val="fr-FR"/>
              </w:rPr>
              <w:t>a relation avec l</w:t>
            </w:r>
            <w:r w:rsidR="00F366AF" w:rsidRPr="00705A6F">
              <w:rPr>
                <w:i/>
                <w:color w:val="000000" w:themeColor="text1"/>
                <w:lang w:val="fr-FR"/>
              </w:rPr>
              <w:t xml:space="preserve">e </w:t>
            </w:r>
            <w:r w:rsidR="00F366AF" w:rsidRPr="00705A6F">
              <w:rPr>
                <w:i/>
                <w:iCs/>
                <w:lang w:val="fr-FR"/>
              </w:rPr>
              <w:t>Maître d’Ouvrage</w:t>
            </w:r>
            <w:r w:rsidRPr="00705A6F">
              <w:rPr>
                <w:i/>
                <w:iCs/>
                <w:color w:val="000000" w:themeColor="text1"/>
                <w:lang w:val="fr-FR"/>
              </w:rPr>
              <w:t>,</w:t>
            </w:r>
            <w:r w:rsidRPr="00705A6F">
              <w:rPr>
                <w:i/>
                <w:color w:val="000000" w:themeColor="text1"/>
                <w:lang w:val="fr-FR"/>
              </w:rPr>
              <w:t xml:space="preserve"> s’il est différent de l’Emprunteur. Cette insertion doit correspondre aux informations fournies dans la DP]</w:t>
            </w:r>
            <w:r w:rsidRPr="00705A6F">
              <w:rPr>
                <w:color w:val="000000" w:themeColor="text1"/>
                <w:u w:val="single"/>
                <w:lang w:val="fr-FR"/>
              </w:rPr>
              <w:tab/>
            </w:r>
          </w:p>
          <w:p w14:paraId="0A2C43CE" w14:textId="316EF92C" w:rsidR="00890D98" w:rsidRPr="00705A6F" w:rsidRDefault="00890D98" w:rsidP="008C5819">
            <w:pPr>
              <w:spacing w:before="120" w:after="120"/>
              <w:ind w:left="94" w:right="180"/>
              <w:jc w:val="both"/>
              <w:rPr>
                <w:color w:val="000000" w:themeColor="text1"/>
                <w:lang w:val="fr-FR"/>
              </w:rPr>
            </w:pPr>
            <w:r w:rsidRPr="00705A6F">
              <w:rPr>
                <w:color w:val="000000" w:themeColor="text1"/>
                <w:lang w:val="fr-FR"/>
              </w:rPr>
              <w:t>Montant d</w:t>
            </w:r>
            <w:r w:rsidR="00F366AF" w:rsidRPr="00705A6F">
              <w:rPr>
                <w:color w:val="000000" w:themeColor="text1"/>
                <w:lang w:val="fr-FR"/>
              </w:rPr>
              <w:t xml:space="preserve">e l’Accord </w:t>
            </w:r>
            <w:r w:rsidR="00CA050E" w:rsidRPr="00705A6F">
              <w:rPr>
                <w:color w:val="000000" w:themeColor="text1"/>
                <w:lang w:val="fr-FR"/>
              </w:rPr>
              <w:t xml:space="preserve">de </w:t>
            </w:r>
            <w:r w:rsidR="00C019F1">
              <w:rPr>
                <w:color w:val="000000" w:themeColor="text1"/>
                <w:lang w:val="fr-FR"/>
              </w:rPr>
              <w:t>F</w:t>
            </w:r>
            <w:r w:rsidR="00F366AF" w:rsidRPr="00705A6F">
              <w:rPr>
                <w:color w:val="000000" w:themeColor="text1"/>
                <w:lang w:val="fr-FR"/>
              </w:rPr>
              <w:t>inancement</w:t>
            </w:r>
            <w:r w:rsidRPr="00705A6F">
              <w:rPr>
                <w:color w:val="000000" w:themeColor="text1"/>
                <w:lang w:val="fr-FR"/>
              </w:rPr>
              <w:t xml:space="preserve"> :</w:t>
            </w:r>
            <w:r w:rsidRPr="00705A6F">
              <w:rPr>
                <w:i/>
                <w:color w:val="000000" w:themeColor="text1"/>
                <w:lang w:val="fr-FR"/>
              </w:rPr>
              <w:t xml:space="preserve"> [insérer l’équivalent en dollars américains]</w:t>
            </w:r>
            <w:r w:rsidRPr="00705A6F">
              <w:rPr>
                <w:lang w:val="fr-FR"/>
              </w:rPr>
              <w:t xml:space="preserve"> </w:t>
            </w:r>
            <w:r w:rsidRPr="00705A6F">
              <w:rPr>
                <w:color w:val="000000" w:themeColor="text1"/>
                <w:lang w:val="fr-FR"/>
              </w:rPr>
              <w:t xml:space="preserve"> ________________________________</w:t>
            </w:r>
          </w:p>
          <w:p w14:paraId="5F31E916" w14:textId="57B42CF0" w:rsidR="00890D98" w:rsidRPr="00705A6F" w:rsidRDefault="00890D98" w:rsidP="008C5819">
            <w:pPr>
              <w:spacing w:before="120" w:after="120"/>
              <w:ind w:left="94" w:right="180"/>
              <w:jc w:val="both"/>
              <w:rPr>
                <w:i/>
                <w:iCs/>
                <w:spacing w:val="-4"/>
                <w:lang w:val="fr-FR"/>
              </w:rPr>
            </w:pPr>
            <w:r w:rsidRPr="00705A6F">
              <w:rPr>
                <w:spacing w:val="-2"/>
                <w:lang w:val="fr-FR"/>
              </w:rPr>
              <w:t xml:space="preserve">Le nom du </w:t>
            </w:r>
            <w:r w:rsidR="00C019F1">
              <w:rPr>
                <w:spacing w:val="-2"/>
                <w:lang w:val="fr-FR"/>
              </w:rPr>
              <w:t>P</w:t>
            </w:r>
            <w:r w:rsidRPr="00705A6F">
              <w:rPr>
                <w:spacing w:val="-2"/>
                <w:lang w:val="fr-FR"/>
              </w:rPr>
              <w:t xml:space="preserve">rojet est : [insérer le </w:t>
            </w:r>
            <w:r w:rsidRPr="00705A6F">
              <w:rPr>
                <w:i/>
                <w:iCs/>
                <w:spacing w:val="-4"/>
                <w:lang w:val="fr-FR"/>
              </w:rPr>
              <w:t xml:space="preserve">nom du </w:t>
            </w:r>
            <w:r w:rsidR="00C019F1">
              <w:rPr>
                <w:i/>
                <w:iCs/>
                <w:spacing w:val="-4"/>
                <w:lang w:val="fr-FR"/>
              </w:rPr>
              <w:t>P</w:t>
            </w:r>
            <w:r w:rsidRPr="00705A6F">
              <w:rPr>
                <w:i/>
                <w:iCs/>
                <w:spacing w:val="-4"/>
                <w:lang w:val="fr-FR"/>
              </w:rPr>
              <w:t>rojet]</w:t>
            </w:r>
          </w:p>
        </w:tc>
      </w:tr>
      <w:tr w:rsidR="00890D98" w:rsidRPr="000E0636" w14:paraId="2B1072E8"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5218F04" w14:textId="77442DE6"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4.2</w:t>
            </w:r>
          </w:p>
        </w:tc>
        <w:tc>
          <w:tcPr>
            <w:tcW w:w="7555" w:type="dxa"/>
            <w:tcBorders>
              <w:top w:val="single" w:sz="2" w:space="0" w:color="auto"/>
              <w:left w:val="single" w:sz="2" w:space="0" w:color="auto"/>
              <w:bottom w:val="single" w:sz="2" w:space="0" w:color="auto"/>
              <w:right w:val="single" w:sz="2" w:space="0" w:color="auto"/>
            </w:tcBorders>
          </w:tcPr>
          <w:p w14:paraId="3378598E" w14:textId="3E4B7E5B" w:rsidR="00890D98" w:rsidRPr="00705A6F" w:rsidRDefault="00890D98" w:rsidP="008C5819">
            <w:pPr>
              <w:spacing w:before="120" w:after="120"/>
              <w:ind w:left="94"/>
              <w:rPr>
                <w:i/>
                <w:iCs/>
                <w:spacing w:val="-4"/>
                <w:lang w:val="fr-FR"/>
              </w:rPr>
            </w:pPr>
            <w:r w:rsidRPr="00705A6F">
              <w:rPr>
                <w:spacing w:val="-5"/>
                <w:lang w:val="fr-FR"/>
              </w:rPr>
              <w:t>Le nombre maximal de membres d</w:t>
            </w:r>
            <w:r w:rsidR="00CA050E" w:rsidRPr="00705A6F">
              <w:rPr>
                <w:spacing w:val="-5"/>
                <w:lang w:val="fr-FR"/>
              </w:rPr>
              <w:t>u GE</w:t>
            </w:r>
            <w:r w:rsidRPr="00705A6F">
              <w:rPr>
                <w:spacing w:val="-5"/>
                <w:lang w:val="fr-FR"/>
              </w:rPr>
              <w:t xml:space="preserve"> est : </w:t>
            </w:r>
            <w:r w:rsidRPr="00705A6F">
              <w:rPr>
                <w:i/>
                <w:iCs/>
                <w:spacing w:val="-4"/>
                <w:lang w:val="fr-FR"/>
              </w:rPr>
              <w:t>[insérer un nombre ou insérer « non limité</w:t>
            </w:r>
            <w:r w:rsidR="00CA050E" w:rsidRPr="00705A6F">
              <w:rPr>
                <w:i/>
                <w:iCs/>
                <w:spacing w:val="-4"/>
                <w:lang w:val="fr-FR"/>
              </w:rPr>
              <w:t> »</w:t>
            </w:r>
            <w:r w:rsidRPr="00705A6F">
              <w:rPr>
                <w:i/>
                <w:iCs/>
                <w:spacing w:val="-4"/>
                <w:lang w:val="fr-FR"/>
              </w:rPr>
              <w:t>]</w:t>
            </w:r>
          </w:p>
        </w:tc>
      </w:tr>
      <w:tr w:rsidR="00672704" w:rsidRPr="000E0636" w14:paraId="6CCC8FD5"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177019BF" w14:textId="0DE136F7" w:rsidR="00672704" w:rsidRPr="00705A6F" w:rsidRDefault="00672704" w:rsidP="00672704">
            <w:pPr>
              <w:tabs>
                <w:tab w:val="decimal" w:pos="777"/>
              </w:tabs>
              <w:spacing w:before="120" w:after="120"/>
              <w:rPr>
                <w:b/>
                <w:bCs/>
                <w:spacing w:val="-2"/>
                <w:lang w:val="fr-FR"/>
              </w:rPr>
            </w:pPr>
            <w:r>
              <w:rPr>
                <w:b/>
                <w:bCs/>
                <w:spacing w:val="-2"/>
                <w:lang w:val="fr-FR"/>
              </w:rPr>
              <w:t>IC 4.</w:t>
            </w:r>
            <w:r w:rsidR="00033791">
              <w:rPr>
                <w:b/>
                <w:bCs/>
                <w:spacing w:val="-2"/>
                <w:lang w:val="fr-FR"/>
              </w:rPr>
              <w:t>8</w:t>
            </w:r>
          </w:p>
        </w:tc>
        <w:tc>
          <w:tcPr>
            <w:tcW w:w="7555" w:type="dxa"/>
            <w:tcBorders>
              <w:top w:val="single" w:sz="2" w:space="0" w:color="auto"/>
              <w:left w:val="single" w:sz="2" w:space="0" w:color="auto"/>
              <w:bottom w:val="single" w:sz="2" w:space="0" w:color="auto"/>
              <w:right w:val="single" w:sz="2" w:space="0" w:color="auto"/>
            </w:tcBorders>
          </w:tcPr>
          <w:p w14:paraId="42986E4E" w14:textId="14E2EE10" w:rsidR="00672704" w:rsidRPr="00705A6F" w:rsidRDefault="00E754FD" w:rsidP="00672704">
            <w:pPr>
              <w:spacing w:before="120" w:after="120"/>
              <w:ind w:left="94"/>
              <w:rPr>
                <w:spacing w:val="-6"/>
                <w:lang w:val="fr-FR"/>
              </w:rPr>
            </w:pPr>
            <w:r>
              <w:rPr>
                <w:spacing w:val="-6"/>
                <w:lang w:val="fr-FR"/>
              </w:rPr>
              <w:t>La</w:t>
            </w:r>
            <w:r w:rsidRPr="00705A6F">
              <w:rPr>
                <w:spacing w:val="-6"/>
                <w:lang w:val="fr-FR"/>
              </w:rPr>
              <w:t xml:space="preserve"> </w:t>
            </w:r>
            <w:r w:rsidR="00672704" w:rsidRPr="00705A6F">
              <w:rPr>
                <w:spacing w:val="-6"/>
                <w:lang w:val="fr-FR"/>
              </w:rPr>
              <w:t xml:space="preserve">liste des entreprises et </w:t>
            </w:r>
            <w:r w:rsidR="009C07AA">
              <w:rPr>
                <w:rFonts w:asciiTheme="majorBidi" w:hAnsiTheme="majorBidi" w:cstheme="majorBidi"/>
                <w:lang w:val="fr-FR"/>
              </w:rPr>
              <w:t xml:space="preserve">personnes </w:t>
            </w:r>
            <w:r w:rsidR="009C07AA" w:rsidRPr="00C76C41">
              <w:rPr>
                <w:rFonts w:asciiTheme="majorBidi" w:hAnsiTheme="majorBidi" w:cstheme="majorBidi"/>
                <w:lang w:val="fr-FR"/>
              </w:rPr>
              <w:t xml:space="preserve">qui ne sont pas admises à participer </w:t>
            </w:r>
            <w:r w:rsidR="00672704" w:rsidRPr="00705A6F">
              <w:rPr>
                <w:spacing w:val="-6"/>
                <w:lang w:val="fr-FR"/>
              </w:rPr>
              <w:t xml:space="preserve">est disponible </w:t>
            </w:r>
            <w:r w:rsidR="007E6A29">
              <w:rPr>
                <w:spacing w:val="-6"/>
                <w:lang w:val="fr-FR"/>
              </w:rPr>
              <w:t>à l’adresse électronique</w:t>
            </w:r>
            <w:r w:rsidR="00672704" w:rsidRPr="00705A6F">
              <w:rPr>
                <w:spacing w:val="-6"/>
                <w:lang w:val="fr-FR"/>
              </w:rPr>
              <w:t xml:space="preserve"> </w:t>
            </w:r>
            <w:r w:rsidR="007E6A29">
              <w:rPr>
                <w:spacing w:val="-6"/>
                <w:lang w:val="fr-FR"/>
              </w:rPr>
              <w:t>suivante</w:t>
            </w:r>
            <w:r w:rsidR="00672704" w:rsidRPr="00705A6F">
              <w:rPr>
                <w:spacing w:val="-6"/>
                <w:lang w:val="fr-FR"/>
              </w:rPr>
              <w:t xml:space="preserve"> </w:t>
            </w:r>
            <w:r w:rsidR="000F03FB">
              <w:rPr>
                <w:spacing w:val="-6"/>
                <w:lang w:val="fr-FR"/>
              </w:rPr>
              <w:t>de la Banque</w:t>
            </w:r>
            <w:r w:rsidR="00672704" w:rsidRPr="00705A6F">
              <w:rPr>
                <w:spacing w:val="-6"/>
                <w:lang w:val="fr-FR"/>
              </w:rPr>
              <w:t xml:space="preserve">: </w:t>
            </w:r>
            <w:hyperlink r:id="rId29" w:history="1">
              <w:r w:rsidR="00672704" w:rsidRPr="00705A6F">
                <w:rPr>
                  <w:color w:val="0000FF"/>
                  <w:spacing w:val="-3"/>
                  <w:u w:val="single"/>
                  <w:lang w:val="fr-FR"/>
                </w:rPr>
                <w:t>http://www.worldbank.org/debarr.</w:t>
              </w:r>
            </w:hyperlink>
          </w:p>
        </w:tc>
      </w:tr>
      <w:tr w:rsidR="00672704" w:rsidRPr="000E0636" w14:paraId="32E15B50"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6D034E57" w14:textId="60D38F36" w:rsidR="00672704" w:rsidRPr="00705A6F" w:rsidRDefault="00672704" w:rsidP="00672704">
            <w:pPr>
              <w:spacing w:before="120" w:after="120"/>
              <w:ind w:left="136"/>
              <w:jc w:val="center"/>
              <w:rPr>
                <w:b/>
                <w:bCs/>
                <w:spacing w:val="-4"/>
                <w:lang w:val="fr-FR"/>
              </w:rPr>
            </w:pPr>
            <w:r w:rsidRPr="00705A6F">
              <w:rPr>
                <w:b/>
                <w:bCs/>
                <w:spacing w:val="-4"/>
                <w:sz w:val="32"/>
                <w:szCs w:val="32"/>
                <w:lang w:val="fr-FR"/>
              </w:rPr>
              <w:t xml:space="preserve">B. Contenu du </w:t>
            </w:r>
            <w:r w:rsidR="005B4A2C">
              <w:rPr>
                <w:b/>
                <w:bCs/>
                <w:spacing w:val="-4"/>
                <w:sz w:val="32"/>
                <w:szCs w:val="32"/>
                <w:lang w:val="fr-FR"/>
              </w:rPr>
              <w:t>Dossier</w:t>
            </w:r>
            <w:r w:rsidRPr="00705A6F">
              <w:rPr>
                <w:b/>
                <w:bCs/>
                <w:spacing w:val="-4"/>
                <w:sz w:val="32"/>
                <w:szCs w:val="32"/>
                <w:lang w:val="fr-FR"/>
              </w:rPr>
              <w:t xml:space="preserve"> de Sélection Initiale</w:t>
            </w:r>
          </w:p>
        </w:tc>
      </w:tr>
      <w:tr w:rsidR="00672704" w:rsidRPr="000E0636" w14:paraId="51816ECC"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0A78E1B6" w14:textId="440ED290" w:rsidR="00672704" w:rsidRPr="00705A6F" w:rsidRDefault="00672704" w:rsidP="00672704">
            <w:pPr>
              <w:tabs>
                <w:tab w:val="decimal" w:pos="777"/>
              </w:tabs>
              <w:spacing w:before="120" w:after="120"/>
              <w:rPr>
                <w:b/>
                <w:bCs/>
                <w:spacing w:val="-2"/>
                <w:lang w:val="fr-FR"/>
              </w:rPr>
            </w:pPr>
            <w:r w:rsidRPr="00705A6F">
              <w:rPr>
                <w:b/>
                <w:bCs/>
                <w:spacing w:val="-2"/>
                <w:lang w:val="fr-FR"/>
              </w:rPr>
              <w:t>IC 7.1</w:t>
            </w:r>
          </w:p>
        </w:tc>
        <w:tc>
          <w:tcPr>
            <w:tcW w:w="7555" w:type="dxa"/>
            <w:tcBorders>
              <w:top w:val="single" w:sz="2" w:space="0" w:color="auto"/>
              <w:left w:val="single" w:sz="2" w:space="0" w:color="auto"/>
              <w:bottom w:val="single" w:sz="2" w:space="0" w:color="auto"/>
              <w:right w:val="single" w:sz="2" w:space="0" w:color="auto"/>
            </w:tcBorders>
          </w:tcPr>
          <w:p w14:paraId="5A77A7D5" w14:textId="238A1EA3" w:rsidR="00672704" w:rsidRPr="00705A6F" w:rsidRDefault="00672704" w:rsidP="00672704">
            <w:pPr>
              <w:spacing w:before="120" w:after="120"/>
              <w:ind w:left="94"/>
              <w:rPr>
                <w:spacing w:val="-2"/>
                <w:lang w:val="fr-FR"/>
              </w:rPr>
            </w:pPr>
            <w:r w:rsidRPr="00705A6F">
              <w:rPr>
                <w:spacing w:val="-2"/>
                <w:lang w:val="fr-FR"/>
              </w:rPr>
              <w:t xml:space="preserve">À </w:t>
            </w:r>
            <w:r w:rsidRPr="00705A6F">
              <w:rPr>
                <w:b/>
                <w:bCs/>
                <w:spacing w:val="-2"/>
                <w:lang w:val="fr-FR"/>
              </w:rPr>
              <w:t xml:space="preserve">des fins de clarification, </w:t>
            </w:r>
            <w:r w:rsidRPr="00705A6F">
              <w:rPr>
                <w:lang w:val="fr-FR"/>
              </w:rPr>
              <w:t>l’adresse</w:t>
            </w:r>
            <w:r w:rsidRPr="00705A6F">
              <w:rPr>
                <w:spacing w:val="-2"/>
                <w:lang w:val="fr-FR"/>
              </w:rPr>
              <w:t xml:space="preserve"> du </w:t>
            </w:r>
            <w:r w:rsidRPr="00705A6F">
              <w:rPr>
                <w:lang w:val="fr-FR"/>
              </w:rPr>
              <w:t xml:space="preserve">Maître d’Ouvrage </w:t>
            </w:r>
            <w:r w:rsidRPr="00705A6F">
              <w:rPr>
                <w:spacing w:val="-2"/>
                <w:lang w:val="fr-FR"/>
              </w:rPr>
              <w:t>est la suivante :</w:t>
            </w:r>
          </w:p>
          <w:p w14:paraId="3B6E705E" w14:textId="60F14B1D" w:rsidR="00672704" w:rsidRPr="00705A6F" w:rsidRDefault="00672704" w:rsidP="00672704">
            <w:pPr>
              <w:spacing w:before="120" w:after="120"/>
              <w:ind w:left="94"/>
              <w:rPr>
                <w:i/>
                <w:iCs/>
                <w:spacing w:val="-4"/>
                <w:lang w:val="fr-FR"/>
              </w:rPr>
            </w:pPr>
            <w:r w:rsidRPr="00705A6F">
              <w:rPr>
                <w:i/>
                <w:iCs/>
                <w:spacing w:val="-4"/>
                <w:lang w:val="fr-FR"/>
              </w:rPr>
              <w:t>[insérer l’information ou indiquer « identique à celui des IC 1.1 ci-dessus »]</w:t>
            </w:r>
          </w:p>
          <w:p w14:paraId="16D9A5C3" w14:textId="77777777" w:rsidR="00672704" w:rsidRPr="00705A6F" w:rsidRDefault="00672704" w:rsidP="00672704">
            <w:pPr>
              <w:spacing w:before="120" w:after="120"/>
              <w:ind w:left="94"/>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36B8D4A0" w14:textId="48E33F2D" w:rsidR="00672704" w:rsidRPr="00705A6F" w:rsidRDefault="00672704" w:rsidP="00672704">
            <w:pPr>
              <w:spacing w:before="120" w:after="120"/>
              <w:ind w:left="94"/>
              <w:rPr>
                <w:i/>
                <w:iCs/>
                <w:spacing w:val="-4"/>
                <w:lang w:val="fr-FR"/>
              </w:rPr>
            </w:pPr>
            <w:r w:rsidRPr="00705A6F">
              <w:rPr>
                <w:spacing w:val="-2"/>
                <w:lang w:val="fr-FR"/>
              </w:rPr>
              <w:t xml:space="preserve">Adresse : </w:t>
            </w:r>
            <w:r w:rsidRPr="00705A6F">
              <w:rPr>
                <w:i/>
                <w:iCs/>
                <w:spacing w:val="-4"/>
                <w:lang w:val="fr-FR"/>
              </w:rPr>
              <w:t>[insérer le nom et le numéro de la rue]</w:t>
            </w:r>
          </w:p>
          <w:p w14:paraId="6BC1CD19" w14:textId="77777777" w:rsidR="00672704" w:rsidRPr="00705A6F" w:rsidRDefault="00672704" w:rsidP="00672704">
            <w:pPr>
              <w:spacing w:before="120" w:after="120"/>
              <w:ind w:left="94"/>
              <w:rPr>
                <w:i/>
                <w:iCs/>
                <w:spacing w:val="-4"/>
                <w:lang w:val="fr-FR"/>
              </w:rPr>
            </w:pPr>
            <w:r w:rsidRPr="00705A6F">
              <w:rPr>
                <w:i/>
                <w:iCs/>
                <w:spacing w:val="-4"/>
                <w:lang w:val="fr-FR"/>
              </w:rPr>
              <w:t>[insérer le numéro d’étage et de chambre, le cas échéant]</w:t>
            </w:r>
          </w:p>
          <w:p w14:paraId="04E62329" w14:textId="77777777" w:rsidR="00672704" w:rsidRPr="00705A6F" w:rsidRDefault="00672704" w:rsidP="00672704">
            <w:pPr>
              <w:spacing w:before="120" w:after="120"/>
              <w:ind w:left="94"/>
              <w:rPr>
                <w:i/>
                <w:iCs/>
                <w:spacing w:val="-4"/>
                <w:lang w:val="fr-FR"/>
              </w:rPr>
            </w:pPr>
            <w:r w:rsidRPr="00705A6F">
              <w:rPr>
                <w:spacing w:val="-2"/>
                <w:lang w:val="fr-FR"/>
              </w:rPr>
              <w:t xml:space="preserve">Ville : </w:t>
            </w:r>
            <w:r w:rsidRPr="00705A6F">
              <w:rPr>
                <w:i/>
                <w:iCs/>
                <w:spacing w:val="-4"/>
                <w:lang w:val="fr-FR"/>
              </w:rPr>
              <w:t>[insérer le nom de la ville ou de la ville]</w:t>
            </w:r>
          </w:p>
          <w:p w14:paraId="0BDF7EBD" w14:textId="38BED621" w:rsidR="00672704" w:rsidRPr="00705A6F" w:rsidRDefault="00672704" w:rsidP="00672704">
            <w:pPr>
              <w:spacing w:before="120" w:after="120"/>
              <w:ind w:left="94"/>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180DDDE6" w14:textId="77777777" w:rsidR="00672704" w:rsidRPr="00705A6F" w:rsidRDefault="00672704" w:rsidP="00672704">
            <w:pPr>
              <w:spacing w:before="120" w:after="120"/>
              <w:ind w:left="94"/>
              <w:rPr>
                <w:i/>
                <w:iCs/>
                <w:spacing w:val="-4"/>
                <w:lang w:val="fr-FR"/>
              </w:rPr>
            </w:pPr>
            <w:r w:rsidRPr="00705A6F">
              <w:rPr>
                <w:spacing w:val="-2"/>
                <w:lang w:val="fr-FR"/>
              </w:rPr>
              <w:t xml:space="preserve">Pays : </w:t>
            </w:r>
            <w:r w:rsidRPr="00705A6F">
              <w:rPr>
                <w:i/>
                <w:iCs/>
                <w:spacing w:val="-4"/>
                <w:lang w:val="fr-FR"/>
              </w:rPr>
              <w:t>[insérer le nom du pays]</w:t>
            </w:r>
          </w:p>
          <w:p w14:paraId="67066DBC" w14:textId="2A6E0615" w:rsidR="00672704" w:rsidRPr="00705A6F" w:rsidRDefault="00672704" w:rsidP="00672704">
            <w:pPr>
              <w:spacing w:before="120" w:after="120"/>
              <w:ind w:left="94"/>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CACB370" w14:textId="77777777" w:rsidR="00672704" w:rsidRPr="00705A6F" w:rsidRDefault="00672704" w:rsidP="00672704">
            <w:pPr>
              <w:spacing w:before="120" w:after="120"/>
              <w:ind w:left="94"/>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086CD058" w14:textId="77777777" w:rsidR="00672704" w:rsidRPr="00705A6F" w:rsidRDefault="00672704" w:rsidP="00672704">
            <w:pPr>
              <w:spacing w:before="120" w:after="120"/>
              <w:ind w:left="94"/>
              <w:rPr>
                <w:i/>
                <w:spacing w:val="-4"/>
                <w:lang w:val="fr-FR"/>
              </w:rPr>
            </w:pPr>
            <w:r w:rsidRPr="00705A6F">
              <w:rPr>
                <w:spacing w:val="-2"/>
                <w:lang w:val="fr-FR"/>
              </w:rPr>
              <w:t xml:space="preserve">Adresse électronique : </w:t>
            </w:r>
            <w:r w:rsidRPr="00705A6F">
              <w:rPr>
                <w:i/>
                <w:spacing w:val="-2"/>
                <w:lang w:val="fr-FR"/>
              </w:rPr>
              <w:t>[insérer l’adresse électronique de l’agent de projet]</w:t>
            </w:r>
          </w:p>
        </w:tc>
      </w:tr>
      <w:tr w:rsidR="00672704" w:rsidRPr="000E0636" w14:paraId="5762AB71"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C3D8C21" w14:textId="59445D12" w:rsidR="00672704" w:rsidRPr="00705A6F" w:rsidRDefault="00672704" w:rsidP="00672704">
            <w:pPr>
              <w:tabs>
                <w:tab w:val="decimal" w:pos="777"/>
              </w:tabs>
              <w:spacing w:before="120" w:after="120"/>
              <w:rPr>
                <w:b/>
                <w:bCs/>
                <w:spacing w:val="-2"/>
                <w:lang w:val="fr-FR"/>
              </w:rPr>
            </w:pPr>
            <w:r w:rsidRPr="00705A6F">
              <w:rPr>
                <w:b/>
                <w:bCs/>
                <w:spacing w:val="-2"/>
                <w:lang w:val="fr-FR"/>
              </w:rPr>
              <w:t>IC 7.1 et 8.2</w:t>
            </w:r>
          </w:p>
        </w:tc>
        <w:tc>
          <w:tcPr>
            <w:tcW w:w="7555" w:type="dxa"/>
            <w:tcBorders>
              <w:top w:val="single" w:sz="2" w:space="0" w:color="auto"/>
              <w:left w:val="single" w:sz="2" w:space="0" w:color="auto"/>
              <w:bottom w:val="single" w:sz="2" w:space="0" w:color="auto"/>
              <w:right w:val="single" w:sz="2" w:space="0" w:color="auto"/>
            </w:tcBorders>
          </w:tcPr>
          <w:p w14:paraId="7035B4B6" w14:textId="78A94615" w:rsidR="00672704" w:rsidRPr="00705A6F" w:rsidRDefault="000B7032" w:rsidP="00672704">
            <w:pPr>
              <w:spacing w:before="120" w:after="120"/>
              <w:ind w:left="94"/>
              <w:rPr>
                <w:spacing w:val="-2"/>
                <w:lang w:val="fr-FR"/>
              </w:rPr>
            </w:pPr>
            <w:r>
              <w:rPr>
                <w:bCs/>
                <w:spacing w:val="-2"/>
                <w:lang w:val="fr-FR"/>
              </w:rPr>
              <w:t>Site internet</w:t>
            </w:r>
            <w:r w:rsidR="00672704" w:rsidRPr="00705A6F">
              <w:rPr>
                <w:bCs/>
                <w:spacing w:val="-2"/>
                <w:lang w:val="fr-FR"/>
              </w:rPr>
              <w:t xml:space="preserve"> : </w:t>
            </w:r>
            <w:r w:rsidR="00672704" w:rsidRPr="00705A6F">
              <w:rPr>
                <w:bCs/>
                <w:i/>
                <w:iCs/>
                <w:spacing w:val="-2"/>
                <w:lang w:val="fr-FR"/>
              </w:rPr>
              <w:t>[</w:t>
            </w:r>
            <w:r w:rsidR="00672704" w:rsidRPr="00705A6F">
              <w:rPr>
                <w:bCs/>
                <w:i/>
                <w:spacing w:val="-2"/>
                <w:lang w:val="fr-FR"/>
              </w:rPr>
              <w:t xml:space="preserve">En cas d’utilisation, identifier le site </w:t>
            </w:r>
            <w:r w:rsidR="00B9542B">
              <w:rPr>
                <w:bCs/>
                <w:i/>
                <w:spacing w:val="-2"/>
                <w:lang w:val="fr-FR"/>
              </w:rPr>
              <w:t>internet</w:t>
            </w:r>
            <w:r w:rsidR="00B9542B" w:rsidRPr="00705A6F">
              <w:rPr>
                <w:bCs/>
                <w:i/>
                <w:spacing w:val="-2"/>
                <w:lang w:val="fr-FR"/>
              </w:rPr>
              <w:t xml:space="preserve"> </w:t>
            </w:r>
            <w:r w:rsidR="00672704" w:rsidRPr="00705A6F">
              <w:rPr>
                <w:bCs/>
                <w:i/>
                <w:spacing w:val="-2"/>
                <w:lang w:val="fr-FR"/>
              </w:rPr>
              <w:t>largement utilisé ou le portail électronique en libre accès où les informations de Sélection Initiale sont publiées]</w:t>
            </w:r>
          </w:p>
        </w:tc>
      </w:tr>
      <w:tr w:rsidR="00672704" w:rsidRPr="000E0636" w14:paraId="5006A9C4"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7CC523C2" w14:textId="47A7B593" w:rsidR="00672704" w:rsidRPr="00705A6F" w:rsidRDefault="00672704" w:rsidP="00672704">
            <w:pPr>
              <w:tabs>
                <w:tab w:val="decimal" w:pos="777"/>
              </w:tabs>
              <w:spacing w:before="120" w:after="120"/>
              <w:rPr>
                <w:b/>
                <w:bCs/>
                <w:spacing w:val="-2"/>
                <w:lang w:val="fr-FR"/>
              </w:rPr>
            </w:pPr>
            <w:r w:rsidRPr="00705A6F">
              <w:rPr>
                <w:b/>
                <w:bCs/>
                <w:spacing w:val="-2"/>
                <w:lang w:val="fr-FR"/>
              </w:rPr>
              <w:t>IC 7.2</w:t>
            </w:r>
          </w:p>
        </w:tc>
        <w:tc>
          <w:tcPr>
            <w:tcW w:w="7555" w:type="dxa"/>
            <w:tcBorders>
              <w:top w:val="single" w:sz="2" w:space="0" w:color="auto"/>
              <w:left w:val="single" w:sz="2" w:space="0" w:color="auto"/>
              <w:bottom w:val="single" w:sz="2" w:space="0" w:color="auto"/>
              <w:right w:val="single" w:sz="2" w:space="0" w:color="auto"/>
            </w:tcBorders>
          </w:tcPr>
          <w:p w14:paraId="31F9C33C" w14:textId="435238D1" w:rsidR="00672704" w:rsidRPr="00705A6F" w:rsidRDefault="00636FDF" w:rsidP="00672704">
            <w:pPr>
              <w:spacing w:before="120" w:after="120"/>
              <w:ind w:left="101"/>
              <w:rPr>
                <w:iCs/>
                <w:spacing w:val="-4"/>
                <w:lang w:val="fr-FR"/>
              </w:rPr>
            </w:pPr>
            <w:r>
              <w:rPr>
                <w:iCs/>
                <w:spacing w:val="-4"/>
                <w:lang w:val="fr-FR"/>
              </w:rPr>
              <w:t>Une</w:t>
            </w:r>
            <w:r w:rsidRPr="00705A6F">
              <w:rPr>
                <w:iCs/>
                <w:spacing w:val="-4"/>
                <w:lang w:val="fr-FR"/>
              </w:rPr>
              <w:t xml:space="preserve"> </w:t>
            </w:r>
            <w:r w:rsidR="00672704" w:rsidRPr="00705A6F">
              <w:rPr>
                <w:iCs/>
                <w:spacing w:val="-4"/>
                <w:lang w:val="fr-FR"/>
              </w:rPr>
              <w:t xml:space="preserve">réunion </w:t>
            </w:r>
            <w:r w:rsidR="009913C1" w:rsidRPr="00705A6F">
              <w:rPr>
                <w:iCs/>
                <w:spacing w:val="-4"/>
                <w:lang w:val="fr-FR"/>
              </w:rPr>
              <w:t>pré</w:t>
            </w:r>
            <w:r w:rsidR="009913C1">
              <w:rPr>
                <w:iCs/>
                <w:spacing w:val="-4"/>
                <w:lang w:val="fr-FR"/>
              </w:rPr>
              <w:t>paratoir</w:t>
            </w:r>
            <w:r w:rsidR="009913C1" w:rsidRPr="00705A6F">
              <w:rPr>
                <w:iCs/>
                <w:spacing w:val="-4"/>
                <w:lang w:val="fr-FR"/>
              </w:rPr>
              <w:t xml:space="preserve">e </w:t>
            </w:r>
            <w:r w:rsidR="00672704" w:rsidRPr="00705A6F">
              <w:rPr>
                <w:iCs/>
                <w:spacing w:val="-4"/>
                <w:lang w:val="fr-FR"/>
              </w:rPr>
              <w:t>à la Candidature aura lieu :</w:t>
            </w:r>
            <w:r w:rsidR="00672704" w:rsidRPr="00705A6F">
              <w:rPr>
                <w:i/>
                <w:iCs/>
                <w:spacing w:val="-4"/>
                <w:lang w:val="fr-FR"/>
              </w:rPr>
              <w:t xml:space="preserve"> [Oui/Non]</w:t>
            </w:r>
          </w:p>
          <w:p w14:paraId="55C3B514" w14:textId="77777777" w:rsidR="00672704" w:rsidRPr="00705A6F" w:rsidRDefault="00672704" w:rsidP="00672704">
            <w:pPr>
              <w:spacing w:before="120" w:after="120"/>
              <w:ind w:left="101"/>
              <w:rPr>
                <w:spacing w:val="-2"/>
                <w:lang w:val="fr-FR"/>
              </w:rPr>
            </w:pPr>
            <w:r w:rsidRPr="00705A6F">
              <w:rPr>
                <w:i/>
                <w:iCs/>
                <w:spacing w:val="-4"/>
                <w:lang w:val="fr-FR"/>
              </w:rPr>
              <w:t>[Si oui, veuillez ajouter l’adresse, la date et l’heure de la réunion]</w:t>
            </w:r>
          </w:p>
        </w:tc>
      </w:tr>
      <w:tr w:rsidR="00672704" w:rsidRPr="00705A6F" w14:paraId="136AEE3A"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2AAB9474" w14:textId="7FC1505E" w:rsidR="00672704" w:rsidRPr="00705A6F" w:rsidRDefault="00672704" w:rsidP="00672704">
            <w:pPr>
              <w:spacing w:before="120" w:after="120"/>
              <w:jc w:val="center"/>
              <w:rPr>
                <w:b/>
                <w:bCs/>
                <w:spacing w:val="-4"/>
                <w:lang w:val="fr-FR"/>
              </w:rPr>
            </w:pPr>
            <w:r w:rsidRPr="00705A6F">
              <w:rPr>
                <w:b/>
                <w:bCs/>
                <w:spacing w:val="-4"/>
                <w:sz w:val="32"/>
                <w:szCs w:val="32"/>
                <w:lang w:val="fr-FR"/>
              </w:rPr>
              <w:t>C. Préparation</w:t>
            </w:r>
            <w:r w:rsidRPr="00705A6F">
              <w:rPr>
                <w:lang w:val="fr-FR"/>
              </w:rPr>
              <w:t xml:space="preserve"> </w:t>
            </w:r>
            <w:r w:rsidRPr="00705A6F">
              <w:rPr>
                <w:b/>
                <w:bCs/>
                <w:spacing w:val="-4"/>
                <w:sz w:val="32"/>
                <w:szCs w:val="32"/>
                <w:lang w:val="fr-FR"/>
              </w:rPr>
              <w:t>des Candidatures</w:t>
            </w:r>
          </w:p>
        </w:tc>
      </w:tr>
      <w:tr w:rsidR="00672704" w:rsidRPr="000E0636" w14:paraId="7A20DAC9" w14:textId="77777777" w:rsidTr="00E63ECA">
        <w:tc>
          <w:tcPr>
            <w:tcW w:w="1850" w:type="dxa"/>
            <w:tcBorders>
              <w:top w:val="single" w:sz="2" w:space="0" w:color="auto"/>
              <w:left w:val="single" w:sz="2" w:space="0" w:color="auto"/>
              <w:bottom w:val="single" w:sz="2" w:space="0" w:color="auto"/>
              <w:right w:val="single" w:sz="2" w:space="0" w:color="auto"/>
            </w:tcBorders>
          </w:tcPr>
          <w:p w14:paraId="0841D082" w14:textId="065D6CDB" w:rsidR="00672704" w:rsidRPr="00705A6F" w:rsidRDefault="00672704" w:rsidP="00672704">
            <w:pPr>
              <w:tabs>
                <w:tab w:val="decimal" w:pos="897"/>
              </w:tabs>
              <w:spacing w:before="120" w:after="120"/>
              <w:rPr>
                <w:b/>
                <w:bCs/>
                <w:spacing w:val="-2"/>
                <w:lang w:val="fr-FR"/>
              </w:rPr>
            </w:pPr>
            <w:r w:rsidRPr="00705A6F">
              <w:rPr>
                <w:b/>
                <w:bCs/>
                <w:spacing w:val="-2"/>
                <w:lang w:val="fr-FR"/>
              </w:rPr>
              <w:t>IC 10.1</w:t>
            </w:r>
          </w:p>
        </w:tc>
        <w:tc>
          <w:tcPr>
            <w:tcW w:w="7594" w:type="dxa"/>
            <w:gridSpan w:val="2"/>
            <w:tcBorders>
              <w:top w:val="single" w:sz="2" w:space="0" w:color="auto"/>
              <w:left w:val="single" w:sz="2" w:space="0" w:color="auto"/>
              <w:bottom w:val="single" w:sz="2" w:space="0" w:color="auto"/>
              <w:right w:val="single" w:sz="2" w:space="0" w:color="auto"/>
            </w:tcBorders>
          </w:tcPr>
          <w:p w14:paraId="5FE8CFDC" w14:textId="4BBF67C1" w:rsidR="00672704" w:rsidRPr="00705A6F" w:rsidRDefault="00672704" w:rsidP="00672704">
            <w:pPr>
              <w:spacing w:before="120" w:after="120"/>
              <w:ind w:left="130" w:right="108"/>
              <w:jc w:val="both"/>
              <w:rPr>
                <w:i/>
                <w:iCs/>
                <w:spacing w:val="-4"/>
                <w:lang w:val="fr-FR"/>
              </w:rPr>
            </w:pPr>
            <w:r w:rsidRPr="00705A6F">
              <w:rPr>
                <w:spacing w:val="-2"/>
                <w:lang w:val="fr-FR"/>
              </w:rPr>
              <w:t xml:space="preserve">Ce </w:t>
            </w:r>
            <w:r w:rsidR="0076562B" w:rsidRPr="00705A6F">
              <w:rPr>
                <w:spacing w:val="-2"/>
                <w:lang w:val="fr-FR"/>
              </w:rPr>
              <w:t>do</w:t>
            </w:r>
            <w:r w:rsidR="0076562B">
              <w:rPr>
                <w:spacing w:val="-2"/>
                <w:lang w:val="fr-FR"/>
              </w:rPr>
              <w:t>ssier</w:t>
            </w:r>
            <w:r w:rsidR="0076562B" w:rsidRPr="00705A6F">
              <w:rPr>
                <w:spacing w:val="-2"/>
                <w:lang w:val="fr-FR"/>
              </w:rPr>
              <w:t xml:space="preserve"> </w:t>
            </w:r>
            <w:r w:rsidRPr="00705A6F">
              <w:rPr>
                <w:spacing w:val="-2"/>
                <w:lang w:val="fr-FR"/>
              </w:rPr>
              <w:t xml:space="preserve">de Sélection Initiale a été </w:t>
            </w:r>
            <w:r w:rsidR="006601CA">
              <w:rPr>
                <w:spacing w:val="-2"/>
                <w:lang w:val="fr-FR"/>
              </w:rPr>
              <w:t>émis</w:t>
            </w:r>
            <w:r w:rsidR="006601CA" w:rsidRPr="00705A6F">
              <w:rPr>
                <w:spacing w:val="-2"/>
                <w:lang w:val="fr-FR"/>
              </w:rPr>
              <w:t xml:space="preserve"> </w:t>
            </w:r>
            <w:r w:rsidRPr="00705A6F">
              <w:rPr>
                <w:spacing w:val="-2"/>
                <w:lang w:val="fr-FR"/>
              </w:rPr>
              <w:t xml:space="preserve">dans la langue </w:t>
            </w:r>
            <w:r w:rsidRPr="00705A6F">
              <w:rPr>
                <w:i/>
                <w:iCs/>
                <w:spacing w:val="-4"/>
                <w:lang w:val="fr-FR"/>
              </w:rPr>
              <w:t>[Insérer « anglais</w:t>
            </w:r>
            <w:r w:rsidR="006601CA">
              <w:rPr>
                <w:i/>
                <w:iCs/>
                <w:spacing w:val="-4"/>
                <w:lang w:val="fr-FR"/>
              </w:rPr>
              <w:t>e</w:t>
            </w:r>
            <w:r w:rsidRPr="00705A6F">
              <w:rPr>
                <w:i/>
                <w:iCs/>
                <w:spacing w:val="-4"/>
                <w:lang w:val="fr-FR"/>
              </w:rPr>
              <w:t> » ou « </w:t>
            </w:r>
            <w:r w:rsidR="006601CA">
              <w:rPr>
                <w:i/>
                <w:iCs/>
                <w:spacing w:val="-4"/>
                <w:lang w:val="fr-FR"/>
              </w:rPr>
              <w:t>f</w:t>
            </w:r>
            <w:r w:rsidRPr="00705A6F">
              <w:rPr>
                <w:i/>
                <w:iCs/>
                <w:spacing w:val="-4"/>
                <w:lang w:val="fr-FR"/>
              </w:rPr>
              <w:t>rançais</w:t>
            </w:r>
            <w:r w:rsidR="006601CA">
              <w:rPr>
                <w:i/>
                <w:iCs/>
                <w:spacing w:val="-4"/>
                <w:lang w:val="fr-FR"/>
              </w:rPr>
              <w:t>e</w:t>
            </w:r>
            <w:r w:rsidRPr="00705A6F">
              <w:rPr>
                <w:i/>
                <w:iCs/>
                <w:spacing w:val="-4"/>
                <w:lang w:val="fr-FR"/>
              </w:rPr>
              <w:t> » ou « espagnol</w:t>
            </w:r>
            <w:r w:rsidR="006601CA">
              <w:rPr>
                <w:i/>
                <w:iCs/>
                <w:spacing w:val="-4"/>
                <w:lang w:val="fr-FR"/>
              </w:rPr>
              <w:t>e</w:t>
            </w:r>
            <w:r w:rsidRPr="00705A6F">
              <w:rPr>
                <w:i/>
                <w:iCs/>
                <w:spacing w:val="-4"/>
                <w:lang w:val="fr-FR"/>
              </w:rPr>
              <w:t> »].</w:t>
            </w:r>
            <w:r w:rsidRPr="00705A6F">
              <w:rPr>
                <w:lang w:val="fr-FR"/>
              </w:rPr>
              <w:t xml:space="preserve"> </w:t>
            </w:r>
            <w:r w:rsidRPr="00705A6F">
              <w:rPr>
                <w:iCs/>
                <w:spacing w:val="-4"/>
                <w:lang w:val="fr-FR"/>
              </w:rPr>
              <w:t xml:space="preserve"> </w:t>
            </w:r>
          </w:p>
          <w:p w14:paraId="017B1373" w14:textId="32811412"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00837DA7">
              <w:rPr>
                <w:b/>
                <w:bCs/>
                <w:i/>
                <w:iCs/>
                <w:spacing w:val="-4"/>
                <w:lang w:val="fr-FR"/>
              </w:rPr>
              <w:t>Note</w:t>
            </w:r>
            <w:r w:rsidR="00837DA7" w:rsidRPr="00705A6F">
              <w:rPr>
                <w:b/>
                <w:bCs/>
                <w:i/>
                <w:iCs/>
                <w:spacing w:val="-4"/>
                <w:lang w:val="fr-FR"/>
              </w:rPr>
              <w:t xml:space="preserve"> </w:t>
            </w:r>
            <w:r w:rsidRPr="00705A6F">
              <w:rPr>
                <w:b/>
                <w:bCs/>
                <w:i/>
                <w:iCs/>
                <w:spacing w:val="-4"/>
                <w:lang w:val="fr-FR"/>
              </w:rPr>
              <w:t xml:space="preserve">: </w:t>
            </w:r>
            <w:r w:rsidRPr="00705A6F">
              <w:rPr>
                <w:lang w:val="fr-FR"/>
              </w:rPr>
              <w:t xml:space="preserve"> </w:t>
            </w:r>
            <w:r w:rsidRPr="00705A6F">
              <w:rPr>
                <w:i/>
                <w:iCs/>
                <w:spacing w:val="-4"/>
                <w:lang w:val="fr-FR"/>
              </w:rPr>
              <w:t xml:space="preserve">En plus de l’une des langues ci-dessus, et si convenu avec la Banque, l’Emprunteur a la possibilité de publier des versions traduites du </w:t>
            </w:r>
            <w:r w:rsidR="0076562B" w:rsidRPr="00705A6F">
              <w:rPr>
                <w:i/>
                <w:iCs/>
                <w:spacing w:val="-4"/>
                <w:lang w:val="fr-FR"/>
              </w:rPr>
              <w:t>do</w:t>
            </w:r>
            <w:r w:rsidR="0076562B">
              <w:rPr>
                <w:i/>
                <w:iCs/>
                <w:spacing w:val="-4"/>
                <w:lang w:val="fr-FR"/>
              </w:rPr>
              <w:t>ssier</w:t>
            </w:r>
            <w:r w:rsidR="0076562B" w:rsidRPr="00705A6F">
              <w:rPr>
                <w:i/>
                <w:iCs/>
                <w:spacing w:val="-4"/>
                <w:lang w:val="fr-FR"/>
              </w:rPr>
              <w:t xml:space="preserve"> </w:t>
            </w:r>
            <w:r w:rsidRPr="00705A6F">
              <w:rPr>
                <w:i/>
                <w:iCs/>
                <w:spacing w:val="-4"/>
                <w:lang w:val="fr-FR"/>
              </w:rPr>
              <w:t>de Sélection Initiale dans une autre langue qui devrait être soit : (a) la langue nationale de l’Emprunteur ; ou (b) la langue utilisée à l’échelle nationale dans le pays de l’Emprunteur pour les transactions commerciales. Dans ce cas, le</w:t>
            </w:r>
            <w:r w:rsidRPr="00705A6F">
              <w:rPr>
                <w:lang w:val="fr-FR"/>
              </w:rPr>
              <w:t xml:space="preserve"> </w:t>
            </w:r>
            <w:r w:rsidRPr="00705A6F">
              <w:rPr>
                <w:i/>
                <w:iCs/>
                <w:spacing w:val="-4"/>
                <w:lang w:val="fr-FR"/>
              </w:rPr>
              <w:t>texte suivant est ajouté :</w:t>
            </w:r>
          </w:p>
          <w:p w14:paraId="69A5E529" w14:textId="323DB556"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 De plus, le </w:t>
            </w:r>
            <w:r w:rsidR="003246DF" w:rsidRPr="00705A6F">
              <w:rPr>
                <w:i/>
                <w:iCs/>
                <w:spacing w:val="-4"/>
                <w:lang w:val="fr-FR"/>
              </w:rPr>
              <w:t>do</w:t>
            </w:r>
            <w:r w:rsidR="003246DF">
              <w:rPr>
                <w:i/>
                <w:iCs/>
                <w:spacing w:val="-4"/>
                <w:lang w:val="fr-FR"/>
              </w:rPr>
              <w:t>ssier</w:t>
            </w:r>
            <w:r w:rsidR="003246DF" w:rsidRPr="00705A6F">
              <w:rPr>
                <w:i/>
                <w:iCs/>
                <w:spacing w:val="-4"/>
                <w:lang w:val="fr-FR"/>
              </w:rPr>
              <w:t xml:space="preserve"> </w:t>
            </w:r>
            <w:r w:rsidRPr="00705A6F">
              <w:rPr>
                <w:i/>
                <w:iCs/>
                <w:spacing w:val="-4"/>
                <w:lang w:val="fr-FR"/>
              </w:rPr>
              <w:t>de Sélection Initiale est traduit dans la langue [insérer la langue utilisée à l’échelle nationale ou nationale] [s’il y a plus d’une langue utilisée à l’échelle nationale ou nationale, ajouter « et dans la langue __________ » [insérer la deuxième langue nationale ou nationale].</w:t>
            </w:r>
          </w:p>
          <w:p w14:paraId="1C55538E" w14:textId="3FB147B1" w:rsidR="00672704" w:rsidRPr="00705A6F" w:rsidRDefault="00672704" w:rsidP="00672704">
            <w:pPr>
              <w:spacing w:before="120" w:after="120"/>
              <w:ind w:left="130" w:right="108"/>
              <w:jc w:val="both"/>
              <w:rPr>
                <w:iCs/>
                <w:spacing w:val="-4"/>
                <w:lang w:val="fr-FR"/>
              </w:rPr>
            </w:pPr>
            <w:r w:rsidRPr="00705A6F">
              <w:rPr>
                <w:i/>
                <w:iCs/>
                <w:spacing w:val="-4"/>
                <w:lang w:val="fr-FR"/>
              </w:rPr>
              <w:t xml:space="preserve">Les candidats ont la possibilité de soumettre leur Candidature de Sélection Initiale dans l’une des langues indiquées ci-dessus. Les Candidats ne doivent pas soumettre </w:t>
            </w:r>
            <w:r w:rsidR="00E90452">
              <w:rPr>
                <w:i/>
                <w:iCs/>
                <w:spacing w:val="-4"/>
                <w:lang w:val="fr-FR"/>
              </w:rPr>
              <w:t>leur</w:t>
            </w:r>
            <w:r w:rsidR="00E90452" w:rsidRPr="00705A6F">
              <w:rPr>
                <w:i/>
                <w:iCs/>
                <w:spacing w:val="-4"/>
                <w:lang w:val="fr-FR"/>
              </w:rPr>
              <w:t xml:space="preserve"> </w:t>
            </w:r>
            <w:r w:rsidR="00E90452">
              <w:rPr>
                <w:i/>
                <w:iCs/>
                <w:spacing w:val="-4"/>
                <w:lang w:val="fr-FR"/>
              </w:rPr>
              <w:t>c</w:t>
            </w:r>
            <w:r w:rsidRPr="00705A6F">
              <w:rPr>
                <w:i/>
                <w:iCs/>
                <w:spacing w:val="-4"/>
                <w:lang w:val="fr-FR"/>
              </w:rPr>
              <w:t>andidature dans plus d’une langue.] »</w:t>
            </w:r>
          </w:p>
          <w:p w14:paraId="10731E9E" w14:textId="77777777" w:rsidR="00672704" w:rsidRPr="00705A6F" w:rsidRDefault="00672704" w:rsidP="00672704">
            <w:pPr>
              <w:spacing w:before="120" w:after="120"/>
              <w:ind w:left="101" w:right="108"/>
              <w:jc w:val="both"/>
              <w:rPr>
                <w:iCs/>
                <w:spacing w:val="-4"/>
                <w:lang w:val="fr-FR"/>
              </w:rPr>
            </w:pPr>
            <w:r w:rsidRPr="00705A6F">
              <w:rPr>
                <w:iCs/>
                <w:spacing w:val="-4"/>
                <w:lang w:val="fr-FR"/>
              </w:rPr>
              <w:t>Tous les échanges de correspondance doivent se faire dans la langue __________</w:t>
            </w:r>
          </w:p>
          <w:p w14:paraId="2B6A576F" w14:textId="0F183662" w:rsidR="00672704" w:rsidRPr="00705A6F" w:rsidRDefault="00672704" w:rsidP="00672704">
            <w:pPr>
              <w:spacing w:before="120" w:after="120"/>
              <w:ind w:left="101" w:right="108"/>
              <w:jc w:val="both"/>
              <w:rPr>
                <w:iCs/>
                <w:spacing w:val="-4"/>
                <w:lang w:val="fr-FR"/>
              </w:rPr>
            </w:pPr>
            <w:r w:rsidRPr="00705A6F">
              <w:rPr>
                <w:iCs/>
                <w:spacing w:val="-4"/>
                <w:lang w:val="fr-FR"/>
              </w:rPr>
              <w:t xml:space="preserve">La Candidature ainsi que toute la correspondance doivent être soumises en ________________________ </w:t>
            </w:r>
            <w:r w:rsidRPr="00705A6F">
              <w:rPr>
                <w:i/>
                <w:iCs/>
                <w:spacing w:val="-4"/>
                <w:lang w:val="fr-FR"/>
              </w:rPr>
              <w:t xml:space="preserve">[Insérez la langue du </w:t>
            </w:r>
            <w:r w:rsidR="00E43D66" w:rsidRPr="00705A6F">
              <w:rPr>
                <w:i/>
                <w:iCs/>
                <w:spacing w:val="-4"/>
                <w:lang w:val="fr-FR"/>
              </w:rPr>
              <w:t>do</w:t>
            </w:r>
            <w:r w:rsidR="00E43D66">
              <w:rPr>
                <w:i/>
                <w:iCs/>
                <w:spacing w:val="-4"/>
                <w:lang w:val="fr-FR"/>
              </w:rPr>
              <w:t>ssier</w:t>
            </w:r>
            <w:r w:rsidR="00E43D66" w:rsidRPr="00705A6F">
              <w:rPr>
                <w:i/>
                <w:iCs/>
                <w:spacing w:val="-4"/>
                <w:lang w:val="fr-FR"/>
              </w:rPr>
              <w:t xml:space="preserve"> </w:t>
            </w:r>
            <w:r w:rsidRPr="00705A6F">
              <w:rPr>
                <w:i/>
                <w:iCs/>
                <w:spacing w:val="-4"/>
                <w:lang w:val="fr-FR"/>
              </w:rPr>
              <w:t xml:space="preserve">de Sélection Initiale dans le cas d’une </w:t>
            </w:r>
            <w:r w:rsidR="00837DA7">
              <w:rPr>
                <w:i/>
                <w:iCs/>
                <w:spacing w:val="-4"/>
                <w:lang w:val="fr-FR"/>
              </w:rPr>
              <w:t xml:space="preserve">seule </w:t>
            </w:r>
            <w:r w:rsidRPr="00705A6F">
              <w:rPr>
                <w:i/>
                <w:iCs/>
                <w:spacing w:val="-4"/>
                <w:lang w:val="fr-FR"/>
              </w:rPr>
              <w:t>langue]</w:t>
            </w:r>
          </w:p>
          <w:p w14:paraId="29A91478" w14:textId="08C60BBE"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Pr="00705A6F">
              <w:rPr>
                <w:b/>
                <w:bCs/>
                <w:i/>
                <w:iCs/>
                <w:spacing w:val="-4"/>
                <w:lang w:val="fr-FR"/>
              </w:rPr>
              <w:t xml:space="preserve">Note : </w:t>
            </w:r>
            <w:r w:rsidRPr="00705A6F">
              <w:rPr>
                <w:lang w:val="fr-FR"/>
              </w:rPr>
              <w:t xml:space="preserve"> </w:t>
            </w:r>
            <w:r w:rsidRPr="00705A6F">
              <w:rPr>
                <w:i/>
                <w:iCs/>
                <w:spacing w:val="-4"/>
                <w:lang w:val="fr-FR"/>
              </w:rPr>
              <w:t xml:space="preserve">Si le </w:t>
            </w:r>
            <w:r w:rsidR="00E43D66" w:rsidRPr="00705A6F">
              <w:rPr>
                <w:i/>
                <w:iCs/>
                <w:spacing w:val="-4"/>
                <w:lang w:val="fr-FR"/>
              </w:rPr>
              <w:t>do</w:t>
            </w:r>
            <w:r w:rsidR="00E43D66">
              <w:rPr>
                <w:i/>
                <w:iCs/>
                <w:spacing w:val="-4"/>
                <w:lang w:val="fr-FR"/>
              </w:rPr>
              <w:t>ssier</w:t>
            </w:r>
            <w:r w:rsidR="00E43D66" w:rsidRPr="00705A6F">
              <w:rPr>
                <w:i/>
                <w:iCs/>
                <w:spacing w:val="-4"/>
                <w:lang w:val="fr-FR"/>
              </w:rPr>
              <w:t xml:space="preserve"> </w:t>
            </w:r>
            <w:r w:rsidRPr="00705A6F">
              <w:rPr>
                <w:i/>
                <w:iCs/>
                <w:spacing w:val="-4"/>
                <w:lang w:val="fr-FR"/>
              </w:rPr>
              <w:t xml:space="preserve">de Sélection Initiale est </w:t>
            </w:r>
            <w:r w:rsidR="006C2CDE">
              <w:rPr>
                <w:i/>
                <w:iCs/>
                <w:spacing w:val="-4"/>
                <w:lang w:val="fr-FR"/>
              </w:rPr>
              <w:t>émis</w:t>
            </w:r>
            <w:r w:rsidR="006C2CDE" w:rsidRPr="00705A6F">
              <w:rPr>
                <w:i/>
                <w:iCs/>
                <w:spacing w:val="-4"/>
                <w:lang w:val="fr-FR"/>
              </w:rPr>
              <w:t xml:space="preserve"> </w:t>
            </w:r>
            <w:r w:rsidRPr="00705A6F">
              <w:rPr>
                <w:i/>
                <w:iCs/>
                <w:spacing w:val="-4"/>
                <w:lang w:val="fr-FR"/>
              </w:rPr>
              <w:t>dans plus d’une langue, le texte suivant doit être inséré ci-dessus : « dans l’une des langues ci-dessus »]</w:t>
            </w:r>
          </w:p>
          <w:p w14:paraId="5682FC96" w14:textId="30BD31B8" w:rsidR="00672704" w:rsidRPr="00705A6F" w:rsidRDefault="00672704" w:rsidP="00672704">
            <w:pPr>
              <w:spacing w:before="120" w:after="120"/>
              <w:ind w:left="130" w:right="108"/>
              <w:jc w:val="both"/>
              <w:rPr>
                <w:iCs/>
                <w:spacing w:val="-4"/>
                <w:lang w:val="fr-FR"/>
              </w:rPr>
            </w:pPr>
            <w:r w:rsidRPr="00705A6F">
              <w:rPr>
                <w:iCs/>
                <w:spacing w:val="-4"/>
                <w:lang w:val="fr-FR"/>
              </w:rPr>
              <w:t xml:space="preserve">La langue de traduction des </w:t>
            </w:r>
            <w:r w:rsidR="00A96086" w:rsidRPr="00D04CA7">
              <w:rPr>
                <w:lang w:val="fr-FR"/>
              </w:rPr>
              <w:t xml:space="preserve">documents complémentaires et les publications </w:t>
            </w:r>
            <w:r w:rsidRPr="00705A6F">
              <w:rPr>
                <w:iCs/>
                <w:spacing w:val="-4"/>
                <w:lang w:val="fr-FR"/>
              </w:rPr>
              <w:t xml:space="preserve">est ________________________ </w:t>
            </w:r>
            <w:r w:rsidRPr="00705A6F">
              <w:rPr>
                <w:i/>
                <w:iCs/>
                <w:spacing w:val="-4"/>
                <w:lang w:val="fr-FR"/>
              </w:rPr>
              <w:t>[Spécifiez une langue]</w:t>
            </w:r>
          </w:p>
        </w:tc>
      </w:tr>
      <w:tr w:rsidR="00672704" w:rsidRPr="000E0636" w14:paraId="5613D641" w14:textId="77777777" w:rsidTr="00E63ECA">
        <w:tc>
          <w:tcPr>
            <w:tcW w:w="1850" w:type="dxa"/>
            <w:tcBorders>
              <w:top w:val="single" w:sz="2" w:space="0" w:color="auto"/>
              <w:left w:val="single" w:sz="2" w:space="0" w:color="auto"/>
              <w:bottom w:val="single" w:sz="2" w:space="0" w:color="auto"/>
              <w:right w:val="single" w:sz="2" w:space="0" w:color="auto"/>
            </w:tcBorders>
          </w:tcPr>
          <w:p w14:paraId="5976381F" w14:textId="2971F59F" w:rsidR="00672704" w:rsidRPr="00705A6F" w:rsidRDefault="00672704" w:rsidP="00672704">
            <w:pPr>
              <w:tabs>
                <w:tab w:val="decimal" w:pos="897"/>
              </w:tabs>
              <w:spacing w:before="120" w:after="120"/>
              <w:rPr>
                <w:b/>
                <w:bCs/>
                <w:spacing w:val="-2"/>
                <w:lang w:val="fr-FR"/>
              </w:rPr>
            </w:pPr>
            <w:r w:rsidRPr="00705A6F">
              <w:rPr>
                <w:b/>
                <w:bCs/>
                <w:spacing w:val="-2"/>
                <w:lang w:val="fr-FR"/>
              </w:rPr>
              <w:t xml:space="preserve">IC 11.1 </w:t>
            </w:r>
            <w:r w:rsidR="0084366C">
              <w:rPr>
                <w:b/>
                <w:bCs/>
                <w:spacing w:val="-2"/>
                <w:lang w:val="fr-FR"/>
              </w:rPr>
              <w:t>(</w:t>
            </w:r>
            <w:r w:rsidRPr="00705A6F">
              <w:rPr>
                <w:b/>
                <w:bCs/>
                <w:spacing w:val="-2"/>
                <w:lang w:val="fr-FR"/>
              </w:rPr>
              <w:t>d)</w:t>
            </w:r>
          </w:p>
        </w:tc>
        <w:tc>
          <w:tcPr>
            <w:tcW w:w="7594" w:type="dxa"/>
            <w:gridSpan w:val="2"/>
            <w:tcBorders>
              <w:top w:val="single" w:sz="2" w:space="0" w:color="auto"/>
              <w:left w:val="single" w:sz="2" w:space="0" w:color="auto"/>
              <w:bottom w:val="single" w:sz="2" w:space="0" w:color="auto"/>
              <w:right w:val="single" w:sz="2" w:space="0" w:color="auto"/>
            </w:tcBorders>
          </w:tcPr>
          <w:p w14:paraId="2753D4B4" w14:textId="7B658D49" w:rsidR="00672704" w:rsidRPr="00705A6F" w:rsidRDefault="00672704" w:rsidP="00672704">
            <w:pPr>
              <w:spacing w:before="120" w:after="120"/>
              <w:ind w:left="130"/>
              <w:rPr>
                <w:i/>
                <w:iCs/>
                <w:spacing w:val="-5"/>
                <w:lang w:val="fr-FR"/>
              </w:rPr>
            </w:pPr>
            <w:r w:rsidRPr="00705A6F">
              <w:rPr>
                <w:spacing w:val="-5"/>
                <w:lang w:val="fr-FR"/>
              </w:rPr>
              <w:t xml:space="preserve">Le Candidat doit soumettre avec sa Candidature les documents supplémentaires </w:t>
            </w:r>
            <w:r w:rsidRPr="00705A6F">
              <w:rPr>
                <w:spacing w:val="-2"/>
                <w:lang w:val="fr-FR"/>
              </w:rPr>
              <w:t xml:space="preserve">suivants : </w:t>
            </w:r>
            <w:r w:rsidRPr="00705A6F">
              <w:rPr>
                <w:i/>
                <w:iCs/>
                <w:lang w:val="fr-FR"/>
              </w:rPr>
              <w:t>[</w:t>
            </w:r>
            <w:r w:rsidRPr="00705A6F">
              <w:rPr>
                <w:i/>
                <w:iCs/>
                <w:spacing w:val="-4"/>
                <w:lang w:val="fr-FR"/>
              </w:rPr>
              <w:t>insérer la liste des documents supplémentaires]</w:t>
            </w:r>
          </w:p>
        </w:tc>
      </w:tr>
      <w:tr w:rsidR="00672704" w:rsidRPr="000E0636" w14:paraId="0377751F" w14:textId="77777777" w:rsidTr="00E63ECA">
        <w:tc>
          <w:tcPr>
            <w:tcW w:w="1850" w:type="dxa"/>
            <w:tcBorders>
              <w:top w:val="single" w:sz="2" w:space="0" w:color="auto"/>
              <w:left w:val="single" w:sz="2" w:space="0" w:color="auto"/>
              <w:bottom w:val="single" w:sz="2" w:space="0" w:color="auto"/>
              <w:right w:val="single" w:sz="2" w:space="0" w:color="auto"/>
            </w:tcBorders>
          </w:tcPr>
          <w:p w14:paraId="520F65C9" w14:textId="00DCD403" w:rsidR="00672704" w:rsidRPr="00705A6F" w:rsidRDefault="00672704" w:rsidP="00672704">
            <w:pPr>
              <w:tabs>
                <w:tab w:val="decimal" w:pos="897"/>
              </w:tabs>
              <w:spacing w:before="120" w:after="120"/>
              <w:rPr>
                <w:b/>
                <w:bCs/>
                <w:spacing w:val="-2"/>
                <w:lang w:val="fr-FR"/>
              </w:rPr>
            </w:pPr>
            <w:r w:rsidRPr="00705A6F">
              <w:rPr>
                <w:b/>
                <w:bCs/>
                <w:spacing w:val="-2"/>
                <w:lang w:val="fr-FR"/>
              </w:rPr>
              <w:t>IC 14.2</w:t>
            </w:r>
          </w:p>
        </w:tc>
        <w:tc>
          <w:tcPr>
            <w:tcW w:w="7594" w:type="dxa"/>
            <w:gridSpan w:val="2"/>
            <w:tcBorders>
              <w:top w:val="single" w:sz="2" w:space="0" w:color="auto"/>
              <w:left w:val="single" w:sz="2" w:space="0" w:color="auto"/>
              <w:bottom w:val="single" w:sz="2" w:space="0" w:color="auto"/>
              <w:right w:val="single" w:sz="2" w:space="0" w:color="auto"/>
            </w:tcBorders>
          </w:tcPr>
          <w:p w14:paraId="33C0B89F" w14:textId="77777777" w:rsidR="00672704" w:rsidRPr="00705A6F" w:rsidRDefault="00672704" w:rsidP="00672704">
            <w:pPr>
              <w:spacing w:before="120" w:after="120"/>
              <w:ind w:left="130"/>
              <w:rPr>
                <w:spacing w:val="-5"/>
                <w:lang w:val="fr-FR"/>
              </w:rPr>
            </w:pPr>
            <w:r w:rsidRPr="00705A6F">
              <w:rPr>
                <w:spacing w:val="-5"/>
                <w:lang w:val="fr-FR"/>
              </w:rPr>
              <w:t xml:space="preserve">La source pour déterminer les taux de change est </w:t>
            </w:r>
            <w:r w:rsidRPr="00705A6F">
              <w:rPr>
                <w:i/>
                <w:spacing w:val="-5"/>
                <w:lang w:val="fr-FR"/>
              </w:rPr>
              <w:t>[insérer une source accessible au public]</w:t>
            </w:r>
          </w:p>
        </w:tc>
      </w:tr>
      <w:tr w:rsidR="00672704" w:rsidRPr="000E0636" w14:paraId="483C3B00" w14:textId="77777777" w:rsidTr="00E63ECA">
        <w:tc>
          <w:tcPr>
            <w:tcW w:w="1850" w:type="dxa"/>
            <w:tcBorders>
              <w:top w:val="single" w:sz="2" w:space="0" w:color="auto"/>
              <w:left w:val="single" w:sz="2" w:space="0" w:color="auto"/>
              <w:bottom w:val="single" w:sz="2" w:space="0" w:color="auto"/>
              <w:right w:val="single" w:sz="2" w:space="0" w:color="auto"/>
            </w:tcBorders>
          </w:tcPr>
          <w:p w14:paraId="18D4D312" w14:textId="52B186A5" w:rsidR="00672704" w:rsidRPr="00705A6F" w:rsidRDefault="00672704" w:rsidP="00672704">
            <w:pPr>
              <w:tabs>
                <w:tab w:val="decimal" w:pos="897"/>
              </w:tabs>
              <w:spacing w:before="120" w:after="120"/>
              <w:rPr>
                <w:b/>
                <w:bCs/>
                <w:spacing w:val="-2"/>
                <w:lang w:val="fr-FR"/>
              </w:rPr>
            </w:pPr>
            <w:r w:rsidRPr="00705A6F">
              <w:rPr>
                <w:b/>
                <w:bCs/>
                <w:spacing w:val="-2"/>
                <w:lang w:val="fr-FR"/>
              </w:rPr>
              <w:t>IC 15.2</w:t>
            </w:r>
          </w:p>
        </w:tc>
        <w:tc>
          <w:tcPr>
            <w:tcW w:w="7594" w:type="dxa"/>
            <w:gridSpan w:val="2"/>
            <w:tcBorders>
              <w:top w:val="single" w:sz="2" w:space="0" w:color="auto"/>
              <w:left w:val="single" w:sz="2" w:space="0" w:color="auto"/>
              <w:bottom w:val="single" w:sz="2" w:space="0" w:color="auto"/>
              <w:right w:val="single" w:sz="2" w:space="0" w:color="auto"/>
            </w:tcBorders>
          </w:tcPr>
          <w:p w14:paraId="37B224D8" w14:textId="001915EF" w:rsidR="00672704" w:rsidRPr="00705A6F" w:rsidRDefault="00672704" w:rsidP="00672704">
            <w:pPr>
              <w:spacing w:before="120" w:after="120"/>
              <w:ind w:left="130"/>
              <w:rPr>
                <w:i/>
                <w:iCs/>
                <w:spacing w:val="-4"/>
                <w:lang w:val="fr-FR"/>
              </w:rPr>
            </w:pPr>
            <w:r w:rsidRPr="00705A6F">
              <w:rPr>
                <w:spacing w:val="-6"/>
                <w:lang w:val="fr-FR"/>
              </w:rPr>
              <w:t xml:space="preserve">En plus de l’original, le nombre de copies à soumettre </w:t>
            </w:r>
            <w:r w:rsidR="00DB5FC4">
              <w:rPr>
                <w:spacing w:val="-6"/>
                <w:lang w:val="fr-FR"/>
              </w:rPr>
              <w:t>du dossier de</w:t>
            </w:r>
            <w:r w:rsidRPr="00705A6F">
              <w:rPr>
                <w:spacing w:val="-6"/>
                <w:lang w:val="fr-FR"/>
              </w:rPr>
              <w:t xml:space="preserve"> </w:t>
            </w:r>
            <w:r w:rsidR="00DB5FC4">
              <w:rPr>
                <w:spacing w:val="-6"/>
                <w:lang w:val="fr-FR"/>
              </w:rPr>
              <w:t>c</w:t>
            </w:r>
            <w:r w:rsidRPr="00705A6F">
              <w:rPr>
                <w:spacing w:val="-6"/>
                <w:lang w:val="fr-FR"/>
              </w:rPr>
              <w:t>andidature</w:t>
            </w:r>
            <w:r w:rsidRPr="00705A6F">
              <w:rPr>
                <w:spacing w:val="-2"/>
                <w:lang w:val="fr-FR"/>
              </w:rPr>
              <w:t xml:space="preserve"> est le suivant : </w:t>
            </w:r>
            <w:r w:rsidRPr="00705A6F">
              <w:rPr>
                <w:i/>
                <w:iCs/>
                <w:spacing w:val="-4"/>
                <w:lang w:val="fr-FR"/>
              </w:rPr>
              <w:t xml:space="preserve">[insérer le nombre </w:t>
            </w:r>
            <w:r w:rsidR="006C7709">
              <w:rPr>
                <w:i/>
                <w:iCs/>
                <w:spacing w:val="-4"/>
                <w:lang w:val="fr-FR"/>
              </w:rPr>
              <w:t>de copi</w:t>
            </w:r>
            <w:r w:rsidR="006C7709" w:rsidRPr="00705A6F">
              <w:rPr>
                <w:i/>
                <w:iCs/>
                <w:spacing w:val="-4"/>
                <w:lang w:val="fr-FR"/>
              </w:rPr>
              <w:t>es</w:t>
            </w:r>
            <w:r w:rsidRPr="00705A6F">
              <w:rPr>
                <w:i/>
                <w:iCs/>
                <w:spacing w:val="-4"/>
                <w:lang w:val="fr-FR"/>
              </w:rPr>
              <w:t>]</w:t>
            </w:r>
          </w:p>
        </w:tc>
      </w:tr>
      <w:tr w:rsidR="00A45DC2" w:rsidRPr="00705A6F" w14:paraId="1E4E9960" w14:textId="77777777" w:rsidTr="0060336A">
        <w:tc>
          <w:tcPr>
            <w:tcW w:w="9444" w:type="dxa"/>
            <w:gridSpan w:val="3"/>
            <w:tcBorders>
              <w:top w:val="single" w:sz="2" w:space="0" w:color="auto"/>
              <w:left w:val="single" w:sz="2" w:space="0" w:color="auto"/>
              <w:bottom w:val="single" w:sz="2" w:space="0" w:color="auto"/>
              <w:right w:val="single" w:sz="2" w:space="0" w:color="auto"/>
            </w:tcBorders>
          </w:tcPr>
          <w:p w14:paraId="730B948B" w14:textId="7299CB9C" w:rsidR="00A45DC2" w:rsidRPr="00705A6F" w:rsidRDefault="00A45DC2" w:rsidP="002F3C16">
            <w:pPr>
              <w:spacing w:before="120" w:after="120"/>
              <w:jc w:val="center"/>
              <w:rPr>
                <w:spacing w:val="-6"/>
                <w:lang w:val="fr-FR"/>
              </w:rPr>
            </w:pPr>
            <w:r w:rsidRPr="00705A6F">
              <w:rPr>
                <w:b/>
                <w:bCs/>
                <w:spacing w:val="-4"/>
                <w:sz w:val="32"/>
                <w:szCs w:val="32"/>
                <w:lang w:val="fr-FR"/>
              </w:rPr>
              <w:t xml:space="preserve">D. </w:t>
            </w:r>
            <w:r>
              <w:rPr>
                <w:b/>
                <w:bCs/>
                <w:spacing w:val="-4"/>
                <w:sz w:val="32"/>
                <w:szCs w:val="32"/>
                <w:lang w:val="fr-FR"/>
              </w:rPr>
              <w:t>Dépôt</w:t>
            </w:r>
            <w:r w:rsidRPr="00705A6F">
              <w:rPr>
                <w:lang w:val="fr-FR"/>
              </w:rPr>
              <w:t xml:space="preserve"> </w:t>
            </w:r>
            <w:r w:rsidRPr="00705A6F">
              <w:rPr>
                <w:b/>
                <w:bCs/>
                <w:spacing w:val="-4"/>
                <w:sz w:val="32"/>
                <w:szCs w:val="32"/>
                <w:lang w:val="fr-FR"/>
              </w:rPr>
              <w:t>des Candidatures</w:t>
            </w:r>
          </w:p>
        </w:tc>
      </w:tr>
      <w:tr w:rsidR="00672704" w:rsidRPr="000E0636" w14:paraId="2A0FB3B2" w14:textId="77777777" w:rsidTr="00E63ECA">
        <w:tc>
          <w:tcPr>
            <w:tcW w:w="1850" w:type="dxa"/>
            <w:tcBorders>
              <w:top w:val="single" w:sz="2" w:space="0" w:color="auto"/>
              <w:left w:val="single" w:sz="2" w:space="0" w:color="auto"/>
              <w:bottom w:val="single" w:sz="4" w:space="0" w:color="auto"/>
              <w:right w:val="single" w:sz="2" w:space="0" w:color="auto"/>
            </w:tcBorders>
          </w:tcPr>
          <w:p w14:paraId="7A39124D" w14:textId="04EF6CCA" w:rsidR="00672704" w:rsidRPr="00705A6F" w:rsidRDefault="00672704" w:rsidP="00672704">
            <w:pPr>
              <w:tabs>
                <w:tab w:val="decimal" w:pos="897"/>
              </w:tabs>
              <w:spacing w:before="120" w:after="120"/>
              <w:rPr>
                <w:b/>
                <w:bCs/>
                <w:spacing w:val="-2"/>
                <w:lang w:val="fr-FR"/>
              </w:rPr>
            </w:pPr>
            <w:r w:rsidRPr="00705A6F">
              <w:rPr>
                <w:b/>
                <w:bCs/>
                <w:spacing w:val="-2"/>
                <w:lang w:val="fr-FR"/>
              </w:rPr>
              <w:t>IC 17.1</w:t>
            </w:r>
          </w:p>
        </w:tc>
        <w:tc>
          <w:tcPr>
            <w:tcW w:w="7594" w:type="dxa"/>
            <w:gridSpan w:val="2"/>
            <w:tcBorders>
              <w:top w:val="single" w:sz="2" w:space="0" w:color="auto"/>
              <w:left w:val="single" w:sz="2" w:space="0" w:color="auto"/>
              <w:bottom w:val="single" w:sz="4" w:space="0" w:color="auto"/>
              <w:right w:val="single" w:sz="2" w:space="0" w:color="auto"/>
            </w:tcBorders>
          </w:tcPr>
          <w:p w14:paraId="7A800DF4" w14:textId="11250C19" w:rsidR="00672704" w:rsidRPr="00705A6F" w:rsidRDefault="00672704" w:rsidP="00672704">
            <w:pPr>
              <w:spacing w:before="120" w:after="120"/>
              <w:ind w:left="130"/>
              <w:rPr>
                <w:b/>
                <w:bCs/>
                <w:spacing w:val="-2"/>
                <w:lang w:val="fr-FR"/>
              </w:rPr>
            </w:pPr>
            <w:r w:rsidRPr="00705A6F">
              <w:rPr>
                <w:b/>
                <w:bCs/>
                <w:spacing w:val="-2"/>
                <w:lang w:val="fr-FR"/>
              </w:rPr>
              <w:t xml:space="preserve">La date limite de </w:t>
            </w:r>
            <w:r w:rsidR="006C7709">
              <w:rPr>
                <w:b/>
                <w:bCs/>
                <w:spacing w:val="-2"/>
                <w:lang w:val="fr-FR"/>
              </w:rPr>
              <w:t>dépôt</w:t>
            </w:r>
            <w:r w:rsidR="006C7709" w:rsidRPr="00705A6F">
              <w:rPr>
                <w:b/>
                <w:bCs/>
                <w:spacing w:val="-2"/>
                <w:lang w:val="fr-FR"/>
              </w:rPr>
              <w:t xml:space="preserve"> </w:t>
            </w:r>
            <w:r w:rsidRPr="00705A6F">
              <w:rPr>
                <w:b/>
                <w:bCs/>
                <w:spacing w:val="-2"/>
                <w:lang w:val="fr-FR"/>
              </w:rPr>
              <w:t>des Candidatures est la suivante :</w:t>
            </w:r>
          </w:p>
          <w:p w14:paraId="1DA43EC2" w14:textId="77777777" w:rsidR="00672704" w:rsidRPr="00705A6F" w:rsidRDefault="00672704" w:rsidP="00672704">
            <w:pPr>
              <w:spacing w:before="120" w:after="120"/>
              <w:ind w:left="130"/>
              <w:rPr>
                <w:i/>
                <w:iCs/>
                <w:spacing w:val="-4"/>
                <w:lang w:val="fr-FR"/>
              </w:rPr>
            </w:pPr>
            <w:r w:rsidRPr="00705A6F">
              <w:rPr>
                <w:spacing w:val="-2"/>
                <w:lang w:val="fr-FR"/>
              </w:rPr>
              <w:t xml:space="preserve">Date : </w:t>
            </w:r>
            <w:r w:rsidRPr="00705A6F">
              <w:rPr>
                <w:i/>
                <w:iCs/>
                <w:spacing w:val="-4"/>
                <w:lang w:val="fr-FR"/>
              </w:rPr>
              <w:t>[insérer la date]</w:t>
            </w:r>
          </w:p>
          <w:p w14:paraId="4108485B" w14:textId="77777777" w:rsidR="00672704" w:rsidRPr="00705A6F" w:rsidRDefault="00672704" w:rsidP="00672704">
            <w:pPr>
              <w:spacing w:before="120" w:after="120"/>
              <w:ind w:left="130"/>
              <w:rPr>
                <w:i/>
                <w:iCs/>
                <w:spacing w:val="-4"/>
                <w:lang w:val="fr-FR"/>
              </w:rPr>
            </w:pPr>
            <w:r w:rsidRPr="00705A6F">
              <w:rPr>
                <w:spacing w:val="-2"/>
                <w:lang w:val="fr-FR"/>
              </w:rPr>
              <w:t xml:space="preserve">Heure : </w:t>
            </w:r>
            <w:r w:rsidRPr="00705A6F">
              <w:rPr>
                <w:i/>
                <w:iCs/>
                <w:spacing w:val="-4"/>
                <w:lang w:val="fr-FR"/>
              </w:rPr>
              <w:t>[insérer l’heure]</w:t>
            </w:r>
          </w:p>
          <w:p w14:paraId="75CCA784" w14:textId="19BC573D"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[Le délai de préparation et de </w:t>
            </w:r>
            <w:r w:rsidR="00D76997">
              <w:rPr>
                <w:i/>
                <w:iCs/>
                <w:spacing w:val="-4"/>
                <w:lang w:val="fr-FR"/>
              </w:rPr>
              <w:t>dépôt de la demande</w:t>
            </w:r>
            <w:r w:rsidR="00D76997" w:rsidRPr="00705A6F">
              <w:rPr>
                <w:i/>
                <w:iCs/>
                <w:spacing w:val="-4"/>
                <w:lang w:val="fr-FR"/>
              </w:rPr>
              <w:t xml:space="preserve"> </w:t>
            </w:r>
            <w:r w:rsidRPr="00705A6F">
              <w:rPr>
                <w:i/>
                <w:iCs/>
                <w:spacing w:val="-4"/>
                <w:lang w:val="fr-FR"/>
              </w:rPr>
              <w:t xml:space="preserve">de Sélection Initiale devrait être suffisant pour permettre aux Candidats de recueillir toutes les informations requises, de préférence huit semaines, mais en tout état de cause au moins six semaines après la date à laquelle le </w:t>
            </w:r>
            <w:r w:rsidR="00411AA2" w:rsidRPr="00705A6F">
              <w:rPr>
                <w:i/>
                <w:iCs/>
                <w:spacing w:val="-4"/>
                <w:lang w:val="fr-FR"/>
              </w:rPr>
              <w:t>do</w:t>
            </w:r>
            <w:r w:rsidR="00411AA2">
              <w:rPr>
                <w:i/>
                <w:iCs/>
                <w:spacing w:val="-4"/>
                <w:lang w:val="fr-FR"/>
              </w:rPr>
              <w:t>ssier</w:t>
            </w:r>
            <w:r w:rsidR="00411AA2" w:rsidRPr="00705A6F">
              <w:rPr>
                <w:i/>
                <w:iCs/>
                <w:spacing w:val="-4"/>
                <w:lang w:val="fr-FR"/>
              </w:rPr>
              <w:t xml:space="preserve"> </w:t>
            </w:r>
            <w:r w:rsidR="00411AA2">
              <w:rPr>
                <w:i/>
                <w:iCs/>
                <w:spacing w:val="-4"/>
                <w:lang w:val="fr-FR"/>
              </w:rPr>
              <w:t>es</w:t>
            </w:r>
            <w:r w:rsidR="00411AA2" w:rsidRPr="00705A6F">
              <w:rPr>
                <w:i/>
                <w:iCs/>
                <w:spacing w:val="-4"/>
                <w:lang w:val="fr-FR"/>
              </w:rPr>
              <w:t xml:space="preserve">t </w:t>
            </w:r>
            <w:r w:rsidR="00411AA2">
              <w:rPr>
                <w:i/>
                <w:iCs/>
                <w:spacing w:val="-4"/>
                <w:lang w:val="fr-FR"/>
              </w:rPr>
              <w:t>mis à disposi</w:t>
            </w:r>
            <w:r w:rsidRPr="00705A6F">
              <w:rPr>
                <w:i/>
                <w:iCs/>
                <w:spacing w:val="-4"/>
                <w:lang w:val="fr-FR"/>
              </w:rPr>
              <w:t xml:space="preserve">tion ou la date de l’annonce, selon la date la plus tardive. Cette période peut être plus longue pour les très gros marchés, où il convient de prévoir du temps pour la création d’un GE et </w:t>
            </w:r>
            <w:r w:rsidR="007E3486">
              <w:rPr>
                <w:i/>
                <w:iCs/>
                <w:spacing w:val="-4"/>
                <w:lang w:val="fr-FR"/>
              </w:rPr>
              <w:t>la recherch</w:t>
            </w:r>
            <w:r w:rsidR="007E3486" w:rsidRPr="00705A6F">
              <w:rPr>
                <w:i/>
                <w:iCs/>
                <w:spacing w:val="-4"/>
                <w:lang w:val="fr-FR"/>
              </w:rPr>
              <w:t xml:space="preserve">e </w:t>
            </w:r>
            <w:r w:rsidRPr="00705A6F">
              <w:rPr>
                <w:i/>
                <w:iCs/>
                <w:spacing w:val="-4"/>
                <w:lang w:val="fr-FR"/>
              </w:rPr>
              <w:t>des ressources nécessaires.]</w:t>
            </w:r>
          </w:p>
          <w:p w14:paraId="474378B3" w14:textId="5C80CD36" w:rsidR="00672704" w:rsidRPr="00705A6F" w:rsidRDefault="00672704" w:rsidP="00672704">
            <w:pPr>
              <w:spacing w:before="120" w:after="120"/>
              <w:ind w:left="101" w:right="108"/>
              <w:jc w:val="both"/>
              <w:rPr>
                <w:spacing w:val="-2"/>
                <w:lang w:val="fr-FR"/>
              </w:rPr>
            </w:pPr>
            <w:r w:rsidRPr="00705A6F">
              <w:rPr>
                <w:spacing w:val="-2"/>
                <w:lang w:val="fr-FR"/>
              </w:rPr>
              <w:t xml:space="preserve">Aux fins </w:t>
            </w:r>
            <w:r w:rsidR="007E3486">
              <w:rPr>
                <w:spacing w:val="-2"/>
                <w:lang w:val="fr-FR"/>
              </w:rPr>
              <w:t>du dépôt</w:t>
            </w:r>
            <w:r w:rsidRPr="00705A6F">
              <w:rPr>
                <w:b/>
                <w:bCs/>
                <w:spacing w:val="-2"/>
                <w:lang w:val="fr-FR"/>
              </w:rPr>
              <w:t xml:space="preserve"> de la Candidature seulement, </w:t>
            </w:r>
            <w:r w:rsidRPr="00705A6F">
              <w:rPr>
                <w:lang w:val="fr-FR"/>
              </w:rPr>
              <w:t>l’adresse</w:t>
            </w:r>
            <w:r w:rsidRPr="00705A6F">
              <w:rPr>
                <w:spacing w:val="-2"/>
                <w:lang w:val="fr-FR"/>
              </w:rPr>
              <w:t xml:space="preserve"> du Maître d’Ouvrage est la suivante :</w:t>
            </w:r>
          </w:p>
          <w:p w14:paraId="027A4DB6" w14:textId="03484C4F" w:rsidR="00672704" w:rsidRPr="00705A6F" w:rsidRDefault="00672704" w:rsidP="00672704">
            <w:pPr>
              <w:spacing w:before="120" w:after="120"/>
              <w:ind w:left="101" w:right="86"/>
              <w:jc w:val="both"/>
              <w:rPr>
                <w:i/>
                <w:iCs/>
                <w:spacing w:val="-4"/>
                <w:lang w:val="fr-FR"/>
              </w:rPr>
            </w:pPr>
            <w:r w:rsidRPr="00705A6F">
              <w:rPr>
                <w:i/>
                <w:iCs/>
                <w:spacing w:val="-4"/>
                <w:lang w:val="fr-FR"/>
              </w:rPr>
              <w:t>[insérer les renseignements demandés ci-dessous ou insérer « L’adresse du Maître d’Ouvrage est la même que celle indiquée au 1.1]</w:t>
            </w:r>
          </w:p>
          <w:p w14:paraId="2903FB10" w14:textId="77777777" w:rsidR="00672704" w:rsidRPr="00705A6F" w:rsidRDefault="00672704" w:rsidP="00672704">
            <w:pPr>
              <w:spacing w:before="120" w:after="120"/>
              <w:ind w:left="130"/>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18C35448" w14:textId="77777777" w:rsidR="00672704" w:rsidRPr="00705A6F" w:rsidRDefault="00672704" w:rsidP="00672704">
            <w:pPr>
              <w:spacing w:before="120" w:after="120"/>
              <w:ind w:left="130"/>
              <w:rPr>
                <w:i/>
                <w:iCs/>
                <w:spacing w:val="-4"/>
                <w:lang w:val="fr-FR"/>
              </w:rPr>
            </w:pPr>
            <w:r w:rsidRPr="00705A6F">
              <w:rPr>
                <w:spacing w:val="-2"/>
                <w:lang w:val="fr-FR"/>
              </w:rPr>
              <w:t xml:space="preserve">Adresse: </w:t>
            </w:r>
            <w:r w:rsidRPr="00705A6F">
              <w:rPr>
                <w:i/>
                <w:iCs/>
                <w:spacing w:val="-4"/>
                <w:lang w:val="fr-FR"/>
              </w:rPr>
              <w:t>[insérer le nom et le numéro de la rue]</w:t>
            </w:r>
          </w:p>
          <w:p w14:paraId="188512DE" w14:textId="352E0571" w:rsidR="00672704" w:rsidRPr="00705A6F" w:rsidRDefault="00672704" w:rsidP="00672704">
            <w:pPr>
              <w:spacing w:before="120" w:after="120"/>
              <w:ind w:left="130"/>
              <w:rPr>
                <w:i/>
                <w:iCs/>
                <w:spacing w:val="-4"/>
                <w:lang w:val="fr-FR"/>
              </w:rPr>
            </w:pPr>
            <w:r w:rsidRPr="00705A6F">
              <w:rPr>
                <w:i/>
                <w:iCs/>
                <w:spacing w:val="-4"/>
                <w:lang w:val="fr-FR"/>
              </w:rPr>
              <w:t>[insérer le numéro d’étage et de salle, le cas échéant]</w:t>
            </w:r>
          </w:p>
          <w:p w14:paraId="443197C7" w14:textId="76EF8338" w:rsidR="00672704" w:rsidRPr="00705A6F" w:rsidRDefault="00672704" w:rsidP="00672704">
            <w:pPr>
              <w:spacing w:before="120" w:after="120"/>
              <w:ind w:left="130"/>
              <w:rPr>
                <w:i/>
                <w:iCs/>
                <w:spacing w:val="-4"/>
                <w:lang w:val="fr-FR"/>
              </w:rPr>
            </w:pPr>
            <w:r w:rsidRPr="00705A6F">
              <w:rPr>
                <w:spacing w:val="-2"/>
                <w:lang w:val="fr-FR"/>
              </w:rPr>
              <w:t xml:space="preserve">Ville : </w:t>
            </w:r>
            <w:r w:rsidRPr="00705A6F">
              <w:rPr>
                <w:i/>
                <w:iCs/>
                <w:spacing w:val="-4"/>
                <w:lang w:val="fr-FR"/>
              </w:rPr>
              <w:t>[insérer le nom de la ville]</w:t>
            </w:r>
          </w:p>
          <w:p w14:paraId="5F65A9B0" w14:textId="0D88396D" w:rsidR="00672704" w:rsidRPr="00705A6F" w:rsidRDefault="00672704" w:rsidP="00672704">
            <w:pPr>
              <w:spacing w:before="120" w:after="120"/>
              <w:ind w:left="130"/>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5A2BA0A6" w14:textId="77777777" w:rsidR="00672704" w:rsidRPr="00705A6F" w:rsidRDefault="00672704" w:rsidP="00672704">
            <w:pPr>
              <w:spacing w:before="120" w:after="120"/>
              <w:ind w:left="130"/>
              <w:rPr>
                <w:i/>
                <w:iCs/>
                <w:spacing w:val="-4"/>
                <w:lang w:val="fr-FR"/>
              </w:rPr>
            </w:pPr>
            <w:r w:rsidRPr="00705A6F">
              <w:rPr>
                <w:spacing w:val="-2"/>
                <w:lang w:val="fr-FR"/>
              </w:rPr>
              <w:t xml:space="preserve">Pays : </w:t>
            </w:r>
            <w:r w:rsidRPr="00705A6F">
              <w:rPr>
                <w:i/>
                <w:iCs/>
                <w:spacing w:val="-4"/>
                <w:lang w:val="fr-FR"/>
              </w:rPr>
              <w:t>[insérer le nom du pays]</w:t>
            </w:r>
          </w:p>
          <w:p w14:paraId="56BEE6BB" w14:textId="4B11569E" w:rsidR="00672704" w:rsidRPr="00705A6F" w:rsidRDefault="00672704" w:rsidP="00672704">
            <w:pPr>
              <w:spacing w:before="120" w:after="120"/>
              <w:ind w:left="130"/>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4A67962" w14:textId="77777777" w:rsidR="00672704" w:rsidRPr="00705A6F" w:rsidRDefault="00672704" w:rsidP="00672704">
            <w:pPr>
              <w:spacing w:before="120" w:after="120"/>
              <w:ind w:left="130"/>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318BA28F" w14:textId="38F9DC2D" w:rsidR="00672704" w:rsidRPr="00705A6F" w:rsidRDefault="00672704" w:rsidP="00672704">
            <w:pPr>
              <w:spacing w:before="120" w:after="120"/>
              <w:ind w:left="130"/>
              <w:rPr>
                <w:i/>
                <w:iCs/>
                <w:spacing w:val="-4"/>
                <w:lang w:val="fr-FR"/>
              </w:rPr>
            </w:pPr>
            <w:r w:rsidRPr="00705A6F">
              <w:rPr>
                <w:spacing w:val="-2"/>
                <w:lang w:val="fr-FR"/>
              </w:rPr>
              <w:t xml:space="preserve">Adresse électronique : </w:t>
            </w:r>
            <w:r w:rsidRPr="00705A6F">
              <w:rPr>
                <w:i/>
                <w:iCs/>
                <w:spacing w:val="-4"/>
                <w:lang w:val="fr-FR"/>
              </w:rPr>
              <w:t xml:space="preserve">[insérer l’adresse électronique </w:t>
            </w:r>
            <w:r w:rsidR="0057453A">
              <w:rPr>
                <w:i/>
                <w:iCs/>
                <w:spacing w:val="-4"/>
                <w:lang w:val="fr-FR"/>
              </w:rPr>
              <w:t>du Chargé</w:t>
            </w:r>
            <w:r w:rsidRPr="00705A6F">
              <w:rPr>
                <w:i/>
                <w:iCs/>
                <w:spacing w:val="-4"/>
                <w:lang w:val="fr-FR"/>
              </w:rPr>
              <w:t xml:space="preserve"> de </w:t>
            </w:r>
            <w:r w:rsidR="0057453A">
              <w:rPr>
                <w:i/>
                <w:iCs/>
                <w:spacing w:val="-4"/>
                <w:lang w:val="fr-FR"/>
              </w:rPr>
              <w:t>P</w:t>
            </w:r>
            <w:r w:rsidRPr="00705A6F">
              <w:rPr>
                <w:i/>
                <w:iCs/>
                <w:spacing w:val="-4"/>
                <w:lang w:val="fr-FR"/>
              </w:rPr>
              <w:t xml:space="preserve">rojet] </w:t>
            </w:r>
          </w:p>
          <w:p w14:paraId="54E80876" w14:textId="53BB6F52" w:rsidR="00672704" w:rsidRPr="00705A6F" w:rsidRDefault="00672704" w:rsidP="00672704">
            <w:pPr>
              <w:spacing w:before="120" w:after="120"/>
              <w:ind w:left="101"/>
              <w:rPr>
                <w:spacing w:val="-2"/>
                <w:lang w:val="fr-FR"/>
              </w:rPr>
            </w:pPr>
            <w:r w:rsidRPr="00705A6F">
              <w:rPr>
                <w:spacing w:val="-2"/>
                <w:lang w:val="fr-FR"/>
              </w:rPr>
              <w:t xml:space="preserve">Les Candidats </w:t>
            </w:r>
            <w:r w:rsidRPr="00705A6F">
              <w:rPr>
                <w:i/>
                <w:iCs/>
                <w:spacing w:val="-4"/>
                <w:lang w:val="fr-FR"/>
              </w:rPr>
              <w:t xml:space="preserve">[insérer « </w:t>
            </w:r>
            <w:r w:rsidR="007E65BD">
              <w:rPr>
                <w:i/>
                <w:iCs/>
                <w:spacing w:val="-4"/>
                <w:lang w:val="fr-FR"/>
              </w:rPr>
              <w:t>o</w:t>
            </w:r>
            <w:r w:rsidR="007E65BD" w:rsidRPr="00705A6F">
              <w:rPr>
                <w:i/>
                <w:iCs/>
                <w:spacing w:val="-4"/>
                <w:lang w:val="fr-FR"/>
              </w:rPr>
              <w:t xml:space="preserve">nt </w:t>
            </w:r>
            <w:r w:rsidRPr="00705A6F">
              <w:rPr>
                <w:i/>
                <w:iCs/>
                <w:spacing w:val="-4"/>
                <w:lang w:val="fr-FR"/>
              </w:rPr>
              <w:t xml:space="preserve">» ou « </w:t>
            </w:r>
            <w:r w:rsidR="007E65BD">
              <w:rPr>
                <w:i/>
                <w:iCs/>
                <w:spacing w:val="-4"/>
                <w:lang w:val="fr-FR"/>
              </w:rPr>
              <w:t>n’o</w:t>
            </w:r>
            <w:r w:rsidRPr="00705A6F">
              <w:rPr>
                <w:i/>
                <w:iCs/>
                <w:spacing w:val="-4"/>
                <w:lang w:val="fr-FR"/>
              </w:rPr>
              <w:t xml:space="preserve">nt pas »] </w:t>
            </w:r>
            <w:r w:rsidRPr="00705A6F">
              <w:rPr>
                <w:spacing w:val="-2"/>
                <w:lang w:val="fr-FR"/>
              </w:rPr>
              <w:t>la possibilité de soumettre leur demande par voie électronique.</w:t>
            </w:r>
          </w:p>
          <w:p w14:paraId="64997FC4" w14:textId="3E00DEE6" w:rsidR="00672704" w:rsidRPr="00705A6F" w:rsidRDefault="00672704" w:rsidP="00672704">
            <w:pPr>
              <w:tabs>
                <w:tab w:val="right" w:pos="7254"/>
              </w:tabs>
              <w:autoSpaceDE/>
              <w:autoSpaceDN/>
              <w:spacing w:before="120" w:after="120"/>
              <w:ind w:left="127" w:right="86"/>
              <w:jc w:val="both"/>
              <w:rPr>
                <w:b/>
                <w:i/>
                <w:color w:val="000000" w:themeColor="text1"/>
                <w:lang w:val="fr-FR"/>
              </w:rPr>
            </w:pPr>
            <w:r w:rsidRPr="00705A6F">
              <w:rPr>
                <w:b/>
                <w:color w:val="000000" w:themeColor="text1"/>
                <w:lang w:val="fr-FR"/>
              </w:rPr>
              <w:t>[</w:t>
            </w:r>
            <w:r w:rsidRPr="00705A6F">
              <w:rPr>
                <w:b/>
                <w:i/>
                <w:color w:val="000000" w:themeColor="text1"/>
                <w:lang w:val="fr-FR"/>
              </w:rPr>
              <w:t xml:space="preserve">La disposition suivante devrait être incluse et les renseignements correspondants requis insérés </w:t>
            </w:r>
            <w:r w:rsidRPr="00705A6F">
              <w:rPr>
                <w:b/>
                <w:bCs/>
                <w:i/>
                <w:iCs/>
                <w:lang w:val="fr-FR"/>
              </w:rPr>
              <w:t>uniquement si</w:t>
            </w:r>
            <w:r w:rsidRPr="00705A6F">
              <w:rPr>
                <w:b/>
                <w:i/>
                <w:color w:val="000000" w:themeColor="text1"/>
                <w:lang w:val="fr-FR"/>
              </w:rPr>
              <w:t xml:space="preserve"> les Candidats ont la possibilité de soumettre leur Candidature par voie électronique. Sinon, omettez.]</w:t>
            </w:r>
          </w:p>
          <w:p w14:paraId="34F8061F" w14:textId="0F01B894" w:rsidR="00672704" w:rsidRPr="00705A6F" w:rsidRDefault="00672704" w:rsidP="00672704">
            <w:pPr>
              <w:spacing w:before="120" w:after="120"/>
              <w:ind w:left="127" w:right="86" w:hanging="34"/>
              <w:jc w:val="both"/>
              <w:rPr>
                <w:i/>
                <w:iCs/>
                <w:spacing w:val="-4"/>
                <w:lang w:val="fr-FR"/>
              </w:rPr>
            </w:pPr>
            <w:r w:rsidRPr="00705A6F">
              <w:rPr>
                <w:lang w:val="fr-FR"/>
              </w:rPr>
              <w:t xml:space="preserve">Les procédures de soumission électronique des Candidatures sont les suivantes : </w:t>
            </w:r>
            <w:r w:rsidRPr="00705A6F">
              <w:rPr>
                <w:b/>
                <w:i/>
                <w:iCs/>
                <w:lang w:val="fr-FR"/>
              </w:rPr>
              <w:t>[insérer une description des procédures électroniques de soumission des demandes.]</w:t>
            </w:r>
          </w:p>
        </w:tc>
      </w:tr>
      <w:tr w:rsidR="00672704" w:rsidRPr="000E0636" w14:paraId="79A6FD3F" w14:textId="77777777" w:rsidTr="00E63ECA">
        <w:tc>
          <w:tcPr>
            <w:tcW w:w="1850" w:type="dxa"/>
            <w:tcBorders>
              <w:top w:val="single" w:sz="4" w:space="0" w:color="auto"/>
              <w:left w:val="single" w:sz="2" w:space="0" w:color="auto"/>
              <w:bottom w:val="single" w:sz="2" w:space="0" w:color="auto"/>
              <w:right w:val="single" w:sz="2" w:space="0" w:color="auto"/>
            </w:tcBorders>
          </w:tcPr>
          <w:p w14:paraId="376D84BD" w14:textId="7608566A" w:rsidR="00672704" w:rsidRPr="00705A6F" w:rsidRDefault="00672704" w:rsidP="00672704">
            <w:pPr>
              <w:spacing w:before="120" w:after="120"/>
              <w:ind w:left="83"/>
              <w:rPr>
                <w:b/>
                <w:bCs/>
                <w:spacing w:val="-2"/>
                <w:lang w:val="fr-FR"/>
              </w:rPr>
            </w:pPr>
            <w:r w:rsidRPr="00705A6F">
              <w:rPr>
                <w:b/>
                <w:bCs/>
                <w:spacing w:val="-2"/>
                <w:lang w:val="fr-FR"/>
              </w:rPr>
              <w:t>IC 18.1</w:t>
            </w:r>
          </w:p>
        </w:tc>
        <w:tc>
          <w:tcPr>
            <w:tcW w:w="7594" w:type="dxa"/>
            <w:gridSpan w:val="2"/>
            <w:tcBorders>
              <w:top w:val="single" w:sz="4" w:space="0" w:color="auto"/>
              <w:left w:val="single" w:sz="2" w:space="0" w:color="auto"/>
              <w:bottom w:val="single" w:sz="2" w:space="0" w:color="auto"/>
              <w:right w:val="single" w:sz="2" w:space="0" w:color="auto"/>
            </w:tcBorders>
          </w:tcPr>
          <w:p w14:paraId="7F8A0EAA" w14:textId="77777777" w:rsidR="00672704" w:rsidRPr="00705A6F" w:rsidRDefault="00672704" w:rsidP="00672704">
            <w:pPr>
              <w:spacing w:before="120" w:after="120"/>
              <w:ind w:left="130"/>
              <w:rPr>
                <w:i/>
                <w:iCs/>
                <w:spacing w:val="-7"/>
                <w:lang w:val="fr-FR"/>
              </w:rPr>
            </w:pPr>
            <w:r w:rsidRPr="00705A6F">
              <w:rPr>
                <w:i/>
                <w:iCs/>
                <w:spacing w:val="-7"/>
                <w:lang w:val="fr-FR"/>
              </w:rPr>
              <w:t>[Choisissez l’une des deux options ci-dessous :]</w:t>
            </w:r>
          </w:p>
          <w:p w14:paraId="6E617EF3" w14:textId="58AA7DAC" w:rsidR="00672704" w:rsidRPr="00705A6F" w:rsidRDefault="00672704" w:rsidP="00672704">
            <w:pPr>
              <w:spacing w:before="120" w:after="120"/>
              <w:ind w:left="130"/>
              <w:rPr>
                <w:spacing w:val="-7"/>
                <w:lang w:val="fr-FR"/>
              </w:rPr>
            </w:pPr>
            <w:r w:rsidRPr="00705A6F">
              <w:rPr>
                <w:spacing w:val="-7"/>
                <w:lang w:val="fr-FR"/>
              </w:rPr>
              <w:t xml:space="preserve">Les Candidatures en retard seront retournées non ouvertes aux </w:t>
            </w:r>
            <w:r w:rsidR="0079286C">
              <w:rPr>
                <w:spacing w:val="-7"/>
                <w:lang w:val="fr-FR"/>
              </w:rPr>
              <w:t>Candidat</w:t>
            </w:r>
            <w:r w:rsidR="0079286C" w:rsidRPr="00705A6F">
              <w:rPr>
                <w:spacing w:val="-7"/>
                <w:lang w:val="fr-FR"/>
              </w:rPr>
              <w:t>s</w:t>
            </w:r>
            <w:r w:rsidRPr="00705A6F">
              <w:rPr>
                <w:spacing w:val="-7"/>
                <w:lang w:val="fr-FR"/>
              </w:rPr>
              <w:t>.</w:t>
            </w:r>
          </w:p>
          <w:p w14:paraId="2D501F66" w14:textId="77777777" w:rsidR="00672704" w:rsidRPr="00705A6F" w:rsidRDefault="00672704" w:rsidP="00672704">
            <w:pPr>
              <w:spacing w:before="120" w:after="120"/>
              <w:ind w:left="130"/>
              <w:rPr>
                <w:i/>
                <w:iCs/>
                <w:spacing w:val="-7"/>
                <w:lang w:val="fr-FR"/>
              </w:rPr>
            </w:pPr>
            <w:r w:rsidRPr="00705A6F">
              <w:rPr>
                <w:i/>
                <w:iCs/>
                <w:spacing w:val="-7"/>
                <w:lang w:val="fr-FR"/>
              </w:rPr>
              <w:t>[ou]</w:t>
            </w:r>
          </w:p>
          <w:p w14:paraId="75D14DEA" w14:textId="319306E1" w:rsidR="00672704" w:rsidRPr="00705A6F" w:rsidRDefault="00672704" w:rsidP="00672704">
            <w:pPr>
              <w:spacing w:before="120" w:after="120"/>
              <w:ind w:left="130" w:right="86"/>
              <w:jc w:val="both"/>
              <w:rPr>
                <w:spacing w:val="-7"/>
                <w:lang w:val="fr-FR"/>
              </w:rPr>
            </w:pPr>
            <w:r w:rsidRPr="00705A6F">
              <w:rPr>
                <w:spacing w:val="-7"/>
                <w:lang w:val="fr-FR"/>
              </w:rPr>
              <w:t>Le Maître d’Ouvrage se réserve le droit d’accepter ou de rejeter les Candidatures tardives.</w:t>
            </w:r>
          </w:p>
        </w:tc>
      </w:tr>
      <w:tr w:rsidR="00672704" w:rsidRPr="000E0636" w14:paraId="4AEA1F3A" w14:textId="77777777" w:rsidTr="00E63ECA">
        <w:tc>
          <w:tcPr>
            <w:tcW w:w="1850" w:type="dxa"/>
            <w:tcBorders>
              <w:top w:val="single" w:sz="2" w:space="0" w:color="auto"/>
              <w:left w:val="single" w:sz="2" w:space="0" w:color="auto"/>
              <w:bottom w:val="single" w:sz="2" w:space="0" w:color="auto"/>
              <w:right w:val="single" w:sz="2" w:space="0" w:color="auto"/>
            </w:tcBorders>
          </w:tcPr>
          <w:p w14:paraId="164E41D1" w14:textId="65A52D67" w:rsidR="00672704" w:rsidRPr="00705A6F" w:rsidRDefault="00672704" w:rsidP="00672704">
            <w:pPr>
              <w:spacing w:before="120" w:after="120"/>
              <w:ind w:left="83"/>
              <w:rPr>
                <w:b/>
                <w:bCs/>
                <w:spacing w:val="-2"/>
                <w:lang w:val="fr-FR"/>
              </w:rPr>
            </w:pPr>
            <w:r w:rsidRPr="00705A6F">
              <w:rPr>
                <w:b/>
                <w:bCs/>
                <w:spacing w:val="-2"/>
                <w:lang w:val="fr-FR"/>
              </w:rPr>
              <w:t>IC 19.1</w:t>
            </w:r>
          </w:p>
        </w:tc>
        <w:tc>
          <w:tcPr>
            <w:tcW w:w="7594" w:type="dxa"/>
            <w:gridSpan w:val="2"/>
            <w:tcBorders>
              <w:top w:val="single" w:sz="2" w:space="0" w:color="auto"/>
              <w:left w:val="single" w:sz="2" w:space="0" w:color="auto"/>
              <w:bottom w:val="single" w:sz="2" w:space="0" w:color="auto"/>
              <w:right w:val="single" w:sz="2" w:space="0" w:color="auto"/>
            </w:tcBorders>
          </w:tcPr>
          <w:p w14:paraId="533FA001" w14:textId="1FA40401" w:rsidR="00672704" w:rsidRPr="00705A6F" w:rsidRDefault="00672704" w:rsidP="00672704">
            <w:pPr>
              <w:spacing w:before="120" w:after="120"/>
              <w:ind w:left="130" w:right="86"/>
              <w:jc w:val="both"/>
              <w:rPr>
                <w:i/>
                <w:iCs/>
                <w:spacing w:val="-4"/>
                <w:lang w:val="fr-FR"/>
              </w:rPr>
            </w:pPr>
            <w:r w:rsidRPr="00705A6F">
              <w:rPr>
                <w:spacing w:val="-7"/>
                <w:lang w:val="fr-FR"/>
              </w:rPr>
              <w:t xml:space="preserve">L’ouverture des Candidatures </w:t>
            </w:r>
            <w:r w:rsidR="008A44DA">
              <w:rPr>
                <w:spacing w:val="-7"/>
                <w:lang w:val="fr-FR"/>
              </w:rPr>
              <w:t>aura</w:t>
            </w:r>
            <w:r w:rsidRPr="00705A6F">
              <w:rPr>
                <w:spacing w:val="-7"/>
                <w:lang w:val="fr-FR"/>
              </w:rPr>
              <w:t xml:space="preserve"> lieu le [Insérer la </w:t>
            </w:r>
            <w:r w:rsidRPr="00705A6F">
              <w:rPr>
                <w:i/>
                <w:spacing w:val="-7"/>
                <w:lang w:val="fr-FR"/>
              </w:rPr>
              <w:t>date, l’heure et l’adresse]</w:t>
            </w:r>
          </w:p>
        </w:tc>
      </w:tr>
      <w:tr w:rsidR="00672704" w:rsidRPr="000E0636" w14:paraId="26C2956E" w14:textId="77777777" w:rsidTr="00E63ECA">
        <w:tc>
          <w:tcPr>
            <w:tcW w:w="1850" w:type="dxa"/>
            <w:tcBorders>
              <w:top w:val="single" w:sz="2" w:space="0" w:color="auto"/>
              <w:left w:val="single" w:sz="2" w:space="0" w:color="auto"/>
              <w:bottom w:val="single" w:sz="2" w:space="0" w:color="auto"/>
              <w:right w:val="single" w:sz="2" w:space="0" w:color="auto"/>
            </w:tcBorders>
          </w:tcPr>
          <w:p w14:paraId="12BCDE3F" w14:textId="1A36661F" w:rsidR="00672704" w:rsidRPr="00705A6F" w:rsidRDefault="00672704" w:rsidP="00672704">
            <w:pPr>
              <w:spacing w:before="120" w:after="120"/>
              <w:ind w:left="83"/>
              <w:rPr>
                <w:b/>
                <w:bCs/>
                <w:spacing w:val="-2"/>
                <w:lang w:val="fr-FR"/>
              </w:rPr>
            </w:pPr>
            <w:r w:rsidRPr="00705A6F">
              <w:rPr>
                <w:b/>
                <w:bCs/>
                <w:spacing w:val="-2"/>
                <w:lang w:val="fr-FR"/>
              </w:rPr>
              <w:t>IC 19.2</w:t>
            </w:r>
          </w:p>
        </w:tc>
        <w:tc>
          <w:tcPr>
            <w:tcW w:w="7594" w:type="dxa"/>
            <w:gridSpan w:val="2"/>
            <w:tcBorders>
              <w:top w:val="single" w:sz="2" w:space="0" w:color="auto"/>
              <w:left w:val="single" w:sz="2" w:space="0" w:color="auto"/>
              <w:bottom w:val="single" w:sz="2" w:space="0" w:color="auto"/>
              <w:right w:val="single" w:sz="2" w:space="0" w:color="auto"/>
            </w:tcBorders>
          </w:tcPr>
          <w:p w14:paraId="72A6D91F" w14:textId="4582039E" w:rsidR="00672704" w:rsidRPr="00705A6F" w:rsidRDefault="00672704" w:rsidP="00672704">
            <w:pPr>
              <w:tabs>
                <w:tab w:val="right" w:pos="7254"/>
              </w:tabs>
              <w:autoSpaceDE/>
              <w:autoSpaceDN/>
              <w:spacing w:before="120" w:after="120"/>
              <w:ind w:left="127" w:right="86"/>
              <w:jc w:val="both"/>
              <w:rPr>
                <w:color w:val="000000" w:themeColor="text1"/>
                <w:lang w:val="fr-FR"/>
              </w:rPr>
            </w:pPr>
            <w:r w:rsidRPr="00705A6F">
              <w:rPr>
                <w:b/>
                <w:i/>
                <w:iCs/>
                <w:color w:val="000000" w:themeColor="text1"/>
                <w:lang w:val="fr-FR"/>
              </w:rPr>
              <w:t>[</w:t>
            </w:r>
            <w:r w:rsidRPr="00705A6F">
              <w:rPr>
                <w:b/>
                <w:i/>
                <w:color w:val="000000" w:themeColor="text1"/>
                <w:lang w:val="fr-FR"/>
              </w:rPr>
              <w:t>La disposition suivante devrait être incluse et les renseignements correspondants requis insérés uniquement si les Candidats ont la possibilité de soumettre leur Candidature par voie électronique. Sinon, omettez.]</w:t>
            </w:r>
          </w:p>
          <w:p w14:paraId="05E469FC" w14:textId="6AA7A838" w:rsidR="00672704" w:rsidRPr="00705A6F" w:rsidRDefault="00672704" w:rsidP="00672704">
            <w:pPr>
              <w:spacing w:before="120" w:after="120"/>
              <w:ind w:left="127" w:right="86"/>
              <w:jc w:val="both"/>
              <w:rPr>
                <w:spacing w:val="-7"/>
                <w:lang w:val="fr-FR"/>
              </w:rPr>
            </w:pPr>
            <w:r w:rsidRPr="00705A6F">
              <w:rPr>
                <w:lang w:val="fr-FR"/>
              </w:rPr>
              <w:t xml:space="preserve">Les procédures électroniques d’ouverture des Candidatures sont les suivantes : </w:t>
            </w:r>
            <w:r w:rsidRPr="00705A6F">
              <w:rPr>
                <w:b/>
                <w:i/>
                <w:iCs/>
                <w:lang w:val="fr-FR"/>
              </w:rPr>
              <w:t>[insérer une description des procédures électroniques d’ouverture des Candidatures.]</w:t>
            </w:r>
          </w:p>
        </w:tc>
      </w:tr>
      <w:tr w:rsidR="00672704" w:rsidRPr="000E0636" w14:paraId="10171536"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11EB6F3C" w14:textId="2F89B47A" w:rsidR="00672704" w:rsidRPr="00705A6F" w:rsidRDefault="00C96388" w:rsidP="00672704">
            <w:pPr>
              <w:spacing w:before="120" w:after="120"/>
              <w:jc w:val="center"/>
              <w:rPr>
                <w:b/>
                <w:bCs/>
                <w:spacing w:val="4"/>
                <w:lang w:val="fr-FR"/>
              </w:rPr>
            </w:pPr>
            <w:r>
              <w:rPr>
                <w:b/>
                <w:bCs/>
                <w:spacing w:val="-4"/>
                <w:sz w:val="32"/>
                <w:szCs w:val="32"/>
                <w:lang w:val="fr-FR"/>
              </w:rPr>
              <w:t xml:space="preserve">E. </w:t>
            </w:r>
            <w:r w:rsidR="00672704" w:rsidRPr="00705A6F">
              <w:rPr>
                <w:b/>
                <w:bCs/>
                <w:spacing w:val="-4"/>
                <w:sz w:val="32"/>
                <w:szCs w:val="32"/>
                <w:lang w:val="fr-FR"/>
              </w:rPr>
              <w:t>Procédures d’Evaluation des Candidatures</w:t>
            </w:r>
          </w:p>
        </w:tc>
      </w:tr>
      <w:tr w:rsidR="00CD2F91" w:rsidRPr="000E0636" w14:paraId="1B95173E" w14:textId="77777777" w:rsidTr="00E63ECA">
        <w:tc>
          <w:tcPr>
            <w:tcW w:w="1850" w:type="dxa"/>
            <w:tcBorders>
              <w:top w:val="single" w:sz="2" w:space="0" w:color="auto"/>
              <w:left w:val="single" w:sz="2" w:space="0" w:color="auto"/>
              <w:bottom w:val="single" w:sz="2" w:space="0" w:color="auto"/>
              <w:right w:val="single" w:sz="2" w:space="0" w:color="auto"/>
            </w:tcBorders>
          </w:tcPr>
          <w:p w14:paraId="609565DF" w14:textId="47C53FA3" w:rsidR="00CD2F91" w:rsidRPr="00705A6F" w:rsidRDefault="00CD2F91" w:rsidP="00CD2F91">
            <w:pPr>
              <w:pStyle w:val="Style27"/>
              <w:spacing w:before="120" w:after="120"/>
              <w:ind w:left="86"/>
              <w:jc w:val="left"/>
              <w:rPr>
                <w:b/>
                <w:bCs/>
                <w:spacing w:val="-4"/>
                <w:lang w:val="fr-FR"/>
              </w:rPr>
            </w:pPr>
            <w:r w:rsidRPr="00705A6F">
              <w:rPr>
                <w:b/>
                <w:lang w:val="fr-FR"/>
              </w:rPr>
              <w:t>IC 24.1</w:t>
            </w:r>
          </w:p>
        </w:tc>
        <w:tc>
          <w:tcPr>
            <w:tcW w:w="7594" w:type="dxa"/>
            <w:gridSpan w:val="2"/>
            <w:tcBorders>
              <w:top w:val="single" w:sz="2" w:space="0" w:color="auto"/>
              <w:left w:val="single" w:sz="2" w:space="0" w:color="auto"/>
              <w:bottom w:val="single" w:sz="2" w:space="0" w:color="auto"/>
              <w:right w:val="single" w:sz="2" w:space="0" w:color="auto"/>
            </w:tcBorders>
          </w:tcPr>
          <w:p w14:paraId="5E721120" w14:textId="4909810F" w:rsidR="00CD2F91" w:rsidRPr="00705A6F" w:rsidRDefault="00CD2F91" w:rsidP="00CD2F91">
            <w:pPr>
              <w:spacing w:before="120" w:after="120"/>
              <w:ind w:left="127"/>
              <w:rPr>
                <w:spacing w:val="-4"/>
                <w:lang w:val="fr-FR"/>
              </w:rPr>
            </w:pPr>
            <w:r w:rsidRPr="00705A6F">
              <w:rPr>
                <w:spacing w:val="-4"/>
                <w:lang w:val="fr-FR"/>
              </w:rPr>
              <w:t xml:space="preserve">À l’heure actuelle, le Maître d’Ouvrage </w:t>
            </w:r>
            <w:r w:rsidRPr="00705A6F">
              <w:rPr>
                <w:i/>
                <w:iCs/>
                <w:spacing w:val="-4"/>
                <w:lang w:val="fr-FR"/>
              </w:rPr>
              <w:t xml:space="preserve">[insérer « a l’intention » ou « n’a pas l’intention »] de faire exécuter </w:t>
            </w:r>
            <w:r w:rsidRPr="00705A6F">
              <w:rPr>
                <w:lang w:val="fr-FR"/>
              </w:rPr>
              <w:t>certaines</w:t>
            </w:r>
            <w:r w:rsidRPr="00705A6F">
              <w:rPr>
                <w:spacing w:val="-4"/>
                <w:lang w:val="fr-FR"/>
              </w:rPr>
              <w:t xml:space="preserve"> parties spécifiques du marché par des sous-traitants sélectionnés à l’avance.</w:t>
            </w:r>
          </w:p>
          <w:p w14:paraId="5907CECB" w14:textId="68C7D24B" w:rsidR="00CD2F91" w:rsidRPr="00705A6F" w:rsidRDefault="00CD2F91" w:rsidP="00CD2F91">
            <w:pPr>
              <w:spacing w:before="120" w:after="120"/>
              <w:ind w:left="127"/>
              <w:rPr>
                <w:spacing w:val="-2"/>
                <w:lang w:val="fr-FR"/>
              </w:rPr>
            </w:pPr>
            <w:r w:rsidRPr="00705A6F">
              <w:rPr>
                <w:i/>
                <w:spacing w:val="-4"/>
                <w:lang w:val="fr-FR"/>
              </w:rPr>
              <w:t>[</w:t>
            </w:r>
            <w:r w:rsidRPr="00705A6F">
              <w:rPr>
                <w:i/>
                <w:iCs/>
                <w:spacing w:val="-4"/>
                <w:lang w:val="fr-FR"/>
              </w:rPr>
              <w:t>Si « a l’intention » s’applique, énumérer les parties spécifiques du marché et les sous-traitants respectifs]</w:t>
            </w:r>
          </w:p>
        </w:tc>
      </w:tr>
      <w:tr w:rsidR="00CD2F91" w:rsidRPr="000E0636" w14:paraId="1A3AF5FE"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41A962AA" w14:textId="204BA241" w:rsidR="00CD2F91" w:rsidRPr="00705A6F" w:rsidRDefault="00CD2F91" w:rsidP="00CD2F91">
            <w:pPr>
              <w:spacing w:before="120" w:after="120"/>
              <w:jc w:val="center"/>
              <w:rPr>
                <w:spacing w:val="-4"/>
                <w:lang w:val="fr-FR"/>
              </w:rPr>
            </w:pPr>
            <w:r w:rsidRPr="00705A6F">
              <w:rPr>
                <w:b/>
                <w:bCs/>
                <w:spacing w:val="-4"/>
                <w:sz w:val="32"/>
                <w:szCs w:val="32"/>
                <w:lang w:val="fr-FR"/>
              </w:rPr>
              <w:t>F. Évaluation des Candidatures et Sélection Initiale des Candidats</w:t>
            </w:r>
          </w:p>
        </w:tc>
      </w:tr>
      <w:tr w:rsidR="00CD2F91" w:rsidRPr="000E0636" w14:paraId="55717E4C" w14:textId="77777777" w:rsidTr="00E63ECA">
        <w:tc>
          <w:tcPr>
            <w:tcW w:w="1850" w:type="dxa"/>
            <w:tcBorders>
              <w:top w:val="single" w:sz="2" w:space="0" w:color="auto"/>
              <w:left w:val="single" w:sz="2" w:space="0" w:color="auto"/>
              <w:bottom w:val="single" w:sz="2" w:space="0" w:color="auto"/>
              <w:right w:val="single" w:sz="2" w:space="0" w:color="auto"/>
            </w:tcBorders>
          </w:tcPr>
          <w:p w14:paraId="62FBC9C4" w14:textId="60499374" w:rsidR="00CD2F91" w:rsidRPr="00705A6F" w:rsidDel="00347145" w:rsidRDefault="00CD2F91" w:rsidP="00CD2F91">
            <w:pPr>
              <w:pStyle w:val="Style27"/>
              <w:spacing w:before="120" w:after="120"/>
              <w:ind w:left="86"/>
              <w:jc w:val="left"/>
              <w:rPr>
                <w:b/>
                <w:lang w:val="fr-FR"/>
              </w:rPr>
            </w:pPr>
            <w:r w:rsidRPr="00705A6F">
              <w:rPr>
                <w:b/>
                <w:lang w:val="fr-FR"/>
              </w:rPr>
              <w:t>IC 25.2</w:t>
            </w:r>
          </w:p>
        </w:tc>
        <w:tc>
          <w:tcPr>
            <w:tcW w:w="7594" w:type="dxa"/>
            <w:gridSpan w:val="2"/>
            <w:tcBorders>
              <w:top w:val="single" w:sz="2" w:space="0" w:color="auto"/>
              <w:left w:val="single" w:sz="2" w:space="0" w:color="auto"/>
              <w:bottom w:val="single" w:sz="2" w:space="0" w:color="auto"/>
              <w:right w:val="single" w:sz="2" w:space="0" w:color="auto"/>
            </w:tcBorders>
          </w:tcPr>
          <w:p w14:paraId="707862C1" w14:textId="44E903FA" w:rsidR="00CD2F91" w:rsidRPr="00705A6F" w:rsidDel="00347145" w:rsidRDefault="00CD2F91" w:rsidP="00CD2F91">
            <w:pPr>
              <w:spacing w:before="120" w:after="120"/>
              <w:ind w:left="127"/>
              <w:rPr>
                <w:spacing w:val="-4"/>
                <w:lang w:val="fr-FR"/>
              </w:rPr>
            </w:pPr>
            <w:r w:rsidRPr="00705A6F">
              <w:rPr>
                <w:spacing w:val="-4"/>
                <w:lang w:val="fr-FR"/>
              </w:rPr>
              <w:t xml:space="preserve">Les qualifications pertinentes des sous-traitants spécialisés proposés </w:t>
            </w:r>
            <w:r w:rsidRPr="00705A6F">
              <w:rPr>
                <w:i/>
                <w:spacing w:val="-4"/>
                <w:lang w:val="fr-FR"/>
              </w:rPr>
              <w:t xml:space="preserve">[« seront » / « ne seront pas»] </w:t>
            </w:r>
            <w:r w:rsidRPr="00705A6F">
              <w:rPr>
                <w:spacing w:val="-4"/>
                <w:lang w:val="fr-FR"/>
              </w:rPr>
              <w:t xml:space="preserve">ajoutées aux qualifications du </w:t>
            </w:r>
            <w:r>
              <w:rPr>
                <w:spacing w:val="-4"/>
                <w:lang w:val="fr-FR"/>
              </w:rPr>
              <w:t>Candidat</w:t>
            </w:r>
            <w:r w:rsidRPr="00705A6F">
              <w:rPr>
                <w:spacing w:val="-4"/>
                <w:lang w:val="fr-FR"/>
              </w:rPr>
              <w:t xml:space="preserve"> aux fins de l’évaluation, comme indiqué à la </w:t>
            </w:r>
            <w:r>
              <w:rPr>
                <w:spacing w:val="-4"/>
                <w:lang w:val="fr-FR"/>
              </w:rPr>
              <w:t>S</w:t>
            </w:r>
            <w:r w:rsidRPr="00705A6F">
              <w:rPr>
                <w:spacing w:val="-4"/>
                <w:lang w:val="fr-FR"/>
              </w:rPr>
              <w:t>ection III - Critères et Exigences de Sélection Initiale.</w:t>
            </w:r>
          </w:p>
        </w:tc>
      </w:tr>
      <w:tr w:rsidR="00CD2F91" w:rsidRPr="000E0636" w14:paraId="3733E938" w14:textId="77777777" w:rsidTr="00E63ECA">
        <w:tc>
          <w:tcPr>
            <w:tcW w:w="1850" w:type="dxa"/>
            <w:tcBorders>
              <w:top w:val="single" w:sz="2" w:space="0" w:color="auto"/>
              <w:left w:val="single" w:sz="2" w:space="0" w:color="auto"/>
              <w:bottom w:val="single" w:sz="2" w:space="0" w:color="auto"/>
              <w:right w:val="single" w:sz="2" w:space="0" w:color="auto"/>
            </w:tcBorders>
          </w:tcPr>
          <w:p w14:paraId="7E0710EF" w14:textId="54D5FE33" w:rsidR="00CD2F91" w:rsidRPr="00705A6F" w:rsidRDefault="00CD2F91" w:rsidP="00CD2F91">
            <w:pPr>
              <w:pStyle w:val="Style27"/>
              <w:spacing w:before="120" w:after="120"/>
              <w:ind w:left="86"/>
              <w:jc w:val="left"/>
              <w:rPr>
                <w:b/>
                <w:lang w:val="fr-FR"/>
              </w:rPr>
            </w:pPr>
            <w:r w:rsidRPr="00705A6F">
              <w:rPr>
                <w:b/>
                <w:lang w:val="fr-FR"/>
              </w:rPr>
              <w:t>IC 27.1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70218D2B" w14:textId="458E3CB2" w:rsidR="00CD2F91" w:rsidRPr="00705A6F" w:rsidRDefault="00CD2F91" w:rsidP="00CD2F91">
            <w:pPr>
              <w:spacing w:before="120" w:after="120"/>
              <w:ind w:left="173"/>
              <w:rPr>
                <w:b/>
                <w:spacing w:val="-4"/>
                <w:lang w:val="fr-FR"/>
              </w:rPr>
            </w:pPr>
            <w:r w:rsidRPr="00705A6F">
              <w:rPr>
                <w:b/>
                <w:spacing w:val="-4"/>
                <w:lang w:val="fr-FR"/>
              </w:rPr>
              <w:t>Sélection Initiale – nombre minimum (x)</w:t>
            </w:r>
          </w:p>
          <w:p w14:paraId="52319DA3" w14:textId="41AE476A" w:rsidR="00CD2F91" w:rsidRPr="00705A6F" w:rsidRDefault="00CD2F91" w:rsidP="00CD2F91">
            <w:pPr>
              <w:spacing w:before="120" w:after="120"/>
              <w:ind w:left="173" w:right="86"/>
              <w:jc w:val="both"/>
              <w:rPr>
                <w:spacing w:val="-4"/>
                <w:lang w:val="fr-FR"/>
              </w:rPr>
            </w:pPr>
            <w:r w:rsidRPr="00705A6F">
              <w:rPr>
                <w:spacing w:val="-4"/>
                <w:lang w:val="fr-FR"/>
              </w:rPr>
              <w:t xml:space="preserve">Le Maître d’Ouvrage a l’intention de sélectionner initialement le nombre suivant de Candidatures de la longue liste : </w:t>
            </w:r>
            <w:r w:rsidRPr="00705A6F">
              <w:rPr>
                <w:i/>
                <w:iCs/>
                <w:spacing w:val="-4"/>
                <w:lang w:val="fr-FR"/>
              </w:rPr>
              <w:t>[écrire le n</w:t>
            </w:r>
            <w:r>
              <w:rPr>
                <w:i/>
                <w:iCs/>
                <w:spacing w:val="-4"/>
                <w:lang w:val="fr-FR"/>
              </w:rPr>
              <w:t>ombre</w:t>
            </w:r>
            <w:r w:rsidRPr="00705A6F">
              <w:rPr>
                <w:i/>
                <w:iCs/>
                <w:spacing w:val="-4"/>
                <w:lang w:val="fr-FR"/>
              </w:rPr>
              <w:t xml:space="preserve"> </w:t>
            </w:r>
            <w:r>
              <w:rPr>
                <w:i/>
                <w:iCs/>
                <w:spacing w:val="-4"/>
                <w:lang w:val="fr-FR"/>
              </w:rPr>
              <w:t>en lettre</w:t>
            </w:r>
            <w:r w:rsidRPr="00705A6F">
              <w:rPr>
                <w:i/>
                <w:iCs/>
                <w:spacing w:val="-4"/>
                <w:lang w:val="fr-FR"/>
              </w:rPr>
              <w:t xml:space="preserve"> (insérer le n</w:t>
            </w:r>
            <w:r>
              <w:rPr>
                <w:i/>
                <w:iCs/>
                <w:spacing w:val="-4"/>
                <w:lang w:val="fr-FR"/>
              </w:rPr>
              <w:t>ombre en chiffre</w:t>
            </w:r>
            <w:r w:rsidRPr="00705A6F">
              <w:rPr>
                <w:i/>
                <w:iCs/>
                <w:spacing w:val="-4"/>
                <w:lang w:val="fr-FR"/>
              </w:rPr>
              <w:t>)]</w:t>
            </w:r>
            <w:r w:rsidRPr="00705A6F">
              <w:rPr>
                <w:spacing w:val="-4"/>
                <w:lang w:val="fr-FR"/>
              </w:rPr>
              <w:t xml:space="preserve">. Ce nombre est appelé </w:t>
            </w:r>
            <w:r w:rsidRPr="00705A6F">
              <w:rPr>
                <w:lang w:val="fr-FR"/>
              </w:rPr>
              <w:t xml:space="preserve">x, et est le nombre minimum à </w:t>
            </w:r>
            <w:r w:rsidRPr="00705A6F">
              <w:rPr>
                <w:spacing w:val="-4"/>
                <w:lang w:val="fr-FR"/>
              </w:rPr>
              <w:t>sélectionner initialement.</w:t>
            </w:r>
          </w:p>
          <w:p w14:paraId="54794929" w14:textId="08A93F87" w:rsidR="00CD2F91" w:rsidRPr="00705A6F" w:rsidRDefault="00CD2F91" w:rsidP="00CD2F91">
            <w:pPr>
              <w:spacing w:before="120" w:after="120"/>
              <w:ind w:left="173"/>
              <w:rPr>
                <w:b/>
                <w:spacing w:val="-4"/>
                <w:lang w:val="fr-FR"/>
              </w:rPr>
            </w:pPr>
            <w:r w:rsidRPr="00705A6F">
              <w:rPr>
                <w:b/>
                <w:spacing w:val="-4"/>
                <w:lang w:val="fr-FR"/>
              </w:rPr>
              <w:t>Sélection Initiale – nombre maximum (y)</w:t>
            </w:r>
          </w:p>
          <w:p w14:paraId="4BF886A8" w14:textId="1CEBC37E" w:rsidR="00CD2F91" w:rsidRPr="00705A6F" w:rsidRDefault="00CD2F91" w:rsidP="00CD2F91">
            <w:pPr>
              <w:spacing w:before="120" w:after="120"/>
              <w:ind w:left="173" w:right="86"/>
              <w:jc w:val="both"/>
              <w:rPr>
                <w:spacing w:val="-4"/>
                <w:lang w:val="fr-FR"/>
              </w:rPr>
            </w:pPr>
            <w:r w:rsidRPr="00705A6F">
              <w:rPr>
                <w:spacing w:val="-4"/>
                <w:lang w:val="fr-FR"/>
              </w:rPr>
              <w:t xml:space="preserve">Le Maître d’Ouvrage peut, à sa seule discrétion, sélectionner initialement plus que le nombre minimum de Candidatures de la longue liste. Le nombre maximal qui peut être sélectionné initialement est </w:t>
            </w:r>
            <w:r w:rsidRPr="00705A6F">
              <w:rPr>
                <w:i/>
                <w:iCs/>
                <w:spacing w:val="-4"/>
                <w:lang w:val="fr-FR"/>
              </w:rPr>
              <w:t xml:space="preserve">[écrire le nombre </w:t>
            </w:r>
            <w:r>
              <w:rPr>
                <w:i/>
                <w:iCs/>
                <w:spacing w:val="-4"/>
                <w:lang w:val="fr-FR"/>
              </w:rPr>
              <w:t>en lettre</w:t>
            </w:r>
            <w:r w:rsidRPr="00705A6F">
              <w:rPr>
                <w:i/>
                <w:iCs/>
                <w:spacing w:val="-4"/>
                <w:lang w:val="fr-FR"/>
              </w:rPr>
              <w:t xml:space="preserve"> (insérer le n</w:t>
            </w:r>
            <w:r>
              <w:rPr>
                <w:i/>
                <w:iCs/>
                <w:spacing w:val="-4"/>
                <w:lang w:val="fr-FR"/>
              </w:rPr>
              <w:t>ombre en chiffre</w:t>
            </w:r>
            <w:r w:rsidRPr="00705A6F">
              <w:rPr>
                <w:i/>
                <w:iCs/>
                <w:spacing w:val="-4"/>
                <w:lang w:val="fr-FR"/>
              </w:rPr>
              <w:t>)]</w:t>
            </w:r>
            <w:r w:rsidRPr="00705A6F">
              <w:rPr>
                <w:spacing w:val="-4"/>
                <w:lang w:val="fr-FR"/>
              </w:rPr>
              <w:t xml:space="preserve">. Ce nombre est appelé </w:t>
            </w:r>
            <w:r w:rsidRPr="00705A6F">
              <w:rPr>
                <w:lang w:val="fr-FR"/>
              </w:rPr>
              <w:t>y.</w:t>
            </w:r>
          </w:p>
          <w:p w14:paraId="1852AFEE" w14:textId="453867F8" w:rsidR="00CD2F91" w:rsidRPr="00705A6F" w:rsidRDefault="00CD2F91" w:rsidP="00CD2F91">
            <w:pPr>
              <w:spacing w:before="120" w:after="120"/>
              <w:ind w:left="127" w:right="86"/>
              <w:jc w:val="both"/>
              <w:rPr>
                <w:i/>
                <w:iCs/>
                <w:spacing w:val="-4"/>
                <w:lang w:val="fr-FR"/>
              </w:rPr>
            </w:pPr>
            <w:r w:rsidRPr="00705A6F">
              <w:rPr>
                <w:i/>
                <w:iCs/>
                <w:spacing w:val="-4"/>
                <w:lang w:val="fr-FR"/>
              </w:rPr>
              <w:t xml:space="preserve">[Sélectionner les nombres pour x et y en fonction des résultats de l’analyse de marché et d’autres conclusions de la </w:t>
            </w:r>
            <w:r>
              <w:rPr>
                <w:i/>
                <w:iCs/>
                <w:spacing w:val="-4"/>
                <w:lang w:val="fr-FR"/>
              </w:rPr>
              <w:t>SPMD</w:t>
            </w:r>
            <w:r w:rsidRPr="00705A6F">
              <w:rPr>
                <w:i/>
                <w:iCs/>
                <w:spacing w:val="-4"/>
                <w:lang w:val="fr-FR"/>
              </w:rPr>
              <w:t xml:space="preserve">. Toutefois, pour la méthode de sélection </w:t>
            </w:r>
            <w:r>
              <w:rPr>
                <w:i/>
                <w:iCs/>
                <w:spacing w:val="-4"/>
                <w:lang w:val="fr-FR"/>
              </w:rPr>
              <w:t>par D</w:t>
            </w:r>
            <w:r w:rsidRPr="00705A6F">
              <w:rPr>
                <w:i/>
                <w:iCs/>
                <w:spacing w:val="-4"/>
                <w:lang w:val="fr-FR"/>
              </w:rPr>
              <w:t xml:space="preserve">ialogue compétitif, </w:t>
            </w:r>
            <w:r w:rsidRPr="00705A6F">
              <w:rPr>
                <w:b/>
                <w:i/>
                <w:iCs/>
                <w:lang w:val="fr-FR"/>
              </w:rPr>
              <w:t>x</w:t>
            </w:r>
            <w:r w:rsidRPr="00705A6F">
              <w:rPr>
                <w:lang w:val="fr-FR"/>
              </w:rPr>
              <w:t xml:space="preserve"> </w:t>
            </w:r>
            <w:r w:rsidRPr="00705A6F">
              <w:rPr>
                <w:i/>
                <w:iCs/>
                <w:spacing w:val="-4"/>
                <w:lang w:val="fr-FR"/>
              </w:rPr>
              <w:t xml:space="preserve">n’est normalement pas inférieur à trois (3) Candidatures, et </w:t>
            </w:r>
            <w:r w:rsidRPr="00705A6F">
              <w:rPr>
                <w:lang w:val="fr-FR"/>
              </w:rPr>
              <w:t>y ne dépasse pas</w:t>
            </w:r>
            <w:r w:rsidRPr="00705A6F">
              <w:rPr>
                <w:i/>
                <w:iCs/>
                <w:spacing w:val="-4"/>
                <w:lang w:val="fr-FR"/>
              </w:rPr>
              <w:t xml:space="preserve"> six (6) Candidatures.]</w:t>
            </w:r>
          </w:p>
        </w:tc>
      </w:tr>
      <w:tr w:rsidR="00CD2F91" w:rsidRPr="000E0636" w14:paraId="3394BD50" w14:textId="77777777" w:rsidTr="00E63ECA">
        <w:tc>
          <w:tcPr>
            <w:tcW w:w="1850" w:type="dxa"/>
            <w:tcBorders>
              <w:top w:val="single" w:sz="2" w:space="0" w:color="auto"/>
              <w:left w:val="single" w:sz="2" w:space="0" w:color="auto"/>
              <w:bottom w:val="single" w:sz="2" w:space="0" w:color="auto"/>
              <w:right w:val="single" w:sz="2" w:space="0" w:color="auto"/>
            </w:tcBorders>
          </w:tcPr>
          <w:p w14:paraId="1AD55C1C" w14:textId="44EA0EB7" w:rsidR="00CD2F91" w:rsidRPr="00705A6F" w:rsidRDefault="00CD2F91" w:rsidP="00CD2F91">
            <w:pPr>
              <w:pStyle w:val="Style27"/>
              <w:spacing w:before="120" w:after="120"/>
              <w:ind w:left="86"/>
              <w:jc w:val="left"/>
              <w:rPr>
                <w:b/>
                <w:lang w:val="fr-FR"/>
              </w:rPr>
            </w:pPr>
            <w:r w:rsidRPr="00705A6F">
              <w:rPr>
                <w:b/>
                <w:lang w:val="fr-FR"/>
              </w:rPr>
              <w:t>IC 31.1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063B4F97" w14:textId="13F2CEC8" w:rsidR="00CD2F91" w:rsidRPr="00705A6F" w:rsidRDefault="00CD2F91" w:rsidP="00CD2F91">
            <w:pPr>
              <w:spacing w:before="120" w:after="120"/>
              <w:ind w:left="121" w:right="86"/>
              <w:jc w:val="both"/>
              <w:rPr>
                <w:lang w:val="fr-FR"/>
              </w:rPr>
            </w:pPr>
            <w:r w:rsidRPr="00705A6F">
              <w:rPr>
                <w:color w:val="000000" w:themeColor="text1"/>
                <w:lang w:val="fr-FR"/>
              </w:rPr>
              <w:t xml:space="preserve">Les procédures de présentation d’une </w:t>
            </w:r>
            <w:r>
              <w:rPr>
                <w:color w:val="000000" w:themeColor="text1"/>
                <w:lang w:val="fr-FR"/>
              </w:rPr>
              <w:t>réclamation</w:t>
            </w:r>
            <w:r w:rsidRPr="00705A6F">
              <w:rPr>
                <w:color w:val="000000" w:themeColor="text1"/>
                <w:lang w:val="fr-FR"/>
              </w:rPr>
              <w:t xml:space="preserve"> relative à la passation de marché sont détaillées dans le « Règlement </w:t>
            </w:r>
            <w:r>
              <w:rPr>
                <w:color w:val="000000" w:themeColor="text1"/>
                <w:lang w:val="fr-FR"/>
              </w:rPr>
              <w:t>de Passation des</w:t>
            </w:r>
            <w:r w:rsidRPr="00705A6F">
              <w:rPr>
                <w:color w:val="000000" w:themeColor="text1"/>
                <w:lang w:val="fr-FR"/>
              </w:rPr>
              <w:t xml:space="preserve"> </w:t>
            </w:r>
            <w:hyperlink r:id="rId30" w:history="1">
              <w:r w:rsidRPr="00F60AA6">
                <w:rPr>
                  <w:rStyle w:val="Hyperlink"/>
                  <w:color w:val="auto"/>
                  <w:u w:val="none"/>
                  <w:lang w:val="fr-FR"/>
                </w:rPr>
                <w:t>marchés pour les Emprunteurs de FPI</w:t>
              </w:r>
            </w:hyperlink>
            <w:r w:rsidRPr="00705A6F">
              <w:rPr>
                <w:lang w:val="fr-FR"/>
              </w:rPr>
              <w:t xml:space="preserve">  (</w:t>
            </w:r>
            <w:r>
              <w:rPr>
                <w:lang w:val="fr-FR"/>
              </w:rPr>
              <w:t>A</w:t>
            </w:r>
            <w:r w:rsidRPr="00705A6F">
              <w:rPr>
                <w:lang w:val="fr-FR"/>
              </w:rPr>
              <w:t>nn</w:t>
            </w:r>
            <w:r w:rsidRPr="00705A6F">
              <w:rPr>
                <w:color w:val="000000" w:themeColor="text1"/>
                <w:lang w:val="fr-FR"/>
              </w:rPr>
              <w:t xml:space="preserve">exe III) ». Si un Candidat souhaite déposer une </w:t>
            </w:r>
            <w:r>
              <w:rPr>
                <w:color w:val="000000" w:themeColor="text1"/>
                <w:lang w:val="fr-FR"/>
              </w:rPr>
              <w:t>réclamation</w:t>
            </w:r>
            <w:r w:rsidRPr="00705A6F">
              <w:rPr>
                <w:color w:val="000000" w:themeColor="text1"/>
                <w:lang w:val="fr-FR"/>
              </w:rPr>
              <w:t xml:space="preserve"> relative à la passation de marché, il </w:t>
            </w:r>
            <w:r w:rsidRPr="00705A6F">
              <w:rPr>
                <w:lang w:val="fr-FR"/>
              </w:rPr>
              <w:t xml:space="preserve">doit </w:t>
            </w:r>
            <w:r w:rsidRPr="00705A6F">
              <w:rPr>
                <w:color w:val="000000" w:themeColor="text1"/>
                <w:lang w:val="fr-FR"/>
              </w:rPr>
              <w:t xml:space="preserve">soumettre sa </w:t>
            </w:r>
            <w:r>
              <w:rPr>
                <w:color w:val="000000" w:themeColor="text1"/>
                <w:lang w:val="fr-FR"/>
              </w:rPr>
              <w:t>réclamation</w:t>
            </w:r>
            <w:r w:rsidRPr="00705A6F">
              <w:rPr>
                <w:color w:val="000000" w:themeColor="text1"/>
                <w:lang w:val="fr-FR"/>
              </w:rPr>
              <w:t xml:space="preserve"> </w:t>
            </w:r>
            <w:r w:rsidRPr="00705A6F">
              <w:rPr>
                <w:lang w:val="fr-FR"/>
              </w:rPr>
              <w:t>en suivant ces procédures, par écrit (par les moyens les plus rapides disponibles, c’est-à-dire par courriel ou par télécopieur), à l’adresse suivante :</w:t>
            </w:r>
          </w:p>
          <w:p w14:paraId="2C691289" w14:textId="3574FFFC" w:rsidR="00CD2F91" w:rsidRPr="00705A6F" w:rsidRDefault="00CD2F91" w:rsidP="00CD2F91">
            <w:pPr>
              <w:spacing w:before="120" w:after="120"/>
              <w:ind w:left="341"/>
              <w:rPr>
                <w:i/>
                <w:lang w:val="fr-FR"/>
              </w:rPr>
            </w:pPr>
            <w:r w:rsidRPr="00705A6F">
              <w:rPr>
                <w:b/>
                <w:lang w:val="fr-FR"/>
              </w:rPr>
              <w:t>A l’attention</w:t>
            </w:r>
            <w:r w:rsidRPr="00705A6F">
              <w:rPr>
                <w:lang w:val="fr-FR"/>
              </w:rPr>
              <w:t xml:space="preserve"> : </w:t>
            </w:r>
            <w:r w:rsidRPr="00705A6F">
              <w:rPr>
                <w:i/>
                <w:lang w:val="fr-FR"/>
              </w:rPr>
              <w:t>[insérer le nom complet de la personne qui reçoit les plaintes]</w:t>
            </w:r>
          </w:p>
          <w:p w14:paraId="55F8D637" w14:textId="648D3273" w:rsidR="00CD2F91" w:rsidRPr="00705A6F" w:rsidRDefault="00CD2F91" w:rsidP="00CD2F91">
            <w:pPr>
              <w:spacing w:before="120" w:after="120"/>
              <w:ind w:left="341"/>
              <w:rPr>
                <w:lang w:val="fr-FR"/>
              </w:rPr>
            </w:pPr>
            <w:r w:rsidRPr="00705A6F">
              <w:rPr>
                <w:b/>
                <w:lang w:val="fr-FR"/>
              </w:rPr>
              <w:t>Titre/position</w:t>
            </w:r>
            <w:r w:rsidRPr="00705A6F">
              <w:rPr>
                <w:lang w:val="fr-FR"/>
              </w:rPr>
              <w:t xml:space="preserve"> : </w:t>
            </w:r>
            <w:r w:rsidRPr="00705A6F">
              <w:rPr>
                <w:i/>
                <w:lang w:val="fr-FR"/>
              </w:rPr>
              <w:t>[insérer titre/position]</w:t>
            </w:r>
          </w:p>
          <w:p w14:paraId="463EE644" w14:textId="19EAA161" w:rsidR="00CD2F91" w:rsidRPr="00705A6F" w:rsidRDefault="00A45DC2" w:rsidP="00CD2F91">
            <w:pPr>
              <w:spacing w:before="120" w:after="120"/>
              <w:ind w:left="341"/>
              <w:rPr>
                <w:i/>
                <w:lang w:val="fr-FR"/>
              </w:rPr>
            </w:pPr>
            <w:r>
              <w:rPr>
                <w:b/>
                <w:lang w:val="fr-FR"/>
              </w:rPr>
              <w:t>Maître d’Ouvrage</w:t>
            </w:r>
            <w:r w:rsidRPr="00A45DC2">
              <w:rPr>
                <w:b/>
                <w:lang w:val="fr-FR"/>
              </w:rPr>
              <w:t xml:space="preserve"> </w:t>
            </w:r>
            <w:r w:rsidR="00CD2F91" w:rsidRPr="00A45DC2">
              <w:rPr>
                <w:b/>
                <w:lang w:val="fr-FR"/>
              </w:rPr>
              <w:t>:</w:t>
            </w:r>
            <w:r w:rsidR="00CD2F91" w:rsidRPr="00A45DC2">
              <w:rPr>
                <w:i/>
                <w:lang w:val="fr-FR"/>
              </w:rPr>
              <w:t xml:space="preserve"> [insérer le nom </w:t>
            </w:r>
            <w:r>
              <w:rPr>
                <w:i/>
                <w:lang w:val="fr-FR"/>
              </w:rPr>
              <w:t>du Maître d’</w:t>
            </w:r>
            <w:r w:rsidR="00FA594A">
              <w:rPr>
                <w:i/>
                <w:lang w:val="fr-FR"/>
              </w:rPr>
              <w:t>Ouvrage</w:t>
            </w:r>
            <w:r w:rsidR="00CD2F91" w:rsidRPr="00A45DC2">
              <w:rPr>
                <w:i/>
                <w:lang w:val="fr-FR"/>
              </w:rPr>
              <w:t>]</w:t>
            </w:r>
            <w:r w:rsidR="00CD2F91" w:rsidRPr="00705A6F">
              <w:rPr>
                <w:i/>
                <w:lang w:val="fr-FR"/>
              </w:rPr>
              <w:t xml:space="preserve"> </w:t>
            </w:r>
            <w:r w:rsidR="00CD2F91" w:rsidRPr="00705A6F">
              <w:rPr>
                <w:lang w:val="fr-FR"/>
              </w:rPr>
              <w:t xml:space="preserve"> </w:t>
            </w:r>
          </w:p>
          <w:p w14:paraId="76149E9C" w14:textId="32B69460" w:rsidR="00CD2F91" w:rsidRPr="00705A6F" w:rsidRDefault="00CD2F91" w:rsidP="00CD2F91">
            <w:pPr>
              <w:spacing w:before="120" w:after="120"/>
              <w:ind w:left="341"/>
              <w:rPr>
                <w:i/>
                <w:lang w:val="fr-FR"/>
              </w:rPr>
            </w:pPr>
            <w:r w:rsidRPr="00705A6F">
              <w:rPr>
                <w:b/>
                <w:lang w:val="fr-FR"/>
              </w:rPr>
              <w:t xml:space="preserve">Adresse </w:t>
            </w:r>
            <w:r w:rsidR="00FA594A">
              <w:rPr>
                <w:b/>
                <w:lang w:val="fr-FR"/>
              </w:rPr>
              <w:t>courriel</w:t>
            </w:r>
            <w:r w:rsidRPr="00705A6F">
              <w:rPr>
                <w:i/>
                <w:lang w:val="fr-FR"/>
              </w:rPr>
              <w:t xml:space="preserve"> : [insérer l’adresse </w:t>
            </w:r>
            <w:r w:rsidR="00FA594A">
              <w:rPr>
                <w:i/>
                <w:lang w:val="fr-FR"/>
              </w:rPr>
              <w:t>courrie</w:t>
            </w:r>
            <w:r w:rsidR="007F725A">
              <w:rPr>
                <w:i/>
                <w:lang w:val="fr-FR"/>
              </w:rPr>
              <w:t>l</w:t>
            </w:r>
            <w:r w:rsidRPr="00705A6F">
              <w:rPr>
                <w:i/>
                <w:lang w:val="fr-FR"/>
              </w:rPr>
              <w:t>]</w:t>
            </w:r>
          </w:p>
          <w:p w14:paraId="1015B3B2" w14:textId="4686AEFB" w:rsidR="00CD2F91" w:rsidRPr="00705A6F" w:rsidRDefault="00CD2F91" w:rsidP="00CD2F91">
            <w:pPr>
              <w:spacing w:before="120" w:after="120"/>
              <w:ind w:left="341"/>
              <w:rPr>
                <w:i/>
                <w:lang w:val="fr-FR"/>
              </w:rPr>
            </w:pPr>
            <w:r w:rsidRPr="00705A6F">
              <w:rPr>
                <w:b/>
                <w:lang w:val="fr-FR"/>
              </w:rPr>
              <w:t xml:space="preserve">Numéro de </w:t>
            </w:r>
            <w:r w:rsidRPr="00705A6F">
              <w:rPr>
                <w:b/>
                <w:bCs/>
                <w:lang w:val="fr-FR"/>
              </w:rPr>
              <w:t xml:space="preserve">télécopieur </w:t>
            </w:r>
            <w:r w:rsidRPr="00705A6F">
              <w:rPr>
                <w:lang w:val="fr-FR"/>
              </w:rPr>
              <w:t xml:space="preserve">: </w:t>
            </w:r>
            <w:r w:rsidRPr="00705A6F">
              <w:rPr>
                <w:i/>
                <w:lang w:val="fr-FR"/>
              </w:rPr>
              <w:t>[insérer le numéro de télécopie]</w:t>
            </w:r>
            <w:r w:rsidRPr="00705A6F">
              <w:rPr>
                <w:lang w:val="fr-FR"/>
              </w:rPr>
              <w:t xml:space="preserve"> </w:t>
            </w:r>
            <w:r w:rsidRPr="00705A6F">
              <w:rPr>
                <w:b/>
                <w:i/>
                <w:lang w:val="fr-FR"/>
              </w:rPr>
              <w:t>supprimer s’il n’est pas utilisé</w:t>
            </w:r>
          </w:p>
          <w:p w14:paraId="2B9B723B" w14:textId="64F3873A" w:rsidR="00CD2F91" w:rsidRPr="00705A6F" w:rsidRDefault="00CD2F91" w:rsidP="00CD2F91">
            <w:pPr>
              <w:spacing w:before="120" w:after="120"/>
              <w:ind w:left="121"/>
              <w:rPr>
                <w:color w:val="000000" w:themeColor="text1"/>
                <w:lang w:val="fr-FR"/>
              </w:rPr>
            </w:pPr>
            <w:r w:rsidRPr="00705A6F">
              <w:rPr>
                <w:lang w:val="fr-FR"/>
              </w:rPr>
              <w:t xml:space="preserve">En résumé, à ce stade, une </w:t>
            </w:r>
            <w:r>
              <w:rPr>
                <w:lang w:val="fr-FR"/>
              </w:rPr>
              <w:t>réclamation</w:t>
            </w:r>
            <w:r w:rsidRPr="00705A6F">
              <w:rPr>
                <w:lang w:val="fr-FR"/>
              </w:rPr>
              <w:t xml:space="preserve"> liée à la passation de marché peut </w:t>
            </w:r>
            <w:r w:rsidRPr="00705A6F">
              <w:rPr>
                <w:color w:val="000000" w:themeColor="text1"/>
                <w:lang w:val="fr-FR"/>
              </w:rPr>
              <w:t>contester l’un des éléments suivants :</w:t>
            </w:r>
          </w:p>
          <w:p w14:paraId="057A0E9D" w14:textId="7E3FC16B" w:rsidR="00CD2F91" w:rsidRPr="00705A6F" w:rsidRDefault="00CD2F91" w:rsidP="00CD2F91">
            <w:pPr>
              <w:pStyle w:val="ListParagraph"/>
              <w:widowControl/>
              <w:numPr>
                <w:ilvl w:val="0"/>
                <w:numId w:val="23"/>
              </w:numPr>
              <w:autoSpaceDE/>
              <w:autoSpaceDN/>
              <w:spacing w:before="120" w:after="120"/>
              <w:ind w:left="714" w:right="93" w:hanging="357"/>
              <w:contextualSpacing w:val="0"/>
              <w:rPr>
                <w:color w:val="000000" w:themeColor="text1"/>
                <w:lang w:val="fr-FR"/>
              </w:rPr>
            </w:pPr>
            <w:r w:rsidRPr="00705A6F">
              <w:rPr>
                <w:color w:val="000000" w:themeColor="text1"/>
                <w:lang w:val="fr-FR"/>
              </w:rPr>
              <w:t xml:space="preserve">les </w:t>
            </w:r>
            <w:r>
              <w:rPr>
                <w:color w:val="000000" w:themeColor="text1"/>
                <w:lang w:val="fr-FR"/>
              </w:rPr>
              <w:t>terme</w:t>
            </w:r>
            <w:r w:rsidRPr="00705A6F">
              <w:rPr>
                <w:color w:val="000000" w:themeColor="text1"/>
                <w:lang w:val="fr-FR"/>
              </w:rPr>
              <w:t>s du do</w:t>
            </w:r>
            <w:r>
              <w:rPr>
                <w:color w:val="000000" w:themeColor="text1"/>
                <w:lang w:val="fr-FR"/>
              </w:rPr>
              <w:t>ssier</w:t>
            </w:r>
            <w:r w:rsidRPr="00705A6F">
              <w:rPr>
                <w:color w:val="000000" w:themeColor="text1"/>
                <w:lang w:val="fr-FR"/>
              </w:rPr>
              <w:t xml:space="preserve"> de Sélection Initiale ;</w:t>
            </w:r>
            <w:r w:rsidRPr="00705A6F">
              <w:rPr>
                <w:lang w:val="fr-FR"/>
              </w:rPr>
              <w:t xml:space="preserve"> </w:t>
            </w:r>
            <w:r w:rsidRPr="00705A6F">
              <w:rPr>
                <w:color w:val="000000" w:themeColor="text1"/>
                <w:lang w:val="fr-FR"/>
              </w:rPr>
              <w:t>et</w:t>
            </w:r>
          </w:p>
          <w:p w14:paraId="368F53F5" w14:textId="2EA3EB66" w:rsidR="00CD2F91" w:rsidRPr="00705A6F" w:rsidRDefault="00CD2F91" w:rsidP="00CD2F91">
            <w:pPr>
              <w:pStyle w:val="ListParagraph"/>
              <w:widowControl/>
              <w:numPr>
                <w:ilvl w:val="0"/>
                <w:numId w:val="23"/>
              </w:numPr>
              <w:autoSpaceDE/>
              <w:autoSpaceDN/>
              <w:spacing w:before="120" w:after="120"/>
              <w:ind w:left="714" w:right="93" w:hanging="357"/>
              <w:contextualSpacing w:val="0"/>
              <w:rPr>
                <w:b/>
                <w:spacing w:val="-4"/>
                <w:lang w:val="fr-FR"/>
              </w:rPr>
            </w:pPr>
            <w:r w:rsidRPr="00705A6F">
              <w:rPr>
                <w:color w:val="000000" w:themeColor="text1"/>
                <w:lang w:val="fr-FR"/>
              </w:rPr>
              <w:t xml:space="preserve">la décision du </w:t>
            </w:r>
            <w:r w:rsidRPr="00705A6F">
              <w:rPr>
                <w:spacing w:val="-4"/>
                <w:lang w:val="fr-FR"/>
              </w:rPr>
              <w:t xml:space="preserve">Maître d’Ouvrage </w:t>
            </w:r>
            <w:r w:rsidRPr="00705A6F">
              <w:rPr>
                <w:color w:val="000000" w:themeColor="text1"/>
                <w:lang w:val="fr-FR"/>
              </w:rPr>
              <w:t>de</w:t>
            </w:r>
            <w:r w:rsidRPr="00705A6F">
              <w:rPr>
                <w:lang w:val="fr-FR"/>
              </w:rPr>
              <w:t xml:space="preserve"> ne pas</w:t>
            </w:r>
            <w:r w:rsidRPr="00705A6F">
              <w:rPr>
                <w:color w:val="000000" w:themeColor="text1"/>
                <w:lang w:val="fr-FR"/>
              </w:rPr>
              <w:t xml:space="preserve"> sélectionner initialement un Candidat.</w:t>
            </w:r>
          </w:p>
        </w:tc>
      </w:tr>
    </w:tbl>
    <w:p w14:paraId="6C2F81B3" w14:textId="77777777" w:rsidR="00890D98" w:rsidRPr="00705A6F" w:rsidRDefault="00890D98" w:rsidP="00890D98">
      <w:pPr>
        <w:spacing w:after="108" w:line="264" w:lineRule="exact"/>
        <w:rPr>
          <w:i/>
          <w:iCs/>
          <w:spacing w:val="-4"/>
          <w:lang w:val="fr-FR"/>
        </w:rPr>
      </w:pPr>
    </w:p>
    <w:p w14:paraId="758F8F7C" w14:textId="77777777" w:rsidR="00890D98" w:rsidRPr="00705A6F" w:rsidRDefault="00890D98" w:rsidP="00890D98">
      <w:pPr>
        <w:spacing w:after="108" w:line="264" w:lineRule="exact"/>
        <w:rPr>
          <w:lang w:val="fr-FR"/>
        </w:rPr>
        <w:sectPr w:rsidR="00890D98" w:rsidRPr="00705A6F" w:rsidSect="00895847">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p w14:paraId="1F8071C6" w14:textId="629E11AB" w:rsidR="00890D98" w:rsidRPr="00945CC1" w:rsidRDefault="00890D98" w:rsidP="00CD348B">
      <w:pPr>
        <w:pStyle w:val="SPDSectionHeading1"/>
        <w:rPr>
          <w:lang w:val="fr-FR"/>
        </w:rPr>
      </w:pPr>
      <w:bookmarkStart w:id="97" w:name="_Toc451353730"/>
      <w:bookmarkStart w:id="98" w:name="_Toc137033754"/>
      <w:bookmarkStart w:id="99" w:name="_Toc108425175"/>
      <w:r w:rsidRPr="00945CC1">
        <w:rPr>
          <w:lang w:val="fr-FR"/>
        </w:rPr>
        <w:t xml:space="preserve">Section III - Critères et </w:t>
      </w:r>
      <w:r w:rsidR="00805B0D" w:rsidRPr="00945CC1">
        <w:rPr>
          <w:lang w:val="fr-FR"/>
        </w:rPr>
        <w:t>E</w:t>
      </w:r>
      <w:r w:rsidRPr="00945CC1">
        <w:rPr>
          <w:lang w:val="fr-FR"/>
        </w:rPr>
        <w:t xml:space="preserve">xigences de </w:t>
      </w:r>
      <w:r w:rsidR="00805B0D" w:rsidRPr="00945CC1">
        <w:rPr>
          <w:lang w:val="fr-FR"/>
        </w:rPr>
        <w:t>S</w:t>
      </w:r>
      <w:r w:rsidRPr="00945CC1">
        <w:rPr>
          <w:lang w:val="fr-FR"/>
        </w:rPr>
        <w:t xml:space="preserve">élection </w:t>
      </w:r>
      <w:r w:rsidR="00805B0D" w:rsidRPr="00945CC1">
        <w:rPr>
          <w:lang w:val="fr-FR"/>
        </w:rPr>
        <w:t>I</w:t>
      </w:r>
      <w:r w:rsidRPr="00945CC1">
        <w:rPr>
          <w:lang w:val="fr-FR"/>
        </w:rPr>
        <w:t>nitiale</w:t>
      </w:r>
      <w:bookmarkEnd w:id="97"/>
      <w:bookmarkEnd w:id="98"/>
    </w:p>
    <w:p w14:paraId="2BC7C823" w14:textId="663C6208" w:rsidR="00544FCC" w:rsidRPr="00705A6F" w:rsidRDefault="00544FCC" w:rsidP="00544FCC">
      <w:pPr>
        <w:jc w:val="both"/>
        <w:rPr>
          <w:lang w:val="fr-FR"/>
        </w:rPr>
      </w:pPr>
      <w:r w:rsidRPr="00705A6F">
        <w:rPr>
          <w:lang w:val="fr-FR"/>
        </w:rPr>
        <w:t xml:space="preserve">La présente Section énonce tous les critères, méthodes et conditions auxquels le </w:t>
      </w:r>
      <w:r w:rsidR="00262F70">
        <w:rPr>
          <w:lang w:val="fr-FR"/>
        </w:rPr>
        <w:t>maître d’ouvrage</w:t>
      </w:r>
      <w:r w:rsidRPr="00705A6F">
        <w:rPr>
          <w:lang w:val="fr-FR"/>
        </w:rPr>
        <w:t xml:space="preserve"> aura recours pour évaluer les dossiers de candidature. Les renseignements à fournir pour chaque critère d’évaluation ainsi que les définitions des termes correspondants sont </w:t>
      </w:r>
      <w:proofErr w:type="gramStart"/>
      <w:r w:rsidR="00805B0D" w:rsidRPr="00705A6F">
        <w:rPr>
          <w:lang w:val="fr-FR"/>
        </w:rPr>
        <w:t>identifiés</w:t>
      </w:r>
      <w:proofErr w:type="gramEnd"/>
      <w:r w:rsidRPr="00705A6F">
        <w:rPr>
          <w:lang w:val="fr-FR"/>
        </w:rPr>
        <w:t xml:space="preserve"> dans les </w:t>
      </w:r>
      <w:r w:rsidR="002B448C">
        <w:rPr>
          <w:lang w:val="fr-FR"/>
        </w:rPr>
        <w:t>F</w:t>
      </w:r>
      <w:r w:rsidRPr="00705A6F">
        <w:rPr>
          <w:lang w:val="fr-FR"/>
        </w:rPr>
        <w:t xml:space="preserve">ormulaires de Candidature respectifs. </w:t>
      </w:r>
    </w:p>
    <w:p w14:paraId="23958FCC" w14:textId="77777777"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t>Contenu</w:t>
      </w:r>
    </w:p>
    <w:p w14:paraId="1AD5A103" w14:textId="77777777" w:rsidR="007F020B" w:rsidRDefault="00F60AA6" w:rsidP="007F020B">
      <w:pPr>
        <w:pStyle w:val="TOC1"/>
      </w:pPr>
      <w:r>
        <w:rPr>
          <w:b w:val="0"/>
          <w:bCs/>
          <w:spacing w:val="6"/>
          <w:sz w:val="30"/>
          <w:szCs w:val="30"/>
          <w:lang w:val="fr-FR"/>
        </w:rPr>
        <w:fldChar w:fldCharType="begin"/>
      </w:r>
      <w:r>
        <w:rPr>
          <w:b w:val="0"/>
          <w:bCs/>
          <w:spacing w:val="6"/>
          <w:sz w:val="30"/>
          <w:szCs w:val="30"/>
          <w:lang w:val="fr-FR"/>
        </w:rPr>
        <w:instrText xml:space="preserve"> TOC \h \z \t "S3 h1;1;S3 h2;2" </w:instrText>
      </w:r>
      <w:r>
        <w:rPr>
          <w:b w:val="0"/>
          <w:bCs/>
          <w:spacing w:val="6"/>
          <w:sz w:val="30"/>
          <w:szCs w:val="30"/>
          <w:lang w:val="fr-FR"/>
        </w:rPr>
        <w:fldChar w:fldCharType="separate"/>
      </w:r>
      <w:r w:rsidR="007F020B">
        <w:fldChar w:fldCharType="begin"/>
      </w:r>
      <w:r w:rsidR="007F020B">
        <w:instrText xml:space="preserve"> TOC \h \z \t "S3 h1,1,S3 h2,2" </w:instrText>
      </w:r>
      <w:r w:rsidR="007F020B">
        <w:fldChar w:fldCharType="separate"/>
      </w:r>
    </w:p>
    <w:p w14:paraId="108EA1EC" w14:textId="2F0BEFE5" w:rsidR="007F020B" w:rsidRDefault="00EF16E4">
      <w:pPr>
        <w:pStyle w:val="TOC1"/>
        <w:rPr>
          <w:rFonts w:asciiTheme="minorHAnsi" w:eastAsiaTheme="minorEastAsia" w:hAnsiTheme="minorHAnsi" w:cstheme="minorBidi"/>
          <w:b w:val="0"/>
          <w:sz w:val="22"/>
          <w:szCs w:val="22"/>
        </w:rPr>
      </w:pPr>
      <w:hyperlink w:anchor="_Toc137033347" w:history="1">
        <w:r w:rsidR="007F020B" w:rsidRPr="00E33547">
          <w:rPr>
            <w:rStyle w:val="Hyperlink"/>
            <w:rFonts w:eastAsiaTheme="majorEastAsia"/>
          </w:rPr>
          <w:t>Tableau 1 – Critères et Exigences de Sélection initiale</w:t>
        </w:r>
        <w:r w:rsidR="007F020B">
          <w:rPr>
            <w:webHidden/>
          </w:rPr>
          <w:tab/>
        </w:r>
        <w:r w:rsidR="007F020B">
          <w:rPr>
            <w:webHidden/>
          </w:rPr>
          <w:fldChar w:fldCharType="begin"/>
        </w:r>
        <w:r w:rsidR="007F020B">
          <w:rPr>
            <w:webHidden/>
          </w:rPr>
          <w:instrText xml:space="preserve"> PAGEREF _Toc137033347 \h </w:instrText>
        </w:r>
        <w:r w:rsidR="007F020B">
          <w:rPr>
            <w:webHidden/>
          </w:rPr>
        </w:r>
        <w:r w:rsidR="007F020B">
          <w:rPr>
            <w:webHidden/>
          </w:rPr>
          <w:fldChar w:fldCharType="separate"/>
        </w:r>
        <w:r w:rsidR="007F020B">
          <w:rPr>
            <w:webHidden/>
          </w:rPr>
          <w:t>25</w:t>
        </w:r>
        <w:r w:rsidR="007F020B">
          <w:rPr>
            <w:webHidden/>
          </w:rPr>
          <w:fldChar w:fldCharType="end"/>
        </w:r>
      </w:hyperlink>
    </w:p>
    <w:p w14:paraId="4AE68631" w14:textId="53FCF41A" w:rsidR="007F020B" w:rsidRDefault="00EF16E4">
      <w:pPr>
        <w:pStyle w:val="TOC2"/>
        <w:rPr>
          <w:rFonts w:asciiTheme="minorHAnsi" w:eastAsiaTheme="minorEastAsia" w:hAnsiTheme="minorHAnsi" w:cstheme="minorBidi"/>
          <w:sz w:val="22"/>
          <w:szCs w:val="22"/>
        </w:rPr>
      </w:pPr>
      <w:hyperlink w:anchor="_Toc137033348" w:history="1">
        <w:r w:rsidR="007F020B" w:rsidRPr="00E33547">
          <w:rPr>
            <w:rStyle w:val="Hyperlink"/>
            <w:rFonts w:eastAsiaTheme="majorEastAsia"/>
          </w:rPr>
          <w:t>1.</w:t>
        </w:r>
        <w:r w:rsidR="007F020B">
          <w:rPr>
            <w:rFonts w:asciiTheme="minorHAnsi" w:eastAsiaTheme="minorEastAsia" w:hAnsiTheme="minorHAnsi" w:cstheme="minorBidi"/>
            <w:sz w:val="22"/>
            <w:szCs w:val="22"/>
          </w:rPr>
          <w:tab/>
        </w:r>
        <w:r w:rsidR="007F020B" w:rsidRPr="00E33547">
          <w:rPr>
            <w:rStyle w:val="Hyperlink"/>
            <w:rFonts w:eastAsiaTheme="majorEastAsia"/>
          </w:rPr>
          <w:t>Critères d’Eligibilité</w:t>
        </w:r>
        <w:r w:rsidR="007F020B">
          <w:rPr>
            <w:webHidden/>
          </w:rPr>
          <w:tab/>
        </w:r>
        <w:r w:rsidR="007F020B">
          <w:rPr>
            <w:webHidden/>
          </w:rPr>
          <w:fldChar w:fldCharType="begin"/>
        </w:r>
        <w:r w:rsidR="007F020B">
          <w:rPr>
            <w:webHidden/>
          </w:rPr>
          <w:instrText xml:space="preserve"> PAGEREF _Toc137033348 \h </w:instrText>
        </w:r>
        <w:r w:rsidR="007F020B">
          <w:rPr>
            <w:webHidden/>
          </w:rPr>
        </w:r>
        <w:r w:rsidR="007F020B">
          <w:rPr>
            <w:webHidden/>
          </w:rPr>
          <w:fldChar w:fldCharType="separate"/>
        </w:r>
        <w:r w:rsidR="007F020B">
          <w:rPr>
            <w:webHidden/>
          </w:rPr>
          <w:t>25</w:t>
        </w:r>
        <w:r w:rsidR="007F020B">
          <w:rPr>
            <w:webHidden/>
          </w:rPr>
          <w:fldChar w:fldCharType="end"/>
        </w:r>
      </w:hyperlink>
    </w:p>
    <w:p w14:paraId="08B6ED21" w14:textId="014EC8C3" w:rsidR="007F020B" w:rsidRDefault="00EF16E4">
      <w:pPr>
        <w:pStyle w:val="TOC2"/>
        <w:rPr>
          <w:rFonts w:asciiTheme="minorHAnsi" w:eastAsiaTheme="minorEastAsia" w:hAnsiTheme="minorHAnsi" w:cstheme="minorBidi"/>
          <w:sz w:val="22"/>
          <w:szCs w:val="22"/>
        </w:rPr>
      </w:pPr>
      <w:hyperlink w:anchor="_Toc137033349" w:history="1">
        <w:r w:rsidR="007F020B" w:rsidRPr="00E33547">
          <w:rPr>
            <w:rStyle w:val="Hyperlink"/>
            <w:rFonts w:eastAsiaTheme="majorEastAsia"/>
          </w:rPr>
          <w:t>2.</w:t>
        </w:r>
        <w:r w:rsidR="007F020B">
          <w:rPr>
            <w:rFonts w:asciiTheme="minorHAnsi" w:eastAsiaTheme="minorEastAsia" w:hAnsiTheme="minorHAnsi" w:cstheme="minorBidi"/>
            <w:sz w:val="22"/>
            <w:szCs w:val="22"/>
          </w:rPr>
          <w:tab/>
        </w:r>
        <w:r w:rsidR="007F020B" w:rsidRPr="00E33547">
          <w:rPr>
            <w:rStyle w:val="Hyperlink"/>
            <w:rFonts w:eastAsiaTheme="majorEastAsia"/>
          </w:rPr>
          <w:t>Antécédents de défaut d’exécution de marché</w:t>
        </w:r>
        <w:r w:rsidR="007F020B">
          <w:rPr>
            <w:webHidden/>
          </w:rPr>
          <w:tab/>
        </w:r>
        <w:r w:rsidR="007F020B">
          <w:rPr>
            <w:webHidden/>
          </w:rPr>
          <w:fldChar w:fldCharType="begin"/>
        </w:r>
        <w:r w:rsidR="007F020B">
          <w:rPr>
            <w:webHidden/>
          </w:rPr>
          <w:instrText xml:space="preserve"> PAGEREF _Toc137033349 \h </w:instrText>
        </w:r>
        <w:r w:rsidR="007F020B">
          <w:rPr>
            <w:webHidden/>
          </w:rPr>
        </w:r>
        <w:r w:rsidR="007F020B">
          <w:rPr>
            <w:webHidden/>
          </w:rPr>
          <w:fldChar w:fldCharType="separate"/>
        </w:r>
        <w:r w:rsidR="007F020B">
          <w:rPr>
            <w:webHidden/>
          </w:rPr>
          <w:t>26</w:t>
        </w:r>
        <w:r w:rsidR="007F020B">
          <w:rPr>
            <w:webHidden/>
          </w:rPr>
          <w:fldChar w:fldCharType="end"/>
        </w:r>
      </w:hyperlink>
    </w:p>
    <w:p w14:paraId="6CB3D0F8" w14:textId="47718D65" w:rsidR="007F020B" w:rsidRDefault="00EF16E4">
      <w:pPr>
        <w:pStyle w:val="TOC2"/>
        <w:rPr>
          <w:rFonts w:asciiTheme="minorHAnsi" w:eastAsiaTheme="minorEastAsia" w:hAnsiTheme="minorHAnsi" w:cstheme="minorBidi"/>
          <w:sz w:val="22"/>
          <w:szCs w:val="22"/>
        </w:rPr>
      </w:pPr>
      <w:hyperlink w:anchor="_Toc137033350" w:history="1">
        <w:r w:rsidR="007F020B" w:rsidRPr="00E33547">
          <w:rPr>
            <w:rStyle w:val="Hyperlink"/>
            <w:rFonts w:eastAsiaTheme="majorEastAsia"/>
          </w:rPr>
          <w:t>3.</w:t>
        </w:r>
        <w:r w:rsidR="007F020B">
          <w:rPr>
            <w:rFonts w:asciiTheme="minorHAnsi" w:eastAsiaTheme="minorEastAsia" w:hAnsiTheme="minorHAnsi" w:cstheme="minorBidi"/>
            <w:sz w:val="22"/>
            <w:szCs w:val="22"/>
          </w:rPr>
          <w:tab/>
        </w:r>
        <w:r w:rsidR="007F020B" w:rsidRPr="00E33547">
          <w:rPr>
            <w:rStyle w:val="Hyperlink"/>
            <w:rFonts w:eastAsiaTheme="majorEastAsia"/>
          </w:rPr>
          <w:t>Situation et Performance Financières</w:t>
        </w:r>
        <w:r w:rsidR="007F020B">
          <w:rPr>
            <w:webHidden/>
          </w:rPr>
          <w:tab/>
        </w:r>
        <w:r w:rsidR="007F020B">
          <w:rPr>
            <w:webHidden/>
          </w:rPr>
          <w:fldChar w:fldCharType="begin"/>
        </w:r>
        <w:r w:rsidR="007F020B">
          <w:rPr>
            <w:webHidden/>
          </w:rPr>
          <w:instrText xml:space="preserve"> PAGEREF _Toc137033350 \h </w:instrText>
        </w:r>
        <w:r w:rsidR="007F020B">
          <w:rPr>
            <w:webHidden/>
          </w:rPr>
        </w:r>
        <w:r w:rsidR="007F020B">
          <w:rPr>
            <w:webHidden/>
          </w:rPr>
          <w:fldChar w:fldCharType="separate"/>
        </w:r>
        <w:r w:rsidR="007F020B">
          <w:rPr>
            <w:webHidden/>
          </w:rPr>
          <w:t>27</w:t>
        </w:r>
        <w:r w:rsidR="007F020B">
          <w:rPr>
            <w:webHidden/>
          </w:rPr>
          <w:fldChar w:fldCharType="end"/>
        </w:r>
      </w:hyperlink>
    </w:p>
    <w:p w14:paraId="4964ACF5" w14:textId="6F33AAC5" w:rsidR="007F020B" w:rsidRDefault="00EF16E4">
      <w:pPr>
        <w:pStyle w:val="TOC2"/>
        <w:rPr>
          <w:rFonts w:asciiTheme="minorHAnsi" w:eastAsiaTheme="minorEastAsia" w:hAnsiTheme="minorHAnsi" w:cstheme="minorBidi"/>
          <w:sz w:val="22"/>
          <w:szCs w:val="22"/>
        </w:rPr>
      </w:pPr>
      <w:hyperlink w:anchor="_Toc137033351" w:history="1">
        <w:r w:rsidR="007F020B" w:rsidRPr="00E33547">
          <w:rPr>
            <w:rStyle w:val="Hyperlink"/>
            <w:rFonts w:eastAsiaTheme="majorEastAsia"/>
          </w:rPr>
          <w:t>4.</w:t>
        </w:r>
        <w:r w:rsidR="007F020B">
          <w:rPr>
            <w:rFonts w:asciiTheme="minorHAnsi" w:eastAsiaTheme="minorEastAsia" w:hAnsiTheme="minorHAnsi" w:cstheme="minorBidi"/>
            <w:sz w:val="22"/>
            <w:szCs w:val="22"/>
          </w:rPr>
          <w:tab/>
        </w:r>
        <w:r w:rsidR="007F020B" w:rsidRPr="00E33547">
          <w:rPr>
            <w:rStyle w:val="Hyperlink"/>
            <w:rFonts w:eastAsiaTheme="majorEastAsia"/>
          </w:rPr>
          <w:t>Expérience</w:t>
        </w:r>
        <w:r w:rsidR="007F020B">
          <w:rPr>
            <w:webHidden/>
          </w:rPr>
          <w:tab/>
        </w:r>
        <w:r w:rsidR="007F020B">
          <w:rPr>
            <w:webHidden/>
          </w:rPr>
          <w:fldChar w:fldCharType="begin"/>
        </w:r>
        <w:r w:rsidR="007F020B">
          <w:rPr>
            <w:webHidden/>
          </w:rPr>
          <w:instrText xml:space="preserve"> PAGEREF _Toc137033351 \h </w:instrText>
        </w:r>
        <w:r w:rsidR="007F020B">
          <w:rPr>
            <w:webHidden/>
          </w:rPr>
        </w:r>
        <w:r w:rsidR="007F020B">
          <w:rPr>
            <w:webHidden/>
          </w:rPr>
          <w:fldChar w:fldCharType="separate"/>
        </w:r>
        <w:r w:rsidR="007F020B">
          <w:rPr>
            <w:webHidden/>
          </w:rPr>
          <w:t>29</w:t>
        </w:r>
        <w:r w:rsidR="007F020B">
          <w:rPr>
            <w:webHidden/>
          </w:rPr>
          <w:fldChar w:fldCharType="end"/>
        </w:r>
      </w:hyperlink>
    </w:p>
    <w:p w14:paraId="364C1E61" w14:textId="0AD48C9F" w:rsidR="007F020B" w:rsidRDefault="00EF16E4">
      <w:pPr>
        <w:pStyle w:val="TOC1"/>
        <w:rPr>
          <w:rFonts w:asciiTheme="minorHAnsi" w:eastAsiaTheme="minorEastAsia" w:hAnsiTheme="minorHAnsi" w:cstheme="minorBidi"/>
          <w:b w:val="0"/>
          <w:sz w:val="22"/>
          <w:szCs w:val="22"/>
        </w:rPr>
      </w:pPr>
      <w:hyperlink w:anchor="_Toc137033352" w:history="1">
        <w:r w:rsidR="007F020B" w:rsidRPr="00E33547">
          <w:rPr>
            <w:rStyle w:val="Hyperlink"/>
            <w:rFonts w:eastAsiaTheme="majorEastAsia"/>
          </w:rPr>
          <w:t>Tableau 2 – Critères Notés et Exigences</w:t>
        </w:r>
        <w:r w:rsidR="007F020B">
          <w:rPr>
            <w:webHidden/>
          </w:rPr>
          <w:tab/>
        </w:r>
        <w:r w:rsidR="007F020B">
          <w:rPr>
            <w:webHidden/>
          </w:rPr>
          <w:fldChar w:fldCharType="begin"/>
        </w:r>
        <w:r w:rsidR="007F020B">
          <w:rPr>
            <w:webHidden/>
          </w:rPr>
          <w:instrText xml:space="preserve"> PAGEREF _Toc137033352 \h </w:instrText>
        </w:r>
        <w:r w:rsidR="007F020B">
          <w:rPr>
            <w:webHidden/>
          </w:rPr>
        </w:r>
        <w:r w:rsidR="007F020B">
          <w:rPr>
            <w:webHidden/>
          </w:rPr>
          <w:fldChar w:fldCharType="separate"/>
        </w:r>
        <w:r w:rsidR="007F020B">
          <w:rPr>
            <w:webHidden/>
          </w:rPr>
          <w:t>32</w:t>
        </w:r>
        <w:r w:rsidR="007F020B">
          <w:rPr>
            <w:webHidden/>
          </w:rPr>
          <w:fldChar w:fldCharType="end"/>
        </w:r>
      </w:hyperlink>
    </w:p>
    <w:p w14:paraId="21362DE1" w14:textId="61F4DB3F" w:rsidR="007F020B" w:rsidRDefault="00EF16E4">
      <w:pPr>
        <w:pStyle w:val="TOC2"/>
        <w:rPr>
          <w:rFonts w:asciiTheme="minorHAnsi" w:eastAsiaTheme="minorEastAsia" w:hAnsiTheme="minorHAnsi" w:cstheme="minorBidi"/>
          <w:sz w:val="22"/>
          <w:szCs w:val="22"/>
        </w:rPr>
      </w:pPr>
      <w:hyperlink w:anchor="_Toc137033353" w:history="1">
        <w:r w:rsidR="007F020B" w:rsidRPr="00E33547">
          <w:rPr>
            <w:rStyle w:val="Hyperlink"/>
            <w:rFonts w:eastAsiaTheme="majorEastAsia"/>
          </w:rPr>
          <w:t>1.</w:t>
        </w:r>
        <w:r w:rsidR="007F020B">
          <w:rPr>
            <w:rFonts w:asciiTheme="minorHAnsi" w:eastAsiaTheme="minorEastAsia" w:hAnsiTheme="minorHAnsi" w:cstheme="minorBidi"/>
            <w:sz w:val="22"/>
            <w:szCs w:val="22"/>
          </w:rPr>
          <w:tab/>
        </w:r>
        <w:r w:rsidR="007F020B" w:rsidRPr="00E33547">
          <w:rPr>
            <w:rStyle w:val="Hyperlink"/>
            <w:rFonts w:eastAsiaTheme="majorEastAsia"/>
          </w:rPr>
          <w:t>Expérience Passée</w:t>
        </w:r>
        <w:r w:rsidR="007F020B">
          <w:rPr>
            <w:webHidden/>
          </w:rPr>
          <w:tab/>
        </w:r>
        <w:r w:rsidR="007F020B">
          <w:rPr>
            <w:webHidden/>
          </w:rPr>
          <w:fldChar w:fldCharType="begin"/>
        </w:r>
        <w:r w:rsidR="007F020B">
          <w:rPr>
            <w:webHidden/>
          </w:rPr>
          <w:instrText xml:space="preserve"> PAGEREF _Toc137033353 \h </w:instrText>
        </w:r>
        <w:r w:rsidR="007F020B">
          <w:rPr>
            <w:webHidden/>
          </w:rPr>
        </w:r>
        <w:r w:rsidR="007F020B">
          <w:rPr>
            <w:webHidden/>
          </w:rPr>
          <w:fldChar w:fldCharType="separate"/>
        </w:r>
        <w:r w:rsidR="007F020B">
          <w:rPr>
            <w:webHidden/>
          </w:rPr>
          <w:t>32</w:t>
        </w:r>
        <w:r w:rsidR="007F020B">
          <w:rPr>
            <w:webHidden/>
          </w:rPr>
          <w:fldChar w:fldCharType="end"/>
        </w:r>
      </w:hyperlink>
    </w:p>
    <w:p w14:paraId="368AE4E2" w14:textId="66472458" w:rsidR="007F020B" w:rsidRDefault="00EF16E4">
      <w:pPr>
        <w:pStyle w:val="TOC2"/>
        <w:rPr>
          <w:rFonts w:asciiTheme="minorHAnsi" w:eastAsiaTheme="minorEastAsia" w:hAnsiTheme="minorHAnsi" w:cstheme="minorBidi"/>
          <w:sz w:val="22"/>
          <w:szCs w:val="22"/>
        </w:rPr>
      </w:pPr>
      <w:hyperlink w:anchor="_Toc137033354" w:history="1">
        <w:r w:rsidR="007F020B" w:rsidRPr="00E33547">
          <w:rPr>
            <w:rStyle w:val="Hyperlink"/>
            <w:rFonts w:eastAsiaTheme="majorEastAsia"/>
          </w:rPr>
          <w:t>2.</w:t>
        </w:r>
        <w:r w:rsidR="007F020B">
          <w:rPr>
            <w:rFonts w:asciiTheme="minorHAnsi" w:eastAsiaTheme="minorEastAsia" w:hAnsiTheme="minorHAnsi" w:cstheme="minorBidi"/>
            <w:sz w:val="22"/>
            <w:szCs w:val="22"/>
          </w:rPr>
          <w:tab/>
        </w:r>
        <w:r w:rsidR="007F020B" w:rsidRPr="00E33547">
          <w:rPr>
            <w:rStyle w:val="Hyperlink"/>
            <w:rFonts w:eastAsiaTheme="majorEastAsia"/>
          </w:rPr>
          <w:t>Capacité de gestion de marchés et de projets</w:t>
        </w:r>
        <w:r w:rsidR="007F020B">
          <w:rPr>
            <w:webHidden/>
          </w:rPr>
          <w:tab/>
        </w:r>
        <w:r w:rsidR="007F020B">
          <w:rPr>
            <w:webHidden/>
          </w:rPr>
          <w:fldChar w:fldCharType="begin"/>
        </w:r>
        <w:r w:rsidR="007F020B">
          <w:rPr>
            <w:webHidden/>
          </w:rPr>
          <w:instrText xml:space="preserve"> PAGEREF _Toc137033354 \h </w:instrText>
        </w:r>
        <w:r w:rsidR="007F020B">
          <w:rPr>
            <w:webHidden/>
          </w:rPr>
        </w:r>
        <w:r w:rsidR="007F020B">
          <w:rPr>
            <w:webHidden/>
          </w:rPr>
          <w:fldChar w:fldCharType="separate"/>
        </w:r>
        <w:r w:rsidR="007F020B">
          <w:rPr>
            <w:webHidden/>
          </w:rPr>
          <w:t>33</w:t>
        </w:r>
        <w:r w:rsidR="007F020B">
          <w:rPr>
            <w:webHidden/>
          </w:rPr>
          <w:fldChar w:fldCharType="end"/>
        </w:r>
      </w:hyperlink>
    </w:p>
    <w:p w14:paraId="097B8B45" w14:textId="6A91486A" w:rsidR="007F020B" w:rsidRDefault="00EF16E4">
      <w:pPr>
        <w:pStyle w:val="TOC2"/>
        <w:rPr>
          <w:rFonts w:asciiTheme="minorHAnsi" w:eastAsiaTheme="minorEastAsia" w:hAnsiTheme="minorHAnsi" w:cstheme="minorBidi"/>
          <w:sz w:val="22"/>
          <w:szCs w:val="22"/>
        </w:rPr>
      </w:pPr>
      <w:hyperlink w:anchor="_Toc137033355" w:history="1">
        <w:r w:rsidR="007F020B" w:rsidRPr="00E33547">
          <w:rPr>
            <w:rStyle w:val="Hyperlink"/>
            <w:rFonts w:eastAsiaTheme="majorEastAsia"/>
          </w:rPr>
          <w:t>3.</w:t>
        </w:r>
        <w:r w:rsidR="007F020B">
          <w:rPr>
            <w:rFonts w:asciiTheme="minorHAnsi" w:eastAsiaTheme="minorEastAsia" w:hAnsiTheme="minorHAnsi" w:cstheme="minorBidi"/>
            <w:sz w:val="22"/>
            <w:szCs w:val="22"/>
          </w:rPr>
          <w:tab/>
        </w:r>
        <w:r w:rsidR="007F020B" w:rsidRPr="00E33547">
          <w:rPr>
            <w:rStyle w:val="Hyperlink"/>
            <w:rFonts w:eastAsiaTheme="majorEastAsia"/>
          </w:rPr>
          <w:t>Exigences du Maître d’Ouvrage</w:t>
        </w:r>
        <w:r w:rsidR="007F020B">
          <w:rPr>
            <w:webHidden/>
          </w:rPr>
          <w:tab/>
        </w:r>
        <w:r w:rsidR="007F020B">
          <w:rPr>
            <w:webHidden/>
          </w:rPr>
          <w:fldChar w:fldCharType="begin"/>
        </w:r>
        <w:r w:rsidR="007F020B">
          <w:rPr>
            <w:webHidden/>
          </w:rPr>
          <w:instrText xml:space="preserve"> PAGEREF _Toc137033355 \h </w:instrText>
        </w:r>
        <w:r w:rsidR="007F020B">
          <w:rPr>
            <w:webHidden/>
          </w:rPr>
        </w:r>
        <w:r w:rsidR="007F020B">
          <w:rPr>
            <w:webHidden/>
          </w:rPr>
          <w:fldChar w:fldCharType="separate"/>
        </w:r>
        <w:r w:rsidR="007F020B">
          <w:rPr>
            <w:webHidden/>
          </w:rPr>
          <w:t>34</w:t>
        </w:r>
        <w:r w:rsidR="007F020B">
          <w:rPr>
            <w:webHidden/>
          </w:rPr>
          <w:fldChar w:fldCharType="end"/>
        </w:r>
      </w:hyperlink>
    </w:p>
    <w:p w14:paraId="639A8F62" w14:textId="76FB9ACE" w:rsidR="007F020B" w:rsidRDefault="00EF16E4">
      <w:pPr>
        <w:pStyle w:val="TOC2"/>
        <w:rPr>
          <w:rFonts w:asciiTheme="minorHAnsi" w:eastAsiaTheme="minorEastAsia" w:hAnsiTheme="minorHAnsi" w:cstheme="minorBidi"/>
          <w:sz w:val="22"/>
          <w:szCs w:val="22"/>
        </w:rPr>
      </w:pPr>
      <w:hyperlink w:anchor="_Toc137033356" w:history="1">
        <w:r w:rsidR="007F020B" w:rsidRPr="00E33547">
          <w:rPr>
            <w:rStyle w:val="Hyperlink"/>
            <w:rFonts w:eastAsiaTheme="majorEastAsia"/>
          </w:rPr>
          <w:t>4.</w:t>
        </w:r>
        <w:r w:rsidR="007F020B">
          <w:rPr>
            <w:rFonts w:asciiTheme="minorHAnsi" w:eastAsiaTheme="minorEastAsia" w:hAnsiTheme="minorHAnsi" w:cstheme="minorBidi"/>
            <w:sz w:val="22"/>
            <w:szCs w:val="22"/>
          </w:rPr>
          <w:tab/>
        </w:r>
        <w:r w:rsidR="007F020B" w:rsidRPr="00E33547">
          <w:rPr>
            <w:rStyle w:val="Hyperlink"/>
            <w:rFonts w:eastAsiaTheme="majorEastAsia"/>
          </w:rPr>
          <w:t>Acquisition Durable</w:t>
        </w:r>
        <w:r w:rsidR="007F020B">
          <w:rPr>
            <w:webHidden/>
          </w:rPr>
          <w:tab/>
        </w:r>
        <w:r w:rsidR="007F020B">
          <w:rPr>
            <w:webHidden/>
          </w:rPr>
          <w:fldChar w:fldCharType="begin"/>
        </w:r>
        <w:r w:rsidR="007F020B">
          <w:rPr>
            <w:webHidden/>
          </w:rPr>
          <w:instrText xml:space="preserve"> PAGEREF _Toc137033356 \h </w:instrText>
        </w:r>
        <w:r w:rsidR="007F020B">
          <w:rPr>
            <w:webHidden/>
          </w:rPr>
        </w:r>
        <w:r w:rsidR="007F020B">
          <w:rPr>
            <w:webHidden/>
          </w:rPr>
          <w:fldChar w:fldCharType="separate"/>
        </w:r>
        <w:r w:rsidR="007F020B">
          <w:rPr>
            <w:webHidden/>
          </w:rPr>
          <w:t>35</w:t>
        </w:r>
        <w:r w:rsidR="007F020B">
          <w:rPr>
            <w:webHidden/>
          </w:rPr>
          <w:fldChar w:fldCharType="end"/>
        </w:r>
      </w:hyperlink>
    </w:p>
    <w:p w14:paraId="3B7BA115" w14:textId="046A9BE8" w:rsidR="007F020B" w:rsidRDefault="00EF16E4">
      <w:pPr>
        <w:pStyle w:val="TOC2"/>
        <w:rPr>
          <w:rFonts w:asciiTheme="minorHAnsi" w:eastAsiaTheme="minorEastAsia" w:hAnsiTheme="minorHAnsi" w:cstheme="minorBidi"/>
          <w:sz w:val="22"/>
          <w:szCs w:val="22"/>
        </w:rPr>
      </w:pPr>
      <w:hyperlink w:anchor="_Toc137033357" w:history="1">
        <w:r w:rsidR="007F020B" w:rsidRPr="00E33547">
          <w:rPr>
            <w:rStyle w:val="Hyperlink"/>
            <w:rFonts w:eastAsiaTheme="majorEastAsia"/>
          </w:rPr>
          <w:t>5.</w:t>
        </w:r>
        <w:r w:rsidR="007F020B">
          <w:rPr>
            <w:rFonts w:asciiTheme="minorHAnsi" w:eastAsiaTheme="minorEastAsia" w:hAnsiTheme="minorHAnsi" w:cstheme="minorBidi"/>
            <w:sz w:val="22"/>
            <w:szCs w:val="22"/>
          </w:rPr>
          <w:tab/>
        </w:r>
        <w:r w:rsidR="007F020B" w:rsidRPr="00E33547">
          <w:rPr>
            <w:rStyle w:val="Hyperlink"/>
            <w:rFonts w:eastAsiaTheme="majorEastAsia"/>
          </w:rPr>
          <w:t>Cybersécurité [Inclure pour les marchés évalués à risques potentiels ou actuels de Cybersécurité</w:t>
        </w:r>
        <w:r w:rsidR="007F020B">
          <w:rPr>
            <w:webHidden/>
          </w:rPr>
          <w:tab/>
        </w:r>
        <w:r w:rsidR="007F020B">
          <w:rPr>
            <w:webHidden/>
          </w:rPr>
          <w:fldChar w:fldCharType="begin"/>
        </w:r>
        <w:r w:rsidR="007F020B">
          <w:rPr>
            <w:webHidden/>
          </w:rPr>
          <w:instrText xml:space="preserve"> PAGEREF _Toc137033357 \h </w:instrText>
        </w:r>
        <w:r w:rsidR="007F020B">
          <w:rPr>
            <w:webHidden/>
          </w:rPr>
        </w:r>
        <w:r w:rsidR="007F020B">
          <w:rPr>
            <w:webHidden/>
          </w:rPr>
          <w:fldChar w:fldCharType="separate"/>
        </w:r>
        <w:r w:rsidR="007F020B">
          <w:rPr>
            <w:webHidden/>
          </w:rPr>
          <w:t>35</w:t>
        </w:r>
        <w:r w:rsidR="007F020B">
          <w:rPr>
            <w:webHidden/>
          </w:rPr>
          <w:fldChar w:fldCharType="end"/>
        </w:r>
      </w:hyperlink>
    </w:p>
    <w:p w14:paraId="0B48D275" w14:textId="10229C5F" w:rsidR="00890D98" w:rsidRPr="00705A6F" w:rsidRDefault="007F020B" w:rsidP="007F020B">
      <w:pPr>
        <w:pStyle w:val="TOC1"/>
        <w:rPr>
          <w:b w:val="0"/>
          <w:bCs/>
          <w:spacing w:val="6"/>
          <w:sz w:val="30"/>
          <w:szCs w:val="30"/>
          <w:lang w:val="fr-FR"/>
        </w:rPr>
      </w:pPr>
      <w:r>
        <w:fldChar w:fldCharType="end"/>
      </w:r>
      <w:r w:rsidR="00F60AA6">
        <w:rPr>
          <w:b w:val="0"/>
          <w:bCs/>
          <w:spacing w:val="6"/>
          <w:sz w:val="30"/>
          <w:szCs w:val="30"/>
          <w:lang w:val="fr-FR"/>
        </w:rPr>
        <w:fldChar w:fldCharType="end"/>
      </w:r>
    </w:p>
    <w:p w14:paraId="03BE902D" w14:textId="77777777" w:rsidR="00890D98" w:rsidRPr="00705A6F" w:rsidRDefault="00890D98" w:rsidP="00890D98">
      <w:pPr>
        <w:spacing w:after="240"/>
        <w:rPr>
          <w:spacing w:val="-2"/>
          <w:lang w:val="fr-FR"/>
        </w:rPr>
      </w:pPr>
    </w:p>
    <w:p w14:paraId="40ADAE44" w14:textId="77777777" w:rsidR="00890D98" w:rsidRPr="00705A6F" w:rsidRDefault="00890D98" w:rsidP="00890D98">
      <w:pPr>
        <w:rPr>
          <w:spacing w:val="-2"/>
          <w:lang w:val="fr-FR"/>
        </w:rPr>
      </w:pPr>
    </w:p>
    <w:p w14:paraId="35AC6758" w14:textId="77777777" w:rsidR="00890D98" w:rsidRDefault="00890D98" w:rsidP="00890D98">
      <w:pPr>
        <w:pStyle w:val="Style11"/>
        <w:tabs>
          <w:tab w:val="left" w:leader="dot" w:pos="8424"/>
        </w:tabs>
        <w:spacing w:after="468" w:line="240" w:lineRule="auto"/>
        <w:rPr>
          <w:lang w:val="fr-FR"/>
        </w:rPr>
      </w:pPr>
    </w:p>
    <w:p w14:paraId="62034F14" w14:textId="58259AB1" w:rsidR="00563356" w:rsidRPr="00705A6F" w:rsidRDefault="00563356" w:rsidP="00890D98">
      <w:pPr>
        <w:pStyle w:val="Style11"/>
        <w:tabs>
          <w:tab w:val="left" w:leader="dot" w:pos="8424"/>
        </w:tabs>
        <w:spacing w:after="468" w:line="240" w:lineRule="auto"/>
        <w:rPr>
          <w:lang w:val="fr-FR"/>
        </w:rPr>
        <w:sectPr w:rsidR="00563356" w:rsidRPr="00705A6F" w:rsidSect="00895847">
          <w:headerReference w:type="default" r:id="rId34"/>
          <w:headerReference w:type="first" r:id="rId35"/>
          <w:footnotePr>
            <w:numRestart w:val="eachSect"/>
          </w:footnotePr>
          <w:pgSz w:w="12240" w:h="15840" w:code="1"/>
          <w:pgMar w:top="1440" w:right="1440" w:bottom="1440" w:left="1440" w:header="720" w:footer="720" w:gutter="0"/>
          <w:cols w:space="720"/>
          <w:noEndnote/>
          <w:titlePg/>
        </w:sectPr>
      </w:pPr>
    </w:p>
    <w:p w14:paraId="33FD8D14" w14:textId="0F666AB4" w:rsidR="00890D98" w:rsidRPr="00705A6F" w:rsidRDefault="00890D98" w:rsidP="00F60AA6">
      <w:pPr>
        <w:pStyle w:val="S3h1"/>
      </w:pPr>
      <w:bookmarkStart w:id="100" w:name="_Toc133586724"/>
      <w:bookmarkStart w:id="101" w:name="_Toc137033347"/>
      <w:r w:rsidRPr="00705A6F">
        <w:t xml:space="preserve">Tableau 1 – </w:t>
      </w:r>
      <w:r w:rsidR="00A76D87">
        <w:t>Critères et Exigences de Sélection initiale</w:t>
      </w:r>
      <w:bookmarkEnd w:id="100"/>
      <w:bookmarkEnd w:id="101"/>
    </w:p>
    <w:p w14:paraId="211A17CD" w14:textId="093FFAE6" w:rsidR="00890D98" w:rsidRPr="00705A6F" w:rsidRDefault="00890D98" w:rsidP="00890D98">
      <w:pPr>
        <w:spacing w:before="120" w:after="240"/>
        <w:jc w:val="center"/>
        <w:rPr>
          <w:b/>
          <w:i/>
          <w:iCs/>
          <w:lang w:val="fr-FR"/>
        </w:rPr>
      </w:pPr>
      <w:r w:rsidRPr="00705A6F">
        <w:rPr>
          <w:b/>
          <w:i/>
          <w:iCs/>
          <w:lang w:val="fr-FR"/>
        </w:rPr>
        <w:t xml:space="preserve">[Note à l’intention </w:t>
      </w:r>
      <w:r w:rsidR="0062081D">
        <w:rPr>
          <w:b/>
          <w:i/>
          <w:iCs/>
          <w:lang w:val="fr-FR"/>
        </w:rPr>
        <w:t>du Maître d’Ouvrage</w:t>
      </w:r>
      <w:r w:rsidRPr="00705A6F">
        <w:rPr>
          <w:b/>
          <w:i/>
          <w:iCs/>
          <w:lang w:val="fr-FR"/>
        </w:rPr>
        <w:t xml:space="preserve"> : Seules les demandes qui répondent essentiellement aux critères et aux exigences de qualification du </w:t>
      </w:r>
      <w:r w:rsidR="00582114">
        <w:rPr>
          <w:b/>
          <w:i/>
          <w:iCs/>
          <w:lang w:val="fr-FR"/>
        </w:rPr>
        <w:t>T</w:t>
      </w:r>
      <w:r w:rsidRPr="00705A6F">
        <w:rPr>
          <w:b/>
          <w:i/>
          <w:iCs/>
          <w:lang w:val="fr-FR"/>
        </w:rPr>
        <w:t xml:space="preserve">ableau 1 doivent être évaluées au </w:t>
      </w:r>
      <w:r w:rsidR="00582114">
        <w:rPr>
          <w:b/>
          <w:i/>
          <w:iCs/>
          <w:lang w:val="fr-FR"/>
        </w:rPr>
        <w:t>T</w:t>
      </w:r>
      <w:r w:rsidRPr="00705A6F">
        <w:rPr>
          <w:b/>
          <w:i/>
          <w:iCs/>
          <w:lang w:val="fr-FR"/>
        </w:rPr>
        <w:t>ableau 2, Critères et exigences notés.]</w:t>
      </w: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370C5A" w:rsidRPr="00705A6F" w14:paraId="51102243" w14:textId="77777777" w:rsidTr="0077796B">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1B2BF726" w14:textId="77777777" w:rsidR="00370C5A" w:rsidRPr="00705A6F" w:rsidRDefault="00370C5A" w:rsidP="0053472B">
            <w:pPr>
              <w:jc w:val="center"/>
              <w:rPr>
                <w:color w:val="FFFFFF"/>
                <w:lang w:val="fr-FR"/>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00B53B1C" w14:textId="77777777" w:rsidR="00370C5A" w:rsidRPr="00705A6F" w:rsidRDefault="00370C5A" w:rsidP="0053472B">
            <w:pPr>
              <w:jc w:val="center"/>
              <w:rPr>
                <w:color w:val="FFFFFF"/>
                <w:lang w:val="fr-FR"/>
              </w:rPr>
            </w:pPr>
            <w:r w:rsidRPr="00705A6F">
              <w:rPr>
                <w:color w:val="FFFFFF"/>
                <w:lang w:val="fr-FR"/>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43A94D88" w14:textId="77777777" w:rsidR="00370C5A" w:rsidRPr="00705A6F" w:rsidRDefault="00370C5A" w:rsidP="0053472B">
            <w:pPr>
              <w:jc w:val="center"/>
              <w:rPr>
                <w:color w:val="FFFFFF"/>
                <w:lang w:val="fr-FR"/>
              </w:rPr>
            </w:pPr>
            <w:r w:rsidRPr="00705A6F">
              <w:rPr>
                <w:color w:val="FFFFFF"/>
                <w:lang w:val="fr-FR"/>
              </w:rPr>
              <w:t>Documentation</w:t>
            </w:r>
          </w:p>
        </w:tc>
      </w:tr>
      <w:tr w:rsidR="00370C5A" w:rsidRPr="00705A6F" w14:paraId="74DA5065" w14:textId="77777777" w:rsidTr="0077796B">
        <w:trPr>
          <w:trHeight w:val="300"/>
          <w:tblHeader/>
        </w:trPr>
        <w:tc>
          <w:tcPr>
            <w:tcW w:w="645" w:type="dxa"/>
            <w:vMerge w:val="restart"/>
            <w:tcBorders>
              <w:top w:val="single" w:sz="6" w:space="0" w:color="auto"/>
              <w:left w:val="single" w:sz="6" w:space="0" w:color="auto"/>
              <w:right w:val="single" w:sz="6" w:space="0" w:color="auto"/>
            </w:tcBorders>
            <w:vAlign w:val="center"/>
          </w:tcPr>
          <w:p w14:paraId="72FF510F" w14:textId="77777777" w:rsidR="00370C5A" w:rsidRPr="00705A6F" w:rsidRDefault="00370C5A" w:rsidP="0053472B">
            <w:pPr>
              <w:jc w:val="center"/>
              <w:rPr>
                <w:b/>
                <w:sz w:val="22"/>
                <w:szCs w:val="22"/>
                <w:lang w:val="fr-FR"/>
              </w:rPr>
            </w:pPr>
            <w:r w:rsidRPr="00705A6F">
              <w:rPr>
                <w:b/>
                <w:sz w:val="22"/>
                <w:szCs w:val="22"/>
                <w:lang w:val="fr-FR"/>
              </w:rPr>
              <w:t>No.</w:t>
            </w:r>
          </w:p>
        </w:tc>
        <w:tc>
          <w:tcPr>
            <w:tcW w:w="2190" w:type="dxa"/>
            <w:gridSpan w:val="2"/>
            <w:vMerge w:val="restart"/>
            <w:tcBorders>
              <w:top w:val="single" w:sz="6" w:space="0" w:color="auto"/>
              <w:left w:val="single" w:sz="6" w:space="0" w:color="auto"/>
              <w:right w:val="single" w:sz="6" w:space="0" w:color="auto"/>
            </w:tcBorders>
            <w:vAlign w:val="center"/>
          </w:tcPr>
          <w:p w14:paraId="47D59BCB" w14:textId="77777777" w:rsidR="00370C5A" w:rsidRPr="00705A6F" w:rsidRDefault="00370C5A" w:rsidP="0053472B">
            <w:pPr>
              <w:jc w:val="center"/>
              <w:rPr>
                <w:b/>
                <w:sz w:val="22"/>
                <w:szCs w:val="22"/>
                <w:lang w:val="fr-FR"/>
              </w:rPr>
            </w:pPr>
            <w:r w:rsidRPr="00705A6F">
              <w:rPr>
                <w:b/>
                <w:sz w:val="22"/>
                <w:szCs w:val="22"/>
                <w:lang w:val="fr-FR"/>
              </w:rPr>
              <w:t>Objet</w:t>
            </w:r>
          </w:p>
        </w:tc>
        <w:tc>
          <w:tcPr>
            <w:tcW w:w="3686" w:type="dxa"/>
            <w:vMerge w:val="restart"/>
            <w:tcBorders>
              <w:top w:val="single" w:sz="6" w:space="0" w:color="auto"/>
              <w:left w:val="single" w:sz="6" w:space="0" w:color="auto"/>
              <w:right w:val="single" w:sz="6" w:space="0" w:color="auto"/>
            </w:tcBorders>
            <w:vAlign w:val="center"/>
          </w:tcPr>
          <w:p w14:paraId="68C69196" w14:textId="77777777" w:rsidR="00370C5A" w:rsidRPr="00705A6F" w:rsidRDefault="00370C5A" w:rsidP="0053472B">
            <w:pPr>
              <w:jc w:val="center"/>
              <w:rPr>
                <w:b/>
                <w:sz w:val="22"/>
                <w:szCs w:val="22"/>
                <w:lang w:val="fr-FR"/>
              </w:rPr>
            </w:pPr>
            <w:r w:rsidRPr="00705A6F">
              <w:rPr>
                <w:b/>
                <w:sz w:val="22"/>
                <w:szCs w:val="22"/>
                <w:lang w:val="fr-FR"/>
              </w:rPr>
              <w:t>Critère</w:t>
            </w:r>
          </w:p>
        </w:tc>
        <w:tc>
          <w:tcPr>
            <w:tcW w:w="1673" w:type="dxa"/>
            <w:vMerge w:val="restart"/>
            <w:tcBorders>
              <w:top w:val="single" w:sz="6" w:space="0" w:color="auto"/>
              <w:left w:val="single" w:sz="6" w:space="0" w:color="auto"/>
              <w:right w:val="single" w:sz="6" w:space="0" w:color="auto"/>
            </w:tcBorders>
            <w:vAlign w:val="center"/>
          </w:tcPr>
          <w:p w14:paraId="24CC1557" w14:textId="77777777" w:rsidR="00370C5A" w:rsidRPr="00705A6F" w:rsidRDefault="00370C5A" w:rsidP="0053472B">
            <w:pPr>
              <w:jc w:val="center"/>
              <w:rPr>
                <w:b/>
                <w:sz w:val="22"/>
                <w:szCs w:val="22"/>
                <w:lang w:val="fr-FR"/>
              </w:rPr>
            </w:pPr>
            <w:r w:rsidRPr="00705A6F">
              <w:rPr>
                <w:b/>
                <w:sz w:val="22"/>
                <w:szCs w:val="22"/>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445B6905" w14:textId="77777777" w:rsidR="00370C5A" w:rsidRPr="00705A6F" w:rsidRDefault="00370C5A" w:rsidP="0053472B">
            <w:pPr>
              <w:jc w:val="center"/>
              <w:rPr>
                <w:b/>
                <w:sz w:val="22"/>
                <w:szCs w:val="22"/>
                <w:lang w:val="fr-FR"/>
              </w:rPr>
            </w:pPr>
            <w:r w:rsidRPr="00705A6F">
              <w:rPr>
                <w:b/>
                <w:sz w:val="22"/>
                <w:szCs w:val="22"/>
                <w:lang w:val="fr-FR"/>
              </w:rPr>
              <w:t>Groupement d’entreprises, (existant ou prévu)</w:t>
            </w:r>
            <w:r w:rsidRPr="00705A6F" w:rsidDel="00DF5724">
              <w:rPr>
                <w:b/>
                <w:sz w:val="22"/>
                <w:szCs w:val="22"/>
                <w:lang w:val="fr-FR"/>
              </w:rPr>
              <w:t xml:space="preserve"> </w:t>
            </w:r>
            <w:r w:rsidRPr="00705A6F">
              <w:rPr>
                <w:b/>
                <w:sz w:val="22"/>
                <w:szCs w:val="22"/>
                <w:lang w:val="fr-FR"/>
              </w:rPr>
              <w:t>(GE)</w:t>
            </w:r>
          </w:p>
        </w:tc>
        <w:tc>
          <w:tcPr>
            <w:tcW w:w="1975" w:type="dxa"/>
            <w:vMerge w:val="restart"/>
            <w:tcBorders>
              <w:top w:val="single" w:sz="6" w:space="0" w:color="auto"/>
              <w:left w:val="single" w:sz="6" w:space="0" w:color="auto"/>
              <w:right w:val="single" w:sz="6" w:space="0" w:color="auto"/>
            </w:tcBorders>
            <w:vAlign w:val="center"/>
          </w:tcPr>
          <w:p w14:paraId="01D8CA6C" w14:textId="77777777" w:rsidR="00370C5A" w:rsidRPr="00705A6F" w:rsidRDefault="00370C5A" w:rsidP="0053472B">
            <w:pPr>
              <w:jc w:val="center"/>
              <w:rPr>
                <w:b/>
                <w:sz w:val="22"/>
                <w:szCs w:val="22"/>
                <w:lang w:val="fr-FR"/>
              </w:rPr>
            </w:pPr>
            <w:r w:rsidRPr="00705A6F">
              <w:rPr>
                <w:b/>
                <w:sz w:val="22"/>
                <w:szCs w:val="22"/>
                <w:lang w:val="fr-FR"/>
              </w:rPr>
              <w:t>Formulaire de candidature</w:t>
            </w:r>
          </w:p>
        </w:tc>
      </w:tr>
      <w:tr w:rsidR="00370C5A" w:rsidRPr="00705A6F" w14:paraId="7BB1582D" w14:textId="77777777" w:rsidTr="0077796B">
        <w:trPr>
          <w:cantSplit/>
          <w:trHeight w:val="360"/>
          <w:tblHeader/>
        </w:trPr>
        <w:tc>
          <w:tcPr>
            <w:tcW w:w="645" w:type="dxa"/>
            <w:vMerge/>
            <w:tcBorders>
              <w:left w:val="single" w:sz="6" w:space="0" w:color="auto"/>
              <w:bottom w:val="single" w:sz="6" w:space="0" w:color="auto"/>
              <w:right w:val="single" w:sz="6" w:space="0" w:color="auto"/>
            </w:tcBorders>
          </w:tcPr>
          <w:p w14:paraId="764B379D" w14:textId="77777777" w:rsidR="00370C5A" w:rsidRPr="00705A6F" w:rsidRDefault="00370C5A" w:rsidP="0053472B">
            <w:pPr>
              <w:rPr>
                <w:sz w:val="22"/>
                <w:szCs w:val="22"/>
                <w:lang w:val="fr-FR"/>
              </w:rPr>
            </w:pPr>
          </w:p>
        </w:tc>
        <w:tc>
          <w:tcPr>
            <w:tcW w:w="2190" w:type="dxa"/>
            <w:gridSpan w:val="2"/>
            <w:vMerge/>
            <w:tcBorders>
              <w:left w:val="single" w:sz="6" w:space="0" w:color="auto"/>
              <w:bottom w:val="single" w:sz="6" w:space="0" w:color="auto"/>
              <w:right w:val="single" w:sz="6" w:space="0" w:color="auto"/>
            </w:tcBorders>
          </w:tcPr>
          <w:p w14:paraId="3EA17BCB" w14:textId="77777777" w:rsidR="00370C5A" w:rsidRPr="00705A6F" w:rsidRDefault="00370C5A" w:rsidP="0053472B">
            <w:pPr>
              <w:rPr>
                <w:sz w:val="22"/>
                <w:szCs w:val="22"/>
                <w:lang w:val="fr-FR"/>
              </w:rPr>
            </w:pPr>
          </w:p>
        </w:tc>
        <w:tc>
          <w:tcPr>
            <w:tcW w:w="3686" w:type="dxa"/>
            <w:vMerge/>
            <w:tcBorders>
              <w:left w:val="single" w:sz="6" w:space="0" w:color="auto"/>
              <w:bottom w:val="single" w:sz="6" w:space="0" w:color="auto"/>
              <w:right w:val="single" w:sz="6" w:space="0" w:color="auto"/>
            </w:tcBorders>
          </w:tcPr>
          <w:p w14:paraId="5416FB07" w14:textId="77777777" w:rsidR="00370C5A" w:rsidRPr="00705A6F" w:rsidRDefault="00370C5A" w:rsidP="0053472B">
            <w:pPr>
              <w:rPr>
                <w:sz w:val="22"/>
                <w:szCs w:val="22"/>
                <w:lang w:val="fr-FR"/>
              </w:rPr>
            </w:pPr>
          </w:p>
        </w:tc>
        <w:tc>
          <w:tcPr>
            <w:tcW w:w="1673" w:type="dxa"/>
            <w:vMerge/>
            <w:tcBorders>
              <w:left w:val="single" w:sz="6" w:space="0" w:color="auto"/>
              <w:bottom w:val="single" w:sz="6" w:space="0" w:color="auto"/>
              <w:right w:val="single" w:sz="6" w:space="0" w:color="auto"/>
            </w:tcBorders>
          </w:tcPr>
          <w:p w14:paraId="10A9250C" w14:textId="77777777" w:rsidR="00370C5A" w:rsidRPr="00705A6F" w:rsidRDefault="00370C5A" w:rsidP="0053472B">
            <w:pPr>
              <w:rPr>
                <w:sz w:val="22"/>
                <w:szCs w:val="22"/>
                <w:lang w:val="fr-FR"/>
              </w:rPr>
            </w:pPr>
          </w:p>
        </w:tc>
        <w:tc>
          <w:tcPr>
            <w:tcW w:w="1260" w:type="dxa"/>
            <w:tcBorders>
              <w:top w:val="single" w:sz="6" w:space="0" w:color="auto"/>
              <w:left w:val="single" w:sz="6" w:space="0" w:color="auto"/>
              <w:bottom w:val="single" w:sz="6" w:space="0" w:color="auto"/>
              <w:right w:val="single" w:sz="6" w:space="0" w:color="auto"/>
            </w:tcBorders>
          </w:tcPr>
          <w:p w14:paraId="43FEE73F" w14:textId="77777777" w:rsidR="00370C5A" w:rsidRPr="00754C3C" w:rsidRDefault="00370C5A" w:rsidP="0053472B">
            <w:pPr>
              <w:jc w:val="center"/>
              <w:rPr>
                <w:b/>
                <w:bCs/>
                <w:sz w:val="20"/>
                <w:szCs w:val="20"/>
                <w:lang w:val="fr-FR"/>
              </w:rPr>
            </w:pPr>
            <w:r w:rsidRPr="00754C3C">
              <w:rPr>
                <w:b/>
                <w:bCs/>
                <w:sz w:val="20"/>
                <w:szCs w:val="20"/>
                <w:lang w:val="fr-FR"/>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4FA23F8" w14:textId="77777777" w:rsidR="00370C5A" w:rsidRPr="00754C3C" w:rsidRDefault="00370C5A" w:rsidP="0053472B">
            <w:pPr>
              <w:jc w:val="center"/>
              <w:rPr>
                <w:b/>
                <w:bCs/>
                <w:sz w:val="20"/>
                <w:szCs w:val="20"/>
                <w:lang w:val="fr-FR"/>
              </w:rPr>
            </w:pPr>
            <w:r w:rsidRPr="00754C3C">
              <w:rPr>
                <w:b/>
                <w:bCs/>
                <w:sz w:val="20"/>
                <w:szCs w:val="20"/>
                <w:lang w:val="fr-FR"/>
              </w:rPr>
              <w:t>Chaque Partie</w:t>
            </w:r>
          </w:p>
        </w:tc>
        <w:tc>
          <w:tcPr>
            <w:tcW w:w="1073" w:type="dxa"/>
            <w:tcBorders>
              <w:top w:val="single" w:sz="6" w:space="0" w:color="auto"/>
              <w:left w:val="single" w:sz="6" w:space="0" w:color="auto"/>
              <w:bottom w:val="single" w:sz="6" w:space="0" w:color="auto"/>
              <w:right w:val="single" w:sz="6" w:space="0" w:color="auto"/>
            </w:tcBorders>
          </w:tcPr>
          <w:p w14:paraId="2B42B0E5" w14:textId="77777777" w:rsidR="00370C5A" w:rsidRPr="00754C3C" w:rsidRDefault="00370C5A" w:rsidP="0053472B">
            <w:pPr>
              <w:jc w:val="center"/>
              <w:rPr>
                <w:b/>
                <w:bCs/>
                <w:sz w:val="20"/>
                <w:szCs w:val="20"/>
                <w:lang w:val="fr-FR"/>
              </w:rPr>
            </w:pPr>
            <w:r w:rsidRPr="00754C3C">
              <w:rPr>
                <w:b/>
                <w:bCs/>
                <w:sz w:val="20"/>
                <w:szCs w:val="20"/>
                <w:lang w:val="fr-FR"/>
              </w:rPr>
              <w:t>Une Partie au moins</w:t>
            </w:r>
          </w:p>
        </w:tc>
        <w:tc>
          <w:tcPr>
            <w:tcW w:w="1975" w:type="dxa"/>
            <w:vMerge/>
            <w:tcBorders>
              <w:left w:val="single" w:sz="6" w:space="0" w:color="auto"/>
              <w:bottom w:val="single" w:sz="6" w:space="0" w:color="auto"/>
              <w:right w:val="single" w:sz="6" w:space="0" w:color="auto"/>
            </w:tcBorders>
          </w:tcPr>
          <w:p w14:paraId="388905D4" w14:textId="77777777" w:rsidR="00370C5A" w:rsidRPr="00705A6F" w:rsidRDefault="00370C5A" w:rsidP="0053472B">
            <w:pPr>
              <w:rPr>
                <w:lang w:val="fr-FR"/>
              </w:rPr>
            </w:pPr>
          </w:p>
        </w:tc>
      </w:tr>
      <w:tr w:rsidR="00370C5A" w:rsidRPr="00705A6F" w14:paraId="10345987" w14:textId="77777777" w:rsidTr="00754C3C">
        <w:trPr>
          <w:trHeight w:val="705"/>
        </w:trPr>
        <w:tc>
          <w:tcPr>
            <w:tcW w:w="13852" w:type="dxa"/>
            <w:gridSpan w:val="9"/>
            <w:tcBorders>
              <w:top w:val="single" w:sz="6" w:space="0" w:color="auto"/>
              <w:left w:val="single" w:sz="6" w:space="0" w:color="auto"/>
              <w:bottom w:val="single" w:sz="6" w:space="0" w:color="auto"/>
              <w:right w:val="single" w:sz="6" w:space="0" w:color="auto"/>
            </w:tcBorders>
          </w:tcPr>
          <w:p w14:paraId="5D909F19" w14:textId="1820FD9B" w:rsidR="00370C5A" w:rsidRPr="00705A6F" w:rsidRDefault="00370C5A" w:rsidP="00F60AA6">
            <w:pPr>
              <w:pStyle w:val="S3h2"/>
              <w:framePr w:hSpace="0" w:wrap="auto" w:vAnchor="margin" w:xAlign="left" w:yAlign="inline"/>
              <w:suppressOverlap w:val="0"/>
            </w:pPr>
            <w:bookmarkStart w:id="102" w:name="_Toc267384936"/>
            <w:bookmarkStart w:id="103" w:name="_Toc133586725"/>
            <w:bookmarkStart w:id="104" w:name="_Toc137033348"/>
            <w:r w:rsidRPr="00705A6F">
              <w:t xml:space="preserve">Critères </w:t>
            </w:r>
            <w:bookmarkEnd w:id="102"/>
            <w:r w:rsidRPr="00F60AA6">
              <w:t>d’</w:t>
            </w:r>
            <w:r w:rsidR="00ED79DA" w:rsidRPr="00F60AA6">
              <w:t>Eligibilité</w:t>
            </w:r>
            <w:bookmarkEnd w:id="103"/>
            <w:bookmarkEnd w:id="104"/>
          </w:p>
        </w:tc>
      </w:tr>
      <w:tr w:rsidR="00370C5A" w:rsidRPr="000E0636" w14:paraId="298E9F11"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435B428B" w14:textId="77777777" w:rsidR="00370C5A" w:rsidRPr="00705A6F" w:rsidRDefault="00370C5A" w:rsidP="0053472B">
            <w:pPr>
              <w:rPr>
                <w:lang w:val="fr-FR"/>
              </w:rPr>
            </w:pPr>
            <w:r w:rsidRPr="00705A6F">
              <w:rPr>
                <w:lang w:val="fr-FR"/>
              </w:rPr>
              <w:t>1.1</w:t>
            </w:r>
          </w:p>
        </w:tc>
        <w:tc>
          <w:tcPr>
            <w:tcW w:w="2149" w:type="dxa"/>
            <w:tcBorders>
              <w:top w:val="single" w:sz="6" w:space="0" w:color="auto"/>
              <w:left w:val="single" w:sz="6" w:space="0" w:color="auto"/>
              <w:bottom w:val="single" w:sz="6" w:space="0" w:color="auto"/>
              <w:right w:val="single" w:sz="6" w:space="0" w:color="auto"/>
            </w:tcBorders>
          </w:tcPr>
          <w:p w14:paraId="1F14B8AC" w14:textId="77777777" w:rsidR="00370C5A" w:rsidRPr="00705A6F" w:rsidRDefault="00370C5A" w:rsidP="0053472B">
            <w:pPr>
              <w:rPr>
                <w:b/>
                <w:lang w:val="fr-FR"/>
              </w:rPr>
            </w:pPr>
            <w:r w:rsidRPr="00705A6F">
              <w:rPr>
                <w:b/>
                <w:lang w:val="fr-FR"/>
              </w:rPr>
              <w:t>Nationalité</w:t>
            </w:r>
          </w:p>
        </w:tc>
        <w:tc>
          <w:tcPr>
            <w:tcW w:w="3686" w:type="dxa"/>
            <w:tcBorders>
              <w:top w:val="single" w:sz="6" w:space="0" w:color="auto"/>
              <w:left w:val="single" w:sz="6" w:space="0" w:color="auto"/>
              <w:bottom w:val="single" w:sz="6" w:space="0" w:color="auto"/>
              <w:right w:val="single" w:sz="6" w:space="0" w:color="auto"/>
            </w:tcBorders>
          </w:tcPr>
          <w:p w14:paraId="78FD60B8" w14:textId="77777777" w:rsidR="00370C5A" w:rsidRPr="00705A6F" w:rsidRDefault="00370C5A" w:rsidP="0053472B">
            <w:pPr>
              <w:rPr>
                <w:lang w:val="fr-FR"/>
              </w:rPr>
            </w:pPr>
            <w:r w:rsidRPr="00705A6F">
              <w:rPr>
                <w:lang w:val="fr-FR"/>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2B746290"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AF6018F" w14:textId="50547196"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AA69D39" w14:textId="77777777" w:rsidR="00370C5A" w:rsidRPr="00705A6F" w:rsidRDefault="00370C5A" w:rsidP="0077796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4EA581E"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D434A85" w14:textId="77777777" w:rsidR="00370C5A" w:rsidRPr="00705A6F" w:rsidRDefault="00370C5A" w:rsidP="0053472B">
            <w:pPr>
              <w:rPr>
                <w:lang w:val="fr-FR"/>
              </w:rPr>
            </w:pPr>
            <w:r w:rsidRPr="00705A6F">
              <w:rPr>
                <w:lang w:val="fr-FR"/>
              </w:rPr>
              <w:t>Formulaires ELI –1.1 et 1.2, avec pièces jointes</w:t>
            </w:r>
          </w:p>
        </w:tc>
      </w:tr>
      <w:tr w:rsidR="00370C5A" w:rsidRPr="00705A6F" w14:paraId="4874F3D9"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5F792557" w14:textId="77777777" w:rsidR="00370C5A" w:rsidRPr="00705A6F" w:rsidRDefault="00370C5A" w:rsidP="0053472B">
            <w:pPr>
              <w:rPr>
                <w:lang w:val="fr-FR"/>
              </w:rPr>
            </w:pPr>
            <w:r w:rsidRPr="00705A6F">
              <w:rPr>
                <w:lang w:val="fr-FR"/>
              </w:rPr>
              <w:t>1.2</w:t>
            </w:r>
          </w:p>
        </w:tc>
        <w:tc>
          <w:tcPr>
            <w:tcW w:w="2149" w:type="dxa"/>
            <w:tcBorders>
              <w:top w:val="single" w:sz="6" w:space="0" w:color="auto"/>
              <w:left w:val="single" w:sz="6" w:space="0" w:color="auto"/>
              <w:bottom w:val="single" w:sz="6" w:space="0" w:color="auto"/>
              <w:right w:val="single" w:sz="6" w:space="0" w:color="auto"/>
            </w:tcBorders>
          </w:tcPr>
          <w:p w14:paraId="459A7676" w14:textId="77777777" w:rsidR="00370C5A" w:rsidRPr="00705A6F" w:rsidRDefault="00370C5A" w:rsidP="0053472B">
            <w:pPr>
              <w:rPr>
                <w:b/>
                <w:lang w:val="fr-FR"/>
              </w:rPr>
            </w:pPr>
            <w:r w:rsidRPr="00705A6F">
              <w:rPr>
                <w:b/>
                <w:lang w:val="fr-FR"/>
              </w:rPr>
              <w:t>Conflit d’intérêts</w:t>
            </w:r>
          </w:p>
        </w:tc>
        <w:tc>
          <w:tcPr>
            <w:tcW w:w="3686" w:type="dxa"/>
            <w:tcBorders>
              <w:top w:val="single" w:sz="6" w:space="0" w:color="auto"/>
              <w:left w:val="single" w:sz="6" w:space="0" w:color="auto"/>
              <w:bottom w:val="single" w:sz="6" w:space="0" w:color="auto"/>
              <w:right w:val="single" w:sz="6" w:space="0" w:color="auto"/>
            </w:tcBorders>
          </w:tcPr>
          <w:p w14:paraId="51BF705F" w14:textId="77777777" w:rsidR="00370C5A" w:rsidRPr="00705A6F" w:rsidRDefault="00370C5A" w:rsidP="0053472B">
            <w:pPr>
              <w:rPr>
                <w:lang w:val="fr-FR"/>
              </w:rPr>
            </w:pPr>
            <w:r w:rsidRPr="00705A6F">
              <w:rPr>
                <w:lang w:val="fr-FR"/>
              </w:rPr>
              <w:t xml:space="preserve">Pas de conflit d’intérêts selon l’article 4.6 des IC. </w:t>
            </w:r>
          </w:p>
        </w:tc>
        <w:tc>
          <w:tcPr>
            <w:tcW w:w="1673" w:type="dxa"/>
            <w:tcBorders>
              <w:top w:val="single" w:sz="6" w:space="0" w:color="auto"/>
              <w:left w:val="single" w:sz="6" w:space="0" w:color="auto"/>
              <w:bottom w:val="single" w:sz="6" w:space="0" w:color="auto"/>
              <w:right w:val="single" w:sz="6" w:space="0" w:color="auto"/>
            </w:tcBorders>
          </w:tcPr>
          <w:p w14:paraId="3846CEB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F762DE3" w14:textId="52967470"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CB0F4B" w14:textId="37049417" w:rsidR="00370C5A" w:rsidRPr="00705A6F" w:rsidRDefault="00370C5A" w:rsidP="0053472B">
            <w:pPr>
              <w:rPr>
                <w:lang w:val="fr-FR"/>
              </w:rPr>
            </w:pPr>
            <w:r w:rsidRPr="00705A6F">
              <w:rPr>
                <w:color w:val="FFFFFF"/>
                <w:lang w:val="fr-FR"/>
              </w:rPr>
              <w:t>Critères de Qua</w:t>
            </w:r>
            <w:r w:rsidR="00655751" w:rsidRPr="00705A6F">
              <w:rPr>
                <w:lang w:val="fr-FR"/>
              </w:rPr>
              <w:t xml:space="preserve"> Doit satisfaire au critère</w:t>
            </w:r>
          </w:p>
        </w:tc>
        <w:tc>
          <w:tcPr>
            <w:tcW w:w="1073" w:type="dxa"/>
            <w:tcBorders>
              <w:top w:val="single" w:sz="6" w:space="0" w:color="auto"/>
              <w:left w:val="single" w:sz="6" w:space="0" w:color="auto"/>
              <w:bottom w:val="single" w:sz="6" w:space="0" w:color="auto"/>
              <w:right w:val="single" w:sz="6" w:space="0" w:color="auto"/>
            </w:tcBorders>
          </w:tcPr>
          <w:p w14:paraId="60168211"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5A88AD80" w14:textId="77777777" w:rsidR="00370C5A" w:rsidRPr="00705A6F" w:rsidRDefault="00370C5A" w:rsidP="0053472B">
            <w:pPr>
              <w:rPr>
                <w:lang w:val="fr-FR"/>
              </w:rPr>
            </w:pPr>
            <w:r w:rsidRPr="00705A6F">
              <w:rPr>
                <w:lang w:val="fr-FR"/>
              </w:rPr>
              <w:t>Lettre de candidature</w:t>
            </w:r>
          </w:p>
        </w:tc>
      </w:tr>
      <w:tr w:rsidR="00370C5A" w:rsidRPr="00705A6F" w14:paraId="1D0B4D96" w14:textId="77777777" w:rsidTr="00754C3C">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49BB9855" w14:textId="77777777" w:rsidR="00370C5A" w:rsidRPr="00705A6F" w:rsidRDefault="00370C5A" w:rsidP="0053472B">
            <w:pPr>
              <w:rPr>
                <w:lang w:val="fr-FR"/>
              </w:rPr>
            </w:pPr>
            <w:r w:rsidRPr="00705A6F">
              <w:rPr>
                <w:lang w:val="fr-FR"/>
              </w:rPr>
              <w:t>1.3</w:t>
            </w:r>
          </w:p>
        </w:tc>
        <w:tc>
          <w:tcPr>
            <w:tcW w:w="2149" w:type="dxa"/>
            <w:tcBorders>
              <w:top w:val="single" w:sz="6" w:space="0" w:color="auto"/>
              <w:left w:val="single" w:sz="6" w:space="0" w:color="auto"/>
              <w:bottom w:val="single" w:sz="6" w:space="0" w:color="auto"/>
              <w:right w:val="single" w:sz="6" w:space="0" w:color="auto"/>
            </w:tcBorders>
          </w:tcPr>
          <w:p w14:paraId="3CCFE02D" w14:textId="77777777" w:rsidR="00370C5A" w:rsidRPr="00705A6F" w:rsidRDefault="00370C5A" w:rsidP="0053472B">
            <w:pPr>
              <w:rPr>
                <w:b/>
                <w:lang w:val="fr-FR"/>
              </w:rPr>
            </w:pPr>
            <w:r w:rsidRPr="00705A6F">
              <w:rPr>
                <w:b/>
                <w:lang w:val="fr-FR"/>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0DD7FC63" w14:textId="77777777" w:rsidR="00370C5A" w:rsidRPr="00705A6F" w:rsidRDefault="00370C5A" w:rsidP="0053472B">
            <w:pPr>
              <w:rPr>
                <w:lang w:val="fr-FR"/>
              </w:rPr>
            </w:pPr>
            <w:r w:rsidRPr="00705A6F">
              <w:rPr>
                <w:lang w:val="fr-FR"/>
              </w:rPr>
              <w:t xml:space="preserve">Ne pas avoir été exclu par la Banque, tel que décrit dans les articles 4.7 et 5.1 des IC. </w:t>
            </w:r>
          </w:p>
        </w:tc>
        <w:tc>
          <w:tcPr>
            <w:tcW w:w="1673" w:type="dxa"/>
            <w:tcBorders>
              <w:top w:val="single" w:sz="6" w:space="0" w:color="auto"/>
              <w:left w:val="single" w:sz="6" w:space="0" w:color="auto"/>
              <w:bottom w:val="single" w:sz="6" w:space="0" w:color="auto"/>
              <w:right w:val="single" w:sz="6" w:space="0" w:color="auto"/>
            </w:tcBorders>
          </w:tcPr>
          <w:p w14:paraId="31FA13D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1D90470" w14:textId="77777777" w:rsidR="00370C5A" w:rsidRPr="00705A6F" w:rsidRDefault="00370C5A" w:rsidP="0053472B">
            <w:pPr>
              <w:rPr>
                <w:lang w:val="fr-FR"/>
              </w:rPr>
            </w:pPr>
            <w:r w:rsidRPr="00705A6F">
              <w:rPr>
                <w:lang w:val="fr-FR"/>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D8C1FE4"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B05A8C"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7F8E9C33" w14:textId="77777777" w:rsidR="00370C5A" w:rsidRPr="00705A6F" w:rsidRDefault="00370C5A" w:rsidP="0053472B">
            <w:pPr>
              <w:rPr>
                <w:lang w:val="fr-FR"/>
              </w:rPr>
            </w:pPr>
            <w:r w:rsidRPr="00705A6F">
              <w:rPr>
                <w:lang w:val="fr-FR"/>
              </w:rPr>
              <w:t>Lettre de candidature</w:t>
            </w:r>
          </w:p>
        </w:tc>
      </w:tr>
      <w:tr w:rsidR="00370C5A" w:rsidRPr="00705A6F" w14:paraId="743E730C" w14:textId="77777777" w:rsidTr="00754C3C">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662CA090" w14:textId="5E2AC665" w:rsidR="00370C5A" w:rsidRPr="00705A6F" w:rsidRDefault="00370C5A" w:rsidP="0053472B">
            <w:pPr>
              <w:rPr>
                <w:lang w:val="fr-FR"/>
              </w:rPr>
            </w:pPr>
            <w:r w:rsidRPr="00705A6F">
              <w:rPr>
                <w:lang w:val="fr-FR"/>
              </w:rPr>
              <w:t>1.</w:t>
            </w:r>
            <w:r w:rsidR="00AC7741">
              <w:rPr>
                <w:lang w:val="fr-FR"/>
              </w:rPr>
              <w:t>4</w:t>
            </w:r>
          </w:p>
        </w:tc>
        <w:tc>
          <w:tcPr>
            <w:tcW w:w="2149" w:type="dxa"/>
            <w:tcBorders>
              <w:top w:val="single" w:sz="6" w:space="0" w:color="auto"/>
              <w:left w:val="single" w:sz="6" w:space="0" w:color="auto"/>
              <w:bottom w:val="single" w:sz="6" w:space="0" w:color="auto"/>
              <w:right w:val="single" w:sz="6" w:space="0" w:color="auto"/>
            </w:tcBorders>
          </w:tcPr>
          <w:p w14:paraId="5918B184" w14:textId="77777777" w:rsidR="00370C5A" w:rsidRPr="00705A6F" w:rsidRDefault="00370C5A" w:rsidP="0053472B">
            <w:pPr>
              <w:rPr>
                <w:b/>
                <w:lang w:val="fr-FR"/>
              </w:rPr>
            </w:pPr>
            <w:r w:rsidRPr="00705A6F">
              <w:rPr>
                <w:b/>
                <w:lang w:val="fr-FR"/>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35F02CD" w14:textId="77777777" w:rsidR="00370C5A" w:rsidRPr="00705A6F" w:rsidRDefault="00370C5A" w:rsidP="0053472B">
            <w:pPr>
              <w:rPr>
                <w:lang w:val="fr-FR"/>
              </w:rPr>
            </w:pPr>
            <w:r w:rsidRPr="00705A6F">
              <w:rPr>
                <w:lang w:val="fr-FR"/>
              </w:rPr>
              <w:t>Ne pas être exclu en application de loi ou règlement du pays de l’Emprunteur ou d’une décision de mise en œuvre d’une résolution du Conseil de Sécurité des Nations Unies en conformité avec l’article 5.1 des IC</w:t>
            </w:r>
          </w:p>
        </w:tc>
        <w:tc>
          <w:tcPr>
            <w:tcW w:w="1673" w:type="dxa"/>
            <w:tcBorders>
              <w:top w:val="single" w:sz="6" w:space="0" w:color="auto"/>
              <w:left w:val="single" w:sz="6" w:space="0" w:color="auto"/>
              <w:bottom w:val="single" w:sz="6" w:space="0" w:color="auto"/>
              <w:right w:val="single" w:sz="6" w:space="0" w:color="auto"/>
            </w:tcBorders>
          </w:tcPr>
          <w:p w14:paraId="0EFB30E4"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8F5A11" w14:textId="77777777"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777F23B3"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898EF3"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F3DE31C" w14:textId="77777777" w:rsidR="00370C5A" w:rsidRPr="00705A6F" w:rsidRDefault="00370C5A" w:rsidP="0053472B">
            <w:pPr>
              <w:rPr>
                <w:lang w:val="fr-FR"/>
              </w:rPr>
            </w:pPr>
            <w:r w:rsidRPr="00705A6F">
              <w:rPr>
                <w:lang w:val="fr-FR"/>
              </w:rPr>
              <w:t>Lettre de candidature</w:t>
            </w:r>
          </w:p>
        </w:tc>
      </w:tr>
    </w:tbl>
    <w:tbl>
      <w:tblPr>
        <w:tblW w:w="13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9"/>
      </w:tblGrid>
      <w:tr w:rsidR="00370C5A" w:rsidRPr="000E0636" w14:paraId="4F498698" w14:textId="77777777" w:rsidTr="003E7DD9">
        <w:tc>
          <w:tcPr>
            <w:tcW w:w="13949" w:type="dxa"/>
            <w:tcBorders>
              <w:top w:val="single" w:sz="6" w:space="0" w:color="auto"/>
              <w:left w:val="single" w:sz="6" w:space="0" w:color="auto"/>
              <w:bottom w:val="single" w:sz="6" w:space="0" w:color="auto"/>
              <w:right w:val="single" w:sz="6" w:space="0" w:color="auto"/>
            </w:tcBorders>
          </w:tcPr>
          <w:p w14:paraId="1AD09750" w14:textId="5F153633" w:rsidR="00370C5A" w:rsidRPr="00705A6F" w:rsidRDefault="00370C5A" w:rsidP="00CD361F">
            <w:pPr>
              <w:pStyle w:val="S3h2"/>
              <w:framePr w:wrap="around" w:x="100"/>
            </w:pPr>
            <w:bookmarkStart w:id="105" w:name="_Toc267384937"/>
            <w:r w:rsidRPr="00705A6F">
              <w:br w:type="page"/>
            </w:r>
            <w:bookmarkStart w:id="106" w:name="_Toc133586726"/>
            <w:bookmarkStart w:id="107" w:name="_Toc137033349"/>
            <w:r w:rsidRPr="00705A6F">
              <w:t>Antécédents de défaut d’exécution de marché</w:t>
            </w:r>
            <w:bookmarkEnd w:id="105"/>
            <w:bookmarkEnd w:id="106"/>
            <w:bookmarkEnd w:id="107"/>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50"/>
        <w:gridCol w:w="3688"/>
        <w:gridCol w:w="1674"/>
        <w:gridCol w:w="1261"/>
        <w:gridCol w:w="1351"/>
        <w:gridCol w:w="1321"/>
        <w:gridCol w:w="1702"/>
      </w:tblGrid>
      <w:tr w:rsidR="00370C5A" w:rsidRPr="00705A6F" w14:paraId="3845870E" w14:textId="77777777" w:rsidTr="003E7DD9">
        <w:tc>
          <w:tcPr>
            <w:tcW w:w="686" w:type="dxa"/>
            <w:tcBorders>
              <w:top w:val="single" w:sz="6" w:space="0" w:color="auto"/>
              <w:left w:val="single" w:sz="6" w:space="0" w:color="auto"/>
              <w:bottom w:val="single" w:sz="6" w:space="0" w:color="auto"/>
              <w:right w:val="single" w:sz="6" w:space="0" w:color="auto"/>
            </w:tcBorders>
          </w:tcPr>
          <w:p w14:paraId="52BD4757" w14:textId="77777777" w:rsidR="00370C5A" w:rsidRPr="00705A6F" w:rsidRDefault="00370C5A" w:rsidP="0053472B">
            <w:pPr>
              <w:rPr>
                <w:lang w:val="fr-FR"/>
              </w:rPr>
            </w:pPr>
            <w:r w:rsidRPr="00705A6F">
              <w:rPr>
                <w:lang w:val="fr-FR"/>
              </w:rPr>
              <w:t>2.1</w:t>
            </w:r>
          </w:p>
        </w:tc>
        <w:tc>
          <w:tcPr>
            <w:tcW w:w="2150" w:type="dxa"/>
            <w:tcBorders>
              <w:top w:val="single" w:sz="6" w:space="0" w:color="auto"/>
              <w:left w:val="single" w:sz="6" w:space="0" w:color="auto"/>
              <w:bottom w:val="single" w:sz="6" w:space="0" w:color="auto"/>
              <w:right w:val="single" w:sz="6" w:space="0" w:color="auto"/>
            </w:tcBorders>
          </w:tcPr>
          <w:p w14:paraId="4266B171" w14:textId="77777777" w:rsidR="00370C5A" w:rsidRPr="00705A6F" w:rsidRDefault="00370C5A" w:rsidP="0053472B">
            <w:pPr>
              <w:rPr>
                <w:b/>
                <w:lang w:val="fr-FR"/>
              </w:rPr>
            </w:pPr>
            <w:r w:rsidRPr="00705A6F">
              <w:rPr>
                <w:b/>
                <w:lang w:val="fr-FR"/>
              </w:rPr>
              <w:t>Antécédents de non-exécution de marché</w:t>
            </w:r>
          </w:p>
        </w:tc>
        <w:tc>
          <w:tcPr>
            <w:tcW w:w="3688" w:type="dxa"/>
            <w:tcBorders>
              <w:top w:val="single" w:sz="6" w:space="0" w:color="auto"/>
              <w:left w:val="single" w:sz="6" w:space="0" w:color="auto"/>
              <w:bottom w:val="single" w:sz="6" w:space="0" w:color="auto"/>
              <w:right w:val="single" w:sz="6" w:space="0" w:color="auto"/>
            </w:tcBorders>
          </w:tcPr>
          <w:p w14:paraId="78B217E9" w14:textId="77777777" w:rsidR="00370C5A" w:rsidRPr="00705A6F" w:rsidRDefault="00370C5A" w:rsidP="0053472B">
            <w:pPr>
              <w:rPr>
                <w:lang w:val="fr-FR"/>
              </w:rPr>
            </w:pPr>
            <w:r w:rsidRPr="00705A6F">
              <w:rPr>
                <w:lang w:val="fr-FR"/>
              </w:rPr>
              <w:t>Pas de défaut d’exécution d’un marché</w:t>
            </w:r>
            <w:r w:rsidRPr="00705A6F">
              <w:rPr>
                <w:rStyle w:val="FootnoteReference"/>
                <w:lang w:val="fr-FR"/>
              </w:rPr>
              <w:footnoteReference w:id="5"/>
            </w:r>
            <w:r w:rsidRPr="00705A6F">
              <w:rPr>
                <w:lang w:val="fr-FR"/>
              </w:rPr>
              <w:t xml:space="preserve"> depuis le 1</w:t>
            </w:r>
            <w:r w:rsidRPr="00705A6F">
              <w:rPr>
                <w:vertAlign w:val="superscript"/>
                <w:lang w:val="fr-FR"/>
              </w:rPr>
              <w:t>er</w:t>
            </w:r>
            <w:r w:rsidRPr="00705A6F">
              <w:rPr>
                <w:lang w:val="fr-FR"/>
              </w:rPr>
              <w:t xml:space="preserve"> janvier de l’année </w:t>
            </w:r>
            <w:r w:rsidRPr="0077796B">
              <w:rPr>
                <w:bCs/>
                <w:i/>
                <w:lang w:val="fr-FR"/>
              </w:rPr>
              <w:t>[insérer l’année]</w:t>
            </w:r>
            <w:r w:rsidRPr="00655751">
              <w:rPr>
                <w:bCs/>
                <w:lang w:val="fr-FR"/>
              </w:rPr>
              <w:t>.</w:t>
            </w:r>
          </w:p>
        </w:tc>
        <w:tc>
          <w:tcPr>
            <w:tcW w:w="1674" w:type="dxa"/>
            <w:tcBorders>
              <w:top w:val="single" w:sz="6" w:space="0" w:color="auto"/>
              <w:left w:val="single" w:sz="6" w:space="0" w:color="auto"/>
              <w:bottom w:val="single" w:sz="6" w:space="0" w:color="auto"/>
              <w:right w:val="single" w:sz="6" w:space="0" w:color="auto"/>
            </w:tcBorders>
          </w:tcPr>
          <w:p w14:paraId="634C3A02"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6"/>
            </w:r>
            <w:r w:rsidRPr="00705A6F">
              <w:rPr>
                <w:lang w:val="fr-FR"/>
              </w:rPr>
              <w:t xml:space="preserve">. </w:t>
            </w:r>
          </w:p>
        </w:tc>
        <w:tc>
          <w:tcPr>
            <w:tcW w:w="1261" w:type="dxa"/>
            <w:tcBorders>
              <w:top w:val="single" w:sz="6" w:space="0" w:color="auto"/>
              <w:left w:val="single" w:sz="6" w:space="0" w:color="auto"/>
              <w:bottom w:val="single" w:sz="6" w:space="0" w:color="auto"/>
              <w:right w:val="single" w:sz="6" w:space="0" w:color="auto"/>
            </w:tcBorders>
          </w:tcPr>
          <w:p w14:paraId="7E5A3C02" w14:textId="77777777" w:rsidR="00370C5A" w:rsidRPr="00705A6F" w:rsidRDefault="00370C5A" w:rsidP="0053472B">
            <w:pPr>
              <w:rPr>
                <w:lang w:val="fr-FR"/>
              </w:rPr>
            </w:pPr>
            <w:r w:rsidRPr="00705A6F">
              <w:rPr>
                <w:lang w:val="fr-FR"/>
              </w:rPr>
              <w:t>Sans objet</w:t>
            </w:r>
          </w:p>
        </w:tc>
        <w:tc>
          <w:tcPr>
            <w:tcW w:w="1351" w:type="dxa"/>
            <w:tcBorders>
              <w:top w:val="single" w:sz="6" w:space="0" w:color="auto"/>
              <w:left w:val="single" w:sz="6" w:space="0" w:color="auto"/>
              <w:bottom w:val="single" w:sz="6" w:space="0" w:color="auto"/>
              <w:right w:val="single" w:sz="6" w:space="0" w:color="auto"/>
            </w:tcBorders>
          </w:tcPr>
          <w:p w14:paraId="66BD1E66"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7"/>
            </w:r>
            <w:r w:rsidRPr="00705A6F">
              <w:rPr>
                <w:lang w:val="fr-FR"/>
              </w:rPr>
              <w:t>.</w:t>
            </w:r>
          </w:p>
        </w:tc>
        <w:tc>
          <w:tcPr>
            <w:tcW w:w="1321" w:type="dxa"/>
            <w:tcBorders>
              <w:top w:val="single" w:sz="6" w:space="0" w:color="auto"/>
              <w:left w:val="single" w:sz="6" w:space="0" w:color="auto"/>
              <w:bottom w:val="single" w:sz="6" w:space="0" w:color="auto"/>
              <w:right w:val="single" w:sz="6" w:space="0" w:color="auto"/>
            </w:tcBorders>
          </w:tcPr>
          <w:p w14:paraId="00440AB2" w14:textId="77777777" w:rsidR="00370C5A" w:rsidRPr="00705A6F" w:rsidRDefault="00370C5A" w:rsidP="0053472B">
            <w:pPr>
              <w:rPr>
                <w:lang w:val="fr-FR"/>
              </w:rPr>
            </w:pPr>
            <w:r w:rsidRPr="00705A6F">
              <w:rPr>
                <w:lang w:val="fr-FR"/>
              </w:rPr>
              <w:t>Sans objet</w:t>
            </w:r>
          </w:p>
        </w:tc>
        <w:tc>
          <w:tcPr>
            <w:tcW w:w="1702" w:type="dxa"/>
            <w:tcBorders>
              <w:top w:val="single" w:sz="6" w:space="0" w:color="auto"/>
              <w:left w:val="single" w:sz="6" w:space="0" w:color="auto"/>
              <w:bottom w:val="single" w:sz="6" w:space="0" w:color="auto"/>
              <w:right w:val="single" w:sz="6" w:space="0" w:color="auto"/>
            </w:tcBorders>
          </w:tcPr>
          <w:p w14:paraId="4D5B07C2" w14:textId="77777777" w:rsidR="00370C5A" w:rsidRPr="00705A6F" w:rsidRDefault="00370C5A" w:rsidP="0053472B">
            <w:pPr>
              <w:rPr>
                <w:lang w:val="fr-FR"/>
              </w:rPr>
            </w:pPr>
            <w:r w:rsidRPr="00705A6F">
              <w:rPr>
                <w:lang w:val="fr-FR"/>
              </w:rPr>
              <w:t>Formulaire ANT</w:t>
            </w:r>
          </w:p>
        </w:tc>
      </w:tr>
      <w:tr w:rsidR="00370C5A" w:rsidRPr="00705A6F" w14:paraId="2B5D2E4A" w14:textId="77777777" w:rsidTr="003E7DD9">
        <w:tc>
          <w:tcPr>
            <w:tcW w:w="686" w:type="dxa"/>
            <w:tcBorders>
              <w:top w:val="single" w:sz="6" w:space="0" w:color="auto"/>
              <w:left w:val="single" w:sz="6" w:space="0" w:color="auto"/>
              <w:bottom w:val="single" w:sz="6" w:space="0" w:color="auto"/>
              <w:right w:val="single" w:sz="6" w:space="0" w:color="auto"/>
            </w:tcBorders>
          </w:tcPr>
          <w:p w14:paraId="5E5AE353" w14:textId="77777777" w:rsidR="00370C5A" w:rsidRPr="00705A6F" w:rsidRDefault="00370C5A" w:rsidP="0053472B">
            <w:pPr>
              <w:rPr>
                <w:lang w:val="fr-FR"/>
              </w:rPr>
            </w:pPr>
            <w:r w:rsidRPr="00705A6F">
              <w:rPr>
                <w:lang w:val="fr-FR"/>
              </w:rPr>
              <w:t>2.2</w:t>
            </w:r>
          </w:p>
        </w:tc>
        <w:tc>
          <w:tcPr>
            <w:tcW w:w="2150" w:type="dxa"/>
            <w:tcBorders>
              <w:top w:val="single" w:sz="6" w:space="0" w:color="auto"/>
              <w:left w:val="single" w:sz="6" w:space="0" w:color="auto"/>
              <w:bottom w:val="single" w:sz="6" w:space="0" w:color="auto"/>
              <w:right w:val="single" w:sz="6" w:space="0" w:color="auto"/>
            </w:tcBorders>
          </w:tcPr>
          <w:p w14:paraId="5FCFCCAE" w14:textId="77777777" w:rsidR="00370C5A" w:rsidRPr="00705A6F" w:rsidRDefault="00370C5A" w:rsidP="0053472B">
            <w:pPr>
              <w:rPr>
                <w:b/>
                <w:lang w:val="fr-FR"/>
              </w:rPr>
            </w:pPr>
            <w:r w:rsidRPr="00705A6F">
              <w:rPr>
                <w:b/>
                <w:lang w:val="fr-FR"/>
              </w:rPr>
              <w:t xml:space="preserve">Exclusion dans le cadre de la mise en œuvre d’une Déclaration de garantie de soumission </w:t>
            </w:r>
          </w:p>
        </w:tc>
        <w:tc>
          <w:tcPr>
            <w:tcW w:w="3688" w:type="dxa"/>
            <w:tcBorders>
              <w:top w:val="single" w:sz="6" w:space="0" w:color="auto"/>
              <w:left w:val="single" w:sz="6" w:space="0" w:color="auto"/>
              <w:bottom w:val="single" w:sz="6" w:space="0" w:color="auto"/>
              <w:right w:val="single" w:sz="6" w:space="0" w:color="auto"/>
            </w:tcBorders>
          </w:tcPr>
          <w:p w14:paraId="41EC0DC5" w14:textId="77777777" w:rsidR="00370C5A" w:rsidRPr="00705A6F" w:rsidRDefault="00370C5A" w:rsidP="0053472B">
            <w:pPr>
              <w:rPr>
                <w:lang w:val="fr-FR"/>
              </w:rPr>
            </w:pPr>
            <w:r w:rsidRPr="00705A6F">
              <w:rPr>
                <w:lang w:val="fr-FR"/>
              </w:rPr>
              <w:t>Ne pas être sous le coup d’une sanction relative à une Déclaration de Garantie d’Offre en application de l’article 4.10 des IC.</w:t>
            </w:r>
          </w:p>
        </w:tc>
        <w:tc>
          <w:tcPr>
            <w:tcW w:w="1674" w:type="dxa"/>
            <w:tcBorders>
              <w:top w:val="single" w:sz="6" w:space="0" w:color="auto"/>
              <w:left w:val="single" w:sz="6" w:space="0" w:color="auto"/>
              <w:bottom w:val="single" w:sz="6" w:space="0" w:color="auto"/>
              <w:right w:val="single" w:sz="6" w:space="0" w:color="auto"/>
            </w:tcBorders>
          </w:tcPr>
          <w:p w14:paraId="17D92140" w14:textId="77777777" w:rsidR="00370C5A" w:rsidRPr="00705A6F" w:rsidRDefault="00370C5A" w:rsidP="0053472B">
            <w:pPr>
              <w:rPr>
                <w:lang w:val="fr-FR"/>
              </w:rPr>
            </w:pPr>
            <w:r w:rsidRPr="00705A6F">
              <w:rPr>
                <w:lang w:val="fr-FR"/>
              </w:rPr>
              <w:t xml:space="preserve">Doit satisfaire au critère </w:t>
            </w:r>
          </w:p>
        </w:tc>
        <w:tc>
          <w:tcPr>
            <w:tcW w:w="1261" w:type="dxa"/>
            <w:tcBorders>
              <w:top w:val="single" w:sz="6" w:space="0" w:color="auto"/>
              <w:left w:val="single" w:sz="6" w:space="0" w:color="auto"/>
              <w:bottom w:val="single" w:sz="6" w:space="0" w:color="auto"/>
              <w:right w:val="single" w:sz="6" w:space="0" w:color="auto"/>
            </w:tcBorders>
            <w:vAlign w:val="center"/>
          </w:tcPr>
          <w:p w14:paraId="7FDD5030" w14:textId="77777777" w:rsidR="00370C5A" w:rsidRPr="00705A6F" w:rsidRDefault="00370C5A" w:rsidP="0053472B">
            <w:pPr>
              <w:rPr>
                <w:lang w:val="fr-FR"/>
              </w:rPr>
            </w:pPr>
            <w:r w:rsidRPr="00705A6F">
              <w:rPr>
                <w:lang w:val="fr-FR"/>
              </w:rPr>
              <w:t>Doit satisfaire au critère</w:t>
            </w:r>
          </w:p>
        </w:tc>
        <w:tc>
          <w:tcPr>
            <w:tcW w:w="1351" w:type="dxa"/>
            <w:tcBorders>
              <w:top w:val="single" w:sz="6" w:space="0" w:color="auto"/>
              <w:left w:val="single" w:sz="6" w:space="0" w:color="auto"/>
              <w:bottom w:val="single" w:sz="6" w:space="0" w:color="auto"/>
              <w:right w:val="single" w:sz="6" w:space="0" w:color="auto"/>
            </w:tcBorders>
            <w:vAlign w:val="center"/>
          </w:tcPr>
          <w:p w14:paraId="685A4DA0" w14:textId="77777777" w:rsidR="00370C5A" w:rsidRPr="00705A6F" w:rsidRDefault="00370C5A" w:rsidP="0053472B">
            <w:pPr>
              <w:rPr>
                <w:lang w:val="fr-FR"/>
              </w:rPr>
            </w:pPr>
            <w:r w:rsidRPr="00705A6F">
              <w:rPr>
                <w:lang w:val="fr-FR"/>
              </w:rPr>
              <w:t xml:space="preserve">Doit satisfaire au critère </w:t>
            </w:r>
          </w:p>
        </w:tc>
        <w:tc>
          <w:tcPr>
            <w:tcW w:w="1321" w:type="dxa"/>
            <w:tcBorders>
              <w:top w:val="single" w:sz="6" w:space="0" w:color="auto"/>
              <w:left w:val="single" w:sz="6" w:space="0" w:color="auto"/>
              <w:bottom w:val="single" w:sz="6" w:space="0" w:color="auto"/>
              <w:right w:val="single" w:sz="6" w:space="0" w:color="auto"/>
            </w:tcBorders>
            <w:vAlign w:val="center"/>
          </w:tcPr>
          <w:p w14:paraId="6B60EDA1" w14:textId="77777777" w:rsidR="00370C5A" w:rsidRPr="00705A6F" w:rsidRDefault="00370C5A" w:rsidP="0053472B">
            <w:pPr>
              <w:rPr>
                <w:lang w:val="fr-FR"/>
              </w:rPr>
            </w:pPr>
            <w:r w:rsidRPr="00705A6F">
              <w:rPr>
                <w:lang w:val="fr-FR"/>
              </w:rPr>
              <w:t>Sans objet</w:t>
            </w:r>
          </w:p>
        </w:tc>
        <w:tc>
          <w:tcPr>
            <w:tcW w:w="1702" w:type="dxa"/>
            <w:tcBorders>
              <w:top w:val="single" w:sz="6" w:space="0" w:color="auto"/>
              <w:left w:val="single" w:sz="6" w:space="0" w:color="auto"/>
              <w:bottom w:val="single" w:sz="6" w:space="0" w:color="auto"/>
              <w:right w:val="single" w:sz="6" w:space="0" w:color="auto"/>
            </w:tcBorders>
          </w:tcPr>
          <w:p w14:paraId="00893905" w14:textId="77777777" w:rsidR="00370C5A" w:rsidRPr="00705A6F" w:rsidRDefault="00370C5A" w:rsidP="0053472B">
            <w:pPr>
              <w:rPr>
                <w:lang w:val="fr-FR"/>
              </w:rPr>
            </w:pPr>
            <w:r w:rsidRPr="00705A6F">
              <w:rPr>
                <w:lang w:val="fr-FR"/>
              </w:rPr>
              <w:t>Lettre de candidature</w:t>
            </w:r>
          </w:p>
        </w:tc>
      </w:tr>
      <w:tr w:rsidR="00370C5A" w:rsidRPr="00705A6F" w14:paraId="517FAB1E" w14:textId="77777777" w:rsidTr="003E7DD9">
        <w:trPr>
          <w:trHeight w:val="1440"/>
        </w:trPr>
        <w:tc>
          <w:tcPr>
            <w:tcW w:w="686" w:type="dxa"/>
            <w:tcBorders>
              <w:top w:val="single" w:sz="6" w:space="0" w:color="auto"/>
              <w:left w:val="single" w:sz="6" w:space="0" w:color="auto"/>
              <w:bottom w:val="single" w:sz="6" w:space="0" w:color="auto"/>
              <w:right w:val="single" w:sz="6" w:space="0" w:color="auto"/>
            </w:tcBorders>
          </w:tcPr>
          <w:p w14:paraId="30C58C93" w14:textId="77777777" w:rsidR="00370C5A" w:rsidRPr="00705A6F" w:rsidRDefault="00370C5A" w:rsidP="0053472B">
            <w:pPr>
              <w:rPr>
                <w:lang w:val="fr-FR"/>
              </w:rPr>
            </w:pPr>
            <w:r w:rsidRPr="00705A6F">
              <w:rPr>
                <w:lang w:val="fr-FR"/>
              </w:rPr>
              <w:t>2.3</w:t>
            </w:r>
          </w:p>
        </w:tc>
        <w:tc>
          <w:tcPr>
            <w:tcW w:w="2150" w:type="dxa"/>
            <w:tcBorders>
              <w:top w:val="single" w:sz="6" w:space="0" w:color="auto"/>
              <w:left w:val="single" w:sz="6" w:space="0" w:color="auto"/>
              <w:bottom w:val="single" w:sz="6" w:space="0" w:color="auto"/>
              <w:right w:val="single" w:sz="6" w:space="0" w:color="auto"/>
            </w:tcBorders>
          </w:tcPr>
          <w:p w14:paraId="25AEB184" w14:textId="77777777" w:rsidR="00370C5A" w:rsidRPr="00705A6F" w:rsidRDefault="00370C5A" w:rsidP="0053472B">
            <w:pPr>
              <w:rPr>
                <w:b/>
                <w:lang w:val="fr-FR"/>
              </w:rPr>
            </w:pPr>
            <w:r w:rsidRPr="00705A6F">
              <w:rPr>
                <w:b/>
                <w:lang w:val="fr-FR"/>
              </w:rPr>
              <w:t>Litiges en instance</w:t>
            </w:r>
          </w:p>
        </w:tc>
        <w:tc>
          <w:tcPr>
            <w:tcW w:w="3688" w:type="dxa"/>
            <w:tcBorders>
              <w:top w:val="single" w:sz="6" w:space="0" w:color="auto"/>
              <w:left w:val="single" w:sz="6" w:space="0" w:color="auto"/>
              <w:bottom w:val="single" w:sz="6" w:space="0" w:color="auto"/>
              <w:right w:val="single" w:sz="6" w:space="0" w:color="auto"/>
            </w:tcBorders>
          </w:tcPr>
          <w:p w14:paraId="39DCE96F" w14:textId="77777777" w:rsidR="00370C5A" w:rsidRPr="00705A6F" w:rsidRDefault="00370C5A" w:rsidP="0053472B">
            <w:pPr>
              <w:rPr>
                <w:lang w:val="fr-FR"/>
              </w:rPr>
            </w:pPr>
            <w:r w:rsidRPr="00705A6F">
              <w:rPr>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1674" w:type="dxa"/>
            <w:tcBorders>
              <w:top w:val="single" w:sz="6" w:space="0" w:color="auto"/>
              <w:left w:val="single" w:sz="6" w:space="0" w:color="auto"/>
              <w:bottom w:val="single" w:sz="6" w:space="0" w:color="auto"/>
              <w:right w:val="single" w:sz="6" w:space="0" w:color="auto"/>
            </w:tcBorders>
          </w:tcPr>
          <w:p w14:paraId="6AF42CAA" w14:textId="77777777" w:rsidR="00370C5A" w:rsidRPr="00705A6F" w:rsidRDefault="00370C5A" w:rsidP="0053472B">
            <w:pPr>
              <w:rPr>
                <w:lang w:val="fr-FR"/>
              </w:rPr>
            </w:pPr>
            <w:r w:rsidRPr="00705A6F">
              <w:rPr>
                <w:lang w:val="fr-FR"/>
              </w:rPr>
              <w:t xml:space="preserve">Doit satisfaire au critère </w:t>
            </w:r>
          </w:p>
        </w:tc>
        <w:tc>
          <w:tcPr>
            <w:tcW w:w="1261" w:type="dxa"/>
            <w:tcBorders>
              <w:top w:val="single" w:sz="6" w:space="0" w:color="auto"/>
              <w:left w:val="single" w:sz="6" w:space="0" w:color="auto"/>
              <w:bottom w:val="single" w:sz="6" w:space="0" w:color="auto"/>
              <w:right w:val="single" w:sz="6" w:space="0" w:color="auto"/>
            </w:tcBorders>
          </w:tcPr>
          <w:p w14:paraId="3462561E" w14:textId="77777777" w:rsidR="00370C5A" w:rsidRPr="00705A6F" w:rsidRDefault="00370C5A" w:rsidP="0053472B">
            <w:pPr>
              <w:rPr>
                <w:lang w:val="fr-FR"/>
              </w:rPr>
            </w:pPr>
            <w:r w:rsidRPr="00705A6F">
              <w:rPr>
                <w:lang w:val="fr-FR"/>
              </w:rPr>
              <w:t>Sans objet</w:t>
            </w:r>
          </w:p>
        </w:tc>
        <w:tc>
          <w:tcPr>
            <w:tcW w:w="1351" w:type="dxa"/>
            <w:tcBorders>
              <w:top w:val="single" w:sz="6" w:space="0" w:color="auto"/>
              <w:left w:val="single" w:sz="6" w:space="0" w:color="auto"/>
              <w:bottom w:val="single" w:sz="6" w:space="0" w:color="auto"/>
              <w:right w:val="single" w:sz="6" w:space="0" w:color="auto"/>
            </w:tcBorders>
          </w:tcPr>
          <w:p w14:paraId="3B8E8727" w14:textId="77777777" w:rsidR="00370C5A" w:rsidRPr="00705A6F" w:rsidRDefault="00370C5A" w:rsidP="0053472B">
            <w:pPr>
              <w:rPr>
                <w:lang w:val="fr-FR"/>
              </w:rPr>
            </w:pPr>
            <w:r w:rsidRPr="00705A6F">
              <w:rPr>
                <w:lang w:val="fr-FR"/>
              </w:rPr>
              <w:t xml:space="preserve">Doit satisfaire au critère </w:t>
            </w:r>
          </w:p>
        </w:tc>
        <w:tc>
          <w:tcPr>
            <w:tcW w:w="1321" w:type="dxa"/>
            <w:tcBorders>
              <w:top w:val="single" w:sz="6" w:space="0" w:color="auto"/>
              <w:left w:val="single" w:sz="6" w:space="0" w:color="auto"/>
              <w:bottom w:val="single" w:sz="6" w:space="0" w:color="auto"/>
              <w:right w:val="single" w:sz="6" w:space="0" w:color="auto"/>
            </w:tcBorders>
          </w:tcPr>
          <w:p w14:paraId="65E3BD3B" w14:textId="77777777" w:rsidR="00370C5A" w:rsidRPr="00705A6F" w:rsidRDefault="00370C5A" w:rsidP="0053472B">
            <w:pPr>
              <w:rPr>
                <w:lang w:val="fr-FR"/>
              </w:rPr>
            </w:pPr>
            <w:r w:rsidRPr="00705A6F">
              <w:rPr>
                <w:lang w:val="fr-FR"/>
              </w:rPr>
              <w:t>Sans objet</w:t>
            </w:r>
          </w:p>
        </w:tc>
        <w:tc>
          <w:tcPr>
            <w:tcW w:w="1702" w:type="dxa"/>
            <w:tcBorders>
              <w:top w:val="single" w:sz="6" w:space="0" w:color="auto"/>
              <w:left w:val="single" w:sz="6" w:space="0" w:color="auto"/>
              <w:bottom w:val="single" w:sz="6" w:space="0" w:color="auto"/>
              <w:right w:val="single" w:sz="6" w:space="0" w:color="auto"/>
            </w:tcBorders>
          </w:tcPr>
          <w:p w14:paraId="6CDF6702" w14:textId="77777777" w:rsidR="00370C5A" w:rsidRPr="00705A6F" w:rsidRDefault="00370C5A" w:rsidP="0053472B">
            <w:pPr>
              <w:rPr>
                <w:lang w:val="fr-FR"/>
              </w:rPr>
            </w:pPr>
            <w:r w:rsidRPr="00705A6F">
              <w:rPr>
                <w:lang w:val="fr-FR"/>
              </w:rPr>
              <w:t>Formulaire ANT</w:t>
            </w:r>
          </w:p>
        </w:tc>
      </w:tr>
      <w:tr w:rsidR="00370C5A" w:rsidRPr="00705A6F" w14:paraId="3298DE98" w14:textId="77777777" w:rsidTr="003E7DD9">
        <w:trPr>
          <w:trHeight w:val="1440"/>
        </w:trPr>
        <w:tc>
          <w:tcPr>
            <w:tcW w:w="686" w:type="dxa"/>
            <w:tcBorders>
              <w:top w:val="single" w:sz="6" w:space="0" w:color="auto"/>
              <w:left w:val="single" w:sz="6" w:space="0" w:color="auto"/>
              <w:bottom w:val="single" w:sz="6" w:space="0" w:color="auto"/>
              <w:right w:val="single" w:sz="6" w:space="0" w:color="auto"/>
            </w:tcBorders>
          </w:tcPr>
          <w:p w14:paraId="29D46D40" w14:textId="77777777" w:rsidR="00370C5A" w:rsidRPr="00705A6F" w:rsidRDefault="00370C5A" w:rsidP="0053472B">
            <w:pPr>
              <w:rPr>
                <w:lang w:val="fr-FR"/>
              </w:rPr>
            </w:pPr>
            <w:r w:rsidRPr="00705A6F">
              <w:rPr>
                <w:lang w:val="fr-FR"/>
              </w:rPr>
              <w:t>2.4</w:t>
            </w:r>
          </w:p>
        </w:tc>
        <w:tc>
          <w:tcPr>
            <w:tcW w:w="2150" w:type="dxa"/>
            <w:tcBorders>
              <w:top w:val="single" w:sz="6" w:space="0" w:color="auto"/>
              <w:left w:val="single" w:sz="6" w:space="0" w:color="auto"/>
              <w:bottom w:val="single" w:sz="6" w:space="0" w:color="auto"/>
              <w:right w:val="single" w:sz="6" w:space="0" w:color="auto"/>
            </w:tcBorders>
          </w:tcPr>
          <w:p w14:paraId="556FF170" w14:textId="77777777" w:rsidR="00370C5A" w:rsidRPr="00705A6F" w:rsidRDefault="00370C5A" w:rsidP="0053472B">
            <w:pPr>
              <w:rPr>
                <w:b/>
                <w:lang w:val="fr-FR"/>
              </w:rPr>
            </w:pPr>
            <w:r w:rsidRPr="00705A6F">
              <w:rPr>
                <w:b/>
                <w:lang w:val="fr-FR"/>
              </w:rPr>
              <w:t>Antécédents de litiges</w:t>
            </w:r>
          </w:p>
        </w:tc>
        <w:tc>
          <w:tcPr>
            <w:tcW w:w="3688" w:type="dxa"/>
            <w:tcBorders>
              <w:top w:val="single" w:sz="6" w:space="0" w:color="auto"/>
              <w:left w:val="single" w:sz="6" w:space="0" w:color="auto"/>
              <w:bottom w:val="single" w:sz="6" w:space="0" w:color="auto"/>
              <w:right w:val="single" w:sz="6" w:space="0" w:color="auto"/>
            </w:tcBorders>
          </w:tcPr>
          <w:p w14:paraId="428E3093" w14:textId="071E3490" w:rsidR="00370C5A" w:rsidRPr="00705A6F" w:rsidRDefault="00370C5A" w:rsidP="0053472B">
            <w:pPr>
              <w:rPr>
                <w:lang w:val="fr-FR"/>
              </w:rPr>
            </w:pPr>
            <w:r w:rsidRPr="00705A6F">
              <w:rPr>
                <w:lang w:val="fr-FR"/>
              </w:rPr>
              <w:t>Absence d’antécédent de litiges systématiquement conclus à l’encontre du Candidat</w:t>
            </w:r>
            <w:r w:rsidRPr="00705A6F">
              <w:rPr>
                <w:rStyle w:val="FootnoteReference"/>
                <w:lang w:val="fr-FR"/>
              </w:rPr>
              <w:footnoteReference w:id="8"/>
            </w:r>
            <w:r w:rsidRPr="00705A6F">
              <w:rPr>
                <w:lang w:val="fr-FR"/>
              </w:rPr>
              <w:t xml:space="preserve"> depuis le 1</w:t>
            </w:r>
            <w:r w:rsidRPr="00705A6F">
              <w:rPr>
                <w:vertAlign w:val="superscript"/>
                <w:lang w:val="fr-FR"/>
              </w:rPr>
              <w:t>er</w:t>
            </w:r>
            <w:r w:rsidRPr="00705A6F">
              <w:rPr>
                <w:lang w:val="fr-FR"/>
              </w:rPr>
              <w:t xml:space="preserve"> janvier de l’année </w:t>
            </w:r>
            <w:r w:rsidR="00655751" w:rsidRPr="00107FAF">
              <w:rPr>
                <w:bCs/>
                <w:i/>
                <w:lang w:val="fr-FR"/>
              </w:rPr>
              <w:t>[insérer l’année]</w:t>
            </w:r>
            <w:r w:rsidR="00655751" w:rsidRPr="00655751">
              <w:rPr>
                <w:bCs/>
                <w:lang w:val="fr-FR"/>
              </w:rPr>
              <w:t>.</w:t>
            </w:r>
            <w:r w:rsidRPr="00705A6F">
              <w:rPr>
                <w:lang w:val="fr-FR"/>
              </w:rPr>
              <w:t>.</w:t>
            </w:r>
          </w:p>
        </w:tc>
        <w:tc>
          <w:tcPr>
            <w:tcW w:w="1674" w:type="dxa"/>
            <w:tcBorders>
              <w:top w:val="single" w:sz="6" w:space="0" w:color="auto"/>
              <w:left w:val="single" w:sz="6" w:space="0" w:color="auto"/>
              <w:bottom w:val="single" w:sz="6" w:space="0" w:color="auto"/>
              <w:right w:val="single" w:sz="6" w:space="0" w:color="auto"/>
            </w:tcBorders>
          </w:tcPr>
          <w:p w14:paraId="63EA5DE7" w14:textId="77777777" w:rsidR="00370C5A" w:rsidRPr="00705A6F" w:rsidRDefault="00370C5A" w:rsidP="0053472B">
            <w:pPr>
              <w:rPr>
                <w:lang w:val="fr-FR"/>
              </w:rPr>
            </w:pPr>
            <w:r w:rsidRPr="00705A6F">
              <w:rPr>
                <w:lang w:val="fr-FR"/>
              </w:rPr>
              <w:t>Doit satisfaire au critère.</w:t>
            </w:r>
          </w:p>
        </w:tc>
        <w:tc>
          <w:tcPr>
            <w:tcW w:w="1261" w:type="dxa"/>
            <w:tcBorders>
              <w:top w:val="single" w:sz="6" w:space="0" w:color="auto"/>
              <w:left w:val="single" w:sz="6" w:space="0" w:color="auto"/>
              <w:bottom w:val="single" w:sz="6" w:space="0" w:color="auto"/>
              <w:right w:val="single" w:sz="6" w:space="0" w:color="auto"/>
            </w:tcBorders>
          </w:tcPr>
          <w:p w14:paraId="31215357" w14:textId="77777777" w:rsidR="00370C5A" w:rsidRPr="00705A6F" w:rsidRDefault="00370C5A" w:rsidP="0053472B">
            <w:pPr>
              <w:rPr>
                <w:lang w:val="fr-FR"/>
              </w:rPr>
            </w:pPr>
            <w:r w:rsidRPr="00705A6F">
              <w:rPr>
                <w:lang w:val="fr-FR"/>
              </w:rPr>
              <w:t>Doit satisfaire au critère.</w:t>
            </w:r>
          </w:p>
        </w:tc>
        <w:tc>
          <w:tcPr>
            <w:tcW w:w="1351" w:type="dxa"/>
            <w:tcBorders>
              <w:top w:val="single" w:sz="6" w:space="0" w:color="auto"/>
              <w:left w:val="single" w:sz="6" w:space="0" w:color="auto"/>
              <w:bottom w:val="single" w:sz="6" w:space="0" w:color="auto"/>
              <w:right w:val="single" w:sz="6" w:space="0" w:color="auto"/>
            </w:tcBorders>
          </w:tcPr>
          <w:p w14:paraId="66870413" w14:textId="77777777" w:rsidR="00370C5A" w:rsidRPr="00705A6F" w:rsidRDefault="00370C5A" w:rsidP="0053472B">
            <w:pPr>
              <w:rPr>
                <w:lang w:val="fr-FR"/>
              </w:rPr>
            </w:pPr>
            <w:r w:rsidRPr="00705A6F">
              <w:rPr>
                <w:lang w:val="fr-FR"/>
              </w:rPr>
              <w:t>Doit satisfaire au critère.</w:t>
            </w:r>
          </w:p>
        </w:tc>
        <w:tc>
          <w:tcPr>
            <w:tcW w:w="1321" w:type="dxa"/>
            <w:tcBorders>
              <w:top w:val="single" w:sz="6" w:space="0" w:color="auto"/>
              <w:left w:val="single" w:sz="6" w:space="0" w:color="auto"/>
              <w:bottom w:val="single" w:sz="6" w:space="0" w:color="auto"/>
              <w:right w:val="single" w:sz="6" w:space="0" w:color="auto"/>
            </w:tcBorders>
          </w:tcPr>
          <w:p w14:paraId="64B43414" w14:textId="77777777" w:rsidR="00370C5A" w:rsidRPr="00705A6F" w:rsidRDefault="00370C5A" w:rsidP="0053472B">
            <w:pPr>
              <w:rPr>
                <w:lang w:val="fr-FR"/>
              </w:rPr>
            </w:pPr>
            <w:r w:rsidRPr="00705A6F">
              <w:rPr>
                <w:lang w:val="fr-FR"/>
              </w:rPr>
              <w:t>Sans objet</w:t>
            </w:r>
          </w:p>
        </w:tc>
        <w:tc>
          <w:tcPr>
            <w:tcW w:w="1702" w:type="dxa"/>
            <w:tcBorders>
              <w:top w:val="single" w:sz="6" w:space="0" w:color="auto"/>
              <w:left w:val="single" w:sz="6" w:space="0" w:color="auto"/>
              <w:bottom w:val="single" w:sz="6" w:space="0" w:color="auto"/>
              <w:right w:val="single" w:sz="6" w:space="0" w:color="auto"/>
            </w:tcBorders>
          </w:tcPr>
          <w:p w14:paraId="703EC1AC" w14:textId="77777777" w:rsidR="00370C5A" w:rsidRPr="00705A6F" w:rsidRDefault="00370C5A" w:rsidP="0053472B">
            <w:pPr>
              <w:rPr>
                <w:lang w:val="fr-FR"/>
              </w:rPr>
            </w:pPr>
            <w:r w:rsidRPr="00705A6F">
              <w:rPr>
                <w:lang w:val="fr-FR"/>
              </w:rPr>
              <w:t>Formulaire ANT</w:t>
            </w:r>
          </w:p>
        </w:tc>
      </w:tr>
      <w:tr w:rsidR="00370C5A" w:rsidRPr="000E0636" w14:paraId="6BE19542" w14:textId="77777777" w:rsidTr="003E7DD9">
        <w:trPr>
          <w:trHeight w:val="1440"/>
        </w:trPr>
        <w:tc>
          <w:tcPr>
            <w:tcW w:w="686" w:type="dxa"/>
            <w:tcBorders>
              <w:top w:val="single" w:sz="6" w:space="0" w:color="auto"/>
              <w:left w:val="single" w:sz="6" w:space="0" w:color="auto"/>
              <w:bottom w:val="single" w:sz="6" w:space="0" w:color="auto"/>
              <w:right w:val="single" w:sz="6" w:space="0" w:color="auto"/>
            </w:tcBorders>
          </w:tcPr>
          <w:p w14:paraId="2DA0317B" w14:textId="77777777" w:rsidR="00370C5A" w:rsidRPr="00705A6F" w:rsidRDefault="00370C5A" w:rsidP="0053472B">
            <w:pPr>
              <w:rPr>
                <w:lang w:val="fr-FR"/>
              </w:rPr>
            </w:pPr>
            <w:r w:rsidRPr="00705A6F">
              <w:rPr>
                <w:lang w:val="fr-FR"/>
              </w:rPr>
              <w:t>2.5</w:t>
            </w:r>
          </w:p>
        </w:tc>
        <w:tc>
          <w:tcPr>
            <w:tcW w:w="2150" w:type="dxa"/>
            <w:tcBorders>
              <w:top w:val="single" w:sz="6" w:space="0" w:color="auto"/>
              <w:left w:val="single" w:sz="6" w:space="0" w:color="auto"/>
              <w:bottom w:val="single" w:sz="6" w:space="0" w:color="auto"/>
              <w:right w:val="single" w:sz="6" w:space="0" w:color="auto"/>
            </w:tcBorders>
          </w:tcPr>
          <w:p w14:paraId="7597015D" w14:textId="2607C5E2" w:rsidR="00370C5A" w:rsidRPr="00705A6F" w:rsidRDefault="00370C5A" w:rsidP="0053472B">
            <w:pPr>
              <w:rPr>
                <w:b/>
                <w:lang w:val="fr-FR"/>
              </w:rPr>
            </w:pPr>
            <w:r w:rsidRPr="00705A6F">
              <w:rPr>
                <w:b/>
                <w:lang w:val="fr-FR"/>
              </w:rPr>
              <w:t xml:space="preserve">Déclaration : Performance passée dans les domaines environnemental, social </w:t>
            </w:r>
          </w:p>
        </w:tc>
        <w:tc>
          <w:tcPr>
            <w:tcW w:w="3688" w:type="dxa"/>
            <w:tcBorders>
              <w:top w:val="single" w:sz="6" w:space="0" w:color="auto"/>
              <w:left w:val="single" w:sz="6" w:space="0" w:color="auto"/>
              <w:bottom w:val="single" w:sz="6" w:space="0" w:color="auto"/>
              <w:right w:val="single" w:sz="6" w:space="0" w:color="auto"/>
            </w:tcBorders>
          </w:tcPr>
          <w:p w14:paraId="3D1C4A24" w14:textId="133F2E92" w:rsidR="00370C5A" w:rsidRPr="00705A6F" w:rsidRDefault="00370C5A" w:rsidP="0053472B">
            <w:pPr>
              <w:rPr>
                <w:lang w:val="fr-FR"/>
              </w:rPr>
            </w:pPr>
            <w:r w:rsidRPr="00705A6F">
              <w:rPr>
                <w:lang w:val="fr-FR"/>
              </w:rPr>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w:t>
            </w:r>
            <w:r w:rsidRPr="00705A6F">
              <w:rPr>
                <w:rStyle w:val="FootnoteReference"/>
                <w:lang w:val="fr-FR"/>
              </w:rPr>
              <w:footnoteReference w:id="9"/>
            </w:r>
            <w:r w:rsidRPr="00705A6F">
              <w:rPr>
                <w:lang w:val="fr-FR"/>
              </w:rPr>
              <w:t>.</w:t>
            </w:r>
          </w:p>
        </w:tc>
        <w:tc>
          <w:tcPr>
            <w:tcW w:w="1674" w:type="dxa"/>
            <w:tcBorders>
              <w:top w:val="single" w:sz="6" w:space="0" w:color="auto"/>
              <w:left w:val="single" w:sz="6" w:space="0" w:color="auto"/>
              <w:bottom w:val="single" w:sz="6" w:space="0" w:color="auto"/>
              <w:right w:val="single" w:sz="6" w:space="0" w:color="auto"/>
            </w:tcBorders>
          </w:tcPr>
          <w:p w14:paraId="01551C93" w14:textId="77777777" w:rsidR="00370C5A" w:rsidRPr="00705A6F" w:rsidRDefault="00370C5A" w:rsidP="0053472B">
            <w:pPr>
              <w:rPr>
                <w:lang w:val="fr-FR"/>
              </w:rPr>
            </w:pPr>
            <w:r w:rsidRPr="00705A6F">
              <w:rPr>
                <w:lang w:val="fr-FR"/>
              </w:rPr>
              <w:t>Doit fournir la déclaration. En cas de recours à des Sous-traitants spécialisés, ceux-ci doivent également fournir la déclaration.</w:t>
            </w:r>
          </w:p>
        </w:tc>
        <w:tc>
          <w:tcPr>
            <w:tcW w:w="1261" w:type="dxa"/>
            <w:tcBorders>
              <w:top w:val="single" w:sz="6" w:space="0" w:color="auto"/>
              <w:left w:val="single" w:sz="6" w:space="0" w:color="auto"/>
              <w:bottom w:val="single" w:sz="6" w:space="0" w:color="auto"/>
              <w:right w:val="single" w:sz="6" w:space="0" w:color="auto"/>
            </w:tcBorders>
          </w:tcPr>
          <w:p w14:paraId="3935F08B" w14:textId="393AE71C" w:rsidR="00370C5A" w:rsidRPr="00705A6F" w:rsidRDefault="00081FB7" w:rsidP="0053472B">
            <w:pPr>
              <w:rPr>
                <w:lang w:val="fr-FR"/>
              </w:rPr>
            </w:pPr>
            <w:r>
              <w:rPr>
                <w:lang w:val="fr-FR"/>
              </w:rPr>
              <w:t>Sans objet</w:t>
            </w:r>
          </w:p>
        </w:tc>
        <w:tc>
          <w:tcPr>
            <w:tcW w:w="1351" w:type="dxa"/>
            <w:tcBorders>
              <w:top w:val="single" w:sz="6" w:space="0" w:color="auto"/>
              <w:left w:val="single" w:sz="6" w:space="0" w:color="auto"/>
              <w:bottom w:val="single" w:sz="6" w:space="0" w:color="auto"/>
              <w:right w:val="single" w:sz="6" w:space="0" w:color="auto"/>
            </w:tcBorders>
          </w:tcPr>
          <w:p w14:paraId="6559E6BA" w14:textId="77777777" w:rsidR="00370C5A" w:rsidRPr="00705A6F" w:rsidRDefault="00370C5A" w:rsidP="0053472B">
            <w:pPr>
              <w:rPr>
                <w:lang w:val="fr-FR"/>
              </w:rPr>
            </w:pPr>
            <w:r w:rsidRPr="00705A6F">
              <w:rPr>
                <w:lang w:val="fr-FR"/>
              </w:rPr>
              <w:t>Chaque membre doit fournir la déclaration. En cas de recours à des Sous-traitants spécialisés, ceux-ci doivent également fournir la déclaration.</w:t>
            </w:r>
          </w:p>
        </w:tc>
        <w:tc>
          <w:tcPr>
            <w:tcW w:w="1321" w:type="dxa"/>
            <w:tcBorders>
              <w:top w:val="single" w:sz="6" w:space="0" w:color="auto"/>
              <w:left w:val="single" w:sz="6" w:space="0" w:color="auto"/>
              <w:bottom w:val="single" w:sz="6" w:space="0" w:color="auto"/>
              <w:right w:val="single" w:sz="6" w:space="0" w:color="auto"/>
            </w:tcBorders>
          </w:tcPr>
          <w:p w14:paraId="44F557E5" w14:textId="3A408480" w:rsidR="00370C5A" w:rsidRPr="00705A6F" w:rsidRDefault="00081FB7" w:rsidP="0053472B">
            <w:pPr>
              <w:rPr>
                <w:lang w:val="fr-FR"/>
              </w:rPr>
            </w:pPr>
            <w:r>
              <w:rPr>
                <w:lang w:val="fr-FR"/>
              </w:rPr>
              <w:t>Sans objet</w:t>
            </w:r>
          </w:p>
        </w:tc>
        <w:tc>
          <w:tcPr>
            <w:tcW w:w="1702" w:type="dxa"/>
            <w:tcBorders>
              <w:top w:val="single" w:sz="6" w:space="0" w:color="auto"/>
              <w:left w:val="single" w:sz="6" w:space="0" w:color="auto"/>
              <w:bottom w:val="single" w:sz="6" w:space="0" w:color="auto"/>
              <w:right w:val="single" w:sz="6" w:space="0" w:color="auto"/>
            </w:tcBorders>
          </w:tcPr>
          <w:p w14:paraId="1339BC5E" w14:textId="77777777" w:rsidR="00370C5A" w:rsidRPr="00705A6F" w:rsidRDefault="00370C5A" w:rsidP="0053472B">
            <w:pPr>
              <w:rPr>
                <w:lang w:val="fr-FR"/>
              </w:rPr>
            </w:pPr>
            <w:r w:rsidRPr="00705A6F">
              <w:rPr>
                <w:lang w:val="fr-FR"/>
              </w:rPr>
              <w:t>Formulaire ANT-2</w:t>
            </w:r>
          </w:p>
          <w:p w14:paraId="28FC2343" w14:textId="2CD338D4" w:rsidR="00370C5A" w:rsidRPr="00705A6F" w:rsidRDefault="00370C5A" w:rsidP="0053472B">
            <w:pPr>
              <w:rPr>
                <w:lang w:val="fr-FR"/>
              </w:rPr>
            </w:pPr>
            <w:r w:rsidRPr="00705A6F">
              <w:rPr>
                <w:lang w:val="fr-FR"/>
              </w:rPr>
              <w:t>Déclaration de performance ES</w:t>
            </w:r>
          </w:p>
        </w:tc>
      </w:tr>
    </w:tbl>
    <w:tbl>
      <w:tblPr>
        <w:tblW w:w="13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9"/>
      </w:tblGrid>
      <w:tr w:rsidR="00370C5A" w:rsidRPr="00705A6F" w14:paraId="3D31535A" w14:textId="77777777" w:rsidTr="003E7DD9">
        <w:tc>
          <w:tcPr>
            <w:tcW w:w="13949" w:type="dxa"/>
            <w:tcBorders>
              <w:top w:val="single" w:sz="6" w:space="0" w:color="auto"/>
              <w:left w:val="single" w:sz="6" w:space="0" w:color="auto"/>
              <w:bottom w:val="single" w:sz="6" w:space="0" w:color="auto"/>
              <w:right w:val="single" w:sz="6" w:space="0" w:color="auto"/>
            </w:tcBorders>
          </w:tcPr>
          <w:p w14:paraId="3F1FACB4" w14:textId="0B8BB59E" w:rsidR="00370C5A" w:rsidRPr="00705A6F" w:rsidRDefault="00370C5A" w:rsidP="00CD361F">
            <w:pPr>
              <w:pStyle w:val="S3h2"/>
              <w:framePr w:wrap="around" w:x="100"/>
            </w:pPr>
            <w:bookmarkStart w:id="108" w:name="_Toc267384938"/>
            <w:bookmarkStart w:id="109" w:name="_Toc133586727"/>
            <w:bookmarkStart w:id="110" w:name="_Toc137033350"/>
            <w:r w:rsidRPr="00705A6F">
              <w:t xml:space="preserve">Situation et </w:t>
            </w:r>
            <w:r w:rsidR="00ED79DA" w:rsidRPr="00705A6F">
              <w:t>P</w:t>
            </w:r>
            <w:r w:rsidRPr="00705A6F">
              <w:t xml:space="preserve">erformance </w:t>
            </w:r>
            <w:r w:rsidR="00ED79DA" w:rsidRPr="00705A6F">
              <w:t>F</w:t>
            </w:r>
            <w:r w:rsidRPr="00705A6F">
              <w:t>inancière</w:t>
            </w:r>
            <w:bookmarkEnd w:id="108"/>
            <w:r w:rsidRPr="00705A6F">
              <w:t>s</w:t>
            </w:r>
            <w:bookmarkEnd w:id="109"/>
            <w:bookmarkEnd w:id="110"/>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5"/>
        <w:gridCol w:w="2149"/>
        <w:gridCol w:w="3686"/>
        <w:gridCol w:w="1673"/>
        <w:gridCol w:w="1260"/>
        <w:gridCol w:w="1350"/>
        <w:gridCol w:w="1320"/>
        <w:gridCol w:w="1710"/>
      </w:tblGrid>
      <w:tr w:rsidR="00370C5A" w:rsidRPr="000E0636" w14:paraId="6821EA72" w14:textId="77777777" w:rsidTr="006C7C22">
        <w:trPr>
          <w:trHeight w:val="411"/>
        </w:trPr>
        <w:tc>
          <w:tcPr>
            <w:tcW w:w="686" w:type="dxa"/>
            <w:tcBorders>
              <w:top w:val="single" w:sz="6" w:space="0" w:color="auto"/>
              <w:left w:val="single" w:sz="6" w:space="0" w:color="auto"/>
              <w:bottom w:val="single" w:sz="6" w:space="0" w:color="auto"/>
              <w:right w:val="single" w:sz="6" w:space="0" w:color="auto"/>
            </w:tcBorders>
          </w:tcPr>
          <w:p w14:paraId="285774FF" w14:textId="77777777" w:rsidR="00370C5A" w:rsidRPr="00705A6F" w:rsidRDefault="00370C5A" w:rsidP="0053472B">
            <w:pPr>
              <w:spacing w:before="60"/>
              <w:rPr>
                <w:lang w:val="fr-FR"/>
              </w:rPr>
            </w:pPr>
            <w:r w:rsidRPr="00705A6F">
              <w:rPr>
                <w:lang w:val="fr-FR"/>
              </w:rPr>
              <w:t>3.1</w:t>
            </w:r>
          </w:p>
        </w:tc>
        <w:tc>
          <w:tcPr>
            <w:tcW w:w="2149" w:type="dxa"/>
            <w:tcBorders>
              <w:top w:val="single" w:sz="6" w:space="0" w:color="auto"/>
              <w:left w:val="single" w:sz="6" w:space="0" w:color="auto"/>
              <w:bottom w:val="single" w:sz="6" w:space="0" w:color="auto"/>
              <w:right w:val="single" w:sz="6" w:space="0" w:color="auto"/>
            </w:tcBorders>
          </w:tcPr>
          <w:p w14:paraId="3E30112F" w14:textId="77777777" w:rsidR="00370C5A" w:rsidRPr="00705A6F" w:rsidRDefault="00370C5A" w:rsidP="0053472B">
            <w:pPr>
              <w:spacing w:before="60"/>
              <w:rPr>
                <w:b/>
                <w:lang w:val="fr-FR"/>
              </w:rPr>
            </w:pPr>
            <w:r w:rsidRPr="00705A6F">
              <w:rPr>
                <w:b/>
                <w:lang w:val="fr-FR"/>
              </w:rPr>
              <w:t>Situation financière</w:t>
            </w:r>
          </w:p>
        </w:tc>
        <w:tc>
          <w:tcPr>
            <w:tcW w:w="3686" w:type="dxa"/>
            <w:tcBorders>
              <w:top w:val="single" w:sz="6" w:space="0" w:color="auto"/>
              <w:left w:val="single" w:sz="6" w:space="0" w:color="auto"/>
              <w:bottom w:val="single" w:sz="6" w:space="0" w:color="auto"/>
              <w:right w:val="single" w:sz="6" w:space="0" w:color="auto"/>
            </w:tcBorders>
          </w:tcPr>
          <w:p w14:paraId="55101AE7" w14:textId="115A25A5" w:rsidR="00370C5A" w:rsidRPr="008B6727" w:rsidRDefault="00EF7213" w:rsidP="0053472B">
            <w:pPr>
              <w:spacing w:before="60"/>
              <w:rPr>
                <w:lang w:val="fr-FR"/>
              </w:rPr>
            </w:pPr>
            <w:r>
              <w:rPr>
                <w:lang w:val="fr-FR"/>
              </w:rPr>
              <w:t>(</w:t>
            </w:r>
            <w:r w:rsidR="00370C5A" w:rsidRPr="00705A6F">
              <w:rPr>
                <w:lang w:val="fr-FR"/>
              </w:rPr>
              <w:t>i) Le Candidat doit démontrer qu’il dispose d’</w:t>
            </w:r>
            <w:proofErr w:type="spellStart"/>
            <w:r w:rsidR="00370C5A" w:rsidRPr="00705A6F">
              <w:rPr>
                <w:lang w:val="fr-FR"/>
              </w:rPr>
              <w:t>avoirs</w:t>
            </w:r>
            <w:proofErr w:type="spellEnd"/>
            <w:r w:rsidR="00370C5A" w:rsidRPr="00705A6F">
              <w:rPr>
                <w:lang w:val="fr-FR"/>
              </w:rPr>
              <w:t xml:space="preserve"> liquides ou a accès à des actifs non grevés ou des lignes de crédit, etc. autres que l’avance de démarrage </w:t>
            </w:r>
            <w:r w:rsidR="00A40D28" w:rsidRPr="00705A6F">
              <w:rPr>
                <w:lang w:val="fr-FR"/>
              </w:rPr>
              <w:t>éventuelle, à</w:t>
            </w:r>
            <w:r w:rsidR="00370C5A" w:rsidRPr="00705A6F">
              <w:rPr>
                <w:lang w:val="fr-FR"/>
              </w:rPr>
              <w:t xml:space="preserve"> des montants suffisants pour subvenir aux besoins de trésorerie nécessaires à l’exécution des travaux objet du présent Appel d’Offres à hauteur de [</w:t>
            </w:r>
            <w:r w:rsidR="00370C5A" w:rsidRPr="00705A6F">
              <w:rPr>
                <w:i/>
                <w:lang w:val="fr-FR"/>
              </w:rPr>
              <w:t>insérer le montant en $EU]</w:t>
            </w:r>
            <w:r w:rsidR="00370C5A" w:rsidRPr="00705A6F">
              <w:rPr>
                <w:lang w:val="fr-FR"/>
              </w:rPr>
              <w:t xml:space="preserve"> et nets de ses autres engagements ;</w:t>
            </w:r>
            <w:r w:rsidR="008B6727" w:rsidRPr="0077796B">
              <w:rPr>
                <w:i/>
                <w:sz w:val="22"/>
                <w:szCs w:val="22"/>
                <w:lang w:val="fr-FR"/>
              </w:rPr>
              <w:t xml:space="preserve"> </w:t>
            </w:r>
            <w:r w:rsidR="00392784" w:rsidRPr="00392784">
              <w:rPr>
                <w:i/>
                <w:sz w:val="22"/>
                <w:szCs w:val="22"/>
                <w:lang w:val="fr-FR"/>
              </w:rPr>
              <w:t>[Dans le cas de marchés répartis en lots individuels dans le cadre d'une tranche et de groupes (contrats multiples), indiquez les exigences en matière de trésorerie 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65E5002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44027B" w14:textId="77777777" w:rsidR="00370C5A" w:rsidRPr="00705A6F" w:rsidRDefault="00370C5A" w:rsidP="0053472B">
            <w:pPr>
              <w:spacing w:before="60" w:line="240" w:lineRule="atLeast"/>
              <w:rPr>
                <w:lang w:val="fr-FR"/>
              </w:rPr>
            </w:pPr>
            <w:r w:rsidRPr="00705A6F">
              <w:rPr>
                <w:lang w:val="fr-FR"/>
              </w:rPr>
              <w:t>Doit satisfaire au critère</w:t>
            </w:r>
            <w:r w:rsidRPr="00705A6F" w:rsidDel="00F92011">
              <w:rPr>
                <w:lang w:val="fr-FR"/>
              </w:rPr>
              <w:t xml:space="preserve"> </w:t>
            </w:r>
          </w:p>
          <w:p w14:paraId="551FFD80" w14:textId="77777777" w:rsidR="00370C5A" w:rsidRPr="00705A6F" w:rsidRDefault="00370C5A" w:rsidP="0053472B">
            <w:pPr>
              <w:spacing w:before="60"/>
              <w:rPr>
                <w:lang w:val="fr-FR"/>
              </w:rPr>
            </w:pPr>
          </w:p>
        </w:tc>
        <w:tc>
          <w:tcPr>
            <w:tcW w:w="1350" w:type="dxa"/>
            <w:tcBorders>
              <w:top w:val="single" w:sz="6" w:space="0" w:color="auto"/>
              <w:left w:val="single" w:sz="6" w:space="0" w:color="auto"/>
              <w:bottom w:val="single" w:sz="6" w:space="0" w:color="auto"/>
              <w:right w:val="single" w:sz="6" w:space="0" w:color="auto"/>
            </w:tcBorders>
          </w:tcPr>
          <w:p w14:paraId="474D0904"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715FBF6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013EFAA3" w14:textId="77777777" w:rsidR="00370C5A" w:rsidRPr="00705A6F" w:rsidRDefault="00370C5A" w:rsidP="0053472B">
            <w:pPr>
              <w:spacing w:before="60"/>
              <w:rPr>
                <w:lang w:val="fr-FR"/>
              </w:rPr>
            </w:pPr>
            <w:r w:rsidRPr="00705A6F">
              <w:rPr>
                <w:lang w:val="fr-FR"/>
              </w:rPr>
              <w:t>Formulaire FIN - 3.1 avec pièces jointes</w:t>
            </w:r>
          </w:p>
        </w:tc>
      </w:tr>
      <w:tr w:rsidR="00370C5A" w:rsidRPr="00705A6F" w14:paraId="7E126A0A" w14:textId="77777777" w:rsidTr="00754C3C">
        <w:trPr>
          <w:trHeight w:val="1077"/>
        </w:trPr>
        <w:tc>
          <w:tcPr>
            <w:tcW w:w="686" w:type="dxa"/>
            <w:tcBorders>
              <w:top w:val="single" w:sz="6" w:space="0" w:color="auto"/>
              <w:left w:val="single" w:sz="6" w:space="0" w:color="auto"/>
              <w:bottom w:val="single" w:sz="6" w:space="0" w:color="auto"/>
              <w:right w:val="single" w:sz="6" w:space="0" w:color="auto"/>
            </w:tcBorders>
          </w:tcPr>
          <w:p w14:paraId="782C1032" w14:textId="77777777" w:rsidR="00370C5A" w:rsidRPr="00705A6F" w:rsidRDefault="00370C5A" w:rsidP="0053472B">
            <w:pPr>
              <w:spacing w:before="60"/>
              <w:jc w:val="center"/>
              <w:rPr>
                <w:lang w:val="fr-FR"/>
              </w:rPr>
            </w:pPr>
          </w:p>
        </w:tc>
        <w:tc>
          <w:tcPr>
            <w:tcW w:w="2149" w:type="dxa"/>
            <w:tcBorders>
              <w:top w:val="single" w:sz="6" w:space="0" w:color="auto"/>
              <w:left w:val="single" w:sz="6" w:space="0" w:color="auto"/>
              <w:bottom w:val="single" w:sz="6" w:space="0" w:color="auto"/>
              <w:right w:val="single" w:sz="6" w:space="0" w:color="auto"/>
            </w:tcBorders>
          </w:tcPr>
          <w:p w14:paraId="4D765256"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4F4196F7" w14:textId="013E2BFB" w:rsidR="00370C5A" w:rsidRPr="00705A6F" w:rsidRDefault="00370C5A" w:rsidP="0053472B">
            <w:pPr>
              <w:spacing w:before="60"/>
              <w:rPr>
                <w:lang w:val="fr-FR"/>
              </w:rPr>
            </w:pPr>
            <w:r w:rsidRPr="00705A6F">
              <w:rPr>
                <w:lang w:val="fr-FR"/>
              </w:rPr>
              <w:t xml:space="preserve">(ii) le Candidat doit démontrer, à la satisfaction du </w:t>
            </w:r>
            <w:r w:rsidR="00262F70">
              <w:rPr>
                <w:lang w:val="fr-FR"/>
              </w:rPr>
              <w:t>maître d’ouvrage</w:t>
            </w:r>
            <w:r w:rsidRPr="00705A6F">
              <w:rPr>
                <w:lang w:val="fr-FR"/>
              </w:rPr>
              <w:t xml:space="preserv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14:paraId="224966E3"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FCCE2E" w14:textId="77777777" w:rsidR="00370C5A" w:rsidRPr="00705A6F" w:rsidRDefault="00370C5A" w:rsidP="0053472B">
            <w:pPr>
              <w:spacing w:before="60"/>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217EB200"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147F6413"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762ED79C" w14:textId="77777777" w:rsidR="00370C5A" w:rsidRPr="00705A6F" w:rsidRDefault="00370C5A" w:rsidP="0053472B">
            <w:pPr>
              <w:spacing w:before="60"/>
              <w:rPr>
                <w:lang w:val="fr-FR"/>
              </w:rPr>
            </w:pPr>
          </w:p>
        </w:tc>
      </w:tr>
      <w:tr w:rsidR="00370C5A" w:rsidRPr="00705A6F" w14:paraId="4CACB484" w14:textId="77777777" w:rsidTr="00754C3C">
        <w:trPr>
          <w:trHeight w:val="1131"/>
        </w:trPr>
        <w:tc>
          <w:tcPr>
            <w:tcW w:w="686" w:type="dxa"/>
            <w:tcBorders>
              <w:top w:val="single" w:sz="6" w:space="0" w:color="auto"/>
              <w:left w:val="single" w:sz="6" w:space="0" w:color="auto"/>
              <w:bottom w:val="single" w:sz="6" w:space="0" w:color="auto"/>
              <w:right w:val="single" w:sz="6" w:space="0" w:color="auto"/>
            </w:tcBorders>
          </w:tcPr>
          <w:p w14:paraId="237AF0E7" w14:textId="77777777" w:rsidR="00370C5A" w:rsidRPr="00705A6F" w:rsidRDefault="00370C5A" w:rsidP="0053472B">
            <w:pPr>
              <w:spacing w:before="60"/>
              <w:jc w:val="center"/>
              <w:rPr>
                <w:lang w:val="fr-FR"/>
              </w:rPr>
            </w:pPr>
          </w:p>
        </w:tc>
        <w:tc>
          <w:tcPr>
            <w:tcW w:w="2149" w:type="dxa"/>
            <w:tcBorders>
              <w:top w:val="single" w:sz="6" w:space="0" w:color="auto"/>
              <w:left w:val="single" w:sz="6" w:space="0" w:color="auto"/>
              <w:bottom w:val="single" w:sz="6" w:space="0" w:color="auto"/>
              <w:right w:val="single" w:sz="6" w:space="0" w:color="auto"/>
            </w:tcBorders>
          </w:tcPr>
          <w:p w14:paraId="3E789DB8"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3447607B" w14:textId="664F756C" w:rsidR="00370C5A" w:rsidRPr="00705A6F" w:rsidRDefault="00370C5A" w:rsidP="0053472B">
            <w:pPr>
              <w:spacing w:before="60"/>
              <w:rPr>
                <w:lang w:val="fr-FR"/>
              </w:rPr>
            </w:pPr>
            <w:r w:rsidRPr="00705A6F">
              <w:rPr>
                <w:lang w:val="fr-FR"/>
              </w:rPr>
              <w:t xml:space="preserve">(iii) Soumission de bilans vérifiés ou, si cela n’est pas requis par la réglementation du pays du </w:t>
            </w:r>
            <w:r w:rsidR="008B6727">
              <w:rPr>
                <w:lang w:val="fr-FR"/>
              </w:rPr>
              <w:t>C</w:t>
            </w:r>
            <w:r w:rsidRPr="00705A6F">
              <w:rPr>
                <w:lang w:val="fr-FR"/>
              </w:rPr>
              <w:t xml:space="preserve">andidat, autres états financiers acceptables par le </w:t>
            </w:r>
            <w:r w:rsidR="00262F70">
              <w:rPr>
                <w:lang w:val="fr-FR"/>
              </w:rPr>
              <w:t>maître d’ouvrage</w:t>
            </w:r>
            <w:r w:rsidRPr="00705A6F">
              <w:rPr>
                <w:lang w:val="fr-FR"/>
              </w:rPr>
              <w:t xml:space="preserve"> pour les ____[</w:t>
            </w:r>
            <w:r w:rsidRPr="00705A6F">
              <w:rPr>
                <w:i/>
                <w:lang w:val="fr-FR"/>
              </w:rPr>
              <w:t>insérer le nombre d’années</w:t>
            </w:r>
            <w:r w:rsidRPr="00705A6F">
              <w:rPr>
                <w:lang w:val="fr-FR"/>
              </w:rPr>
              <w:t>] dernières années démontrant la solvabilité actuelle et la rentabilité à long terme du Candidat.</w:t>
            </w:r>
          </w:p>
        </w:tc>
        <w:tc>
          <w:tcPr>
            <w:tcW w:w="1673" w:type="dxa"/>
            <w:tcBorders>
              <w:top w:val="single" w:sz="6" w:space="0" w:color="auto"/>
              <w:left w:val="single" w:sz="6" w:space="0" w:color="auto"/>
              <w:bottom w:val="single" w:sz="6" w:space="0" w:color="auto"/>
              <w:right w:val="single" w:sz="6" w:space="0" w:color="auto"/>
            </w:tcBorders>
          </w:tcPr>
          <w:p w14:paraId="314D10D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8C1737" w14:textId="77777777" w:rsidR="00370C5A" w:rsidRPr="00705A6F" w:rsidRDefault="00370C5A" w:rsidP="0053472B">
            <w:pPr>
              <w:spacing w:before="60"/>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D6396A3" w14:textId="77777777" w:rsidR="00370C5A" w:rsidRPr="00705A6F" w:rsidRDefault="00370C5A" w:rsidP="0053472B">
            <w:pPr>
              <w:spacing w:before="60"/>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3096B63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20D9555E" w14:textId="77777777" w:rsidR="00370C5A" w:rsidRPr="00705A6F" w:rsidRDefault="00370C5A" w:rsidP="0053472B">
            <w:pPr>
              <w:spacing w:before="60"/>
              <w:rPr>
                <w:lang w:val="fr-FR"/>
              </w:rPr>
            </w:pPr>
          </w:p>
        </w:tc>
      </w:tr>
      <w:tr w:rsidR="00370C5A" w:rsidRPr="00705A6F" w14:paraId="0DF2138F" w14:textId="77777777" w:rsidTr="00754C3C">
        <w:tc>
          <w:tcPr>
            <w:tcW w:w="686" w:type="dxa"/>
            <w:tcBorders>
              <w:top w:val="single" w:sz="6" w:space="0" w:color="auto"/>
              <w:left w:val="single" w:sz="6" w:space="0" w:color="auto"/>
              <w:bottom w:val="single" w:sz="6" w:space="0" w:color="auto"/>
              <w:right w:val="single" w:sz="6" w:space="0" w:color="auto"/>
            </w:tcBorders>
          </w:tcPr>
          <w:p w14:paraId="1895FCBB" w14:textId="77777777" w:rsidR="00370C5A" w:rsidRPr="00705A6F" w:rsidRDefault="00370C5A" w:rsidP="0053472B">
            <w:pPr>
              <w:rPr>
                <w:lang w:val="fr-FR"/>
              </w:rPr>
            </w:pPr>
            <w:r w:rsidRPr="00705A6F">
              <w:rPr>
                <w:lang w:val="fr-FR"/>
              </w:rPr>
              <w:t>3.2</w:t>
            </w:r>
          </w:p>
        </w:tc>
        <w:tc>
          <w:tcPr>
            <w:tcW w:w="2149" w:type="dxa"/>
            <w:tcBorders>
              <w:top w:val="single" w:sz="6" w:space="0" w:color="auto"/>
              <w:left w:val="single" w:sz="6" w:space="0" w:color="auto"/>
              <w:bottom w:val="single" w:sz="6" w:space="0" w:color="auto"/>
              <w:right w:val="single" w:sz="6" w:space="0" w:color="auto"/>
            </w:tcBorders>
          </w:tcPr>
          <w:p w14:paraId="4D0D3E11" w14:textId="57664A13" w:rsidR="00370C5A" w:rsidRPr="00705A6F" w:rsidRDefault="00370C5A" w:rsidP="0053472B">
            <w:pPr>
              <w:rPr>
                <w:b/>
                <w:lang w:val="fr-FR"/>
              </w:rPr>
            </w:pPr>
            <w:r w:rsidRPr="00705A6F">
              <w:rPr>
                <w:b/>
                <w:lang w:val="fr-FR"/>
              </w:rPr>
              <w:t xml:space="preserve">Chiffre d’affaires annuel moyen </w:t>
            </w:r>
          </w:p>
        </w:tc>
        <w:tc>
          <w:tcPr>
            <w:tcW w:w="3686" w:type="dxa"/>
            <w:tcBorders>
              <w:top w:val="single" w:sz="6" w:space="0" w:color="auto"/>
              <w:left w:val="single" w:sz="6" w:space="0" w:color="auto"/>
              <w:bottom w:val="single" w:sz="6" w:space="0" w:color="auto"/>
              <w:right w:val="single" w:sz="6" w:space="0" w:color="auto"/>
            </w:tcBorders>
          </w:tcPr>
          <w:p w14:paraId="5AA0DB41" w14:textId="77777777" w:rsidR="00370C5A" w:rsidRDefault="00370C5A" w:rsidP="0053472B">
            <w:pPr>
              <w:rPr>
                <w:lang w:val="fr-FR"/>
              </w:rPr>
            </w:pPr>
            <w:r w:rsidRPr="00705A6F">
              <w:rPr>
                <w:lang w:val="fr-FR"/>
              </w:rPr>
              <w:t>Avoir un chiffre d’affaires annuel moyen d’au moins__ [</w:t>
            </w:r>
            <w:r w:rsidRPr="00705A6F">
              <w:rPr>
                <w:i/>
                <w:lang w:val="fr-FR"/>
              </w:rPr>
              <w:t>insérer montant en équivalent en $EU en toutes lettres et en chiffres</w:t>
            </w:r>
            <w:r w:rsidRPr="00705A6F">
              <w:rPr>
                <w:lang w:val="fr-FR"/>
              </w:rPr>
              <w:t>], calculé de la manière suivante : le total des paiements mandatés reçus pour les marchés en cours et/ou achevés au cours des  [</w:t>
            </w:r>
            <w:r w:rsidRPr="00705A6F">
              <w:rPr>
                <w:i/>
                <w:lang w:val="fr-FR"/>
              </w:rPr>
              <w:t>insérer nombre d’années (___)</w:t>
            </w:r>
            <w:r w:rsidRPr="00705A6F">
              <w:rPr>
                <w:lang w:val="fr-FR"/>
              </w:rPr>
              <w:t xml:space="preserve">] dernières années divisé par </w:t>
            </w:r>
            <w:r w:rsidRPr="00705A6F">
              <w:rPr>
                <w:i/>
                <w:lang w:val="fr-FR"/>
              </w:rPr>
              <w:t>[insérer le nombre d’années de la période considérée</w:t>
            </w:r>
            <w:r w:rsidR="006E3FFA">
              <w:rPr>
                <w:i/>
                <w:lang w:val="fr-FR"/>
              </w:rPr>
              <w:t>]</w:t>
            </w:r>
            <w:r w:rsidRPr="00705A6F">
              <w:rPr>
                <w:lang w:val="fr-FR"/>
              </w:rPr>
              <w:t>.</w:t>
            </w:r>
          </w:p>
          <w:p w14:paraId="1012EB7E" w14:textId="2639C079" w:rsidR="006E3FFA" w:rsidRPr="00F4299D" w:rsidRDefault="00F4299D" w:rsidP="0053472B">
            <w:pPr>
              <w:rPr>
                <w:lang w:val="fr-FR"/>
              </w:rPr>
            </w:pPr>
            <w:r w:rsidRPr="00824625">
              <w:rPr>
                <w:i/>
                <w:iCs/>
                <w:sz w:val="22"/>
                <w:szCs w:val="22"/>
                <w:lang w:val="fr-FR"/>
              </w:rPr>
              <w:t xml:space="preserve">[Dans le cas de marchés répartis en lots individuels dans le cadre d'une tranche et de groupes (contrats multiples), indiquez les exigences en matière de </w:t>
            </w:r>
            <w:r>
              <w:rPr>
                <w:i/>
                <w:iCs/>
                <w:sz w:val="22"/>
                <w:szCs w:val="22"/>
                <w:lang w:val="fr-FR"/>
              </w:rPr>
              <w:t>chiffre d’affaires</w:t>
            </w:r>
            <w:r w:rsidRPr="00824625">
              <w:rPr>
                <w:i/>
                <w:iCs/>
                <w:sz w:val="22"/>
                <w:szCs w:val="22"/>
                <w:lang w:val="fr-FR"/>
              </w:rPr>
              <w:t xml:space="preserve"> </w:t>
            </w:r>
            <w:r>
              <w:rPr>
                <w:i/>
                <w:iCs/>
                <w:sz w:val="22"/>
                <w:szCs w:val="22"/>
                <w:lang w:val="fr-FR"/>
              </w:rPr>
              <w:t xml:space="preserve">annuel moyen </w:t>
            </w:r>
            <w:r w:rsidRPr="00824625">
              <w:rPr>
                <w:i/>
                <w:iCs/>
                <w:sz w:val="22"/>
                <w:szCs w:val="22"/>
                <w:lang w:val="fr-FR"/>
              </w:rPr>
              <w:t>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40E10808"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3FDEAC8" w14:textId="77777777" w:rsidR="00370C5A" w:rsidRPr="00705A6F" w:rsidRDefault="00370C5A" w:rsidP="0053472B">
            <w:pPr>
              <w:rPr>
                <w:lang w:val="fr-FR"/>
              </w:rPr>
            </w:pPr>
            <w:r w:rsidRPr="00705A6F">
              <w:rPr>
                <w:lang w:val="fr-FR"/>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0F24C643" w14:textId="77777777" w:rsidR="00370C5A" w:rsidRPr="00705A6F" w:rsidRDefault="00370C5A" w:rsidP="0053472B">
            <w:pPr>
              <w:rPr>
                <w:lang w:val="fr-FR"/>
              </w:rPr>
            </w:pPr>
            <w:r w:rsidRPr="00705A6F">
              <w:rPr>
                <w:lang w:val="fr-FR"/>
              </w:rPr>
              <w:t xml:space="preserve">Doit satisfaire à </w:t>
            </w:r>
            <w:r w:rsidRPr="0077796B">
              <w:rPr>
                <w:i/>
                <w:iCs/>
                <w:lang w:val="fr-FR"/>
              </w:rPr>
              <w:t>__ [insérer pourcentage en toutes lettres et en chiffres]</w:t>
            </w:r>
            <w:r w:rsidRPr="00705A6F">
              <w:rPr>
                <w:lang w:val="fr-FR"/>
              </w:rPr>
              <w:t xml:space="preserve"> __ pour cent (___%)] de la spécification</w:t>
            </w:r>
          </w:p>
        </w:tc>
        <w:tc>
          <w:tcPr>
            <w:tcW w:w="1320" w:type="dxa"/>
            <w:tcBorders>
              <w:top w:val="single" w:sz="6" w:space="0" w:color="auto"/>
              <w:left w:val="single" w:sz="6" w:space="0" w:color="auto"/>
              <w:bottom w:val="single" w:sz="6" w:space="0" w:color="auto"/>
              <w:right w:val="single" w:sz="6" w:space="0" w:color="auto"/>
            </w:tcBorders>
          </w:tcPr>
          <w:p w14:paraId="10D6B662" w14:textId="77777777" w:rsidR="00370C5A" w:rsidRPr="00705A6F" w:rsidRDefault="00370C5A" w:rsidP="0053472B">
            <w:pPr>
              <w:rPr>
                <w:lang w:val="fr-FR"/>
              </w:rPr>
            </w:pPr>
            <w:r w:rsidRPr="00705A6F">
              <w:rPr>
                <w:lang w:val="fr-FR"/>
              </w:rPr>
              <w:t xml:space="preserve">Doit satisfaire à __ </w:t>
            </w:r>
            <w:r w:rsidRPr="0077796B">
              <w:rPr>
                <w:i/>
                <w:iCs/>
                <w:lang w:val="fr-FR"/>
              </w:rPr>
              <w:t>[insérer pourcentage en toutes lettres et en chiffres]</w:t>
            </w:r>
            <w:r w:rsidRPr="00705A6F">
              <w:rPr>
                <w:lang w:val="fr-FR"/>
              </w:rPr>
              <w:t xml:space="preserve"> __ pour cent (___%)] de la spécifica</w:t>
            </w:r>
            <w:r w:rsidRPr="00705A6F">
              <w:rPr>
                <w:lang w:val="fr-FR"/>
              </w:rPr>
              <w:softHyphen/>
              <w:t>tion</w:t>
            </w:r>
          </w:p>
        </w:tc>
        <w:tc>
          <w:tcPr>
            <w:tcW w:w="1710" w:type="dxa"/>
            <w:tcBorders>
              <w:top w:val="single" w:sz="6" w:space="0" w:color="auto"/>
              <w:left w:val="single" w:sz="6" w:space="0" w:color="auto"/>
              <w:bottom w:val="single" w:sz="6" w:space="0" w:color="auto"/>
              <w:right w:val="single" w:sz="6" w:space="0" w:color="auto"/>
            </w:tcBorders>
          </w:tcPr>
          <w:p w14:paraId="181F905E" w14:textId="77777777" w:rsidR="00370C5A" w:rsidRPr="00705A6F" w:rsidRDefault="00370C5A" w:rsidP="0053472B">
            <w:pPr>
              <w:rPr>
                <w:lang w:val="fr-FR"/>
              </w:rPr>
            </w:pPr>
            <w:r w:rsidRPr="00705A6F">
              <w:rPr>
                <w:lang w:val="fr-FR"/>
              </w:rPr>
              <w:t>Formulaire FIN - 3.2</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705A6F" w14:paraId="5FEE4A5A" w14:textId="77777777" w:rsidTr="00754C3C">
        <w:tc>
          <w:tcPr>
            <w:tcW w:w="13834" w:type="dxa"/>
            <w:tcBorders>
              <w:top w:val="single" w:sz="6" w:space="0" w:color="auto"/>
              <w:left w:val="single" w:sz="6" w:space="0" w:color="auto"/>
              <w:bottom w:val="single" w:sz="6" w:space="0" w:color="auto"/>
              <w:right w:val="single" w:sz="6" w:space="0" w:color="auto"/>
            </w:tcBorders>
          </w:tcPr>
          <w:p w14:paraId="1AE50B46" w14:textId="55650735" w:rsidR="00370C5A" w:rsidRPr="00705A6F" w:rsidRDefault="00370C5A" w:rsidP="00F60AA6">
            <w:pPr>
              <w:pStyle w:val="S3h2"/>
              <w:framePr w:wrap="around"/>
            </w:pPr>
            <w:bookmarkStart w:id="111" w:name="_Toc267384939"/>
            <w:bookmarkStart w:id="112" w:name="_Toc133586728"/>
            <w:bookmarkStart w:id="113" w:name="_Toc137033351"/>
            <w:r w:rsidRPr="00705A6F">
              <w:t>Expérience</w:t>
            </w:r>
            <w:bookmarkEnd w:id="111"/>
            <w:bookmarkEnd w:id="112"/>
            <w:bookmarkEnd w:id="113"/>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
        <w:gridCol w:w="2141"/>
        <w:gridCol w:w="19"/>
        <w:gridCol w:w="3667"/>
        <w:gridCol w:w="23"/>
        <w:gridCol w:w="1620"/>
        <w:gridCol w:w="30"/>
        <w:gridCol w:w="1260"/>
        <w:gridCol w:w="49"/>
        <w:gridCol w:w="1271"/>
        <w:gridCol w:w="49"/>
        <w:gridCol w:w="1301"/>
        <w:gridCol w:w="1710"/>
      </w:tblGrid>
      <w:tr w:rsidR="00B332AB" w:rsidRPr="00705A6F" w14:paraId="08EA6CC8" w14:textId="77777777" w:rsidTr="00B332AB">
        <w:trPr>
          <w:trHeight w:val="795"/>
        </w:trPr>
        <w:tc>
          <w:tcPr>
            <w:tcW w:w="693" w:type="dxa"/>
            <w:tcBorders>
              <w:top w:val="single" w:sz="6" w:space="0" w:color="auto"/>
              <w:left w:val="single" w:sz="6" w:space="0" w:color="auto"/>
              <w:bottom w:val="single" w:sz="6" w:space="0" w:color="auto"/>
              <w:right w:val="single" w:sz="6" w:space="0" w:color="auto"/>
            </w:tcBorders>
          </w:tcPr>
          <w:p w14:paraId="53A75B4D" w14:textId="77777777" w:rsidR="00B332AB" w:rsidRPr="00705A6F" w:rsidRDefault="00B332AB" w:rsidP="00B332AB">
            <w:pPr>
              <w:rPr>
                <w:lang w:val="fr-FR"/>
              </w:rPr>
            </w:pPr>
            <w:r w:rsidRPr="00705A6F">
              <w:rPr>
                <w:lang w:val="fr-FR"/>
              </w:rPr>
              <w:t>4.1</w:t>
            </w:r>
          </w:p>
        </w:tc>
        <w:tc>
          <w:tcPr>
            <w:tcW w:w="2141" w:type="dxa"/>
            <w:tcBorders>
              <w:top w:val="single" w:sz="6" w:space="0" w:color="auto"/>
              <w:left w:val="single" w:sz="6" w:space="0" w:color="auto"/>
              <w:bottom w:val="single" w:sz="6" w:space="0" w:color="auto"/>
              <w:right w:val="single" w:sz="6" w:space="0" w:color="auto"/>
            </w:tcBorders>
          </w:tcPr>
          <w:p w14:paraId="5666756F" w14:textId="1EF0268D" w:rsidR="00B332AB" w:rsidRPr="00705A6F" w:rsidRDefault="00B332AB" w:rsidP="00B332AB">
            <w:pPr>
              <w:rPr>
                <w:lang w:val="fr-FR"/>
              </w:rPr>
            </w:pPr>
            <w:r w:rsidRPr="005A5FD4">
              <w:rPr>
                <w:b/>
                <w:bCs/>
                <w:color w:val="000000"/>
                <w:sz w:val="22"/>
                <w:szCs w:val="22"/>
                <w:lang w:val="fr-FR"/>
              </w:rPr>
              <w:t xml:space="preserve">Expérience générale </w:t>
            </w:r>
          </w:p>
        </w:tc>
        <w:tc>
          <w:tcPr>
            <w:tcW w:w="3686" w:type="dxa"/>
            <w:gridSpan w:val="2"/>
            <w:tcBorders>
              <w:top w:val="single" w:sz="6" w:space="0" w:color="auto"/>
              <w:left w:val="single" w:sz="6" w:space="0" w:color="auto"/>
              <w:bottom w:val="single" w:sz="6" w:space="0" w:color="auto"/>
              <w:right w:val="single" w:sz="6" w:space="0" w:color="auto"/>
            </w:tcBorders>
          </w:tcPr>
          <w:p w14:paraId="33B402B6" w14:textId="7E03AB29" w:rsidR="00B332AB" w:rsidRPr="00705A6F" w:rsidRDefault="00B332AB" w:rsidP="005A5FD4">
            <w:pPr>
              <w:jc w:val="both"/>
              <w:rPr>
                <w:lang w:val="fr-FR"/>
              </w:rPr>
            </w:pPr>
            <w:r w:rsidRPr="006556AF">
              <w:rPr>
                <w:lang w:val="fr-FR"/>
              </w:rPr>
              <w:t xml:space="preserve">Expérience de marchés </w:t>
            </w:r>
            <w:r w:rsidR="004225DE">
              <w:rPr>
                <w:spacing w:val="-2"/>
                <w:lang w:val="fr-FR"/>
              </w:rPr>
              <w:t xml:space="preserve">d’Equipements (Conception, Fourniture et </w:t>
            </w:r>
            <w:r w:rsidR="00874CE6">
              <w:rPr>
                <w:spacing w:val="-2"/>
                <w:lang w:val="fr-FR"/>
              </w:rPr>
              <w:t>Montage</w:t>
            </w:r>
            <w:r w:rsidRPr="006556AF">
              <w:rPr>
                <w:lang w:val="fr-FR"/>
              </w:rPr>
              <w:t xml:space="preserve"> à titre d’entrepreneur, de membre de groupement, de sous-traitant ou d’ensemblier au cours des </w:t>
            </w:r>
            <w:r w:rsidRPr="006556AF">
              <w:rPr>
                <w:b/>
                <w:i/>
                <w:lang w:val="fr-FR"/>
              </w:rPr>
              <w:t>[insérer nombre d’années en toutes lettres et en chiffres]</w:t>
            </w:r>
            <w:r w:rsidRPr="006556AF">
              <w:rPr>
                <w:lang w:val="fr-FR"/>
              </w:rPr>
              <w:t xml:space="preserve"> dernières années à partir du 1er janvier de l’année [    ].</w:t>
            </w:r>
          </w:p>
        </w:tc>
        <w:tc>
          <w:tcPr>
            <w:tcW w:w="1673" w:type="dxa"/>
            <w:gridSpan w:val="3"/>
            <w:tcBorders>
              <w:top w:val="single" w:sz="6" w:space="0" w:color="auto"/>
              <w:left w:val="single" w:sz="6" w:space="0" w:color="auto"/>
              <w:bottom w:val="single" w:sz="6" w:space="0" w:color="auto"/>
              <w:right w:val="single" w:sz="6" w:space="0" w:color="auto"/>
            </w:tcBorders>
          </w:tcPr>
          <w:p w14:paraId="1BD8BC5D" w14:textId="77777777" w:rsidR="00B332AB" w:rsidRPr="00705A6F" w:rsidRDefault="00B332AB" w:rsidP="00B332A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4BEF0C2" w14:textId="30F2DFB1" w:rsidR="00B332AB" w:rsidRPr="00705A6F" w:rsidRDefault="00DE43AB" w:rsidP="00B332AB">
            <w:pPr>
              <w:rPr>
                <w:lang w:val="fr-FR"/>
              </w:rPr>
            </w:pPr>
            <w:r w:rsidRPr="00705A6F">
              <w:rPr>
                <w:lang w:val="fr-FR"/>
              </w:rPr>
              <w:t>Sans objet</w:t>
            </w:r>
          </w:p>
        </w:tc>
        <w:tc>
          <w:tcPr>
            <w:tcW w:w="1320" w:type="dxa"/>
            <w:gridSpan w:val="2"/>
            <w:tcBorders>
              <w:top w:val="single" w:sz="6" w:space="0" w:color="auto"/>
              <w:left w:val="single" w:sz="6" w:space="0" w:color="auto"/>
              <w:bottom w:val="single" w:sz="6" w:space="0" w:color="auto"/>
              <w:right w:val="single" w:sz="6" w:space="0" w:color="auto"/>
            </w:tcBorders>
          </w:tcPr>
          <w:p w14:paraId="0C272C6E" w14:textId="1E07E967" w:rsidR="00B332AB" w:rsidRPr="00705A6F" w:rsidRDefault="00DE43AB" w:rsidP="00B332AB">
            <w:pPr>
              <w:rPr>
                <w:lang w:val="fr-FR"/>
              </w:rPr>
            </w:pPr>
            <w:r w:rsidRPr="00705A6F">
              <w:rPr>
                <w:lang w:val="fr-FR"/>
              </w:rPr>
              <w:t>Doit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55E0254B" w14:textId="77777777" w:rsidR="00B332AB" w:rsidRPr="00705A6F" w:rsidRDefault="00B332AB" w:rsidP="00B332AB">
            <w:pPr>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130383F8" w14:textId="77777777" w:rsidR="00B332AB" w:rsidRPr="00705A6F" w:rsidRDefault="00B332AB" w:rsidP="00B332AB">
            <w:pPr>
              <w:rPr>
                <w:lang w:val="fr-FR"/>
              </w:rPr>
            </w:pPr>
            <w:r w:rsidRPr="00705A6F">
              <w:rPr>
                <w:lang w:val="fr-FR"/>
              </w:rPr>
              <w:t xml:space="preserve"> Formulaire EXP-4.1</w:t>
            </w:r>
          </w:p>
        </w:tc>
      </w:tr>
      <w:tr w:rsidR="00BA0E6B" w:rsidRPr="004B1C74" w14:paraId="09141758" w14:textId="77777777" w:rsidTr="00B332AB">
        <w:trPr>
          <w:trHeight w:val="1065"/>
        </w:trPr>
        <w:tc>
          <w:tcPr>
            <w:tcW w:w="693" w:type="dxa"/>
            <w:tcBorders>
              <w:top w:val="single" w:sz="6" w:space="0" w:color="auto"/>
              <w:left w:val="single" w:sz="6" w:space="0" w:color="auto"/>
              <w:bottom w:val="single" w:sz="6" w:space="0" w:color="auto"/>
              <w:right w:val="single" w:sz="6" w:space="0" w:color="auto"/>
            </w:tcBorders>
          </w:tcPr>
          <w:p w14:paraId="36752E00" w14:textId="6DF9B283" w:rsidR="00BA0E6B" w:rsidRPr="00754C3C" w:rsidDel="00C634CD" w:rsidRDefault="00BA0E6B" w:rsidP="00BA0E6B">
            <w:pPr>
              <w:rPr>
                <w:b/>
                <w:sz w:val="22"/>
                <w:szCs w:val="22"/>
                <w:lang w:val="fr-FR"/>
              </w:rPr>
            </w:pPr>
            <w:r>
              <w:rPr>
                <w:b/>
                <w:sz w:val="22"/>
                <w:szCs w:val="22"/>
                <w:lang w:val="fr-FR"/>
              </w:rPr>
              <w:t>4.</w:t>
            </w:r>
            <w:r w:rsidR="00123C9F">
              <w:rPr>
                <w:b/>
                <w:sz w:val="22"/>
                <w:szCs w:val="22"/>
                <w:lang w:val="fr-FR"/>
              </w:rPr>
              <w:t>2 (a)</w:t>
            </w:r>
          </w:p>
        </w:tc>
        <w:tc>
          <w:tcPr>
            <w:tcW w:w="2160" w:type="dxa"/>
            <w:gridSpan w:val="2"/>
            <w:tcBorders>
              <w:top w:val="single" w:sz="6" w:space="0" w:color="auto"/>
              <w:left w:val="single" w:sz="6" w:space="0" w:color="auto"/>
              <w:bottom w:val="single" w:sz="6" w:space="0" w:color="auto"/>
              <w:right w:val="single" w:sz="6" w:space="0" w:color="auto"/>
            </w:tcBorders>
          </w:tcPr>
          <w:p w14:paraId="48727730" w14:textId="6DCA5015" w:rsidR="00BA0E6B" w:rsidRPr="00705A6F" w:rsidRDefault="00BA0E6B" w:rsidP="00BA0E6B">
            <w:pPr>
              <w:rPr>
                <w:b/>
                <w:bCs/>
                <w:color w:val="000000"/>
                <w:sz w:val="22"/>
                <w:szCs w:val="22"/>
                <w:lang w:val="fr-FR"/>
              </w:rPr>
            </w:pPr>
            <w:r>
              <w:rPr>
                <w:b/>
                <w:bCs/>
                <w:color w:val="000000"/>
                <w:sz w:val="22"/>
                <w:szCs w:val="22"/>
                <w:lang w:val="fr-FR"/>
              </w:rPr>
              <w:t xml:space="preserve">Expérience </w:t>
            </w:r>
            <w:r w:rsidR="004225DE">
              <w:rPr>
                <w:b/>
                <w:bCs/>
                <w:color w:val="000000"/>
                <w:sz w:val="22"/>
                <w:szCs w:val="22"/>
                <w:lang w:val="fr-FR"/>
              </w:rPr>
              <w:t>spécifique</w:t>
            </w:r>
          </w:p>
        </w:tc>
        <w:tc>
          <w:tcPr>
            <w:tcW w:w="3690" w:type="dxa"/>
            <w:gridSpan w:val="2"/>
            <w:tcBorders>
              <w:top w:val="single" w:sz="6" w:space="0" w:color="auto"/>
              <w:left w:val="single" w:sz="6" w:space="0" w:color="auto"/>
              <w:bottom w:val="single" w:sz="6" w:space="0" w:color="auto"/>
              <w:right w:val="single" w:sz="6" w:space="0" w:color="auto"/>
            </w:tcBorders>
          </w:tcPr>
          <w:p w14:paraId="74D66A9C" w14:textId="056F3024" w:rsidR="00BA0E6B" w:rsidRPr="006556AF" w:rsidRDefault="00BA0E6B" w:rsidP="00BA0E6B">
            <w:pPr>
              <w:pStyle w:val="Style11"/>
              <w:tabs>
                <w:tab w:val="left" w:leader="dot" w:pos="8424"/>
              </w:tabs>
              <w:spacing w:line="240" w:lineRule="auto"/>
              <w:jc w:val="both"/>
              <w:rPr>
                <w:sz w:val="22"/>
                <w:szCs w:val="22"/>
                <w:lang w:val="fr-FR"/>
              </w:rPr>
            </w:pPr>
            <w:r w:rsidRPr="006556AF">
              <w:rPr>
                <w:sz w:val="22"/>
                <w:szCs w:val="22"/>
                <w:lang w:val="fr-FR"/>
              </w:rPr>
              <w:t xml:space="preserve">Un nombre minimum de </w:t>
            </w:r>
            <w:r w:rsidRPr="006556AF">
              <w:rPr>
                <w:i/>
                <w:sz w:val="22"/>
                <w:szCs w:val="22"/>
                <w:lang w:val="fr-FR"/>
              </w:rPr>
              <w:t>[indiquer le nombre]</w:t>
            </w:r>
            <w:r w:rsidRPr="006556AF">
              <w:rPr>
                <w:lang w:val="fr-FR"/>
              </w:rPr>
              <w:t xml:space="preserve"> de</w:t>
            </w:r>
            <w:r w:rsidRPr="006556AF">
              <w:rPr>
                <w:sz w:val="22"/>
                <w:szCs w:val="22"/>
                <w:lang w:val="fr-FR"/>
              </w:rPr>
              <w:t xml:space="preserve"> marchés similaires qui ont été achevés de manière satisfaisante et substantielle en tant </w:t>
            </w:r>
            <w:r w:rsidR="00472C3E">
              <w:rPr>
                <w:sz w:val="22"/>
                <w:szCs w:val="22"/>
                <w:lang w:val="fr-FR"/>
              </w:rPr>
              <w:t>qu’entrepreneur</w:t>
            </w:r>
            <w:r w:rsidRPr="006556AF">
              <w:rPr>
                <w:sz w:val="22"/>
                <w:szCs w:val="22"/>
                <w:lang w:val="fr-FR"/>
              </w:rPr>
              <w:t xml:space="preserve">, membre d’un GE, </w:t>
            </w:r>
            <w:r w:rsidR="00472C3E">
              <w:rPr>
                <w:sz w:val="22"/>
                <w:szCs w:val="22"/>
                <w:lang w:val="fr-FR"/>
              </w:rPr>
              <w:t>ensemblier</w:t>
            </w:r>
            <w:r w:rsidRPr="006556AF">
              <w:rPr>
                <w:sz w:val="22"/>
                <w:szCs w:val="22"/>
                <w:lang w:val="fr-FR"/>
              </w:rPr>
              <w:t xml:space="preserve"> ou sous-traitant entre le 1er janvier </w:t>
            </w:r>
            <w:r w:rsidRPr="006556AF">
              <w:rPr>
                <w:lang w:val="fr-FR"/>
              </w:rPr>
              <w:t xml:space="preserve"> </w:t>
            </w:r>
            <w:r w:rsidRPr="006556AF">
              <w:rPr>
                <w:rStyle w:val="FootnoteReference"/>
                <w:sz w:val="22"/>
                <w:szCs w:val="22"/>
                <w:lang w:val="fr-FR"/>
              </w:rPr>
              <w:footnoteReference w:id="10"/>
            </w:r>
            <w:r w:rsidRPr="006556AF">
              <w:rPr>
                <w:sz w:val="22"/>
                <w:szCs w:val="22"/>
                <w:vertAlign w:val="superscript"/>
                <w:lang w:val="fr-FR"/>
              </w:rPr>
              <w:footnoteReference w:id="11"/>
            </w:r>
            <w:r w:rsidRPr="006556AF">
              <w:rPr>
                <w:i/>
                <w:sz w:val="22"/>
                <w:szCs w:val="22"/>
                <w:lang w:val="fr-FR"/>
              </w:rPr>
              <w:t xml:space="preserve">[insérer l’année] </w:t>
            </w:r>
            <w:r w:rsidRPr="006556AF">
              <w:rPr>
                <w:lang w:val="fr-FR"/>
              </w:rPr>
              <w:t xml:space="preserve">et la </w:t>
            </w:r>
            <w:r w:rsidRPr="006556AF">
              <w:rPr>
                <w:sz w:val="22"/>
                <w:szCs w:val="22"/>
                <w:lang w:val="fr-FR"/>
              </w:rPr>
              <w:t xml:space="preserve">date limite de </w:t>
            </w:r>
            <w:r w:rsidR="00CF1D7A">
              <w:rPr>
                <w:sz w:val="22"/>
                <w:szCs w:val="22"/>
                <w:lang w:val="fr-FR"/>
              </w:rPr>
              <w:t>dépôt</w:t>
            </w:r>
            <w:r w:rsidRPr="006556AF">
              <w:rPr>
                <w:sz w:val="22"/>
                <w:szCs w:val="22"/>
                <w:lang w:val="fr-FR"/>
              </w:rPr>
              <w:t xml:space="preserve"> des Candidatures :</w:t>
            </w:r>
          </w:p>
          <w:p w14:paraId="60C4DBC1" w14:textId="77777777" w:rsidR="00BA0E6B" w:rsidRPr="006556AF" w:rsidRDefault="00BA0E6B" w:rsidP="00BA0E6B">
            <w:pPr>
              <w:pStyle w:val="Style11"/>
              <w:tabs>
                <w:tab w:val="left" w:leader="dot" w:pos="8424"/>
              </w:tabs>
              <w:spacing w:line="240" w:lineRule="auto"/>
              <w:rPr>
                <w:i/>
                <w:sz w:val="22"/>
                <w:szCs w:val="22"/>
                <w:lang w:val="fr-FR"/>
              </w:rPr>
            </w:pPr>
          </w:p>
          <w:p w14:paraId="2EAF7B43" w14:textId="77777777" w:rsidR="00BA0E6B" w:rsidRPr="006556AF" w:rsidRDefault="00BA0E6B" w:rsidP="00BA0E6B">
            <w:pPr>
              <w:pStyle w:val="Style11"/>
              <w:tabs>
                <w:tab w:val="left" w:leader="dot" w:pos="8424"/>
              </w:tabs>
              <w:spacing w:line="240" w:lineRule="auto"/>
              <w:rPr>
                <w:i/>
                <w:sz w:val="22"/>
                <w:szCs w:val="22"/>
                <w:lang w:val="fr-FR"/>
              </w:rPr>
            </w:pPr>
          </w:p>
          <w:p w14:paraId="1D187E0D" w14:textId="0D74B4C4" w:rsidR="00BA0E6B" w:rsidRPr="006556AF" w:rsidRDefault="00BA0E6B" w:rsidP="00BA0E6B">
            <w:pPr>
              <w:pStyle w:val="Style11"/>
              <w:tabs>
                <w:tab w:val="left" w:leader="dot" w:pos="8424"/>
              </w:tabs>
              <w:spacing w:line="240" w:lineRule="auto"/>
              <w:rPr>
                <w:i/>
                <w:sz w:val="22"/>
                <w:szCs w:val="22"/>
                <w:lang w:val="fr-FR"/>
              </w:rPr>
            </w:pPr>
            <w:r w:rsidRPr="006556AF">
              <w:rPr>
                <w:i/>
                <w:sz w:val="22"/>
                <w:szCs w:val="22"/>
                <w:lang w:val="fr-FR"/>
              </w:rPr>
              <w:t xml:space="preserve">[Dans le cas où les marchés doivent être passés en tant que marchés individuels dans le cadre d’une procédure de tranches et de lots (contrats multiples), </w:t>
            </w:r>
            <w:r w:rsidR="00BA7597" w:rsidRPr="00BA7597">
              <w:rPr>
                <w:i/>
                <w:sz w:val="22"/>
                <w:szCs w:val="22"/>
                <w:lang w:val="fr-FR"/>
              </w:rPr>
              <w:t>en fonction des exigences fonctionnelles et/ou de performance pour chaque lot, indiquez l'expérience spécifique requise pour se qualifier pour les marchés individuels et multiples</w:t>
            </w:r>
            <w:r w:rsidRPr="006556AF">
              <w:rPr>
                <w:i/>
                <w:sz w:val="22"/>
                <w:szCs w:val="22"/>
                <w:lang w:val="fr-FR"/>
              </w:rPr>
              <w:t>]</w:t>
            </w:r>
            <w:r w:rsidRPr="006556AF">
              <w:rPr>
                <w:rStyle w:val="FootnoteReference"/>
                <w:i/>
                <w:sz w:val="22"/>
                <w:szCs w:val="22"/>
                <w:lang w:val="fr-FR"/>
              </w:rPr>
              <w:footnoteReference w:id="12"/>
            </w:r>
          </w:p>
          <w:p w14:paraId="4FA881DA" w14:textId="77777777" w:rsidR="00BA0E6B" w:rsidRPr="006556AF" w:rsidRDefault="00BA0E6B" w:rsidP="00BA0E6B">
            <w:pPr>
              <w:pStyle w:val="Style11"/>
              <w:tabs>
                <w:tab w:val="left" w:leader="dot" w:pos="8424"/>
              </w:tabs>
              <w:spacing w:line="240" w:lineRule="auto"/>
              <w:rPr>
                <w:i/>
                <w:sz w:val="22"/>
                <w:szCs w:val="22"/>
                <w:lang w:val="fr-FR"/>
              </w:rPr>
            </w:pPr>
          </w:p>
          <w:p w14:paraId="0E8A6CD4" w14:textId="51476957" w:rsidR="00BA0E6B" w:rsidRDefault="00BA0E6B" w:rsidP="003E7DD9">
            <w:pPr>
              <w:pStyle w:val="Style11"/>
              <w:tabs>
                <w:tab w:val="left" w:leader="dot" w:pos="8424"/>
              </w:tabs>
              <w:spacing w:after="120" w:line="240" w:lineRule="auto"/>
              <w:jc w:val="both"/>
              <w:rPr>
                <w:i/>
                <w:sz w:val="22"/>
                <w:szCs w:val="22"/>
                <w:lang w:val="fr-FR"/>
              </w:rPr>
            </w:pPr>
            <w:r w:rsidRPr="006556AF">
              <w:rPr>
                <w:i/>
                <w:sz w:val="22"/>
                <w:szCs w:val="22"/>
                <w:lang w:val="fr-FR"/>
              </w:rPr>
              <w:t xml:space="preserve">[Chacun des marchés requis ci-dessus doit satisfaire aux exigences clés minimales suivantes : [Sur la base de la </w:t>
            </w:r>
            <w:r w:rsidR="00147645">
              <w:rPr>
                <w:i/>
                <w:sz w:val="22"/>
                <w:szCs w:val="22"/>
                <w:lang w:val="fr-FR"/>
              </w:rPr>
              <w:t>S</w:t>
            </w:r>
            <w:r w:rsidRPr="006556AF">
              <w:rPr>
                <w:i/>
                <w:sz w:val="22"/>
                <w:szCs w:val="22"/>
                <w:lang w:val="fr-FR"/>
              </w:rPr>
              <w:t>ection VII, Portée de l’exigence du Maître d’Ouvrage, préciser les exigences clés minimales en termes de caractéristiques fonctionnelles, de rendement, de complexité et/ou d’autres caractéristiques]</w:t>
            </w:r>
          </w:p>
          <w:p w14:paraId="52C53968" w14:textId="01E5C97F" w:rsidR="00DC3F5C" w:rsidRDefault="00DC3F5C" w:rsidP="003E7DD9">
            <w:pPr>
              <w:pStyle w:val="Style11"/>
              <w:tabs>
                <w:tab w:val="left" w:leader="dot" w:pos="8424"/>
              </w:tabs>
              <w:spacing w:after="120" w:line="240" w:lineRule="auto"/>
              <w:jc w:val="both"/>
              <w:rPr>
                <w:i/>
                <w:sz w:val="22"/>
                <w:szCs w:val="22"/>
                <w:lang w:val="fr-FR"/>
              </w:rPr>
            </w:pPr>
            <w:r w:rsidRPr="00DC3F5C">
              <w:rPr>
                <w:i/>
                <w:sz w:val="22"/>
                <w:szCs w:val="22"/>
                <w:lang w:val="fr-FR"/>
              </w:rPr>
              <w:t>[Indiquez que les exigences d'expérience spécifiques ci-dessus peuvent être satisfaites par des sous-traitants spécialisés, si cela est autorisé conformément à l'IC 25.2].</w:t>
            </w:r>
          </w:p>
          <w:p w14:paraId="4FD04B0C" w14:textId="5832A2C1" w:rsidR="00BA0E6B" w:rsidRDefault="008E65D3" w:rsidP="00DC3F5C">
            <w:pPr>
              <w:pStyle w:val="Style11"/>
              <w:tabs>
                <w:tab w:val="left" w:leader="dot" w:pos="8424"/>
              </w:tabs>
              <w:spacing w:after="120" w:line="240" w:lineRule="auto"/>
              <w:jc w:val="both"/>
              <w:rPr>
                <w:i/>
                <w:sz w:val="22"/>
                <w:szCs w:val="22"/>
                <w:lang w:val="fr-FR"/>
              </w:rPr>
            </w:pPr>
            <w:r>
              <w:rPr>
                <w:i/>
                <w:sz w:val="22"/>
                <w:szCs w:val="22"/>
                <w:lang w:val="fr-FR"/>
              </w:rPr>
              <w:t>[</w:t>
            </w:r>
            <w:r w:rsidRPr="008E65D3">
              <w:rPr>
                <w:i/>
                <w:sz w:val="22"/>
                <w:szCs w:val="22"/>
                <w:lang w:val="fr-FR"/>
              </w:rPr>
              <w:t>Si le risque de cybersécurité a été évalué comme étant critique pour le marché, en plus de l'application des facteurs cotés appropriés dans le Tableau 2, indiquer les principales exigences d'expérience spécifique pertinentes].</w:t>
            </w:r>
          </w:p>
          <w:p w14:paraId="6A534753" w14:textId="59C4B855" w:rsidR="00BA0E6B" w:rsidRPr="00754C3C" w:rsidRDefault="00BA0E6B" w:rsidP="00827525">
            <w:pPr>
              <w:pStyle w:val="Style11"/>
              <w:tabs>
                <w:tab w:val="left" w:leader="dot" w:pos="8424"/>
              </w:tabs>
              <w:spacing w:before="120" w:after="120" w:line="240" w:lineRule="auto"/>
              <w:jc w:val="both"/>
              <w:rPr>
                <w:i/>
                <w:iCs/>
                <w:lang w:val="fr-FR"/>
              </w:rPr>
            </w:pPr>
          </w:p>
        </w:tc>
        <w:tc>
          <w:tcPr>
            <w:tcW w:w="1620" w:type="dxa"/>
            <w:tcBorders>
              <w:top w:val="single" w:sz="6" w:space="0" w:color="auto"/>
              <w:left w:val="single" w:sz="6" w:space="0" w:color="auto"/>
              <w:bottom w:val="single" w:sz="6" w:space="0" w:color="auto"/>
              <w:right w:val="single" w:sz="6" w:space="0" w:color="auto"/>
            </w:tcBorders>
          </w:tcPr>
          <w:p w14:paraId="17E421A8" w14:textId="2ABDC969" w:rsidR="00BA0E6B" w:rsidRPr="00705A6F" w:rsidRDefault="00BA0E6B" w:rsidP="00BA0E6B">
            <w:pPr>
              <w:spacing w:before="31" w:after="31"/>
              <w:rPr>
                <w:sz w:val="22"/>
                <w:szCs w:val="22"/>
                <w:lang w:val="fr-FR"/>
              </w:rPr>
            </w:pPr>
            <w:r w:rsidRPr="006556AF">
              <w:rPr>
                <w:sz w:val="22"/>
                <w:szCs w:val="22"/>
                <w:lang w:val="fr-FR"/>
              </w:rPr>
              <w:t>Doit répondre à l’exigence</w:t>
            </w:r>
          </w:p>
        </w:tc>
        <w:tc>
          <w:tcPr>
            <w:tcW w:w="1339" w:type="dxa"/>
            <w:gridSpan w:val="3"/>
            <w:tcBorders>
              <w:top w:val="single" w:sz="6" w:space="0" w:color="auto"/>
              <w:left w:val="single" w:sz="6" w:space="0" w:color="auto"/>
              <w:bottom w:val="single" w:sz="6" w:space="0" w:color="auto"/>
              <w:right w:val="single" w:sz="6" w:space="0" w:color="auto"/>
            </w:tcBorders>
          </w:tcPr>
          <w:p w14:paraId="25EBF017" w14:textId="4DE49D02" w:rsidR="00BA0E6B" w:rsidRPr="00705A6F" w:rsidRDefault="00BA0E6B" w:rsidP="00BA0E6B">
            <w:pPr>
              <w:spacing w:before="31" w:after="31"/>
              <w:rPr>
                <w:sz w:val="22"/>
                <w:szCs w:val="22"/>
                <w:lang w:val="fr-FR"/>
              </w:rPr>
            </w:pPr>
            <w:r w:rsidRPr="006556AF">
              <w:rPr>
                <w:sz w:val="22"/>
                <w:szCs w:val="22"/>
                <w:lang w:val="fr-FR"/>
              </w:rPr>
              <w:t>Doit répondre à l’exigence</w:t>
            </w:r>
            <w:r w:rsidRPr="006556AF">
              <w:rPr>
                <w:rStyle w:val="FootnoteReference"/>
                <w:sz w:val="22"/>
                <w:szCs w:val="22"/>
                <w:lang w:val="fr-FR"/>
              </w:rPr>
              <w:footnoteReference w:id="13"/>
            </w:r>
          </w:p>
        </w:tc>
        <w:tc>
          <w:tcPr>
            <w:tcW w:w="1320" w:type="dxa"/>
            <w:gridSpan w:val="2"/>
            <w:tcBorders>
              <w:top w:val="single" w:sz="6" w:space="0" w:color="auto"/>
              <w:left w:val="single" w:sz="6" w:space="0" w:color="auto"/>
              <w:bottom w:val="single" w:sz="6" w:space="0" w:color="auto"/>
              <w:right w:val="single" w:sz="6" w:space="0" w:color="auto"/>
            </w:tcBorders>
          </w:tcPr>
          <w:p w14:paraId="3E74858A" w14:textId="77777777" w:rsidR="00BA0E6B" w:rsidRPr="00705A6F" w:rsidRDefault="00BA0E6B" w:rsidP="00BA0E6B">
            <w:pPr>
              <w:spacing w:before="31" w:after="31"/>
              <w:rPr>
                <w:sz w:val="22"/>
                <w:szCs w:val="22"/>
                <w:lang w:val="fr-FR"/>
              </w:rPr>
            </w:pPr>
            <w:r>
              <w:rPr>
                <w:sz w:val="22"/>
                <w:szCs w:val="22"/>
                <w:lang w:val="fr-FR"/>
              </w:rPr>
              <w:t>Sans objet</w:t>
            </w:r>
          </w:p>
          <w:p w14:paraId="676675D3" w14:textId="77777777" w:rsidR="00BA0E6B" w:rsidRPr="00705A6F" w:rsidRDefault="00BA0E6B" w:rsidP="00BA0E6B">
            <w:pPr>
              <w:spacing w:before="31" w:after="31"/>
              <w:rPr>
                <w:sz w:val="22"/>
                <w:szCs w:val="22"/>
                <w:lang w:val="fr-FR"/>
              </w:rPr>
            </w:pPr>
          </w:p>
        </w:tc>
        <w:tc>
          <w:tcPr>
            <w:tcW w:w="1301" w:type="dxa"/>
            <w:tcBorders>
              <w:top w:val="single" w:sz="6" w:space="0" w:color="auto"/>
              <w:left w:val="single" w:sz="6" w:space="0" w:color="auto"/>
              <w:bottom w:val="single" w:sz="6" w:space="0" w:color="auto"/>
              <w:right w:val="single" w:sz="6" w:space="0" w:color="auto"/>
            </w:tcBorders>
          </w:tcPr>
          <w:p w14:paraId="3EDD78A8" w14:textId="77777777" w:rsidR="00BA0E6B" w:rsidRPr="00705A6F" w:rsidRDefault="00BA0E6B" w:rsidP="00BA0E6B">
            <w:pPr>
              <w:spacing w:before="31" w:after="31"/>
              <w:rPr>
                <w:sz w:val="22"/>
                <w:szCs w:val="22"/>
                <w:lang w:val="fr-FR"/>
              </w:rPr>
            </w:pPr>
            <w:r>
              <w:rPr>
                <w:sz w:val="22"/>
                <w:szCs w:val="22"/>
                <w:lang w:val="fr-FR"/>
              </w:rPr>
              <w:t>Sans objet</w:t>
            </w:r>
          </w:p>
          <w:p w14:paraId="60C306D4" w14:textId="4CAF8DB6" w:rsidR="00BA0E6B" w:rsidRPr="00705A6F" w:rsidRDefault="00BA0E6B" w:rsidP="00BA0E6B">
            <w:pPr>
              <w:spacing w:before="31" w:after="31"/>
              <w:rPr>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4E9D16D" w14:textId="4A4C7021" w:rsidR="00BA0E6B" w:rsidRPr="00705A6F" w:rsidRDefault="00BA0E6B" w:rsidP="00BA0E6B">
            <w:pPr>
              <w:rPr>
                <w:sz w:val="22"/>
                <w:szCs w:val="22"/>
                <w:lang w:val="fr-FR"/>
              </w:rPr>
            </w:pPr>
            <w:r w:rsidRPr="00705A6F">
              <w:rPr>
                <w:sz w:val="22"/>
                <w:szCs w:val="22"/>
                <w:lang w:val="fr-FR"/>
              </w:rPr>
              <w:t>Formulaire EXP 4.</w:t>
            </w:r>
            <w:r w:rsidR="00754CAE">
              <w:rPr>
                <w:sz w:val="22"/>
                <w:szCs w:val="22"/>
                <w:lang w:val="fr-FR"/>
              </w:rPr>
              <w:t>2</w:t>
            </w:r>
          </w:p>
        </w:tc>
      </w:tr>
      <w:tr w:rsidR="009D0ACD" w:rsidRPr="00705A6F" w14:paraId="45D0E8B5" w14:textId="77777777" w:rsidTr="00B332AB">
        <w:trPr>
          <w:trHeight w:val="1680"/>
        </w:trPr>
        <w:tc>
          <w:tcPr>
            <w:tcW w:w="693" w:type="dxa"/>
            <w:tcBorders>
              <w:top w:val="single" w:sz="6" w:space="0" w:color="auto"/>
              <w:left w:val="single" w:sz="6" w:space="0" w:color="auto"/>
              <w:bottom w:val="single" w:sz="6" w:space="0" w:color="auto"/>
              <w:right w:val="single" w:sz="6" w:space="0" w:color="auto"/>
            </w:tcBorders>
          </w:tcPr>
          <w:p w14:paraId="4220FF98" w14:textId="4AE45934" w:rsidR="009D0ACD" w:rsidRPr="001A5BFA" w:rsidRDefault="001A5BFA" w:rsidP="001A5BFA">
            <w:pPr>
              <w:rPr>
                <w:lang w:val="fr-FR"/>
              </w:rPr>
            </w:pPr>
            <w:r>
              <w:rPr>
                <w:b/>
                <w:sz w:val="22"/>
                <w:szCs w:val="22"/>
                <w:lang w:val="fr-FR"/>
              </w:rPr>
              <w:t>4.</w:t>
            </w:r>
            <w:r w:rsidR="00123C9F">
              <w:rPr>
                <w:b/>
                <w:sz w:val="22"/>
                <w:szCs w:val="22"/>
                <w:lang w:val="fr-FR"/>
              </w:rPr>
              <w:t>2 (b)</w:t>
            </w:r>
          </w:p>
        </w:tc>
        <w:tc>
          <w:tcPr>
            <w:tcW w:w="2160" w:type="dxa"/>
            <w:gridSpan w:val="2"/>
            <w:tcBorders>
              <w:top w:val="single" w:sz="6" w:space="0" w:color="auto"/>
              <w:left w:val="single" w:sz="6" w:space="0" w:color="auto"/>
              <w:bottom w:val="single" w:sz="6" w:space="0" w:color="auto"/>
              <w:right w:val="single" w:sz="6" w:space="0" w:color="auto"/>
            </w:tcBorders>
          </w:tcPr>
          <w:p w14:paraId="06FA4616" w14:textId="4488BBD7" w:rsidR="009D0ACD" w:rsidRPr="00705A6F" w:rsidRDefault="009D0ACD" w:rsidP="009D0ACD">
            <w:pPr>
              <w:rPr>
                <w:lang w:val="fr-FR"/>
              </w:rPr>
            </w:pPr>
            <w:r w:rsidRPr="00705A6F">
              <w:rPr>
                <w:b/>
                <w:bCs/>
                <w:color w:val="000000"/>
                <w:sz w:val="22"/>
                <w:szCs w:val="22"/>
                <w:lang w:val="fr-FR"/>
              </w:rPr>
              <w:t>Expérience spécifique dans la gestion des aspects ES</w:t>
            </w:r>
          </w:p>
        </w:tc>
        <w:tc>
          <w:tcPr>
            <w:tcW w:w="3690" w:type="dxa"/>
            <w:gridSpan w:val="2"/>
            <w:tcBorders>
              <w:top w:val="single" w:sz="6" w:space="0" w:color="auto"/>
              <w:left w:val="single" w:sz="6" w:space="0" w:color="auto"/>
              <w:bottom w:val="single" w:sz="6" w:space="0" w:color="auto"/>
              <w:right w:val="single" w:sz="6" w:space="0" w:color="auto"/>
            </w:tcBorders>
          </w:tcPr>
          <w:p w14:paraId="4A5F61A1" w14:textId="5258E9E5" w:rsidR="009D0ACD" w:rsidRPr="00705A6F" w:rsidRDefault="009D0ACD" w:rsidP="009D0ACD">
            <w:pPr>
              <w:rPr>
                <w:lang w:val="fr-FR"/>
              </w:rPr>
            </w:pPr>
            <w:r w:rsidRPr="00705A6F">
              <w:rPr>
                <w:sz w:val="22"/>
                <w:szCs w:val="22"/>
                <w:lang w:val="fr-FR"/>
              </w:rPr>
              <w:t xml:space="preserve">Pour les marchés mentionnés à  l’article 4.2 </w:t>
            </w:r>
            <w:r w:rsidR="00F012C4">
              <w:rPr>
                <w:sz w:val="22"/>
                <w:szCs w:val="22"/>
                <w:lang w:val="fr-FR"/>
              </w:rPr>
              <w:t>(a)</w:t>
            </w:r>
            <w:r w:rsidR="00C059A9">
              <w:rPr>
                <w:sz w:val="22"/>
                <w:szCs w:val="22"/>
                <w:lang w:val="fr-FR"/>
              </w:rPr>
              <w:t xml:space="preserve"> </w:t>
            </w:r>
            <w:r w:rsidRPr="00705A6F">
              <w:rPr>
                <w:sz w:val="22"/>
                <w:szCs w:val="22"/>
                <w:lang w:val="fr-FR"/>
              </w:rPr>
              <w:t xml:space="preserve"> ci-dessus et/ou tout autre marché [substantiellement achevé et en cours de mise en œuvre] en tant qu’entrepreneur principal, membre d’un GE ou sous-traitant entre le 1er janvier </w:t>
            </w:r>
            <w:r w:rsidRPr="00705A6F">
              <w:rPr>
                <w:i/>
                <w:sz w:val="22"/>
                <w:szCs w:val="22"/>
                <w:lang w:val="fr-FR"/>
              </w:rPr>
              <w:t>[insérer l’année]</w:t>
            </w:r>
            <w:r w:rsidRPr="00705A6F">
              <w:rPr>
                <w:lang w:val="fr-FR"/>
              </w:rPr>
              <w:t xml:space="preserve"> et la</w:t>
            </w:r>
            <w:r w:rsidRPr="00705A6F">
              <w:rPr>
                <w:sz w:val="22"/>
                <w:szCs w:val="22"/>
                <w:lang w:val="fr-FR"/>
              </w:rPr>
              <w:t xml:space="preserve"> date limite de soumission des Candidatures, expérience de la gestion des risques et des impacts ES dans les aspects suivants: </w:t>
            </w:r>
            <w:r w:rsidRPr="00705A6F">
              <w:rPr>
                <w:lang w:val="fr-FR"/>
              </w:rPr>
              <w:t xml:space="preserve"> </w:t>
            </w:r>
            <w:r w:rsidRPr="00705A6F">
              <w:rPr>
                <w:i/>
                <w:sz w:val="22"/>
                <w:szCs w:val="22"/>
                <w:lang w:val="fr-FR"/>
              </w:rPr>
              <w:t>[Sur la base de l’évaluation ES, préciser, le cas échéant, les exigences spécifiques en matière d’expérience pour gérer les aspects ES.</w:t>
            </w:r>
            <w:r w:rsidRPr="00705A6F">
              <w:rPr>
                <w:lang w:val="fr-FR"/>
              </w:rPr>
              <w:t xml:space="preserve"> </w:t>
            </w:r>
            <w:r w:rsidRPr="00705A6F">
              <w:rPr>
                <w:i/>
                <w:sz w:val="22"/>
                <w:szCs w:val="22"/>
                <w:lang w:val="fr-FR"/>
              </w:rPr>
              <w:t xml:space="preserve">] </w:t>
            </w:r>
          </w:p>
        </w:tc>
        <w:tc>
          <w:tcPr>
            <w:tcW w:w="1620" w:type="dxa"/>
            <w:tcBorders>
              <w:top w:val="single" w:sz="6" w:space="0" w:color="auto"/>
              <w:left w:val="single" w:sz="6" w:space="0" w:color="auto"/>
              <w:bottom w:val="single" w:sz="6" w:space="0" w:color="auto"/>
              <w:right w:val="single" w:sz="6" w:space="0" w:color="auto"/>
            </w:tcBorders>
          </w:tcPr>
          <w:p w14:paraId="1913BD11" w14:textId="77777777" w:rsidR="009D0ACD" w:rsidRPr="00705A6F" w:rsidRDefault="009D0ACD" w:rsidP="009D0ACD">
            <w:pPr>
              <w:spacing w:before="31" w:after="31"/>
              <w:rPr>
                <w:sz w:val="22"/>
                <w:szCs w:val="22"/>
                <w:lang w:val="fr-FR"/>
              </w:rPr>
            </w:pPr>
            <w:r w:rsidRPr="00705A6F">
              <w:rPr>
                <w:sz w:val="22"/>
                <w:szCs w:val="22"/>
                <w:lang w:val="fr-FR"/>
              </w:rPr>
              <w:t xml:space="preserve">Doit répondre à l’exigence </w:t>
            </w:r>
          </w:p>
          <w:p w14:paraId="23A5BD5F" w14:textId="77777777" w:rsidR="009D0ACD" w:rsidRPr="00705A6F" w:rsidRDefault="009D0ACD" w:rsidP="009D0ACD">
            <w:pPr>
              <w:rPr>
                <w:i/>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626AE6D9" w14:textId="77777777" w:rsidR="00A0314B" w:rsidRPr="00705A6F" w:rsidRDefault="00A0314B" w:rsidP="00A0314B">
            <w:pPr>
              <w:spacing w:before="31" w:after="31"/>
              <w:rPr>
                <w:sz w:val="22"/>
                <w:szCs w:val="22"/>
                <w:lang w:val="fr-FR"/>
              </w:rPr>
            </w:pPr>
            <w:r w:rsidRPr="00705A6F">
              <w:rPr>
                <w:sz w:val="22"/>
                <w:szCs w:val="22"/>
                <w:lang w:val="fr-FR"/>
              </w:rPr>
              <w:t xml:space="preserve">Doit répondre à l’exigence </w:t>
            </w:r>
          </w:p>
          <w:p w14:paraId="5103095D" w14:textId="77777777" w:rsidR="009D0ACD" w:rsidRPr="00705A6F" w:rsidRDefault="009D0ACD" w:rsidP="009D0ACD">
            <w:pPr>
              <w:rPr>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7C8B21E1" w14:textId="6585B5E4" w:rsidR="009D0ACD" w:rsidRPr="00705A6F" w:rsidRDefault="00AE0199" w:rsidP="009D0ACD">
            <w:pPr>
              <w:rPr>
                <w:lang w:val="fr-FR"/>
              </w:rPr>
            </w:pPr>
            <w:r w:rsidRPr="00705A6F">
              <w:rPr>
                <w:sz w:val="22"/>
                <w:szCs w:val="22"/>
                <w:lang w:val="fr-FR"/>
              </w:rPr>
              <w:t>Doit satisfaire</w:t>
            </w:r>
            <w:r>
              <w:rPr>
                <w:sz w:val="22"/>
                <w:szCs w:val="22"/>
                <w:lang w:val="fr-FR"/>
              </w:rPr>
              <w:t xml:space="preserve"> aux exigences suivantes : </w:t>
            </w:r>
            <w:r w:rsidRPr="0077796B">
              <w:rPr>
                <w:i/>
                <w:iCs/>
                <w:sz w:val="22"/>
                <w:szCs w:val="22"/>
                <w:lang w:val="fr-FR"/>
              </w:rPr>
              <w:t>[énumérer les principales exigences à remplir par un membre, autrement indiquer : « Sans Objet </w:t>
            </w:r>
            <w:r w:rsidRPr="00A573B8">
              <w:rPr>
                <w:sz w:val="22"/>
                <w:szCs w:val="22"/>
                <w:lang w:val="fr-FR"/>
              </w:rPr>
              <w:t>»</w:t>
            </w:r>
            <w:r w:rsidR="00A573B8" w:rsidRPr="00A573B8">
              <w:rPr>
                <w:sz w:val="22"/>
                <w:szCs w:val="22"/>
                <w:lang w:val="fr-FR"/>
              </w:rPr>
              <w:t>]</w:t>
            </w:r>
            <w:r w:rsidRPr="00A573B8">
              <w:rPr>
                <w:sz w:val="22"/>
                <w:szCs w:val="22"/>
                <w:lang w:val="fr-FR"/>
              </w:rPr>
              <w:t xml:space="preserve"> </w:t>
            </w:r>
          </w:p>
        </w:tc>
        <w:tc>
          <w:tcPr>
            <w:tcW w:w="1301" w:type="dxa"/>
            <w:tcBorders>
              <w:top w:val="single" w:sz="6" w:space="0" w:color="auto"/>
              <w:left w:val="single" w:sz="6" w:space="0" w:color="auto"/>
              <w:bottom w:val="single" w:sz="6" w:space="0" w:color="auto"/>
              <w:right w:val="single" w:sz="6" w:space="0" w:color="auto"/>
            </w:tcBorders>
          </w:tcPr>
          <w:p w14:paraId="5485ADE0" w14:textId="559FE237" w:rsidR="009D0ACD" w:rsidRPr="0077796B" w:rsidRDefault="009D0ACD" w:rsidP="009D0ACD">
            <w:pPr>
              <w:spacing w:before="31" w:after="31"/>
              <w:rPr>
                <w:i/>
                <w:iCs/>
                <w:sz w:val="22"/>
                <w:szCs w:val="22"/>
                <w:lang w:val="fr-FR"/>
              </w:rPr>
            </w:pPr>
            <w:r w:rsidRPr="00705A6F">
              <w:rPr>
                <w:sz w:val="22"/>
                <w:szCs w:val="22"/>
                <w:lang w:val="fr-FR"/>
              </w:rPr>
              <w:t>Doit satisfaire</w:t>
            </w:r>
            <w:r w:rsidR="00A0314B">
              <w:rPr>
                <w:sz w:val="22"/>
                <w:szCs w:val="22"/>
                <w:lang w:val="fr-FR"/>
              </w:rPr>
              <w:t xml:space="preserve"> aux exigences suivantes : </w:t>
            </w:r>
            <w:r w:rsidR="00A0314B" w:rsidRPr="0077796B">
              <w:rPr>
                <w:i/>
                <w:iCs/>
                <w:sz w:val="22"/>
                <w:szCs w:val="22"/>
                <w:lang w:val="fr-FR"/>
              </w:rPr>
              <w:t xml:space="preserve">[énumérer </w:t>
            </w:r>
            <w:r w:rsidR="004B36A3" w:rsidRPr="0077796B">
              <w:rPr>
                <w:i/>
                <w:iCs/>
                <w:sz w:val="22"/>
                <w:szCs w:val="22"/>
                <w:lang w:val="fr-FR"/>
              </w:rPr>
              <w:t>les princip</w:t>
            </w:r>
            <w:r w:rsidR="00ED554F" w:rsidRPr="0077796B">
              <w:rPr>
                <w:i/>
                <w:iCs/>
                <w:sz w:val="22"/>
                <w:szCs w:val="22"/>
                <w:lang w:val="fr-FR"/>
              </w:rPr>
              <w:t>a</w:t>
            </w:r>
            <w:r w:rsidR="004B36A3" w:rsidRPr="0077796B">
              <w:rPr>
                <w:i/>
                <w:iCs/>
                <w:sz w:val="22"/>
                <w:szCs w:val="22"/>
                <w:lang w:val="fr-FR"/>
              </w:rPr>
              <w:t>les</w:t>
            </w:r>
            <w:r w:rsidR="00ED554F" w:rsidRPr="0077796B">
              <w:rPr>
                <w:i/>
                <w:iCs/>
                <w:sz w:val="22"/>
                <w:szCs w:val="22"/>
                <w:lang w:val="fr-FR"/>
              </w:rPr>
              <w:t xml:space="preserve"> exigences à remplir par un membre, autrement </w:t>
            </w:r>
            <w:r w:rsidR="00AE0199" w:rsidRPr="0077796B">
              <w:rPr>
                <w:i/>
                <w:iCs/>
                <w:sz w:val="22"/>
                <w:szCs w:val="22"/>
                <w:lang w:val="fr-FR"/>
              </w:rPr>
              <w:t>indiquer : « Sans Objet »</w:t>
            </w:r>
            <w:r w:rsidR="00A573B8" w:rsidRPr="0077796B">
              <w:rPr>
                <w:i/>
                <w:iCs/>
                <w:sz w:val="22"/>
                <w:szCs w:val="22"/>
                <w:lang w:val="fr-FR"/>
              </w:rPr>
              <w:t>]</w:t>
            </w:r>
            <w:r w:rsidRPr="0077796B">
              <w:rPr>
                <w:i/>
                <w:iCs/>
                <w:sz w:val="22"/>
                <w:szCs w:val="22"/>
                <w:lang w:val="fr-FR"/>
              </w:rPr>
              <w:t xml:space="preserve"> </w:t>
            </w:r>
          </w:p>
          <w:p w14:paraId="009FA090" w14:textId="48C1F94C" w:rsidR="009D0ACD" w:rsidRPr="00705A6F" w:rsidRDefault="009D0ACD" w:rsidP="009D0ACD">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06DF767A" w14:textId="7859F405" w:rsidR="009D0ACD" w:rsidRPr="00705A6F" w:rsidRDefault="009D0ACD" w:rsidP="009D0ACD">
            <w:pPr>
              <w:rPr>
                <w:lang w:val="fr-FR"/>
              </w:rPr>
            </w:pPr>
            <w:r w:rsidRPr="00705A6F">
              <w:rPr>
                <w:sz w:val="22"/>
                <w:szCs w:val="22"/>
                <w:lang w:val="fr-FR"/>
              </w:rPr>
              <w:t>Formulaire EXP – 4.</w:t>
            </w:r>
            <w:r w:rsidR="00F012C4">
              <w:rPr>
                <w:sz w:val="22"/>
                <w:szCs w:val="22"/>
                <w:lang w:val="fr-FR"/>
              </w:rPr>
              <w:t>2 (</w:t>
            </w:r>
            <w:r w:rsidR="00260CB9">
              <w:rPr>
                <w:sz w:val="22"/>
                <w:szCs w:val="22"/>
                <w:lang w:val="fr-FR"/>
              </w:rPr>
              <w:t>b)</w:t>
            </w:r>
          </w:p>
        </w:tc>
      </w:tr>
      <w:tr w:rsidR="008A4797" w:rsidRPr="000E0636" w14:paraId="337EC45C" w14:textId="77777777" w:rsidTr="003E7DD9">
        <w:trPr>
          <w:trHeight w:val="552"/>
        </w:trPr>
        <w:tc>
          <w:tcPr>
            <w:tcW w:w="693" w:type="dxa"/>
            <w:tcBorders>
              <w:top w:val="single" w:sz="6" w:space="0" w:color="auto"/>
              <w:left w:val="single" w:sz="6" w:space="0" w:color="auto"/>
              <w:bottom w:val="single" w:sz="6" w:space="0" w:color="auto"/>
              <w:right w:val="single" w:sz="6" w:space="0" w:color="auto"/>
            </w:tcBorders>
          </w:tcPr>
          <w:p w14:paraId="32BA3EF4" w14:textId="77777777" w:rsidR="008A4797" w:rsidRDefault="008A4797" w:rsidP="001A5BFA">
            <w:pPr>
              <w:rPr>
                <w:b/>
                <w:sz w:val="22"/>
                <w:szCs w:val="22"/>
                <w:lang w:val="fr-FR"/>
              </w:rPr>
            </w:pPr>
          </w:p>
        </w:tc>
        <w:tc>
          <w:tcPr>
            <w:tcW w:w="5850" w:type="dxa"/>
            <w:gridSpan w:val="4"/>
            <w:tcBorders>
              <w:top w:val="single" w:sz="6" w:space="0" w:color="auto"/>
              <w:left w:val="single" w:sz="6" w:space="0" w:color="auto"/>
              <w:bottom w:val="single" w:sz="6" w:space="0" w:color="auto"/>
              <w:right w:val="single" w:sz="6" w:space="0" w:color="auto"/>
            </w:tcBorders>
          </w:tcPr>
          <w:p w14:paraId="6473F706" w14:textId="05AE2C0E" w:rsidR="008A4797" w:rsidRPr="00705A6F" w:rsidRDefault="00F2097F" w:rsidP="009D0ACD">
            <w:pPr>
              <w:rPr>
                <w:sz w:val="22"/>
                <w:szCs w:val="22"/>
                <w:lang w:val="fr-FR"/>
              </w:rPr>
            </w:pPr>
            <w:r w:rsidRPr="00765034">
              <w:rPr>
                <w:i/>
                <w:iCs/>
                <w:sz w:val="22"/>
                <w:szCs w:val="22"/>
                <w:lang w:val="fr-FR"/>
              </w:rPr>
              <w:t>[Note : D’autres expériences spécifiques ex. en exploitation peuvent être spécifiées comme nécessaire]</w:t>
            </w:r>
          </w:p>
        </w:tc>
        <w:tc>
          <w:tcPr>
            <w:tcW w:w="1620" w:type="dxa"/>
            <w:tcBorders>
              <w:top w:val="single" w:sz="6" w:space="0" w:color="auto"/>
              <w:left w:val="single" w:sz="6" w:space="0" w:color="auto"/>
              <w:bottom w:val="single" w:sz="6" w:space="0" w:color="auto"/>
              <w:right w:val="single" w:sz="6" w:space="0" w:color="auto"/>
            </w:tcBorders>
          </w:tcPr>
          <w:p w14:paraId="4FD87F24" w14:textId="77777777" w:rsidR="008A4797" w:rsidRPr="00705A6F" w:rsidRDefault="008A4797" w:rsidP="009D0ACD">
            <w:pPr>
              <w:spacing w:before="31" w:after="31"/>
              <w:rPr>
                <w:sz w:val="22"/>
                <w:szCs w:val="22"/>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3F925960" w14:textId="77777777" w:rsidR="008A4797" w:rsidRPr="00705A6F" w:rsidRDefault="008A4797" w:rsidP="00A0314B">
            <w:pPr>
              <w:spacing w:before="31" w:after="31"/>
              <w:rPr>
                <w:sz w:val="22"/>
                <w:szCs w:val="22"/>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6C7B94C9" w14:textId="77777777" w:rsidR="008A4797" w:rsidRPr="00705A6F" w:rsidRDefault="008A4797" w:rsidP="009D0ACD">
            <w:pPr>
              <w:rPr>
                <w:sz w:val="22"/>
                <w:szCs w:val="22"/>
                <w:lang w:val="fr-FR"/>
              </w:rPr>
            </w:pPr>
          </w:p>
        </w:tc>
        <w:tc>
          <w:tcPr>
            <w:tcW w:w="1301" w:type="dxa"/>
            <w:tcBorders>
              <w:top w:val="single" w:sz="6" w:space="0" w:color="auto"/>
              <w:left w:val="single" w:sz="6" w:space="0" w:color="auto"/>
              <w:bottom w:val="single" w:sz="6" w:space="0" w:color="auto"/>
              <w:right w:val="single" w:sz="6" w:space="0" w:color="auto"/>
            </w:tcBorders>
          </w:tcPr>
          <w:p w14:paraId="5C07C5D9" w14:textId="77777777" w:rsidR="008A4797" w:rsidRPr="00705A6F" w:rsidRDefault="008A4797" w:rsidP="009D0ACD">
            <w:pPr>
              <w:spacing w:before="31" w:after="31"/>
              <w:rPr>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13E0627" w14:textId="77777777" w:rsidR="008A4797" w:rsidRPr="00705A6F" w:rsidRDefault="008A4797" w:rsidP="009D0ACD">
            <w:pPr>
              <w:rPr>
                <w:sz w:val="22"/>
                <w:szCs w:val="22"/>
                <w:lang w:val="fr-FR"/>
              </w:rPr>
            </w:pPr>
          </w:p>
        </w:tc>
      </w:tr>
    </w:tbl>
    <w:p w14:paraId="389A3B5E" w14:textId="77777777" w:rsidR="00E701EE" w:rsidRPr="00705A6F" w:rsidRDefault="00E701EE" w:rsidP="00F60AA6">
      <w:pPr>
        <w:pStyle w:val="S3h1"/>
      </w:pPr>
    </w:p>
    <w:p w14:paraId="44BE5CDF" w14:textId="21601556" w:rsidR="00C922DA" w:rsidRDefault="00C922DA">
      <w:pPr>
        <w:widowControl/>
        <w:autoSpaceDE/>
        <w:autoSpaceDN/>
        <w:spacing w:after="160" w:line="259" w:lineRule="auto"/>
        <w:rPr>
          <w:lang w:val="fr-FR"/>
        </w:rPr>
      </w:pPr>
      <w:r>
        <w:rPr>
          <w:lang w:val="fr-FR"/>
        </w:rPr>
        <w:br w:type="page"/>
      </w:r>
    </w:p>
    <w:p w14:paraId="7E1F4966" w14:textId="77777777" w:rsidR="00E701EE" w:rsidRPr="009D718E" w:rsidRDefault="00E701EE">
      <w:pPr>
        <w:widowControl/>
        <w:autoSpaceDE/>
        <w:autoSpaceDN/>
        <w:spacing w:after="160" w:line="259" w:lineRule="auto"/>
        <w:rPr>
          <w:b/>
          <w:sz w:val="32"/>
          <w:szCs w:val="32"/>
          <w:lang w:val="fr-FR"/>
        </w:rPr>
      </w:pPr>
    </w:p>
    <w:p w14:paraId="2C3F1007" w14:textId="360CA1E8" w:rsidR="00890D98" w:rsidRPr="00705A6F" w:rsidRDefault="00890D98" w:rsidP="00F60AA6">
      <w:pPr>
        <w:pStyle w:val="S3h1"/>
      </w:pPr>
      <w:bookmarkStart w:id="114" w:name="_Toc133586729"/>
      <w:bookmarkStart w:id="115" w:name="_Toc137033352"/>
      <w:r w:rsidRPr="00705A6F">
        <w:t xml:space="preserve">Tableau 2 – Critères </w:t>
      </w:r>
      <w:r w:rsidR="008A27F7">
        <w:t xml:space="preserve">Notés </w:t>
      </w:r>
      <w:r w:rsidRPr="00705A6F">
        <w:t xml:space="preserve">et </w:t>
      </w:r>
      <w:r w:rsidR="00E701EE" w:rsidRPr="00705A6F">
        <w:t>E</w:t>
      </w:r>
      <w:r w:rsidRPr="00705A6F">
        <w:t>xigences</w:t>
      </w:r>
      <w:bookmarkEnd w:id="114"/>
      <w:bookmarkEnd w:id="115"/>
      <w:r w:rsidRPr="00705A6F">
        <w:t xml:space="preserve"> </w:t>
      </w:r>
    </w:p>
    <w:p w14:paraId="0A5694E5" w14:textId="7FB599D9" w:rsidR="00890D98" w:rsidRPr="00705A6F" w:rsidRDefault="00890D98" w:rsidP="00890D98">
      <w:pPr>
        <w:jc w:val="both"/>
        <w:rPr>
          <w:b/>
          <w:i/>
          <w:iCs/>
          <w:lang w:val="fr-FR"/>
        </w:rPr>
      </w:pPr>
      <w:r w:rsidRPr="00705A6F">
        <w:rPr>
          <w:b/>
          <w:i/>
          <w:iCs/>
          <w:lang w:val="fr-FR"/>
        </w:rPr>
        <w:t>[Note</w:t>
      </w:r>
      <w:r w:rsidR="00E701EE" w:rsidRPr="00705A6F">
        <w:rPr>
          <w:b/>
          <w:i/>
          <w:iCs/>
          <w:lang w:val="fr-FR"/>
        </w:rPr>
        <w:t xml:space="preserve"> au Maître d’Ouvrage</w:t>
      </w:r>
      <w:r w:rsidRPr="00705A6F">
        <w:rPr>
          <w:b/>
          <w:i/>
          <w:iCs/>
          <w:lang w:val="fr-FR"/>
        </w:rPr>
        <w:t xml:space="preserve"> : Les critères, les exigences, les</w:t>
      </w:r>
      <w:r w:rsidR="00883C08" w:rsidRPr="00705A6F">
        <w:rPr>
          <w:b/>
          <w:i/>
          <w:iCs/>
          <w:lang w:val="fr-FR"/>
        </w:rPr>
        <w:t xml:space="preserve"> scores</w:t>
      </w:r>
      <w:r w:rsidRPr="00705A6F">
        <w:rPr>
          <w:b/>
          <w:i/>
          <w:iCs/>
          <w:lang w:val="fr-FR"/>
        </w:rPr>
        <w:t xml:space="preserve"> maxima</w:t>
      </w:r>
      <w:r w:rsidR="00883C08" w:rsidRPr="00705A6F">
        <w:rPr>
          <w:b/>
          <w:i/>
          <w:iCs/>
          <w:lang w:val="fr-FR"/>
        </w:rPr>
        <w:t>ux</w:t>
      </w:r>
      <w:r w:rsidRPr="00705A6F">
        <w:rPr>
          <w:b/>
          <w:i/>
          <w:iCs/>
          <w:lang w:val="fr-FR"/>
        </w:rPr>
        <w:t xml:space="preserve">, les pondérations et la méthode de notation contenus dans les tableaux ci-dessous </w:t>
      </w:r>
      <w:r w:rsidRPr="00F4299D">
        <w:rPr>
          <w:b/>
          <w:i/>
          <w:iCs/>
          <w:u w:val="single"/>
          <w:lang w:val="fr-FR"/>
        </w:rPr>
        <w:t>ne sont que</w:t>
      </w:r>
      <w:r w:rsidRPr="00705A6F">
        <w:rPr>
          <w:b/>
          <w:i/>
          <w:iCs/>
          <w:u w:val="single"/>
          <w:lang w:val="fr-FR"/>
        </w:rPr>
        <w:t xml:space="preserve"> des </w:t>
      </w:r>
      <w:r w:rsidR="00883C08" w:rsidRPr="00705A6F">
        <w:rPr>
          <w:b/>
          <w:i/>
          <w:iCs/>
          <w:u w:val="single"/>
          <w:lang w:val="fr-FR"/>
        </w:rPr>
        <w:t>exemples</w:t>
      </w:r>
      <w:r w:rsidR="00883C08" w:rsidRPr="00705A6F">
        <w:rPr>
          <w:lang w:val="fr-FR"/>
        </w:rPr>
        <w:t xml:space="preserve"> </w:t>
      </w:r>
      <w:r w:rsidR="00883C08" w:rsidRPr="00705A6F">
        <w:rPr>
          <w:b/>
          <w:i/>
          <w:iCs/>
          <w:lang w:val="fr-FR"/>
        </w:rPr>
        <w:t>et</w:t>
      </w:r>
      <w:r w:rsidRPr="00705A6F">
        <w:rPr>
          <w:b/>
          <w:i/>
          <w:iCs/>
          <w:lang w:val="fr-FR"/>
        </w:rPr>
        <w:t xml:space="preserve"> peuvent être modifiés en fonction de la nature et de la complexité du </w:t>
      </w:r>
      <w:r w:rsidR="00883C08" w:rsidRPr="00705A6F">
        <w:rPr>
          <w:b/>
          <w:i/>
          <w:iCs/>
          <w:lang w:val="fr-FR"/>
        </w:rPr>
        <w:t>marché</w:t>
      </w:r>
      <w:r w:rsidRPr="00705A6F">
        <w:rPr>
          <w:b/>
          <w:i/>
          <w:iCs/>
          <w:lang w:val="fr-FR"/>
        </w:rPr>
        <w:t xml:space="preserve">. Seules les </w:t>
      </w:r>
      <w:r w:rsidR="00883C08" w:rsidRPr="00705A6F">
        <w:rPr>
          <w:b/>
          <w:i/>
          <w:iCs/>
          <w:lang w:val="fr-FR"/>
        </w:rPr>
        <w:t>Candidatures</w:t>
      </w:r>
      <w:r w:rsidRPr="00705A6F">
        <w:rPr>
          <w:b/>
          <w:i/>
          <w:iCs/>
          <w:lang w:val="fr-FR"/>
        </w:rPr>
        <w:t xml:space="preserve"> qui répondent </w:t>
      </w:r>
      <w:r w:rsidR="008A27F7">
        <w:rPr>
          <w:b/>
          <w:i/>
          <w:iCs/>
          <w:lang w:val="fr-FR"/>
        </w:rPr>
        <w:t xml:space="preserve">pour l’essentiel </w:t>
      </w:r>
      <w:r w:rsidRPr="00705A6F">
        <w:rPr>
          <w:b/>
          <w:i/>
          <w:iCs/>
          <w:lang w:val="fr-FR"/>
        </w:rPr>
        <w:t xml:space="preserve">aux </w:t>
      </w:r>
      <w:r w:rsidR="00A76D87">
        <w:rPr>
          <w:b/>
          <w:i/>
          <w:iCs/>
          <w:lang w:val="fr-FR"/>
        </w:rPr>
        <w:t>Critères et Exigences de Sélection initiale</w:t>
      </w:r>
      <w:r w:rsidRPr="00705A6F">
        <w:rPr>
          <w:b/>
          <w:i/>
          <w:iCs/>
          <w:lang w:val="fr-FR"/>
        </w:rPr>
        <w:t xml:space="preserve"> du </w:t>
      </w:r>
      <w:r w:rsidR="00883C08" w:rsidRPr="00705A6F">
        <w:rPr>
          <w:b/>
          <w:i/>
          <w:iCs/>
          <w:lang w:val="fr-FR"/>
        </w:rPr>
        <w:t>T</w:t>
      </w:r>
      <w:r w:rsidRPr="00705A6F">
        <w:rPr>
          <w:b/>
          <w:i/>
          <w:iCs/>
          <w:lang w:val="fr-FR"/>
        </w:rPr>
        <w:t xml:space="preserve">ableau 1 doivent être évaluées par rapport au </w:t>
      </w:r>
      <w:r w:rsidR="00883C08" w:rsidRPr="00705A6F">
        <w:rPr>
          <w:b/>
          <w:i/>
          <w:iCs/>
          <w:lang w:val="fr-FR"/>
        </w:rPr>
        <w:t>T</w:t>
      </w:r>
      <w:r w:rsidRPr="00705A6F">
        <w:rPr>
          <w:b/>
          <w:i/>
          <w:iCs/>
          <w:lang w:val="fr-FR"/>
        </w:rPr>
        <w:t xml:space="preserve">ableau 2, Critères et </w:t>
      </w:r>
      <w:r w:rsidR="00883C08" w:rsidRPr="00705A6F">
        <w:rPr>
          <w:b/>
          <w:i/>
          <w:iCs/>
          <w:lang w:val="fr-FR"/>
        </w:rPr>
        <w:t>E</w:t>
      </w:r>
      <w:r w:rsidRPr="00705A6F">
        <w:rPr>
          <w:b/>
          <w:i/>
          <w:iCs/>
          <w:lang w:val="fr-FR"/>
        </w:rPr>
        <w:t>xigences notés]</w:t>
      </w:r>
    </w:p>
    <w:p w14:paraId="369AB915" w14:textId="3BDBB84D" w:rsidR="00890D98" w:rsidRPr="00705A6F" w:rsidRDefault="00507CA3" w:rsidP="00F60AA6">
      <w:pPr>
        <w:pStyle w:val="S3h2"/>
        <w:framePr w:wrap="around"/>
        <w:numPr>
          <w:ilvl w:val="0"/>
          <w:numId w:val="22"/>
        </w:numPr>
      </w:pPr>
      <w:bookmarkStart w:id="116" w:name="_Toc133586730"/>
      <w:bookmarkStart w:id="117" w:name="_Toc137033353"/>
      <w:r>
        <w:t>Expérience</w:t>
      </w:r>
      <w:r w:rsidR="00890D98" w:rsidRPr="00705A6F">
        <w:t xml:space="preserve"> </w:t>
      </w:r>
      <w:r w:rsidR="00883C08" w:rsidRPr="00705A6F">
        <w:t>P</w:t>
      </w:r>
      <w:r w:rsidR="00890D98" w:rsidRPr="00705A6F">
        <w:t>assée</w:t>
      </w:r>
      <w:bookmarkEnd w:id="116"/>
      <w:bookmarkEnd w:id="117"/>
    </w:p>
    <w:p w14:paraId="68BB34B1" w14:textId="77777777" w:rsidR="00890D98" w:rsidRPr="00705A6F" w:rsidRDefault="00890D98" w:rsidP="00890D98">
      <w:pPr>
        <w:rPr>
          <w:sz w:val="8"/>
          <w:szCs w:val="8"/>
          <w:lang w:val="fr-FR"/>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0D98" w:rsidRPr="00705A6F" w14:paraId="1228F2C7" w14:textId="77777777" w:rsidTr="008C5819">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E150E0" w14:textId="77777777" w:rsidR="00890D98" w:rsidRPr="00705A6F" w:rsidRDefault="00890D98" w:rsidP="008C5819">
            <w:pPr>
              <w:spacing w:before="80" w:after="80"/>
              <w:jc w:val="center"/>
              <w:rPr>
                <w:b/>
                <w:lang w:val="fr-FR"/>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E894C5" w14:textId="41A64D96" w:rsidR="00890D98" w:rsidRPr="00705A6F" w:rsidRDefault="00883C08" w:rsidP="008C5819">
            <w:pPr>
              <w:spacing w:before="80" w:after="80"/>
              <w:jc w:val="center"/>
              <w:rPr>
                <w:b/>
                <w:color w:val="FFFFFF" w:themeColor="background1"/>
                <w:lang w:val="fr-FR"/>
              </w:rPr>
            </w:pPr>
            <w:r w:rsidRPr="00705A6F">
              <w:rPr>
                <w:b/>
                <w:color w:val="FFFFFF" w:themeColor="background1"/>
                <w:lang w:val="fr-FR"/>
              </w:rPr>
              <w:t>Scor</w:t>
            </w:r>
            <w:r w:rsidR="00890D98" w:rsidRPr="00705A6F">
              <w:rPr>
                <w:b/>
                <w:color w:val="FFFFFF" w:themeColor="background1"/>
                <w:lang w:val="fr-FR"/>
              </w:rPr>
              <w:t>e</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B9FF28E"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76998B2" w14:textId="77777777" w:rsidTr="008C5819">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F670D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52E86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BAB8A0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EDAB549"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4CDF0747" w14:textId="77777777" w:rsidTr="00754C3C">
        <w:trPr>
          <w:trHeight w:val="1194"/>
        </w:trPr>
        <w:tc>
          <w:tcPr>
            <w:tcW w:w="8597" w:type="dxa"/>
            <w:tcBorders>
              <w:right w:val="single" w:sz="12" w:space="0" w:color="auto"/>
            </w:tcBorders>
          </w:tcPr>
          <w:p w14:paraId="6913C312" w14:textId="2BCAD9DF" w:rsidR="00890D98" w:rsidRPr="00705A6F" w:rsidRDefault="00890D98" w:rsidP="008C5819">
            <w:pPr>
              <w:pStyle w:val="Style11"/>
              <w:tabs>
                <w:tab w:val="left" w:leader="dot" w:pos="8424"/>
              </w:tabs>
              <w:spacing w:before="80" w:after="80" w:line="240" w:lineRule="auto"/>
              <w:rPr>
                <w:b/>
                <w:sz w:val="22"/>
                <w:szCs w:val="22"/>
                <w:lang w:val="fr-FR"/>
              </w:rPr>
            </w:pPr>
            <w:r w:rsidRPr="00705A6F">
              <w:rPr>
                <w:b/>
                <w:sz w:val="22"/>
                <w:szCs w:val="22"/>
                <w:lang w:val="fr-FR"/>
              </w:rPr>
              <w:t xml:space="preserve">Nombre de </w:t>
            </w:r>
            <w:r w:rsidR="00883C08" w:rsidRPr="00705A6F">
              <w:rPr>
                <w:b/>
                <w:sz w:val="22"/>
                <w:szCs w:val="22"/>
                <w:lang w:val="fr-FR"/>
              </w:rPr>
              <w:t>marchés</w:t>
            </w:r>
            <w:r w:rsidRPr="00705A6F">
              <w:rPr>
                <w:b/>
                <w:sz w:val="22"/>
                <w:szCs w:val="22"/>
                <w:lang w:val="fr-FR"/>
              </w:rPr>
              <w:t xml:space="preserve"> similaires</w:t>
            </w:r>
          </w:p>
          <w:p w14:paraId="362F84A6" w14:textId="08C4FF64" w:rsidR="00890D98" w:rsidRPr="0077796B" w:rsidRDefault="00890D98" w:rsidP="008C5819">
            <w:pPr>
              <w:pStyle w:val="Style11"/>
              <w:tabs>
                <w:tab w:val="left" w:leader="dot" w:pos="8424"/>
              </w:tabs>
              <w:spacing w:before="80" w:after="80" w:line="240" w:lineRule="auto"/>
              <w:rPr>
                <w:i/>
                <w:iCs/>
                <w:lang w:val="fr-FR"/>
              </w:rPr>
            </w:pPr>
            <w:r w:rsidRPr="008A27F7">
              <w:rPr>
                <w:i/>
                <w:iCs/>
                <w:sz w:val="22"/>
                <w:szCs w:val="22"/>
                <w:lang w:val="fr-FR"/>
              </w:rPr>
              <w:t xml:space="preserve">[Nombre de marchés </w:t>
            </w:r>
            <w:r w:rsidR="00860E3E">
              <w:rPr>
                <w:i/>
                <w:iCs/>
                <w:sz w:val="22"/>
                <w:szCs w:val="22"/>
                <w:lang w:val="fr-FR"/>
              </w:rPr>
              <w:t xml:space="preserve">d’Equipements </w:t>
            </w:r>
            <w:r w:rsidR="005C399E">
              <w:rPr>
                <w:i/>
                <w:iCs/>
                <w:sz w:val="22"/>
                <w:szCs w:val="22"/>
                <w:lang w:val="fr-FR"/>
              </w:rPr>
              <w:t xml:space="preserve">(Conception, Fourniture et </w:t>
            </w:r>
            <w:r w:rsidR="00874CE6">
              <w:rPr>
                <w:i/>
                <w:iCs/>
                <w:sz w:val="22"/>
                <w:szCs w:val="22"/>
                <w:lang w:val="fr-FR"/>
              </w:rPr>
              <w:t>Montage</w:t>
            </w:r>
            <w:r w:rsidR="005C399E">
              <w:rPr>
                <w:i/>
                <w:iCs/>
                <w:sz w:val="22"/>
                <w:szCs w:val="22"/>
                <w:lang w:val="fr-FR"/>
              </w:rPr>
              <w:t xml:space="preserve">) </w:t>
            </w:r>
            <w:r w:rsidR="008A27F7">
              <w:rPr>
                <w:i/>
                <w:iCs/>
                <w:lang w:val="fr-FR"/>
              </w:rPr>
              <w:t>réalis</w:t>
            </w:r>
            <w:r w:rsidR="008A27F7" w:rsidRPr="0077796B">
              <w:rPr>
                <w:i/>
                <w:iCs/>
                <w:lang w:val="fr-FR"/>
              </w:rPr>
              <w:t xml:space="preserve">és </w:t>
            </w:r>
            <w:r w:rsidRPr="0077796B">
              <w:rPr>
                <w:i/>
                <w:iCs/>
                <w:lang w:val="fr-FR"/>
              </w:rPr>
              <w:t xml:space="preserve">de manière satisfaisante qui dépasse le nombre spécifié dans le </w:t>
            </w:r>
            <w:r w:rsidR="00883C08" w:rsidRPr="0077796B">
              <w:rPr>
                <w:i/>
                <w:iCs/>
                <w:lang w:val="fr-FR"/>
              </w:rPr>
              <w:t>T</w:t>
            </w:r>
            <w:r w:rsidRPr="0077796B">
              <w:rPr>
                <w:i/>
                <w:iCs/>
                <w:lang w:val="fr-FR"/>
              </w:rPr>
              <w:t xml:space="preserve">ableau 1, facteur 4 (lorsque ce nombre est </w:t>
            </w:r>
            <w:r w:rsidR="008A27F7" w:rsidRPr="0077796B">
              <w:rPr>
                <w:i/>
                <w:iCs/>
                <w:lang w:val="fr-FR"/>
              </w:rPr>
              <w:t>z</w:t>
            </w:r>
            <w:r w:rsidRPr="0077796B">
              <w:rPr>
                <w:i/>
                <w:iCs/>
                <w:lang w:val="fr-FR"/>
              </w:rPr>
              <w:t>) qui sont:</w:t>
            </w:r>
          </w:p>
          <w:p w14:paraId="5800987D" w14:textId="7FEC1902" w:rsidR="00890D98" w:rsidRPr="0077796B" w:rsidRDefault="00890D98" w:rsidP="00700761">
            <w:pPr>
              <w:pStyle w:val="Style11"/>
              <w:numPr>
                <w:ilvl w:val="0"/>
                <w:numId w:val="11"/>
              </w:numPr>
              <w:tabs>
                <w:tab w:val="left" w:leader="dot" w:pos="8424"/>
              </w:tabs>
              <w:spacing w:before="80" w:after="80" w:line="240" w:lineRule="auto"/>
              <w:ind w:left="692" w:hanging="332"/>
              <w:rPr>
                <w:i/>
                <w:iCs/>
                <w:lang w:val="fr-FR"/>
              </w:rPr>
            </w:pPr>
            <w:r w:rsidRPr="0077796B">
              <w:rPr>
                <w:i/>
                <w:iCs/>
                <w:lang w:val="fr-FR"/>
              </w:rPr>
              <w:t>similaires aux exigences (</w:t>
            </w:r>
            <w:r w:rsidR="005945AC">
              <w:rPr>
                <w:i/>
                <w:iCs/>
                <w:lang w:val="fr-FR"/>
              </w:rPr>
              <w:t>Réf.</w:t>
            </w:r>
            <w:r w:rsidR="001A262B">
              <w:rPr>
                <w:i/>
                <w:iCs/>
                <w:lang w:val="fr-FR"/>
              </w:rPr>
              <w:t xml:space="preserve"> </w:t>
            </w:r>
            <w:r w:rsidR="00883C08" w:rsidRPr="0077796B">
              <w:rPr>
                <w:i/>
                <w:iCs/>
                <w:lang w:val="fr-FR"/>
              </w:rPr>
              <w:t>T</w:t>
            </w:r>
            <w:r w:rsidRPr="0077796B">
              <w:rPr>
                <w:i/>
                <w:iCs/>
                <w:lang w:val="fr-FR"/>
              </w:rPr>
              <w:t>ableau 1, 4</w:t>
            </w:r>
            <w:r w:rsidR="00DE5256">
              <w:rPr>
                <w:i/>
                <w:iCs/>
                <w:lang w:val="fr-FR"/>
              </w:rPr>
              <w:t>.2</w:t>
            </w:r>
            <w:r w:rsidRPr="0077796B">
              <w:rPr>
                <w:i/>
                <w:iCs/>
                <w:lang w:val="fr-FR"/>
              </w:rPr>
              <w:t>); et</w:t>
            </w:r>
          </w:p>
          <w:p w14:paraId="29E6D87D" w14:textId="3B7F261D" w:rsidR="00890D98" w:rsidRPr="0077796B" w:rsidRDefault="00890D98" w:rsidP="00700761">
            <w:pPr>
              <w:pStyle w:val="Style11"/>
              <w:numPr>
                <w:ilvl w:val="0"/>
                <w:numId w:val="11"/>
              </w:numPr>
              <w:tabs>
                <w:tab w:val="left" w:leader="dot" w:pos="8424"/>
              </w:tabs>
              <w:spacing w:before="80" w:after="80" w:line="240" w:lineRule="auto"/>
              <w:ind w:left="692" w:hanging="332"/>
              <w:rPr>
                <w:i/>
                <w:iCs/>
                <w:lang w:val="fr-FR"/>
              </w:rPr>
            </w:pPr>
            <w:r w:rsidRPr="0077796B">
              <w:rPr>
                <w:i/>
                <w:iCs/>
                <w:lang w:val="fr-FR"/>
              </w:rPr>
              <w:t xml:space="preserve">achevé au cours des ___ </w:t>
            </w:r>
            <w:r w:rsidR="00883C08" w:rsidRPr="0077796B">
              <w:rPr>
                <w:i/>
                <w:iCs/>
                <w:lang w:val="fr-FR"/>
              </w:rPr>
              <w:t xml:space="preserve">dernières </w:t>
            </w:r>
            <w:r w:rsidRPr="0077796B">
              <w:rPr>
                <w:i/>
                <w:iCs/>
                <w:lang w:val="fr-FR"/>
              </w:rPr>
              <w:t xml:space="preserve">années. [insérer un nombre égal ou supérieur au nombre d’années spécifié dans le </w:t>
            </w:r>
            <w:r w:rsidR="00883C08" w:rsidRPr="0077796B">
              <w:rPr>
                <w:i/>
                <w:iCs/>
                <w:lang w:val="fr-FR"/>
              </w:rPr>
              <w:t>T</w:t>
            </w:r>
            <w:r w:rsidRPr="0077796B">
              <w:rPr>
                <w:i/>
                <w:iCs/>
                <w:lang w:val="fr-FR"/>
              </w:rPr>
              <w:t>ableau 1, sous-facteur 4</w:t>
            </w:r>
            <w:r w:rsidR="009F7B4F">
              <w:rPr>
                <w:i/>
                <w:iCs/>
                <w:lang w:val="fr-FR"/>
              </w:rPr>
              <w:t>.2</w:t>
            </w:r>
            <w:r w:rsidRPr="0077796B">
              <w:rPr>
                <w:i/>
                <w:iCs/>
                <w:lang w:val="fr-FR"/>
              </w:rPr>
              <w:t>]]</w:t>
            </w:r>
          </w:p>
          <w:p w14:paraId="180C0E87"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8288" w:type="dxa"/>
              <w:tblLayout w:type="fixed"/>
              <w:tblLook w:val="04A0" w:firstRow="1" w:lastRow="0" w:firstColumn="1" w:lastColumn="0" w:noHBand="0" w:noVBand="1"/>
            </w:tblPr>
            <w:tblGrid>
              <w:gridCol w:w="3248"/>
              <w:gridCol w:w="1039"/>
              <w:gridCol w:w="992"/>
              <w:gridCol w:w="992"/>
              <w:gridCol w:w="992"/>
              <w:gridCol w:w="1025"/>
            </w:tblGrid>
            <w:tr w:rsidR="004C2920" w:rsidRPr="00705A6F" w14:paraId="32385C3D" w14:textId="77777777" w:rsidTr="00883C08">
              <w:tc>
                <w:tcPr>
                  <w:tcW w:w="3248" w:type="dxa"/>
                </w:tcPr>
                <w:p w14:paraId="44F4C075" w14:textId="77777777" w:rsidR="004C2920" w:rsidRPr="006556AF" w:rsidRDefault="004C2920" w:rsidP="004C2920">
                  <w:pPr>
                    <w:pStyle w:val="Style11"/>
                    <w:tabs>
                      <w:tab w:val="left" w:leader="dot" w:pos="8424"/>
                    </w:tabs>
                    <w:spacing w:before="80" w:after="80" w:line="240" w:lineRule="auto"/>
                    <w:rPr>
                      <w:b/>
                      <w:sz w:val="20"/>
                      <w:szCs w:val="20"/>
                      <w:lang w:val="fr-FR"/>
                    </w:rPr>
                  </w:pPr>
                  <w:r w:rsidRPr="006556AF">
                    <w:rPr>
                      <w:b/>
                      <w:sz w:val="20"/>
                      <w:szCs w:val="20"/>
                      <w:lang w:val="fr-FR"/>
                    </w:rPr>
                    <w:t>Nombre de marchés</w:t>
                  </w:r>
                </w:p>
                <w:p w14:paraId="12803C45" w14:textId="7C883107" w:rsidR="004C2920" w:rsidRPr="00705A6F" w:rsidRDefault="004C2920" w:rsidP="004C2920">
                  <w:pPr>
                    <w:pStyle w:val="Style11"/>
                    <w:tabs>
                      <w:tab w:val="left" w:leader="dot" w:pos="8424"/>
                    </w:tabs>
                    <w:spacing w:before="80" w:after="80" w:line="240" w:lineRule="auto"/>
                    <w:rPr>
                      <w:i/>
                      <w:iCs/>
                      <w:sz w:val="20"/>
                      <w:szCs w:val="20"/>
                      <w:lang w:val="fr-FR"/>
                    </w:rPr>
                  </w:pPr>
                  <w:r w:rsidRPr="006556AF">
                    <w:rPr>
                      <w:i/>
                      <w:iCs/>
                      <w:sz w:val="20"/>
                      <w:szCs w:val="20"/>
                      <w:lang w:val="fr-FR"/>
                    </w:rPr>
                    <w:t>[Nombre de marchés</w:t>
                  </w:r>
                  <w:r w:rsidRPr="006556AF">
                    <w:rPr>
                      <w:i/>
                      <w:iCs/>
                      <w:sz w:val="22"/>
                      <w:szCs w:val="22"/>
                      <w:lang w:val="fr-FR"/>
                    </w:rPr>
                    <w:t xml:space="preserve"> similaires</w:t>
                  </w:r>
                  <w:r w:rsidRPr="006556AF">
                    <w:rPr>
                      <w:lang w:val="fr-FR"/>
                    </w:rPr>
                    <w:t xml:space="preserve"> </w:t>
                  </w:r>
                  <w:r w:rsidRPr="006556AF">
                    <w:rPr>
                      <w:i/>
                      <w:iCs/>
                      <w:sz w:val="20"/>
                      <w:szCs w:val="20"/>
                      <w:lang w:val="fr-FR"/>
                    </w:rPr>
                    <w:t>exécutés de manière satisfaisante et substantielle.]</w:t>
                  </w:r>
                </w:p>
              </w:tc>
              <w:tc>
                <w:tcPr>
                  <w:tcW w:w="1039" w:type="dxa"/>
                  <w:vAlign w:val="center"/>
                </w:tcPr>
                <w:p w14:paraId="5C94D14C" w14:textId="158C3EA9" w:rsidR="004C2920" w:rsidRPr="00705A6F" w:rsidRDefault="004C2920" w:rsidP="004C2920">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[&gt;= </w:t>
                  </w:r>
                  <w:r w:rsidR="006F2D6D">
                    <w:rPr>
                      <w:i/>
                      <w:sz w:val="20"/>
                      <w:szCs w:val="20"/>
                      <w:lang w:val="fr-FR"/>
                    </w:rPr>
                    <w:t>x</w:t>
                  </w:r>
                  <w:r w:rsidRPr="00705A6F">
                    <w:rPr>
                      <w:i/>
                      <w:sz w:val="20"/>
                      <w:szCs w:val="20"/>
                      <w:lang w:val="fr-FR"/>
                    </w:rPr>
                    <w:t>+4 marchés]</w:t>
                  </w:r>
                  <w:r w:rsidRPr="00705A6F">
                    <w:rPr>
                      <w:i/>
                      <w:sz w:val="16"/>
                      <w:szCs w:val="16"/>
                      <w:lang w:val="fr-FR"/>
                    </w:rPr>
                    <w:t xml:space="preserve"> </w:t>
                  </w:r>
                </w:p>
              </w:tc>
              <w:tc>
                <w:tcPr>
                  <w:tcW w:w="992" w:type="dxa"/>
                  <w:vAlign w:val="center"/>
                </w:tcPr>
                <w:p w14:paraId="542E2D38" w14:textId="55578694"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+3 marchés</w:t>
                  </w:r>
                  <w:r w:rsidRPr="00705A6F">
                    <w:rPr>
                      <w:i/>
                      <w:sz w:val="16"/>
                      <w:szCs w:val="16"/>
                      <w:lang w:val="fr-FR"/>
                    </w:rPr>
                    <w:t>]</w:t>
                  </w:r>
                </w:p>
              </w:tc>
              <w:tc>
                <w:tcPr>
                  <w:tcW w:w="992" w:type="dxa"/>
                  <w:vAlign w:val="center"/>
                </w:tcPr>
                <w:p w14:paraId="0A89AAAB" w14:textId="43431058" w:rsidR="004C2920" w:rsidRPr="00705A6F" w:rsidRDefault="004C2920" w:rsidP="004C2920">
                  <w:pPr>
                    <w:pStyle w:val="Style11"/>
                    <w:tabs>
                      <w:tab w:val="left" w:leader="dot" w:pos="8424"/>
                    </w:tabs>
                    <w:spacing w:line="240" w:lineRule="auto"/>
                    <w:jc w:val="center"/>
                    <w:rPr>
                      <w:b/>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+2 marchés</w:t>
                  </w:r>
                  <w:r w:rsidRPr="00705A6F">
                    <w:rPr>
                      <w:i/>
                      <w:sz w:val="16"/>
                      <w:szCs w:val="16"/>
                      <w:lang w:val="fr-FR"/>
                    </w:rPr>
                    <w:t>]</w:t>
                  </w:r>
                </w:p>
              </w:tc>
              <w:tc>
                <w:tcPr>
                  <w:tcW w:w="992" w:type="dxa"/>
                  <w:vAlign w:val="center"/>
                </w:tcPr>
                <w:p w14:paraId="5E65161F" w14:textId="122CBA5C"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+1 marchés</w:t>
                  </w:r>
                  <w:r w:rsidRPr="00705A6F">
                    <w:rPr>
                      <w:i/>
                      <w:sz w:val="16"/>
                      <w:szCs w:val="16"/>
                      <w:lang w:val="fr-FR"/>
                    </w:rPr>
                    <w:t>]</w:t>
                  </w:r>
                </w:p>
              </w:tc>
              <w:tc>
                <w:tcPr>
                  <w:tcW w:w="1025" w:type="dxa"/>
                  <w:vAlign w:val="center"/>
                </w:tcPr>
                <w:p w14:paraId="670E7F59" w14:textId="72C8DDAC"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 xml:space="preserve"> marchés</w:t>
                  </w:r>
                  <w:r w:rsidRPr="00705A6F">
                    <w:rPr>
                      <w:i/>
                      <w:sz w:val="16"/>
                      <w:szCs w:val="16"/>
                      <w:lang w:val="fr-FR"/>
                    </w:rPr>
                    <w:t>]</w:t>
                  </w:r>
                </w:p>
              </w:tc>
            </w:tr>
            <w:tr w:rsidR="004C2920" w:rsidRPr="00705A6F" w14:paraId="44BD2D51" w14:textId="77777777" w:rsidTr="00883C08">
              <w:trPr>
                <w:trHeight w:val="566"/>
              </w:trPr>
              <w:tc>
                <w:tcPr>
                  <w:tcW w:w="3248" w:type="dxa"/>
                </w:tcPr>
                <w:p w14:paraId="72650A0F" w14:textId="63A38EB0" w:rsidR="004C2920" w:rsidRPr="00705A6F" w:rsidRDefault="004C2920" w:rsidP="004C2920">
                  <w:pPr>
                    <w:pStyle w:val="Style11"/>
                    <w:tabs>
                      <w:tab w:val="left" w:leader="dot" w:pos="8424"/>
                    </w:tabs>
                    <w:spacing w:before="80" w:after="80" w:line="240" w:lineRule="auto"/>
                    <w:jc w:val="right"/>
                    <w:rPr>
                      <w:b/>
                      <w:sz w:val="20"/>
                      <w:szCs w:val="20"/>
                      <w:lang w:val="fr-FR"/>
                    </w:rPr>
                  </w:pPr>
                  <w:r w:rsidRPr="006556AF">
                    <w:rPr>
                      <w:b/>
                      <w:sz w:val="20"/>
                      <w:szCs w:val="20"/>
                      <w:lang w:val="fr-FR"/>
                    </w:rPr>
                    <w:t>Pondération</w:t>
                  </w:r>
                </w:p>
              </w:tc>
              <w:tc>
                <w:tcPr>
                  <w:tcW w:w="1039" w:type="dxa"/>
                </w:tcPr>
                <w:p w14:paraId="293FC375" w14:textId="6AE06DD1"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w:t>
                  </w:r>
                  <w:r w:rsidR="00716B2A">
                    <w:rPr>
                      <w:b/>
                      <w:i/>
                      <w:iCs/>
                      <w:sz w:val="20"/>
                      <w:szCs w:val="20"/>
                      <w:lang w:val="fr-FR"/>
                    </w:rPr>
                    <w:t>100</w:t>
                  </w:r>
                  <w:r>
                    <w:rPr>
                      <w:b/>
                      <w:i/>
                      <w:iCs/>
                      <w:sz w:val="20"/>
                      <w:szCs w:val="20"/>
                      <w:lang w:val="fr-FR"/>
                    </w:rPr>
                    <w:t>]</w:t>
                  </w:r>
                </w:p>
              </w:tc>
              <w:tc>
                <w:tcPr>
                  <w:tcW w:w="992" w:type="dxa"/>
                </w:tcPr>
                <w:p w14:paraId="0E3A2976" w14:textId="3EE1DC11"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w:t>
                  </w:r>
                  <w:r w:rsidR="00716B2A">
                    <w:rPr>
                      <w:b/>
                      <w:i/>
                      <w:iCs/>
                      <w:sz w:val="20"/>
                      <w:szCs w:val="20"/>
                      <w:lang w:val="fr-FR"/>
                    </w:rPr>
                    <w:t>70</w:t>
                  </w:r>
                  <w:r>
                    <w:rPr>
                      <w:b/>
                      <w:i/>
                      <w:iCs/>
                      <w:sz w:val="20"/>
                      <w:szCs w:val="20"/>
                      <w:lang w:val="fr-FR"/>
                    </w:rPr>
                    <w:t>]</w:t>
                  </w:r>
                </w:p>
              </w:tc>
              <w:tc>
                <w:tcPr>
                  <w:tcW w:w="992" w:type="dxa"/>
                </w:tcPr>
                <w:p w14:paraId="6855520E" w14:textId="60558A06"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[40]</w:t>
                  </w:r>
                </w:p>
              </w:tc>
              <w:tc>
                <w:tcPr>
                  <w:tcW w:w="992" w:type="dxa"/>
                </w:tcPr>
                <w:p w14:paraId="2C39DA26" w14:textId="012DE007"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[20]</w:t>
                  </w:r>
                </w:p>
              </w:tc>
              <w:tc>
                <w:tcPr>
                  <w:tcW w:w="1025" w:type="dxa"/>
                </w:tcPr>
                <w:p w14:paraId="4272AF55" w14:textId="1960C686"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[0]</w:t>
                  </w:r>
                </w:p>
              </w:tc>
            </w:tr>
          </w:tbl>
          <w:p w14:paraId="4BD8D0A2" w14:textId="77777777" w:rsidR="00890D98" w:rsidRPr="00705A6F" w:rsidRDefault="00890D98" w:rsidP="008C5819">
            <w:pPr>
              <w:pStyle w:val="Style11"/>
              <w:tabs>
                <w:tab w:val="left" w:leader="dot" w:pos="8424"/>
              </w:tabs>
              <w:spacing w:line="240" w:lineRule="auto"/>
              <w:rPr>
                <w:lang w:val="fr-FR"/>
              </w:rPr>
            </w:pPr>
          </w:p>
        </w:tc>
        <w:tc>
          <w:tcPr>
            <w:tcW w:w="1540" w:type="dxa"/>
            <w:tcBorders>
              <w:left w:val="single" w:sz="12" w:space="0" w:color="auto"/>
            </w:tcBorders>
          </w:tcPr>
          <w:p w14:paraId="57C8B6AF" w14:textId="77FC64C8" w:rsidR="00890D98" w:rsidRPr="00705A6F" w:rsidRDefault="00890D98" w:rsidP="008C5819">
            <w:pPr>
              <w:pStyle w:val="Style11"/>
              <w:tabs>
                <w:tab w:val="left" w:leader="dot" w:pos="8424"/>
              </w:tabs>
              <w:spacing w:before="80" w:after="80" w:line="240" w:lineRule="auto"/>
              <w:jc w:val="center"/>
              <w:rPr>
                <w:i/>
                <w:sz w:val="22"/>
                <w:szCs w:val="22"/>
                <w:lang w:val="fr-FR"/>
              </w:rPr>
            </w:pPr>
            <w:r w:rsidRPr="00705A6F">
              <w:rPr>
                <w:i/>
                <w:sz w:val="22"/>
                <w:szCs w:val="22"/>
                <w:lang w:val="fr-FR"/>
              </w:rPr>
              <w:t xml:space="preserve">[sélectionnez un score maximum (sur 100) </w:t>
            </w:r>
          </w:p>
        </w:tc>
        <w:tc>
          <w:tcPr>
            <w:tcW w:w="1525" w:type="dxa"/>
          </w:tcPr>
          <w:p w14:paraId="4A153DA0" w14:textId="22786566"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Dans le cas d’un</w:t>
            </w:r>
            <w:r w:rsidR="00883C08" w:rsidRPr="00705A6F">
              <w:rPr>
                <w:sz w:val="22"/>
                <w:szCs w:val="22"/>
                <w:lang w:val="fr-FR"/>
              </w:rPr>
              <w:t xml:space="preserve"> GE</w:t>
            </w:r>
            <w:r w:rsidRPr="00705A6F">
              <w:rPr>
                <w:sz w:val="22"/>
                <w:szCs w:val="22"/>
                <w:lang w:val="fr-FR"/>
              </w:rPr>
              <w:t>,</w:t>
            </w:r>
            <w:r w:rsidR="00717D54">
              <w:rPr>
                <w:sz w:val="22"/>
                <w:szCs w:val="22"/>
                <w:lang w:val="fr-FR"/>
              </w:rPr>
              <w:t xml:space="preserve"> </w:t>
            </w:r>
            <w:r w:rsidR="0046259F" w:rsidRPr="006556AF">
              <w:rPr>
                <w:sz w:val="22"/>
                <w:szCs w:val="22"/>
                <w:lang w:val="fr-FR"/>
              </w:rPr>
              <w:t>tous les membres combinés seront évalués</w:t>
            </w:r>
            <w:r w:rsidR="00EA23E8">
              <w:rPr>
                <w:sz w:val="22"/>
                <w:szCs w:val="22"/>
                <w:lang w:val="fr-FR"/>
              </w:rPr>
              <w:t>.</w:t>
            </w:r>
            <w:r w:rsidRPr="00705A6F">
              <w:rPr>
                <w:sz w:val="22"/>
                <w:szCs w:val="22"/>
                <w:lang w:val="fr-FR"/>
              </w:rPr>
              <w:t xml:space="preserve"> </w:t>
            </w:r>
          </w:p>
        </w:tc>
        <w:tc>
          <w:tcPr>
            <w:tcW w:w="1876" w:type="dxa"/>
          </w:tcPr>
          <w:p w14:paraId="2BEA0C1A" w14:textId="4758DE60"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Formulaire EXP 4.</w:t>
            </w:r>
            <w:r w:rsidR="00E90E85">
              <w:rPr>
                <w:sz w:val="22"/>
                <w:szCs w:val="22"/>
                <w:lang w:val="fr-FR"/>
              </w:rPr>
              <w:t>2</w:t>
            </w:r>
          </w:p>
        </w:tc>
      </w:tr>
    </w:tbl>
    <w:p w14:paraId="2BB4972A" w14:textId="1EED0426" w:rsidR="00EF44B9" w:rsidRDefault="001A7C66" w:rsidP="004C2920">
      <w:pPr>
        <w:rPr>
          <w:lang w:val="fr-FR"/>
        </w:rPr>
      </w:pPr>
      <w:r w:rsidRPr="00945CC1">
        <w:rPr>
          <w:b/>
          <w:bCs/>
          <w:lang w:val="fr-FR"/>
        </w:rPr>
        <w:t xml:space="preserve"> </w:t>
      </w:r>
    </w:p>
    <w:p w14:paraId="2D4271CD" w14:textId="77777777" w:rsidR="00EF44B9" w:rsidRDefault="00EF44B9" w:rsidP="00746921">
      <w:pPr>
        <w:widowControl/>
        <w:shd w:val="clear" w:color="auto" w:fill="FDFDFD"/>
        <w:autoSpaceDE/>
        <w:autoSpaceDN/>
        <w:jc w:val="both"/>
        <w:rPr>
          <w:lang w:val="fr-FR"/>
        </w:rPr>
      </w:pPr>
    </w:p>
    <w:p w14:paraId="2D2C6D62" w14:textId="77777777" w:rsidR="00890D98" w:rsidRPr="00746921" w:rsidRDefault="00890D98" w:rsidP="00890D98">
      <w:pPr>
        <w:widowControl/>
        <w:autoSpaceDE/>
        <w:autoSpaceDN/>
        <w:rPr>
          <w:b/>
          <w:sz w:val="28"/>
          <w:lang w:val="fr-FR"/>
        </w:rPr>
      </w:pPr>
      <w:r w:rsidRPr="00746921">
        <w:rPr>
          <w:lang w:val="fr-FR"/>
        </w:rPr>
        <w:br w:type="page"/>
      </w:r>
    </w:p>
    <w:p w14:paraId="1C6D25E4" w14:textId="63792B45" w:rsidR="00890D98" w:rsidRPr="00705A6F" w:rsidRDefault="00890D98" w:rsidP="00F60AA6">
      <w:pPr>
        <w:pStyle w:val="S3h2"/>
        <w:framePr w:wrap="around"/>
        <w:numPr>
          <w:ilvl w:val="0"/>
          <w:numId w:val="22"/>
        </w:numPr>
      </w:pPr>
      <w:bookmarkStart w:id="118" w:name="_Toc133586731"/>
      <w:bookmarkStart w:id="119" w:name="_Toc137033354"/>
      <w:r w:rsidRPr="00705A6F">
        <w:t xml:space="preserve">Capacité de gestion de </w:t>
      </w:r>
      <w:r w:rsidR="00883C08" w:rsidRPr="00705A6F">
        <w:t xml:space="preserve">marchés </w:t>
      </w:r>
      <w:r w:rsidRPr="00705A6F">
        <w:t>et de projets</w:t>
      </w:r>
      <w:bookmarkEnd w:id="118"/>
      <w:bookmarkEnd w:id="119"/>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0D98" w:rsidRPr="00705A6F" w14:paraId="0DCF9714" w14:textId="77777777" w:rsidTr="008C5819">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25354C7" w14:textId="77777777" w:rsidR="00890D98" w:rsidRPr="00705A6F" w:rsidRDefault="00890D98" w:rsidP="008C5819">
            <w:pPr>
              <w:spacing w:before="80" w:after="80"/>
              <w:jc w:val="center"/>
              <w:rPr>
                <w:b/>
                <w:lang w:val="fr-FR"/>
              </w:rPr>
            </w:pPr>
            <w:r w:rsidRPr="00705A6F">
              <w:rPr>
                <w:b/>
                <w:lang w:val="fr-FR"/>
              </w:rPr>
              <w:t>Critères</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1E80B90" w14:textId="14944B7A" w:rsidR="00890D98" w:rsidRPr="00705A6F" w:rsidRDefault="00266396" w:rsidP="008C5819">
            <w:pPr>
              <w:spacing w:before="80" w:after="80"/>
              <w:jc w:val="center"/>
              <w:rPr>
                <w:b/>
                <w:color w:val="FFFFFF" w:themeColor="background1"/>
                <w:lang w:val="fr-FR"/>
              </w:rPr>
            </w:pPr>
            <w:r>
              <w:rPr>
                <w:b/>
                <w:color w:val="FFFFFF" w:themeColor="background1"/>
                <w:lang w:val="fr-FR"/>
              </w:rPr>
              <w:t>Scor</w:t>
            </w:r>
            <w:r w:rsidR="00525579">
              <w:rPr>
                <w:b/>
                <w:color w:val="FFFFFF" w:themeColor="background1"/>
                <w:lang w:val="fr-FR"/>
              </w:rPr>
              <w:t>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E109922"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9EF2CAF" w14:textId="77777777" w:rsidTr="008C5819">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E3992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6700B"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FB4FC9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D4ACEDF"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39A1E85F" w14:textId="77777777" w:rsidTr="008C5819">
        <w:tc>
          <w:tcPr>
            <w:tcW w:w="8577" w:type="dxa"/>
            <w:tcBorders>
              <w:right w:val="single" w:sz="12" w:space="0" w:color="auto"/>
            </w:tcBorders>
          </w:tcPr>
          <w:p w14:paraId="2792102A" w14:textId="15DC02E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 xml:space="preserve">[Capacité de gestion de </w:t>
            </w:r>
            <w:r w:rsidR="00883C08" w:rsidRPr="00705A6F">
              <w:rPr>
                <w:i/>
                <w:iCs/>
                <w:sz w:val="22"/>
                <w:szCs w:val="22"/>
                <w:lang w:val="fr-FR"/>
              </w:rPr>
              <w:t>marchés</w:t>
            </w:r>
            <w:r w:rsidRPr="00705A6F">
              <w:rPr>
                <w:i/>
                <w:iCs/>
                <w:sz w:val="22"/>
                <w:szCs w:val="22"/>
                <w:lang w:val="fr-FR"/>
              </w:rPr>
              <w:t>/projets dans les domaines clés suivants :</w:t>
            </w:r>
          </w:p>
          <w:p w14:paraId="2982E5E3" w14:textId="36197796" w:rsidR="00890D98" w:rsidRPr="00705A6F" w:rsidRDefault="00890D98" w:rsidP="008C5819">
            <w:pPr>
              <w:widowControl/>
              <w:suppressAutoHyphens/>
              <w:adjustRightInd w:val="0"/>
              <w:spacing w:before="80" w:after="80"/>
              <w:rPr>
                <w:i/>
                <w:iCs/>
                <w:sz w:val="22"/>
                <w:szCs w:val="22"/>
                <w:lang w:val="fr-FR"/>
              </w:rPr>
            </w:pPr>
            <w:r w:rsidRPr="00705A6F">
              <w:rPr>
                <w:b/>
                <w:i/>
                <w:iCs/>
                <w:sz w:val="22"/>
                <w:szCs w:val="22"/>
                <w:lang w:val="fr-FR"/>
              </w:rPr>
              <w:t xml:space="preserve">[Note </w:t>
            </w:r>
            <w:r w:rsidR="00883C08" w:rsidRPr="00705A6F">
              <w:rPr>
                <w:b/>
                <w:i/>
                <w:iCs/>
                <w:sz w:val="22"/>
                <w:szCs w:val="22"/>
                <w:lang w:val="fr-FR"/>
              </w:rPr>
              <w:t>au Maître d’Ouvrage</w:t>
            </w:r>
            <w:r w:rsidRPr="00705A6F">
              <w:rPr>
                <w:b/>
                <w:i/>
                <w:iCs/>
                <w:sz w:val="22"/>
                <w:szCs w:val="22"/>
                <w:lang w:val="fr-FR"/>
              </w:rPr>
              <w:t xml:space="preserve"> : envisagez d’imposer une limite </w:t>
            </w:r>
            <w:r w:rsidR="00810348" w:rsidRPr="00705A6F">
              <w:rPr>
                <w:b/>
                <w:i/>
                <w:iCs/>
                <w:sz w:val="22"/>
                <w:szCs w:val="22"/>
                <w:lang w:val="fr-FR"/>
              </w:rPr>
              <w:t xml:space="preserve">au nombre </w:t>
            </w:r>
            <w:r w:rsidRPr="00705A6F">
              <w:rPr>
                <w:b/>
                <w:i/>
                <w:iCs/>
                <w:sz w:val="22"/>
                <w:szCs w:val="22"/>
                <w:lang w:val="fr-FR"/>
              </w:rPr>
              <w:t xml:space="preserve">de pages </w:t>
            </w:r>
            <w:r w:rsidR="00810348" w:rsidRPr="00705A6F">
              <w:rPr>
                <w:b/>
                <w:i/>
                <w:iCs/>
                <w:sz w:val="22"/>
                <w:szCs w:val="22"/>
                <w:lang w:val="fr-FR"/>
              </w:rPr>
              <w:t xml:space="preserve">pour </w:t>
            </w:r>
            <w:r w:rsidRPr="00705A6F">
              <w:rPr>
                <w:b/>
                <w:i/>
                <w:iCs/>
                <w:sz w:val="22"/>
                <w:szCs w:val="22"/>
                <w:lang w:val="fr-FR"/>
              </w:rPr>
              <w:t>chacune des</w:t>
            </w:r>
            <w:r w:rsidR="00883C08" w:rsidRPr="00705A6F">
              <w:rPr>
                <w:b/>
                <w:i/>
                <w:iCs/>
                <w:sz w:val="22"/>
                <w:szCs w:val="22"/>
                <w:lang w:val="fr-FR"/>
              </w:rPr>
              <w:t xml:space="preserve"> </w:t>
            </w:r>
            <w:r w:rsidRPr="00705A6F">
              <w:rPr>
                <w:b/>
                <w:bCs/>
                <w:i/>
                <w:iCs/>
                <w:sz w:val="22"/>
                <w:szCs w:val="22"/>
                <w:lang w:val="fr-FR"/>
              </w:rPr>
              <w:t>réponses</w:t>
            </w:r>
            <w:r w:rsidRPr="00705A6F">
              <w:rPr>
                <w:i/>
                <w:iCs/>
                <w:sz w:val="22"/>
                <w:szCs w:val="22"/>
                <w:lang w:val="fr-FR"/>
              </w:rPr>
              <w:t>]</w:t>
            </w:r>
          </w:p>
          <w:p w14:paraId="1DBA0C02"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Description du ou des systèmes de gestion de projet et de la façon dont ils seront appliqués (y compris le statut d’accréditation avec les normes internationales reconnues applicables à l’industrie)</w:t>
            </w:r>
          </w:p>
          <w:p w14:paraId="056B7AB4"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pratiques de gestion</w:t>
            </w:r>
            <w:r w:rsidRPr="00705A6F">
              <w:rPr>
                <w:lang w:val="fr-FR"/>
              </w:rPr>
              <w:t xml:space="preserve"> </w:t>
            </w:r>
            <w:r w:rsidRPr="00705A6F">
              <w:rPr>
                <w:i/>
                <w:iCs/>
                <w:sz w:val="22"/>
                <w:szCs w:val="22"/>
                <w:lang w:val="fr-FR"/>
              </w:rPr>
              <w:t>environnementale et sociale, et</w:t>
            </w:r>
          </w:p>
          <w:p w14:paraId="074EF3EE" w14:textId="79C45CCD"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 xml:space="preserve">Utilisation de </w:t>
            </w:r>
            <w:r w:rsidR="001F53A2">
              <w:rPr>
                <w:i/>
                <w:iCs/>
                <w:sz w:val="22"/>
                <w:szCs w:val="22"/>
                <w:lang w:val="fr-FR"/>
              </w:rPr>
              <w:t>l’</w:t>
            </w:r>
            <w:r w:rsidRPr="00705A6F">
              <w:rPr>
                <w:i/>
                <w:iCs/>
                <w:sz w:val="22"/>
                <w:szCs w:val="22"/>
                <w:lang w:val="fr-FR"/>
              </w:rPr>
              <w:t>Ingénierie</w:t>
            </w:r>
            <w:r w:rsidR="001F53A2">
              <w:rPr>
                <w:i/>
                <w:iCs/>
                <w:sz w:val="22"/>
                <w:szCs w:val="22"/>
                <w:lang w:val="fr-FR"/>
              </w:rPr>
              <w:t xml:space="preserve"> de la valeur</w:t>
            </w:r>
            <w:r w:rsidRPr="00705A6F">
              <w:rPr>
                <w:i/>
                <w:iCs/>
                <w:sz w:val="22"/>
                <w:szCs w:val="22"/>
                <w:lang w:val="fr-FR"/>
              </w:rPr>
              <w:t>, innovation et amélioration continue.]</w:t>
            </w:r>
          </w:p>
          <w:p w14:paraId="7AF0AF33"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0C0E206B" w14:textId="77777777" w:rsidTr="008C5819">
              <w:tc>
                <w:tcPr>
                  <w:tcW w:w="3325" w:type="dxa"/>
                </w:tcPr>
                <w:p w14:paraId="7E7E2B23" w14:textId="7777777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Domaines clés : </w:t>
                  </w:r>
                  <w:r w:rsidRPr="00705A6F">
                    <w:rPr>
                      <w:b/>
                      <w:i/>
                      <w:sz w:val="20"/>
                      <w:szCs w:val="20"/>
                      <w:lang w:val="fr-FR"/>
                    </w:rPr>
                    <w:t>[</w:t>
                  </w:r>
                  <w:r w:rsidRPr="00705A6F">
                    <w:rPr>
                      <w:i/>
                      <w:sz w:val="20"/>
                      <w:szCs w:val="20"/>
                      <w:lang w:val="fr-FR"/>
                    </w:rPr>
                    <w:t>Nombre et étendue des domaines clés démontrés.]</w:t>
                  </w:r>
                </w:p>
              </w:tc>
              <w:tc>
                <w:tcPr>
                  <w:tcW w:w="1098" w:type="dxa"/>
                  <w:vAlign w:val="center"/>
                </w:tcPr>
                <w:p w14:paraId="4949E868"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3365C00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618411F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22B16F78"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4C544473" w14:textId="77777777" w:rsidTr="008C5819">
              <w:tc>
                <w:tcPr>
                  <w:tcW w:w="3325" w:type="dxa"/>
                </w:tcPr>
                <w:p w14:paraId="14FE69D6"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7F2EFCB9"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[67-100]</w:t>
                  </w:r>
                </w:p>
              </w:tc>
              <w:tc>
                <w:tcPr>
                  <w:tcW w:w="1098" w:type="dxa"/>
                </w:tcPr>
                <w:p w14:paraId="48A23812"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[34-66]</w:t>
                  </w:r>
                </w:p>
              </w:tc>
              <w:tc>
                <w:tcPr>
                  <w:tcW w:w="1098" w:type="dxa"/>
                </w:tcPr>
                <w:p w14:paraId="124DF5EA"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[1-33]</w:t>
                  </w:r>
                </w:p>
              </w:tc>
              <w:tc>
                <w:tcPr>
                  <w:tcW w:w="1098" w:type="dxa"/>
                </w:tcPr>
                <w:p w14:paraId="53DFD0A6"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[0]</w:t>
                  </w:r>
                </w:p>
              </w:tc>
            </w:tr>
          </w:tbl>
          <w:p w14:paraId="57D2C8F1" w14:textId="77777777" w:rsidR="00890D98" w:rsidRPr="00705A6F" w:rsidRDefault="00890D98" w:rsidP="008C5819">
            <w:pPr>
              <w:widowControl/>
              <w:suppressAutoHyphens/>
              <w:adjustRightInd w:val="0"/>
              <w:spacing w:before="80" w:after="80"/>
              <w:rPr>
                <w:lang w:val="fr-FR"/>
              </w:rPr>
            </w:pPr>
          </w:p>
        </w:tc>
        <w:tc>
          <w:tcPr>
            <w:tcW w:w="1518" w:type="dxa"/>
            <w:tcBorders>
              <w:left w:val="single" w:sz="12" w:space="0" w:color="auto"/>
            </w:tcBorders>
          </w:tcPr>
          <w:p w14:paraId="4C73A53C" w14:textId="6A57DB36"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00C703C3">
              <w:rPr>
                <w:i/>
                <w:iCs/>
                <w:sz w:val="22"/>
                <w:szCs w:val="22"/>
                <w:lang w:val="fr-FR"/>
              </w:rPr>
              <w:t xml:space="preserve">insérer </w:t>
            </w:r>
            <w:r w:rsidR="00C703C3" w:rsidRPr="00705A6F">
              <w:rPr>
                <w:i/>
                <w:sz w:val="22"/>
                <w:szCs w:val="22"/>
                <w:lang w:val="fr-FR"/>
              </w:rPr>
              <w:t>un</w:t>
            </w:r>
            <w:r w:rsidRPr="00705A6F">
              <w:rPr>
                <w:i/>
                <w:sz w:val="22"/>
                <w:szCs w:val="22"/>
                <w:lang w:val="fr-FR"/>
              </w:rPr>
              <w:t xml:space="preserve"> score maximum </w:t>
            </w:r>
            <w:r w:rsidR="00AF7DE5">
              <w:rPr>
                <w:i/>
                <w:sz w:val="22"/>
                <w:szCs w:val="22"/>
                <w:lang w:val="fr-FR"/>
              </w:rPr>
              <w:t>sur 100</w:t>
            </w:r>
          </w:p>
        </w:tc>
        <w:tc>
          <w:tcPr>
            <w:tcW w:w="1559" w:type="dxa"/>
          </w:tcPr>
          <w:p w14:paraId="0B96C6EB" w14:textId="26754877" w:rsidR="00890D98" w:rsidRPr="00705A6F" w:rsidRDefault="00890D98" w:rsidP="008C5819">
            <w:pPr>
              <w:pStyle w:val="Style11"/>
              <w:tabs>
                <w:tab w:val="left" w:leader="dot" w:pos="8424"/>
              </w:tabs>
              <w:spacing w:before="80" w:after="80" w:line="240" w:lineRule="auto"/>
              <w:rPr>
                <w:b/>
                <w:sz w:val="22"/>
                <w:szCs w:val="22"/>
                <w:lang w:val="fr-FR"/>
              </w:rPr>
            </w:pPr>
            <w:r w:rsidRPr="00705A6F">
              <w:rPr>
                <w:sz w:val="22"/>
                <w:szCs w:val="22"/>
                <w:lang w:val="fr-FR"/>
              </w:rPr>
              <w:t>Dans le cas d’un</w:t>
            </w:r>
            <w:r w:rsidR="008D6781">
              <w:rPr>
                <w:sz w:val="22"/>
                <w:szCs w:val="22"/>
                <w:lang w:val="fr-FR"/>
              </w:rPr>
              <w:t xml:space="preserve"> GE</w:t>
            </w:r>
            <w:r w:rsidRPr="00705A6F">
              <w:rPr>
                <w:sz w:val="22"/>
                <w:szCs w:val="22"/>
                <w:lang w:val="fr-FR"/>
              </w:rPr>
              <w:t xml:space="preserve">, la capacité du </w:t>
            </w:r>
            <w:r w:rsidR="008D6781">
              <w:rPr>
                <w:sz w:val="22"/>
                <w:szCs w:val="22"/>
                <w:lang w:val="fr-FR"/>
              </w:rPr>
              <w:t>m</w:t>
            </w:r>
            <w:r w:rsidR="00C7116F">
              <w:rPr>
                <w:sz w:val="22"/>
                <w:szCs w:val="22"/>
                <w:lang w:val="fr-FR"/>
              </w:rPr>
              <w:t xml:space="preserve">embre </w:t>
            </w:r>
            <w:r w:rsidR="008D6781">
              <w:rPr>
                <w:sz w:val="22"/>
                <w:szCs w:val="22"/>
                <w:lang w:val="fr-FR"/>
              </w:rPr>
              <w:t>c</w:t>
            </w:r>
            <w:r w:rsidR="00C7116F">
              <w:rPr>
                <w:sz w:val="22"/>
                <w:szCs w:val="22"/>
                <w:lang w:val="fr-FR"/>
              </w:rPr>
              <w:t xml:space="preserve">hef de </w:t>
            </w:r>
            <w:r w:rsidR="008D6781">
              <w:rPr>
                <w:sz w:val="22"/>
                <w:szCs w:val="22"/>
                <w:lang w:val="fr-FR"/>
              </w:rPr>
              <w:t>f</w:t>
            </w:r>
            <w:r w:rsidR="00C7116F">
              <w:rPr>
                <w:sz w:val="22"/>
                <w:szCs w:val="22"/>
                <w:lang w:val="fr-FR"/>
              </w:rPr>
              <w:t>ile</w:t>
            </w:r>
            <w:r w:rsidRPr="00705A6F">
              <w:rPr>
                <w:sz w:val="22"/>
                <w:szCs w:val="22"/>
                <w:lang w:val="fr-FR"/>
              </w:rPr>
              <w:t xml:space="preserve"> sera évaluée</w:t>
            </w:r>
          </w:p>
        </w:tc>
        <w:tc>
          <w:tcPr>
            <w:tcW w:w="1894" w:type="dxa"/>
          </w:tcPr>
          <w:p w14:paraId="3259C9DD" w14:textId="6E58D2E5" w:rsidR="00890D98" w:rsidRPr="00705A6F" w:rsidRDefault="001C4453" w:rsidP="008C5819">
            <w:pPr>
              <w:pStyle w:val="Style11"/>
              <w:tabs>
                <w:tab w:val="left" w:leader="dot" w:pos="8424"/>
              </w:tabs>
              <w:spacing w:before="80" w:after="80" w:line="240" w:lineRule="auto"/>
              <w:rPr>
                <w:sz w:val="22"/>
                <w:szCs w:val="22"/>
                <w:lang w:val="fr-FR"/>
              </w:rPr>
            </w:pPr>
            <w:r>
              <w:rPr>
                <w:sz w:val="22"/>
                <w:szCs w:val="22"/>
                <w:lang w:val="fr-FR"/>
              </w:rPr>
              <w:t xml:space="preserve">Tableau </w:t>
            </w:r>
            <w:r w:rsidR="0042407B">
              <w:rPr>
                <w:sz w:val="22"/>
                <w:szCs w:val="22"/>
                <w:lang w:val="fr-FR"/>
              </w:rPr>
              <w:t>2-</w:t>
            </w:r>
            <w:r w:rsidR="0001167D">
              <w:rPr>
                <w:sz w:val="22"/>
                <w:szCs w:val="22"/>
                <w:lang w:val="fr-FR"/>
              </w:rPr>
              <w:t>CG</w:t>
            </w:r>
          </w:p>
        </w:tc>
      </w:tr>
    </w:tbl>
    <w:p w14:paraId="135C4A20" w14:textId="77777777" w:rsidR="00890D98" w:rsidRPr="00705A6F" w:rsidRDefault="00890D98" w:rsidP="00890D98">
      <w:pPr>
        <w:widowControl/>
        <w:autoSpaceDE/>
        <w:autoSpaceDN/>
        <w:spacing w:before="240" w:after="120"/>
        <w:rPr>
          <w:b/>
          <w:sz w:val="28"/>
          <w:szCs w:val="28"/>
          <w:lang w:val="fr-FR"/>
        </w:rPr>
      </w:pPr>
      <w:r w:rsidRPr="00705A6F">
        <w:rPr>
          <w:b/>
          <w:sz w:val="28"/>
          <w:szCs w:val="28"/>
          <w:lang w:val="fr-FR"/>
        </w:rPr>
        <w:br w:type="page"/>
      </w:r>
    </w:p>
    <w:p w14:paraId="56945749" w14:textId="02635086" w:rsidR="00890D98" w:rsidRPr="00705A6F" w:rsidRDefault="00890D98" w:rsidP="00F60AA6">
      <w:pPr>
        <w:pStyle w:val="S3h2"/>
        <w:framePr w:wrap="around"/>
        <w:numPr>
          <w:ilvl w:val="0"/>
          <w:numId w:val="22"/>
        </w:numPr>
      </w:pPr>
      <w:bookmarkStart w:id="120" w:name="_Toc133586732"/>
      <w:bookmarkStart w:id="121" w:name="_Toc137033355"/>
      <w:r w:rsidRPr="00705A6F">
        <w:t>Exigences d</w:t>
      </w:r>
      <w:r w:rsidR="00810348" w:rsidRPr="00705A6F">
        <w:t>u Maître d’Ouvrage</w:t>
      </w:r>
      <w:bookmarkEnd w:id="120"/>
      <w:bookmarkEnd w:id="121"/>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0D98" w:rsidRPr="00705A6F" w14:paraId="3E7AD596" w14:textId="77777777" w:rsidTr="008C5819">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E56510" w14:textId="77777777" w:rsidR="00890D98" w:rsidRPr="00705A6F" w:rsidRDefault="00890D98" w:rsidP="008C5819">
            <w:pPr>
              <w:spacing w:before="80" w:after="80"/>
              <w:jc w:val="center"/>
              <w:rPr>
                <w:b/>
                <w:lang w:val="fr-FR"/>
              </w:rPr>
            </w:pPr>
            <w:r w:rsidRPr="00705A6F">
              <w:rPr>
                <w:b/>
                <w:lang w:val="fr-FR"/>
              </w:rPr>
              <w:t>Critères</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62CC9C" w14:textId="2FD04870"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350668D"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2E1BA57" w14:textId="77777777" w:rsidTr="008C5819">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60B556"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19668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F8025EA"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23B2AB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775B170D" w14:textId="77777777" w:rsidTr="008C5819">
        <w:tc>
          <w:tcPr>
            <w:tcW w:w="8576" w:type="dxa"/>
            <w:tcBorders>
              <w:right w:val="single" w:sz="12" w:space="0" w:color="auto"/>
            </w:tcBorders>
          </w:tcPr>
          <w:p w14:paraId="58B686FA" w14:textId="7E9B76B0" w:rsidR="00890D98" w:rsidRPr="00705A6F" w:rsidRDefault="00890D98" w:rsidP="008C5819">
            <w:pPr>
              <w:pStyle w:val="Style11"/>
              <w:tabs>
                <w:tab w:val="left" w:leader="dot" w:pos="8424"/>
              </w:tabs>
              <w:spacing w:before="80" w:after="80" w:line="240" w:lineRule="auto"/>
              <w:rPr>
                <w:i/>
                <w:sz w:val="22"/>
                <w:szCs w:val="22"/>
                <w:lang w:val="fr-FR"/>
              </w:rPr>
            </w:pPr>
            <w:r w:rsidRPr="00705A6F">
              <w:rPr>
                <w:b/>
                <w:i/>
                <w:sz w:val="22"/>
                <w:szCs w:val="22"/>
                <w:lang w:val="fr-FR"/>
              </w:rPr>
              <w:t xml:space="preserve">[Note </w:t>
            </w:r>
            <w:r w:rsidR="00810348" w:rsidRPr="00705A6F">
              <w:rPr>
                <w:b/>
                <w:i/>
                <w:sz w:val="22"/>
                <w:szCs w:val="22"/>
                <w:lang w:val="fr-FR"/>
              </w:rPr>
              <w:t>au Maître d’Ouvrage</w:t>
            </w:r>
            <w:r w:rsidRPr="00705A6F">
              <w:rPr>
                <w:b/>
                <w:i/>
                <w:sz w:val="22"/>
                <w:szCs w:val="22"/>
                <w:lang w:val="fr-FR"/>
              </w:rPr>
              <w:t xml:space="preserve"> : envisagez de mettre une limite </w:t>
            </w:r>
            <w:r w:rsidR="00810348" w:rsidRPr="00705A6F">
              <w:rPr>
                <w:b/>
                <w:i/>
                <w:sz w:val="22"/>
                <w:szCs w:val="22"/>
                <w:lang w:val="fr-FR"/>
              </w:rPr>
              <w:t xml:space="preserve">au nombre de </w:t>
            </w:r>
            <w:r w:rsidRPr="00705A6F">
              <w:rPr>
                <w:b/>
                <w:i/>
                <w:sz w:val="22"/>
                <w:szCs w:val="22"/>
                <w:lang w:val="fr-FR"/>
              </w:rPr>
              <w:t>pages</w:t>
            </w:r>
            <w:r w:rsidR="00810348" w:rsidRPr="00705A6F">
              <w:rPr>
                <w:b/>
                <w:i/>
                <w:sz w:val="22"/>
                <w:szCs w:val="22"/>
                <w:lang w:val="fr-FR"/>
              </w:rPr>
              <w:t xml:space="preserve"> pour</w:t>
            </w:r>
            <w:r w:rsidRPr="00705A6F">
              <w:rPr>
                <w:b/>
                <w:i/>
                <w:sz w:val="22"/>
                <w:szCs w:val="22"/>
                <w:lang w:val="fr-FR"/>
              </w:rPr>
              <w:t xml:space="preserve"> les réponses pour 1 et 3 et d’exiger un </w:t>
            </w:r>
            <w:r w:rsidR="00155037">
              <w:rPr>
                <w:b/>
                <w:i/>
                <w:sz w:val="22"/>
                <w:szCs w:val="22"/>
                <w:lang w:val="fr-FR"/>
              </w:rPr>
              <w:t>schéma</w:t>
            </w:r>
            <w:r w:rsidR="00155037" w:rsidRPr="00705A6F">
              <w:rPr>
                <w:b/>
                <w:i/>
                <w:sz w:val="22"/>
                <w:szCs w:val="22"/>
                <w:lang w:val="fr-FR"/>
              </w:rPr>
              <w:t xml:space="preserve"> </w:t>
            </w:r>
            <w:r w:rsidRPr="00705A6F">
              <w:rPr>
                <w:b/>
                <w:i/>
                <w:sz w:val="22"/>
                <w:szCs w:val="22"/>
                <w:lang w:val="fr-FR"/>
              </w:rPr>
              <w:t>pour 2]</w:t>
            </w:r>
          </w:p>
          <w:p w14:paraId="6D6509E5" w14:textId="253A1937" w:rsidR="00890D98" w:rsidRPr="00705A6F" w:rsidRDefault="00890D98" w:rsidP="008C5819">
            <w:pPr>
              <w:pStyle w:val="Style11"/>
              <w:tabs>
                <w:tab w:val="left" w:leader="dot" w:pos="8424"/>
              </w:tabs>
              <w:spacing w:before="80" w:after="80" w:line="240" w:lineRule="auto"/>
              <w:rPr>
                <w:i/>
                <w:iCs/>
                <w:sz w:val="22"/>
                <w:szCs w:val="22"/>
                <w:lang w:val="fr-FR"/>
              </w:rPr>
            </w:pPr>
            <w:r w:rsidRPr="00705A6F">
              <w:rPr>
                <w:i/>
                <w:iCs/>
                <w:sz w:val="22"/>
                <w:szCs w:val="22"/>
                <w:lang w:val="fr-FR"/>
              </w:rPr>
              <w:t>[Compréhension des exigences d</w:t>
            </w:r>
            <w:r w:rsidR="00810348" w:rsidRPr="00705A6F">
              <w:rPr>
                <w:i/>
                <w:iCs/>
                <w:sz w:val="22"/>
                <w:szCs w:val="22"/>
                <w:lang w:val="fr-FR"/>
              </w:rPr>
              <w:t>u Maître d’Ouvrage</w:t>
            </w:r>
            <w:r w:rsidRPr="00705A6F">
              <w:rPr>
                <w:i/>
                <w:iCs/>
                <w:sz w:val="22"/>
                <w:szCs w:val="22"/>
                <w:lang w:val="fr-FR"/>
              </w:rPr>
              <w:t xml:space="preserve"> au moyen d’un aperçu des éléments suivants :</w:t>
            </w:r>
          </w:p>
          <w:p w14:paraId="583997AB" w14:textId="2D2540FD"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 xml:space="preserve">Approche du </w:t>
            </w:r>
            <w:r w:rsidR="00810348" w:rsidRPr="00705A6F">
              <w:rPr>
                <w:i/>
                <w:iCs/>
                <w:sz w:val="22"/>
                <w:szCs w:val="22"/>
                <w:lang w:val="fr-FR"/>
              </w:rPr>
              <w:t>marché</w:t>
            </w:r>
            <w:r w:rsidRPr="00705A6F">
              <w:rPr>
                <w:i/>
                <w:iCs/>
                <w:sz w:val="22"/>
                <w:szCs w:val="22"/>
                <w:lang w:val="fr-FR"/>
              </w:rPr>
              <w:t xml:space="preserve"> (y compris le respect des exigences environnementales et</w:t>
            </w:r>
            <w:r w:rsidRPr="00705A6F">
              <w:rPr>
                <w:lang w:val="fr-FR"/>
              </w:rPr>
              <w:t xml:space="preserve"> </w:t>
            </w:r>
            <w:r w:rsidRPr="00705A6F">
              <w:rPr>
                <w:i/>
                <w:iCs/>
                <w:sz w:val="22"/>
                <w:szCs w:val="22"/>
                <w:lang w:val="fr-FR"/>
              </w:rPr>
              <w:t>sociales(ES))</w:t>
            </w:r>
          </w:p>
          <w:p w14:paraId="347C502A" w14:textId="66A0B0A9"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Programme des principales activités de conception</w:t>
            </w:r>
            <w:r w:rsidR="00044317">
              <w:rPr>
                <w:i/>
                <w:iCs/>
                <w:sz w:val="22"/>
                <w:szCs w:val="22"/>
                <w:lang w:val="fr-FR"/>
              </w:rPr>
              <w:t xml:space="preserve"> et</w:t>
            </w:r>
            <w:r w:rsidR="005731D1">
              <w:rPr>
                <w:i/>
                <w:iCs/>
                <w:sz w:val="22"/>
                <w:szCs w:val="22"/>
                <w:lang w:val="fr-FR"/>
              </w:rPr>
              <w:t xml:space="preserve"> </w:t>
            </w:r>
            <w:r w:rsidRPr="00705A6F">
              <w:rPr>
                <w:i/>
                <w:iCs/>
                <w:sz w:val="22"/>
                <w:szCs w:val="22"/>
                <w:lang w:val="fr-FR"/>
              </w:rPr>
              <w:t>de travaux</w:t>
            </w:r>
            <w:r w:rsidR="00B4212A">
              <w:rPr>
                <w:i/>
                <w:iCs/>
                <w:sz w:val="22"/>
                <w:szCs w:val="22"/>
                <w:lang w:val="fr-FR"/>
              </w:rPr>
              <w:t xml:space="preserve"> </w:t>
            </w:r>
            <w:r w:rsidR="00044317">
              <w:rPr>
                <w:i/>
                <w:iCs/>
                <w:sz w:val="22"/>
                <w:szCs w:val="22"/>
                <w:lang w:val="fr-FR"/>
              </w:rPr>
              <w:t>calendrier</w:t>
            </w:r>
            <w:r w:rsidR="00543B96">
              <w:rPr>
                <w:i/>
                <w:iCs/>
                <w:sz w:val="22"/>
                <w:szCs w:val="22"/>
                <w:lang w:val="fr-FR"/>
              </w:rPr>
              <w:t xml:space="preserve"> d’exécu</w:t>
            </w:r>
            <w:r w:rsidR="007D6A4C">
              <w:rPr>
                <w:i/>
                <w:iCs/>
                <w:sz w:val="22"/>
                <w:szCs w:val="22"/>
                <w:lang w:val="fr-FR"/>
              </w:rPr>
              <w:t>tion</w:t>
            </w:r>
            <w:r w:rsidRPr="00705A6F">
              <w:rPr>
                <w:i/>
                <w:iCs/>
                <w:sz w:val="22"/>
                <w:szCs w:val="22"/>
                <w:lang w:val="fr-FR"/>
              </w:rPr>
              <w:t xml:space="preserve"> </w:t>
            </w:r>
          </w:p>
          <w:p w14:paraId="201C3B51" w14:textId="77777777"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Principaux impacts et risques (y compris ceux de nature ES).]</w:t>
            </w:r>
            <w:r w:rsidRPr="00705A6F">
              <w:rPr>
                <w:lang w:val="fr-FR"/>
              </w:rPr>
              <w:t xml:space="preserve"> </w:t>
            </w:r>
            <w:r w:rsidRPr="00705A6F">
              <w:rPr>
                <w:i/>
                <w:iCs/>
                <w:sz w:val="22"/>
                <w:szCs w:val="22"/>
                <w:lang w:val="fr-FR"/>
              </w:rPr>
              <w:t xml:space="preserve"> </w:t>
            </w:r>
          </w:p>
          <w:p w14:paraId="761C6704"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15F01C4A" w14:textId="77777777" w:rsidTr="008C5819">
              <w:tc>
                <w:tcPr>
                  <w:tcW w:w="3325" w:type="dxa"/>
                </w:tcPr>
                <w:p w14:paraId="3AA9076E" w14:textId="23B9E3E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
                      <w:i/>
                      <w:iCs/>
                      <w:sz w:val="20"/>
                      <w:szCs w:val="20"/>
                      <w:lang w:val="fr-FR"/>
                    </w:rPr>
                    <w:t>[</w:t>
                  </w:r>
                  <w:r w:rsidRPr="00705A6F">
                    <w:rPr>
                      <w:i/>
                      <w:iCs/>
                      <w:sz w:val="20"/>
                      <w:szCs w:val="20"/>
                      <w:lang w:val="fr-FR"/>
                    </w:rPr>
                    <w:t xml:space="preserve">Nombre et étendue des domaines clés </w:t>
                  </w:r>
                  <w:r w:rsidR="009E7A92">
                    <w:rPr>
                      <w:i/>
                      <w:iCs/>
                      <w:sz w:val="20"/>
                      <w:szCs w:val="20"/>
                      <w:lang w:val="fr-FR"/>
                    </w:rPr>
                    <w:t>trait</w:t>
                  </w:r>
                  <w:r w:rsidR="009E7A92" w:rsidRPr="00705A6F">
                    <w:rPr>
                      <w:i/>
                      <w:iCs/>
                      <w:sz w:val="20"/>
                      <w:szCs w:val="20"/>
                      <w:lang w:val="fr-FR"/>
                    </w:rPr>
                    <w:t>és</w:t>
                  </w:r>
                  <w:r w:rsidRPr="00705A6F">
                    <w:rPr>
                      <w:i/>
                      <w:iCs/>
                      <w:sz w:val="20"/>
                      <w:szCs w:val="20"/>
                      <w:lang w:val="fr-FR"/>
                    </w:rPr>
                    <w:t>.]</w:t>
                  </w:r>
                </w:p>
              </w:tc>
              <w:tc>
                <w:tcPr>
                  <w:tcW w:w="1098" w:type="dxa"/>
                  <w:vAlign w:val="center"/>
                </w:tcPr>
                <w:p w14:paraId="018ECDEC"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5E7E8ABC"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379D2A63" w14:textId="77777777" w:rsidR="00890D98" w:rsidRPr="00705A6F" w:rsidRDefault="00890D98" w:rsidP="008C5819">
                  <w:pPr>
                    <w:pStyle w:val="Style11"/>
                    <w:tabs>
                      <w:tab w:val="left" w:leader="dot" w:pos="8424"/>
                    </w:tabs>
                    <w:spacing w:line="240" w:lineRule="auto"/>
                    <w:jc w:val="center"/>
                    <w:rPr>
                      <w:b/>
                      <w:i/>
                      <w:sz w:val="20"/>
                      <w:szCs w:val="20"/>
                      <w:lang w:val="fr-FR"/>
                    </w:rPr>
                  </w:pPr>
                  <w:r w:rsidRPr="00705A6F">
                    <w:rPr>
                      <w:i/>
                      <w:sz w:val="20"/>
                      <w:szCs w:val="20"/>
                      <w:lang w:val="fr-FR"/>
                    </w:rPr>
                    <w:t>[1]</w:t>
                  </w:r>
                </w:p>
              </w:tc>
              <w:tc>
                <w:tcPr>
                  <w:tcW w:w="1098" w:type="dxa"/>
                  <w:vAlign w:val="center"/>
                </w:tcPr>
                <w:p w14:paraId="236FDFF9"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6A2AD19A" w14:textId="77777777" w:rsidTr="008C5819">
              <w:tc>
                <w:tcPr>
                  <w:tcW w:w="3325" w:type="dxa"/>
                </w:tcPr>
                <w:p w14:paraId="377A0BA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01D545D"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[67-100]</w:t>
                  </w:r>
                </w:p>
              </w:tc>
              <w:tc>
                <w:tcPr>
                  <w:tcW w:w="1098" w:type="dxa"/>
                </w:tcPr>
                <w:p w14:paraId="603A600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[34-66]</w:t>
                  </w:r>
                </w:p>
              </w:tc>
              <w:tc>
                <w:tcPr>
                  <w:tcW w:w="1098" w:type="dxa"/>
                </w:tcPr>
                <w:p w14:paraId="3A83E4FC"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[1-33]</w:t>
                  </w:r>
                </w:p>
              </w:tc>
              <w:tc>
                <w:tcPr>
                  <w:tcW w:w="1098" w:type="dxa"/>
                </w:tcPr>
                <w:p w14:paraId="70F46099"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7B80340"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 xml:space="preserve"> </w:t>
            </w:r>
          </w:p>
        </w:tc>
        <w:tc>
          <w:tcPr>
            <w:tcW w:w="1495" w:type="dxa"/>
            <w:tcBorders>
              <w:left w:val="single" w:sz="12" w:space="0" w:color="auto"/>
            </w:tcBorders>
          </w:tcPr>
          <w:p w14:paraId="39615CDB" w14:textId="4FD25C47"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00F4299D">
              <w:rPr>
                <w:i/>
                <w:iCs/>
                <w:sz w:val="22"/>
                <w:szCs w:val="22"/>
                <w:lang w:val="fr-FR"/>
              </w:rPr>
              <w:t xml:space="preserve">insérer </w:t>
            </w:r>
            <w:r w:rsidR="00F4299D" w:rsidRPr="00705A6F">
              <w:rPr>
                <w:i/>
                <w:sz w:val="22"/>
                <w:szCs w:val="22"/>
                <w:lang w:val="fr-FR"/>
              </w:rPr>
              <w:t>un</w:t>
            </w:r>
            <w:r w:rsidRPr="00705A6F">
              <w:rPr>
                <w:i/>
                <w:sz w:val="22"/>
                <w:szCs w:val="22"/>
                <w:lang w:val="fr-FR"/>
              </w:rPr>
              <w:t xml:space="preserve"> score maximum (sur 100) </w:t>
            </w:r>
          </w:p>
        </w:tc>
        <w:tc>
          <w:tcPr>
            <w:tcW w:w="1586" w:type="dxa"/>
          </w:tcPr>
          <w:p w14:paraId="673416A5" w14:textId="77777777" w:rsidR="00890D98" w:rsidRPr="00705A6F" w:rsidRDefault="00890D98" w:rsidP="008C5819">
            <w:pPr>
              <w:pStyle w:val="Style11"/>
              <w:tabs>
                <w:tab w:val="left" w:leader="dot" w:pos="8424"/>
              </w:tabs>
              <w:spacing w:before="80" w:after="80" w:line="240" w:lineRule="auto"/>
              <w:rPr>
                <w:sz w:val="22"/>
                <w:szCs w:val="22"/>
                <w:lang w:val="fr-FR"/>
              </w:rPr>
            </w:pPr>
          </w:p>
        </w:tc>
        <w:tc>
          <w:tcPr>
            <w:tcW w:w="1867" w:type="dxa"/>
          </w:tcPr>
          <w:p w14:paraId="5455B705"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Tableau 2-ER</w:t>
            </w:r>
          </w:p>
        </w:tc>
      </w:tr>
    </w:tbl>
    <w:p w14:paraId="7C903E90" w14:textId="77777777" w:rsidR="00890D98" w:rsidRPr="00705A6F" w:rsidRDefault="00890D98" w:rsidP="00890D98">
      <w:pPr>
        <w:rPr>
          <w:lang w:val="fr-FR"/>
        </w:rPr>
      </w:pPr>
      <w:r w:rsidRPr="00705A6F">
        <w:rPr>
          <w:lang w:val="fr-FR"/>
        </w:rPr>
        <w:br w:type="page"/>
      </w:r>
    </w:p>
    <w:p w14:paraId="44BD096E" w14:textId="6C1633AC" w:rsidR="00890D98" w:rsidRPr="00705A6F" w:rsidRDefault="003F2C64" w:rsidP="00F60AA6">
      <w:pPr>
        <w:pStyle w:val="S3h2"/>
        <w:framePr w:wrap="around"/>
        <w:numPr>
          <w:ilvl w:val="0"/>
          <w:numId w:val="22"/>
        </w:numPr>
      </w:pPr>
      <w:bookmarkStart w:id="122" w:name="_Toc133586733"/>
      <w:bookmarkStart w:id="123" w:name="_Toc137033356"/>
      <w:r w:rsidRPr="00705A6F">
        <w:t>Ac</w:t>
      </w:r>
      <w:r>
        <w:t xml:space="preserve">quisition </w:t>
      </w:r>
      <w:r w:rsidR="00583581">
        <w:t>Durable</w:t>
      </w:r>
      <w:bookmarkEnd w:id="122"/>
      <w:bookmarkEnd w:id="123"/>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0D98" w:rsidRPr="00705A6F" w14:paraId="62EE9089" w14:textId="77777777" w:rsidTr="008C5819">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31FA930" w14:textId="77777777" w:rsidR="00890D98" w:rsidRPr="00705A6F" w:rsidRDefault="00890D98" w:rsidP="008C5819">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AA6351" w14:textId="721F6071"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3B0DBD6"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6064450" w14:textId="77777777" w:rsidTr="008C5819">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2BB1E8"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854FED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C0D41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394943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66236F05" w14:textId="77777777" w:rsidTr="008C5819">
        <w:tc>
          <w:tcPr>
            <w:tcW w:w="8544" w:type="dxa"/>
            <w:tcBorders>
              <w:right w:val="single" w:sz="12" w:space="0" w:color="auto"/>
            </w:tcBorders>
          </w:tcPr>
          <w:p w14:paraId="69779E75" w14:textId="0FA0175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[Pratiques d’a</w:t>
            </w:r>
            <w:r w:rsidR="00810348" w:rsidRPr="00705A6F">
              <w:rPr>
                <w:i/>
                <w:iCs/>
                <w:sz w:val="22"/>
                <w:szCs w:val="22"/>
                <w:lang w:val="fr-FR"/>
              </w:rPr>
              <w:t>cquisition</w:t>
            </w:r>
            <w:r w:rsidRPr="00705A6F">
              <w:rPr>
                <w:i/>
                <w:iCs/>
                <w:sz w:val="22"/>
                <w:szCs w:val="22"/>
                <w:lang w:val="fr-FR"/>
              </w:rPr>
              <w:t xml:space="preserve"> durable (à préciser par l</w:t>
            </w:r>
            <w:r w:rsidR="00810348" w:rsidRPr="00705A6F">
              <w:rPr>
                <w:i/>
                <w:iCs/>
                <w:sz w:val="22"/>
                <w:szCs w:val="22"/>
                <w:lang w:val="fr-FR"/>
              </w:rPr>
              <w:t>e Maître d’Ouvrage</w:t>
            </w:r>
            <w:r w:rsidRPr="00705A6F">
              <w:rPr>
                <w:i/>
                <w:iCs/>
                <w:sz w:val="22"/>
                <w:szCs w:val="22"/>
                <w:lang w:val="fr-FR"/>
              </w:rPr>
              <w:t xml:space="preserve">) dans les domaines clés suivants : </w:t>
            </w:r>
          </w:p>
          <w:p w14:paraId="2D06CFD6" w14:textId="04E10ADC"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pratiques d’a</w:t>
            </w:r>
            <w:r w:rsidR="00810348" w:rsidRPr="00705A6F">
              <w:rPr>
                <w:i/>
                <w:iCs/>
                <w:sz w:val="22"/>
                <w:szCs w:val="22"/>
                <w:lang w:val="fr-FR"/>
              </w:rPr>
              <w:t xml:space="preserve">cquisition </w:t>
            </w:r>
            <w:r w:rsidRPr="00705A6F">
              <w:rPr>
                <w:i/>
                <w:iCs/>
                <w:sz w:val="22"/>
                <w:szCs w:val="22"/>
                <w:lang w:val="fr-FR"/>
              </w:rPr>
              <w:t xml:space="preserve">durable, et </w:t>
            </w:r>
          </w:p>
          <w:p w14:paraId="79601CB4" w14:textId="1488033F"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Antécédents en matière d’obtention de résultats en matière d’a</w:t>
            </w:r>
            <w:r w:rsidR="00810348" w:rsidRPr="00705A6F">
              <w:rPr>
                <w:i/>
                <w:iCs/>
                <w:sz w:val="22"/>
                <w:szCs w:val="22"/>
                <w:lang w:val="fr-FR"/>
              </w:rPr>
              <w:t>cquisition</w:t>
            </w:r>
            <w:r w:rsidRPr="00705A6F">
              <w:rPr>
                <w:i/>
                <w:iCs/>
                <w:sz w:val="22"/>
                <w:szCs w:val="22"/>
                <w:lang w:val="fr-FR"/>
              </w:rPr>
              <w:t xml:space="preserve"> durable. </w:t>
            </w:r>
          </w:p>
          <w:p w14:paraId="773A2F08"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890D98" w:rsidRPr="00705A6F" w14:paraId="435E7882" w14:textId="77777777" w:rsidTr="008C5819">
              <w:tc>
                <w:tcPr>
                  <w:tcW w:w="3325" w:type="dxa"/>
                </w:tcPr>
                <w:p w14:paraId="0E2B39AD" w14:textId="1E43024F"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Cs/>
                      <w:i/>
                      <w:sz w:val="20"/>
                      <w:szCs w:val="20"/>
                      <w:lang w:val="fr-FR"/>
                    </w:rPr>
                    <w:t>[</w:t>
                  </w:r>
                  <w:r w:rsidRPr="00705A6F">
                    <w:rPr>
                      <w:i/>
                      <w:sz w:val="20"/>
                      <w:szCs w:val="20"/>
                      <w:lang w:val="fr-FR"/>
                    </w:rPr>
                    <w:t xml:space="preserve">Nombre et étendue des domaines clés </w:t>
                  </w:r>
                  <w:r w:rsidR="00DF15FE">
                    <w:rPr>
                      <w:i/>
                      <w:sz w:val="20"/>
                      <w:szCs w:val="20"/>
                      <w:lang w:val="fr-FR"/>
                    </w:rPr>
                    <w:t>trait</w:t>
                  </w:r>
                  <w:r w:rsidRPr="00705A6F">
                    <w:rPr>
                      <w:i/>
                      <w:sz w:val="20"/>
                      <w:szCs w:val="20"/>
                      <w:lang w:val="fr-FR"/>
                    </w:rPr>
                    <w:t>és.]</w:t>
                  </w:r>
                </w:p>
              </w:tc>
              <w:tc>
                <w:tcPr>
                  <w:tcW w:w="1098" w:type="dxa"/>
                  <w:vAlign w:val="center"/>
                </w:tcPr>
                <w:p w14:paraId="2B504763"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41CF7AE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FA9E26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76ED5F18" w14:textId="77777777" w:rsidTr="008C5819">
              <w:tc>
                <w:tcPr>
                  <w:tcW w:w="3325" w:type="dxa"/>
                </w:tcPr>
                <w:p w14:paraId="1A41E1D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C814A3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370A309F"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1CF82698"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661FAC" w14:textId="77777777" w:rsidR="00890D98" w:rsidRPr="00705A6F" w:rsidRDefault="00890D98" w:rsidP="008C5819">
            <w:pPr>
              <w:widowControl/>
              <w:suppressAutoHyphens/>
              <w:adjustRightInd w:val="0"/>
              <w:spacing w:before="80" w:after="80"/>
              <w:rPr>
                <w:sz w:val="22"/>
                <w:szCs w:val="22"/>
                <w:lang w:val="fr-FR"/>
              </w:rPr>
            </w:pPr>
          </w:p>
        </w:tc>
        <w:tc>
          <w:tcPr>
            <w:tcW w:w="1475" w:type="dxa"/>
            <w:tcBorders>
              <w:left w:val="single" w:sz="12" w:space="0" w:color="auto"/>
            </w:tcBorders>
          </w:tcPr>
          <w:p w14:paraId="67D9B803" w14:textId="4A5571E8" w:rsidR="00890D98" w:rsidRPr="00705A6F" w:rsidRDefault="00890D98" w:rsidP="008C5819">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sidR="00583581">
              <w:rPr>
                <w:i/>
                <w:iCs/>
                <w:sz w:val="22"/>
                <w:szCs w:val="22"/>
                <w:lang w:val="fr-FR"/>
              </w:rPr>
              <w:t>insérer</w:t>
            </w:r>
            <w:r w:rsidRPr="00705A6F">
              <w:rPr>
                <w:i/>
                <w:sz w:val="22"/>
                <w:szCs w:val="22"/>
                <w:lang w:val="fr-FR"/>
              </w:rPr>
              <w:t xml:space="preserve"> un score maximum (sur 100)</w:t>
            </w:r>
          </w:p>
        </w:tc>
        <w:tc>
          <w:tcPr>
            <w:tcW w:w="1601" w:type="dxa"/>
          </w:tcPr>
          <w:p w14:paraId="26754394" w14:textId="4EBEC5A3" w:rsidR="00890D98" w:rsidRPr="00705A6F" w:rsidRDefault="00890D98" w:rsidP="008C5819">
            <w:pPr>
              <w:pStyle w:val="Style11"/>
              <w:tabs>
                <w:tab w:val="left" w:leader="dot" w:pos="8424"/>
              </w:tabs>
              <w:spacing w:before="80" w:after="80" w:line="240" w:lineRule="auto"/>
              <w:rPr>
                <w:b/>
                <w:sz w:val="20"/>
                <w:szCs w:val="20"/>
                <w:lang w:val="fr-FR"/>
              </w:rPr>
            </w:pPr>
            <w:r w:rsidRPr="00705A6F">
              <w:rPr>
                <w:sz w:val="20"/>
                <w:szCs w:val="20"/>
                <w:lang w:val="fr-FR"/>
              </w:rPr>
              <w:t>Dans le cas d’un</w:t>
            </w:r>
            <w:r w:rsidR="00C70258">
              <w:rPr>
                <w:sz w:val="20"/>
                <w:szCs w:val="20"/>
                <w:lang w:val="fr-FR"/>
              </w:rPr>
              <w:t xml:space="preserve"> GE</w:t>
            </w:r>
            <w:r w:rsidRPr="00705A6F">
              <w:rPr>
                <w:sz w:val="20"/>
                <w:szCs w:val="20"/>
                <w:lang w:val="fr-FR"/>
              </w:rPr>
              <w:t>, au moins un membre sera évalué.</w:t>
            </w:r>
          </w:p>
        </w:tc>
        <w:tc>
          <w:tcPr>
            <w:tcW w:w="1894" w:type="dxa"/>
          </w:tcPr>
          <w:p w14:paraId="7BAE3B3C" w14:textId="0BBC4C1F" w:rsidR="00890D98" w:rsidRPr="00705A6F" w:rsidRDefault="00890D98" w:rsidP="008C5819">
            <w:pPr>
              <w:pStyle w:val="Style11"/>
              <w:tabs>
                <w:tab w:val="left" w:leader="dot" w:pos="8424"/>
              </w:tabs>
              <w:spacing w:before="80" w:after="80" w:line="240" w:lineRule="auto"/>
              <w:rPr>
                <w:sz w:val="20"/>
                <w:szCs w:val="20"/>
                <w:lang w:val="fr-FR"/>
              </w:rPr>
            </w:pPr>
            <w:r w:rsidRPr="00705A6F">
              <w:rPr>
                <w:sz w:val="20"/>
                <w:szCs w:val="20"/>
                <w:lang w:val="fr-FR"/>
              </w:rPr>
              <w:t>Tableau 2-</w:t>
            </w:r>
            <w:r w:rsidR="00511478">
              <w:rPr>
                <w:sz w:val="20"/>
                <w:szCs w:val="20"/>
                <w:lang w:val="fr-FR"/>
              </w:rPr>
              <w:t>AD</w:t>
            </w:r>
          </w:p>
        </w:tc>
      </w:tr>
    </w:tbl>
    <w:p w14:paraId="78670754" w14:textId="77777777" w:rsidR="00890D98" w:rsidRPr="00705A6F" w:rsidRDefault="00890D98" w:rsidP="00890D98">
      <w:pPr>
        <w:widowControl/>
        <w:autoSpaceDE/>
        <w:autoSpaceDN/>
        <w:rPr>
          <w:b/>
          <w:lang w:val="fr-FR"/>
        </w:rPr>
      </w:pPr>
    </w:p>
    <w:p w14:paraId="76D296A0" w14:textId="373CC1D6" w:rsidR="009F2A8A" w:rsidRPr="00705A6F" w:rsidRDefault="001B3F62" w:rsidP="00F60AA6">
      <w:pPr>
        <w:pStyle w:val="S3h2"/>
        <w:framePr w:wrap="around"/>
        <w:numPr>
          <w:ilvl w:val="0"/>
          <w:numId w:val="22"/>
        </w:numPr>
      </w:pPr>
      <w:bookmarkStart w:id="124" w:name="_Hlt108930933"/>
      <w:bookmarkStart w:id="125" w:name="_Hlt166998647"/>
      <w:bookmarkStart w:id="126" w:name="_Toc133586734"/>
      <w:bookmarkStart w:id="127" w:name="_Toc137033357"/>
      <w:bookmarkStart w:id="128" w:name="_Toc108425176"/>
      <w:bookmarkEnd w:id="99"/>
      <w:bookmarkEnd w:id="124"/>
      <w:bookmarkEnd w:id="125"/>
      <w:r>
        <w:t xml:space="preserve">Cybersécurité </w:t>
      </w:r>
      <w:r w:rsidR="00F14B18" w:rsidRPr="00754C3C">
        <w:t>[</w:t>
      </w:r>
      <w:r w:rsidR="00F14B18">
        <w:t xml:space="preserve">Inclure pour les marchés évalués à </w:t>
      </w:r>
      <w:proofErr w:type="gramStart"/>
      <w:r w:rsidR="00986649">
        <w:t>risques potentiels</w:t>
      </w:r>
      <w:proofErr w:type="gramEnd"/>
      <w:r w:rsidR="00986649">
        <w:t xml:space="preserve"> ou actuels de Cybersécurité</w:t>
      </w:r>
      <w:bookmarkEnd w:id="126"/>
      <w:bookmarkEnd w:id="127"/>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9F2A8A" w:rsidRPr="00705A6F" w14:paraId="5B76BDEA" w14:textId="77777777" w:rsidTr="00447458">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7E977E2" w14:textId="77777777" w:rsidR="009F2A8A" w:rsidRPr="00705A6F" w:rsidRDefault="009F2A8A" w:rsidP="00447458">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2A8C10A" w14:textId="77777777" w:rsidR="009F2A8A" w:rsidRPr="00705A6F" w:rsidRDefault="009F2A8A" w:rsidP="00447458">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F026F5B" w14:textId="77777777" w:rsidR="009F2A8A" w:rsidRPr="00705A6F" w:rsidRDefault="009F2A8A" w:rsidP="00447458">
            <w:pPr>
              <w:spacing w:before="80" w:after="80"/>
              <w:jc w:val="center"/>
              <w:rPr>
                <w:b/>
                <w:color w:val="FFFFFF" w:themeColor="background1"/>
                <w:lang w:val="fr-FR"/>
              </w:rPr>
            </w:pPr>
            <w:r w:rsidRPr="00705A6F">
              <w:rPr>
                <w:b/>
                <w:color w:val="FFFFFF" w:themeColor="background1"/>
                <w:lang w:val="fr-FR"/>
              </w:rPr>
              <w:t>Documentation</w:t>
            </w:r>
          </w:p>
        </w:tc>
      </w:tr>
      <w:tr w:rsidR="009F2A8A" w:rsidRPr="00705A6F" w14:paraId="0DC30548" w14:textId="77777777" w:rsidTr="00447458">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09B43" w14:textId="77777777" w:rsidR="009F2A8A" w:rsidRPr="00705A6F" w:rsidRDefault="009F2A8A" w:rsidP="00447458">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3150B4"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CF1CA80"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2F28AC8"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9F2A8A" w:rsidRPr="00705A6F" w14:paraId="213CD243" w14:textId="77777777" w:rsidTr="00447458">
        <w:tc>
          <w:tcPr>
            <w:tcW w:w="8544" w:type="dxa"/>
            <w:tcBorders>
              <w:right w:val="single" w:sz="12" w:space="0" w:color="auto"/>
            </w:tcBorders>
          </w:tcPr>
          <w:p w14:paraId="0DAE60D8" w14:textId="51C101D0" w:rsidR="009F2A8A" w:rsidRPr="00705A6F" w:rsidRDefault="009F2A8A" w:rsidP="00447458">
            <w:pPr>
              <w:widowControl/>
              <w:suppressAutoHyphens/>
              <w:adjustRightInd w:val="0"/>
              <w:spacing w:before="80" w:after="80"/>
              <w:rPr>
                <w:i/>
                <w:iCs/>
                <w:sz w:val="22"/>
                <w:szCs w:val="22"/>
                <w:lang w:val="fr-FR"/>
              </w:rPr>
            </w:pPr>
            <w:r w:rsidRPr="00705A6F">
              <w:rPr>
                <w:i/>
                <w:iCs/>
                <w:sz w:val="22"/>
                <w:szCs w:val="22"/>
                <w:lang w:val="fr-FR"/>
              </w:rPr>
              <w:t>[Pratiques d</w:t>
            </w:r>
            <w:r w:rsidR="009B7AFB">
              <w:rPr>
                <w:i/>
                <w:iCs/>
                <w:sz w:val="22"/>
                <w:szCs w:val="22"/>
                <w:lang w:val="fr-FR"/>
              </w:rPr>
              <w:t xml:space="preserve">e Cybersécurité </w:t>
            </w:r>
            <w:r w:rsidR="00D97AA7">
              <w:rPr>
                <w:i/>
                <w:iCs/>
                <w:sz w:val="22"/>
                <w:szCs w:val="22"/>
                <w:lang w:val="fr-FR"/>
              </w:rPr>
              <w:t xml:space="preserve">et </w:t>
            </w:r>
            <w:r w:rsidR="00695118">
              <w:rPr>
                <w:i/>
                <w:iCs/>
                <w:sz w:val="22"/>
                <w:szCs w:val="22"/>
                <w:lang w:val="fr-FR"/>
              </w:rPr>
              <w:t xml:space="preserve">expérience </w:t>
            </w:r>
            <w:r w:rsidR="00D97AA7">
              <w:rPr>
                <w:i/>
                <w:iCs/>
                <w:sz w:val="22"/>
                <w:szCs w:val="22"/>
                <w:lang w:val="fr-FR"/>
              </w:rPr>
              <w:t>doivent être démontré</w:t>
            </w:r>
            <w:r w:rsidR="00D64EFA">
              <w:rPr>
                <w:i/>
                <w:iCs/>
                <w:sz w:val="22"/>
                <w:szCs w:val="22"/>
                <w:lang w:val="fr-FR"/>
              </w:rPr>
              <w:t>s à travers :</w:t>
            </w:r>
            <w:r w:rsidRPr="00705A6F">
              <w:rPr>
                <w:i/>
                <w:iCs/>
                <w:sz w:val="22"/>
                <w:szCs w:val="22"/>
                <w:lang w:val="fr-FR"/>
              </w:rPr>
              <w:t xml:space="preserve"> </w:t>
            </w:r>
          </w:p>
          <w:p w14:paraId="75C5EF18" w14:textId="746F61C3" w:rsidR="009F2A8A" w:rsidRPr="00705A6F" w:rsidRDefault="00D64EFA" w:rsidP="00447458">
            <w:pPr>
              <w:pStyle w:val="ListParagraph"/>
              <w:widowControl/>
              <w:numPr>
                <w:ilvl w:val="0"/>
                <w:numId w:val="13"/>
              </w:numPr>
              <w:suppressAutoHyphens/>
              <w:adjustRightInd w:val="0"/>
              <w:contextualSpacing w:val="0"/>
              <w:rPr>
                <w:i/>
                <w:iCs/>
                <w:sz w:val="22"/>
                <w:szCs w:val="22"/>
                <w:lang w:val="fr-FR"/>
              </w:rPr>
            </w:pPr>
            <w:r>
              <w:rPr>
                <w:i/>
                <w:iCs/>
                <w:sz w:val="22"/>
                <w:szCs w:val="22"/>
                <w:lang w:val="fr-FR"/>
              </w:rPr>
              <w:t xml:space="preserve">Une </w:t>
            </w:r>
            <w:r w:rsidR="009F2A8A" w:rsidRPr="00705A6F">
              <w:rPr>
                <w:i/>
                <w:iCs/>
                <w:sz w:val="22"/>
                <w:szCs w:val="22"/>
                <w:lang w:val="fr-FR"/>
              </w:rPr>
              <w:t>pratique</w:t>
            </w:r>
            <w:r>
              <w:rPr>
                <w:i/>
                <w:iCs/>
                <w:sz w:val="22"/>
                <w:szCs w:val="22"/>
                <w:lang w:val="fr-FR"/>
              </w:rPr>
              <w:t xml:space="preserve"> de gestion de Cybersécurité </w:t>
            </w:r>
            <w:r w:rsidR="001B3F62">
              <w:rPr>
                <w:i/>
                <w:iCs/>
                <w:sz w:val="22"/>
                <w:szCs w:val="22"/>
                <w:lang w:val="fr-FR"/>
              </w:rPr>
              <w:t xml:space="preserve">et </w:t>
            </w:r>
            <w:r w:rsidR="00C924DF">
              <w:rPr>
                <w:i/>
                <w:iCs/>
                <w:sz w:val="22"/>
                <w:szCs w:val="22"/>
                <w:lang w:val="fr-FR"/>
              </w:rPr>
              <w:t>expérience</w:t>
            </w:r>
            <w:r w:rsidR="009F2A8A" w:rsidRPr="00705A6F">
              <w:rPr>
                <w:i/>
                <w:iCs/>
                <w:sz w:val="22"/>
                <w:szCs w:val="22"/>
                <w:lang w:val="fr-FR"/>
              </w:rPr>
              <w:t xml:space="preserve">, et </w:t>
            </w:r>
          </w:p>
          <w:p w14:paraId="45726780" w14:textId="4172C69C" w:rsidR="009F2A8A" w:rsidRPr="00705A6F" w:rsidRDefault="00C924DF" w:rsidP="00447458">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A</w:t>
            </w:r>
            <w:r>
              <w:rPr>
                <w:i/>
                <w:iCs/>
                <w:sz w:val="22"/>
                <w:szCs w:val="22"/>
                <w:lang w:val="fr-FR"/>
              </w:rPr>
              <w:t>ccréditation</w:t>
            </w:r>
            <w:r w:rsidR="00CC16E1">
              <w:rPr>
                <w:i/>
                <w:iCs/>
                <w:sz w:val="22"/>
                <w:szCs w:val="22"/>
                <w:lang w:val="fr-FR"/>
              </w:rPr>
              <w:t xml:space="preserve"> en Cybersécurité </w:t>
            </w:r>
            <w:r w:rsidR="00656B7A">
              <w:rPr>
                <w:i/>
                <w:iCs/>
                <w:sz w:val="22"/>
                <w:szCs w:val="22"/>
                <w:lang w:val="fr-FR"/>
              </w:rPr>
              <w:t>te</w:t>
            </w:r>
            <w:r w:rsidR="006247B5">
              <w:rPr>
                <w:i/>
                <w:iCs/>
                <w:sz w:val="22"/>
                <w:szCs w:val="22"/>
                <w:lang w:val="fr-FR"/>
              </w:rPr>
              <w:t>l</w:t>
            </w:r>
            <w:r w:rsidR="00656B7A">
              <w:rPr>
                <w:i/>
                <w:iCs/>
                <w:sz w:val="22"/>
                <w:szCs w:val="22"/>
                <w:lang w:val="fr-FR"/>
              </w:rPr>
              <w:t>l</w:t>
            </w:r>
            <w:r w:rsidR="006247B5">
              <w:rPr>
                <w:i/>
                <w:iCs/>
                <w:sz w:val="22"/>
                <w:szCs w:val="22"/>
                <w:lang w:val="fr-FR"/>
              </w:rPr>
              <w:t>e que ISO 27000</w:t>
            </w:r>
            <w:r w:rsidR="00244E43">
              <w:rPr>
                <w:i/>
                <w:iCs/>
                <w:sz w:val="22"/>
                <w:szCs w:val="22"/>
                <w:lang w:val="fr-FR"/>
              </w:rPr>
              <w:t xml:space="preserve"> (ISO 27001) ou équivalente</w:t>
            </w:r>
            <w:r w:rsidR="009F2A8A" w:rsidRPr="00705A6F">
              <w:rPr>
                <w:i/>
                <w:iCs/>
                <w:sz w:val="22"/>
                <w:szCs w:val="22"/>
                <w:lang w:val="fr-FR"/>
              </w:rPr>
              <w:t xml:space="preserve">. </w:t>
            </w:r>
          </w:p>
          <w:p w14:paraId="50F97609" w14:textId="77777777" w:rsidR="009F2A8A" w:rsidRPr="00705A6F" w:rsidRDefault="009F2A8A" w:rsidP="00447458">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9F2A8A" w:rsidRPr="00705A6F" w14:paraId="2F83092E" w14:textId="77777777" w:rsidTr="00447458">
              <w:tc>
                <w:tcPr>
                  <w:tcW w:w="3325" w:type="dxa"/>
                </w:tcPr>
                <w:p w14:paraId="0D321DA0" w14:textId="6B3A2AE8" w:rsidR="009F2A8A" w:rsidRPr="00705A6F" w:rsidRDefault="009F2A8A" w:rsidP="00447458">
                  <w:pPr>
                    <w:pStyle w:val="Style11"/>
                    <w:tabs>
                      <w:tab w:val="left" w:leader="dot" w:pos="8424"/>
                    </w:tabs>
                    <w:spacing w:before="80" w:after="80" w:line="240" w:lineRule="auto"/>
                    <w:rPr>
                      <w:sz w:val="20"/>
                      <w:szCs w:val="20"/>
                      <w:lang w:val="fr-FR"/>
                    </w:rPr>
                  </w:pPr>
                  <w:r w:rsidRPr="00705A6F">
                    <w:rPr>
                      <w:b/>
                      <w:sz w:val="20"/>
                      <w:szCs w:val="20"/>
                      <w:lang w:val="fr-FR"/>
                    </w:rPr>
                    <w:t xml:space="preserve">Aspects clés : </w:t>
                  </w:r>
                  <w:r w:rsidRPr="00705A6F">
                    <w:rPr>
                      <w:bCs/>
                      <w:i/>
                      <w:sz w:val="20"/>
                      <w:szCs w:val="20"/>
                      <w:lang w:val="fr-FR"/>
                    </w:rPr>
                    <w:t>[</w:t>
                  </w:r>
                  <w:r w:rsidRPr="00705A6F">
                    <w:rPr>
                      <w:i/>
                      <w:sz w:val="20"/>
                      <w:szCs w:val="20"/>
                      <w:lang w:val="fr-FR"/>
                    </w:rPr>
                    <w:t xml:space="preserve">Nombre et étendue des domaines clés </w:t>
                  </w:r>
                  <w:r w:rsidR="00C924DF">
                    <w:rPr>
                      <w:i/>
                      <w:sz w:val="20"/>
                      <w:szCs w:val="20"/>
                      <w:lang w:val="fr-FR"/>
                    </w:rPr>
                    <w:t>trait</w:t>
                  </w:r>
                  <w:r w:rsidR="00C924DF" w:rsidRPr="00705A6F">
                    <w:rPr>
                      <w:i/>
                      <w:sz w:val="20"/>
                      <w:szCs w:val="20"/>
                      <w:lang w:val="fr-FR"/>
                    </w:rPr>
                    <w:t>és</w:t>
                  </w:r>
                  <w:r w:rsidRPr="00705A6F">
                    <w:rPr>
                      <w:i/>
                      <w:sz w:val="20"/>
                      <w:szCs w:val="20"/>
                      <w:lang w:val="fr-FR"/>
                    </w:rPr>
                    <w:t>.]</w:t>
                  </w:r>
                </w:p>
              </w:tc>
              <w:tc>
                <w:tcPr>
                  <w:tcW w:w="1098" w:type="dxa"/>
                  <w:vAlign w:val="center"/>
                </w:tcPr>
                <w:p w14:paraId="56A73B3F" w14:textId="77777777" w:rsidR="009F2A8A" w:rsidRPr="00705A6F" w:rsidRDefault="009F2A8A" w:rsidP="00447458">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6898BB99" w14:textId="77777777" w:rsidR="009F2A8A" w:rsidRPr="00705A6F" w:rsidRDefault="009F2A8A" w:rsidP="00447458">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661C302" w14:textId="77777777" w:rsidR="009F2A8A" w:rsidRPr="00705A6F" w:rsidRDefault="009F2A8A" w:rsidP="00447458">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9F2A8A" w:rsidRPr="00705A6F" w14:paraId="0B4FB2BF" w14:textId="77777777" w:rsidTr="00447458">
              <w:tc>
                <w:tcPr>
                  <w:tcW w:w="3325" w:type="dxa"/>
                </w:tcPr>
                <w:p w14:paraId="5104014D" w14:textId="77777777" w:rsidR="009F2A8A" w:rsidRPr="00705A6F" w:rsidRDefault="009F2A8A" w:rsidP="00447458">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21B2CDC7"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638D06DC"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344D0F46"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88F35A" w14:textId="77777777" w:rsidR="009F2A8A" w:rsidRPr="00705A6F" w:rsidRDefault="009F2A8A" w:rsidP="00447458">
            <w:pPr>
              <w:widowControl/>
              <w:suppressAutoHyphens/>
              <w:adjustRightInd w:val="0"/>
              <w:spacing w:before="80" w:after="80"/>
              <w:rPr>
                <w:sz w:val="22"/>
                <w:szCs w:val="22"/>
                <w:lang w:val="fr-FR"/>
              </w:rPr>
            </w:pPr>
          </w:p>
        </w:tc>
        <w:tc>
          <w:tcPr>
            <w:tcW w:w="1475" w:type="dxa"/>
            <w:tcBorders>
              <w:left w:val="single" w:sz="12" w:space="0" w:color="auto"/>
            </w:tcBorders>
          </w:tcPr>
          <w:p w14:paraId="1FEC6C62" w14:textId="77777777" w:rsidR="009F2A8A" w:rsidRPr="00705A6F" w:rsidRDefault="009F2A8A" w:rsidP="00447458">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Pr>
                <w:i/>
                <w:iCs/>
                <w:sz w:val="22"/>
                <w:szCs w:val="22"/>
                <w:lang w:val="fr-FR"/>
              </w:rPr>
              <w:t>insérer</w:t>
            </w:r>
            <w:r w:rsidRPr="00705A6F">
              <w:rPr>
                <w:i/>
                <w:sz w:val="22"/>
                <w:szCs w:val="22"/>
                <w:lang w:val="fr-FR"/>
              </w:rPr>
              <w:t xml:space="preserve"> un score maximum (sur 100)</w:t>
            </w:r>
          </w:p>
        </w:tc>
        <w:tc>
          <w:tcPr>
            <w:tcW w:w="1601" w:type="dxa"/>
          </w:tcPr>
          <w:p w14:paraId="4C06B747" w14:textId="52ADCE25" w:rsidR="009F2A8A" w:rsidRPr="00705A6F" w:rsidRDefault="009F2A8A" w:rsidP="00447458">
            <w:pPr>
              <w:pStyle w:val="Style11"/>
              <w:tabs>
                <w:tab w:val="left" w:leader="dot" w:pos="8424"/>
              </w:tabs>
              <w:spacing w:before="80" w:after="80" w:line="240" w:lineRule="auto"/>
              <w:rPr>
                <w:b/>
                <w:sz w:val="20"/>
                <w:szCs w:val="20"/>
                <w:lang w:val="fr-FR"/>
              </w:rPr>
            </w:pPr>
            <w:r w:rsidRPr="00705A6F">
              <w:rPr>
                <w:sz w:val="20"/>
                <w:szCs w:val="20"/>
                <w:lang w:val="fr-FR"/>
              </w:rPr>
              <w:t>Dans le cas d’un</w:t>
            </w:r>
            <w:r w:rsidR="00026DCE">
              <w:rPr>
                <w:sz w:val="20"/>
                <w:szCs w:val="20"/>
                <w:lang w:val="fr-FR"/>
              </w:rPr>
              <w:t xml:space="preserve"> GE</w:t>
            </w:r>
            <w:r w:rsidRPr="00705A6F">
              <w:rPr>
                <w:sz w:val="20"/>
                <w:szCs w:val="20"/>
                <w:lang w:val="fr-FR"/>
              </w:rPr>
              <w:t>, au moins un membre sera évalué.</w:t>
            </w:r>
          </w:p>
        </w:tc>
        <w:tc>
          <w:tcPr>
            <w:tcW w:w="1894" w:type="dxa"/>
          </w:tcPr>
          <w:p w14:paraId="38B20A2A" w14:textId="6F41C49F" w:rsidR="009F2A8A" w:rsidRPr="00705A6F" w:rsidRDefault="009F2A8A" w:rsidP="00447458">
            <w:pPr>
              <w:pStyle w:val="Style11"/>
              <w:tabs>
                <w:tab w:val="left" w:leader="dot" w:pos="8424"/>
              </w:tabs>
              <w:spacing w:before="80" w:after="80" w:line="240" w:lineRule="auto"/>
              <w:rPr>
                <w:sz w:val="20"/>
                <w:szCs w:val="20"/>
                <w:lang w:val="fr-FR"/>
              </w:rPr>
            </w:pPr>
            <w:r w:rsidRPr="00705A6F">
              <w:rPr>
                <w:sz w:val="20"/>
                <w:szCs w:val="20"/>
                <w:lang w:val="fr-FR"/>
              </w:rPr>
              <w:t>Tableau 2-</w:t>
            </w:r>
            <w:r w:rsidR="00C70258">
              <w:rPr>
                <w:sz w:val="20"/>
                <w:szCs w:val="20"/>
                <w:lang w:val="fr-FR"/>
              </w:rPr>
              <w:t>CS</w:t>
            </w:r>
          </w:p>
        </w:tc>
      </w:tr>
    </w:tbl>
    <w:p w14:paraId="0E9FA602" w14:textId="77777777" w:rsidR="00890D98" w:rsidRPr="00705A6F" w:rsidRDefault="00890D98" w:rsidP="00890D98">
      <w:pPr>
        <w:widowControl/>
        <w:autoSpaceDE/>
        <w:autoSpaceDN/>
        <w:rPr>
          <w:b/>
          <w:bCs/>
          <w:spacing w:val="4"/>
          <w:sz w:val="44"/>
          <w:szCs w:val="46"/>
          <w:lang w:val="fr-FR"/>
        </w:rPr>
        <w:sectPr w:rsidR="00890D98" w:rsidRPr="00705A6F" w:rsidSect="00895847">
          <w:headerReference w:type="even" r:id="rId36"/>
          <w:headerReference w:type="default" r:id="rId37"/>
          <w:headerReference w:type="first" r:id="rId38"/>
          <w:footnotePr>
            <w:numRestart w:val="eachSect"/>
          </w:footnotePr>
          <w:type w:val="oddPage"/>
          <w:pgSz w:w="15840" w:h="12240" w:orient="landscape"/>
          <w:pgMar w:top="1440" w:right="990" w:bottom="1170" w:left="1350" w:header="720" w:footer="720" w:gutter="0"/>
          <w:cols w:space="720"/>
          <w:noEndnote/>
          <w:titlePg/>
          <w:docGrid w:linePitch="326"/>
        </w:sectPr>
      </w:pPr>
    </w:p>
    <w:p w14:paraId="1DB062CF" w14:textId="4A30BF7F" w:rsidR="00890D98" w:rsidRPr="00CD348B" w:rsidRDefault="00890D98" w:rsidP="00CD348B">
      <w:pPr>
        <w:pStyle w:val="SPDSectionHeading1"/>
      </w:pPr>
      <w:bookmarkStart w:id="129" w:name="_Toc451353731"/>
      <w:bookmarkStart w:id="130" w:name="_Toc137033755"/>
      <w:r w:rsidRPr="00CD348B">
        <w:t xml:space="preserve">Section IV - </w:t>
      </w:r>
      <w:r w:rsidRPr="003E7DD9">
        <w:rPr>
          <w:lang w:val="fr-FR"/>
        </w:rPr>
        <w:t>Formulaires</w:t>
      </w:r>
      <w:r w:rsidRPr="00CD348B">
        <w:t xml:space="preserve"> de </w:t>
      </w:r>
      <w:r w:rsidR="00805B0D" w:rsidRPr="00CD348B">
        <w:t>Candidature</w:t>
      </w:r>
      <w:bookmarkEnd w:id="128"/>
      <w:bookmarkEnd w:id="129"/>
      <w:bookmarkEnd w:id="130"/>
    </w:p>
    <w:p w14:paraId="12CB6F00" w14:textId="77777777" w:rsidR="00890D98" w:rsidRPr="00705A6F" w:rsidRDefault="00890D98" w:rsidP="00890D98">
      <w:pPr>
        <w:spacing w:before="120"/>
        <w:jc w:val="center"/>
        <w:rPr>
          <w:b/>
          <w:spacing w:val="6"/>
          <w:sz w:val="32"/>
          <w:szCs w:val="32"/>
          <w:lang w:val="fr-FR"/>
        </w:rPr>
      </w:pPr>
      <w:r w:rsidRPr="00705A6F">
        <w:rPr>
          <w:b/>
          <w:spacing w:val="6"/>
          <w:sz w:val="32"/>
          <w:szCs w:val="32"/>
          <w:lang w:val="fr-FR"/>
        </w:rPr>
        <w:t>Tableau des formulaires</w:t>
      </w:r>
    </w:p>
    <w:p w14:paraId="216E17A3" w14:textId="77777777" w:rsidR="00890D98" w:rsidRPr="00705A6F" w:rsidRDefault="00890D98" w:rsidP="00890D98">
      <w:pPr>
        <w:spacing w:before="120"/>
        <w:ind w:right="851"/>
        <w:jc w:val="center"/>
        <w:rPr>
          <w:b/>
          <w:spacing w:val="6"/>
          <w:sz w:val="32"/>
          <w:szCs w:val="32"/>
          <w:lang w:val="fr-FR"/>
        </w:rPr>
      </w:pPr>
    </w:p>
    <w:p w14:paraId="4EC263D5" w14:textId="7804D8D4" w:rsidR="007F020B" w:rsidRDefault="007F020B">
      <w:pPr>
        <w:pStyle w:val="TOC1"/>
        <w:rPr>
          <w:rFonts w:asciiTheme="minorHAnsi" w:eastAsiaTheme="minorEastAsia" w:hAnsiTheme="minorHAnsi" w:cstheme="minorBidi"/>
          <w:b w:val="0"/>
          <w:sz w:val="22"/>
          <w:szCs w:val="22"/>
        </w:rPr>
      </w:pPr>
      <w:r>
        <w:rPr>
          <w:spacing w:val="-4"/>
          <w:lang w:val="fr-FR"/>
        </w:rPr>
        <w:fldChar w:fldCharType="begin"/>
      </w:r>
      <w:r>
        <w:rPr>
          <w:spacing w:val="-4"/>
          <w:lang w:val="fr-FR"/>
        </w:rPr>
        <w:instrText xml:space="preserve"> TOC \h \z \t "Sec 4 H 1,1" </w:instrText>
      </w:r>
      <w:r>
        <w:rPr>
          <w:spacing w:val="-4"/>
          <w:lang w:val="fr-FR"/>
        </w:rPr>
        <w:fldChar w:fldCharType="separate"/>
      </w:r>
      <w:hyperlink w:anchor="_Toc137033428" w:history="1">
        <w:r w:rsidRPr="001D383F">
          <w:rPr>
            <w:rStyle w:val="Hyperlink"/>
            <w:rFonts w:eastAsiaTheme="majorEastAsia"/>
            <w:lang w:val="fr-FR"/>
          </w:rPr>
          <w:t>Lettre de Candidature</w:t>
        </w:r>
        <w:r>
          <w:rPr>
            <w:webHidden/>
          </w:rPr>
          <w:tab/>
        </w:r>
        <w:r>
          <w:rPr>
            <w:webHidden/>
          </w:rPr>
          <w:fldChar w:fldCharType="begin"/>
        </w:r>
        <w:r>
          <w:rPr>
            <w:webHidden/>
          </w:rPr>
          <w:instrText xml:space="preserve"> PAGEREF _Toc137033428 \h </w:instrText>
        </w:r>
        <w:r>
          <w:rPr>
            <w:webHidden/>
          </w:rPr>
        </w:r>
        <w:r>
          <w:rPr>
            <w:webHidden/>
          </w:rPr>
          <w:fldChar w:fldCharType="separate"/>
        </w:r>
        <w:r>
          <w:rPr>
            <w:webHidden/>
          </w:rPr>
          <w:t>37</w:t>
        </w:r>
        <w:r>
          <w:rPr>
            <w:webHidden/>
          </w:rPr>
          <w:fldChar w:fldCharType="end"/>
        </w:r>
      </w:hyperlink>
    </w:p>
    <w:p w14:paraId="127CD446" w14:textId="39571959" w:rsidR="007F020B" w:rsidRDefault="00EF16E4">
      <w:pPr>
        <w:pStyle w:val="TOC1"/>
        <w:rPr>
          <w:rFonts w:asciiTheme="minorHAnsi" w:eastAsiaTheme="minorEastAsia" w:hAnsiTheme="minorHAnsi" w:cstheme="minorBidi"/>
          <w:b w:val="0"/>
          <w:sz w:val="22"/>
          <w:szCs w:val="22"/>
        </w:rPr>
      </w:pPr>
      <w:hyperlink w:anchor="_Toc137033429" w:history="1">
        <w:r w:rsidR="007F020B" w:rsidRPr="001D383F">
          <w:rPr>
            <w:rStyle w:val="Hyperlink"/>
            <w:rFonts w:eastAsiaTheme="majorEastAsia"/>
            <w:lang w:val="fr-FR"/>
          </w:rPr>
          <w:t>Formulaire ELI – 1.1  Formulaires de Qualification Fiche de Renseignements sur le Candidat</w:t>
        </w:r>
        <w:r w:rsidR="007F020B">
          <w:rPr>
            <w:webHidden/>
          </w:rPr>
          <w:tab/>
        </w:r>
        <w:r w:rsidR="007F020B">
          <w:rPr>
            <w:webHidden/>
          </w:rPr>
          <w:fldChar w:fldCharType="begin"/>
        </w:r>
        <w:r w:rsidR="007F020B">
          <w:rPr>
            <w:webHidden/>
          </w:rPr>
          <w:instrText xml:space="preserve"> PAGEREF _Toc137033429 \h </w:instrText>
        </w:r>
        <w:r w:rsidR="007F020B">
          <w:rPr>
            <w:webHidden/>
          </w:rPr>
        </w:r>
        <w:r w:rsidR="007F020B">
          <w:rPr>
            <w:webHidden/>
          </w:rPr>
          <w:fldChar w:fldCharType="separate"/>
        </w:r>
        <w:r w:rsidR="007F020B">
          <w:rPr>
            <w:webHidden/>
          </w:rPr>
          <w:t>40</w:t>
        </w:r>
        <w:r w:rsidR="007F020B">
          <w:rPr>
            <w:webHidden/>
          </w:rPr>
          <w:fldChar w:fldCharType="end"/>
        </w:r>
      </w:hyperlink>
    </w:p>
    <w:p w14:paraId="59E83880" w14:textId="1FC8C527" w:rsidR="007F020B" w:rsidRDefault="00EF16E4">
      <w:pPr>
        <w:pStyle w:val="TOC1"/>
        <w:rPr>
          <w:rFonts w:asciiTheme="minorHAnsi" w:eastAsiaTheme="minorEastAsia" w:hAnsiTheme="minorHAnsi" w:cstheme="minorBidi"/>
          <w:b w:val="0"/>
          <w:sz w:val="22"/>
          <w:szCs w:val="22"/>
        </w:rPr>
      </w:pPr>
      <w:hyperlink w:anchor="_Toc137033430" w:history="1">
        <w:r w:rsidR="007F020B" w:rsidRPr="001D383F">
          <w:rPr>
            <w:rStyle w:val="Hyperlink"/>
            <w:rFonts w:eastAsiaTheme="majorEastAsia"/>
            <w:lang w:val="fr-FR"/>
          </w:rPr>
          <w:t>Formulaire ELI – 1.2 Fiche de renseignements sur chaque partie d’un GE</w:t>
        </w:r>
        <w:r w:rsidR="007F020B">
          <w:rPr>
            <w:webHidden/>
          </w:rPr>
          <w:tab/>
        </w:r>
        <w:r w:rsidR="007F020B">
          <w:rPr>
            <w:webHidden/>
          </w:rPr>
          <w:fldChar w:fldCharType="begin"/>
        </w:r>
        <w:r w:rsidR="007F020B">
          <w:rPr>
            <w:webHidden/>
          </w:rPr>
          <w:instrText xml:space="preserve"> PAGEREF _Toc137033430 \h </w:instrText>
        </w:r>
        <w:r w:rsidR="007F020B">
          <w:rPr>
            <w:webHidden/>
          </w:rPr>
        </w:r>
        <w:r w:rsidR="007F020B">
          <w:rPr>
            <w:webHidden/>
          </w:rPr>
          <w:fldChar w:fldCharType="separate"/>
        </w:r>
        <w:r w:rsidR="007F020B">
          <w:rPr>
            <w:webHidden/>
          </w:rPr>
          <w:t>42</w:t>
        </w:r>
        <w:r w:rsidR="007F020B">
          <w:rPr>
            <w:webHidden/>
          </w:rPr>
          <w:fldChar w:fldCharType="end"/>
        </w:r>
      </w:hyperlink>
    </w:p>
    <w:p w14:paraId="3CCC73BF" w14:textId="5CDA4E39" w:rsidR="007F020B" w:rsidRDefault="00EF16E4">
      <w:pPr>
        <w:pStyle w:val="TOC1"/>
        <w:rPr>
          <w:rFonts w:asciiTheme="minorHAnsi" w:eastAsiaTheme="minorEastAsia" w:hAnsiTheme="minorHAnsi" w:cstheme="minorBidi"/>
          <w:b w:val="0"/>
          <w:sz w:val="22"/>
          <w:szCs w:val="22"/>
        </w:rPr>
      </w:pPr>
      <w:hyperlink w:anchor="_Toc137033431" w:history="1">
        <w:r w:rsidR="007F020B" w:rsidRPr="001D383F">
          <w:rPr>
            <w:rStyle w:val="Hyperlink"/>
            <w:rFonts w:eastAsiaTheme="majorEastAsia"/>
            <w:lang w:val="fr-FR"/>
          </w:rPr>
          <w:t>Formulaire ANT-2 Antécédents de Marchés non exécutés, et Litiges en Instance et Historique de Litiges</w:t>
        </w:r>
        <w:r w:rsidR="007F020B">
          <w:rPr>
            <w:webHidden/>
          </w:rPr>
          <w:tab/>
        </w:r>
        <w:r w:rsidR="007F020B">
          <w:rPr>
            <w:webHidden/>
          </w:rPr>
          <w:fldChar w:fldCharType="begin"/>
        </w:r>
        <w:r w:rsidR="007F020B">
          <w:rPr>
            <w:webHidden/>
          </w:rPr>
          <w:instrText xml:space="preserve"> PAGEREF _Toc137033431 \h </w:instrText>
        </w:r>
        <w:r w:rsidR="007F020B">
          <w:rPr>
            <w:webHidden/>
          </w:rPr>
        </w:r>
        <w:r w:rsidR="007F020B">
          <w:rPr>
            <w:webHidden/>
          </w:rPr>
          <w:fldChar w:fldCharType="separate"/>
        </w:r>
        <w:r w:rsidR="007F020B">
          <w:rPr>
            <w:webHidden/>
          </w:rPr>
          <w:t>44</w:t>
        </w:r>
        <w:r w:rsidR="007F020B">
          <w:rPr>
            <w:webHidden/>
          </w:rPr>
          <w:fldChar w:fldCharType="end"/>
        </w:r>
      </w:hyperlink>
    </w:p>
    <w:p w14:paraId="0A8139C9" w14:textId="4C9D6264" w:rsidR="007F020B" w:rsidRDefault="00EF16E4">
      <w:pPr>
        <w:pStyle w:val="TOC1"/>
        <w:rPr>
          <w:rFonts w:asciiTheme="minorHAnsi" w:eastAsiaTheme="minorEastAsia" w:hAnsiTheme="minorHAnsi" w:cstheme="minorBidi"/>
          <w:b w:val="0"/>
          <w:sz w:val="22"/>
          <w:szCs w:val="22"/>
        </w:rPr>
      </w:pPr>
      <w:hyperlink w:anchor="_Toc137033432" w:history="1">
        <w:r w:rsidR="007F020B" w:rsidRPr="001D383F">
          <w:rPr>
            <w:rStyle w:val="Hyperlink"/>
            <w:rFonts w:eastAsiaTheme="majorEastAsia"/>
            <w:lang w:val="fr-FR"/>
          </w:rPr>
          <w:t>Formulaire ANT-3  Déclaration de Performance ES</w:t>
        </w:r>
        <w:r w:rsidR="007F020B">
          <w:rPr>
            <w:webHidden/>
          </w:rPr>
          <w:tab/>
        </w:r>
        <w:r w:rsidR="007F020B">
          <w:rPr>
            <w:webHidden/>
          </w:rPr>
          <w:fldChar w:fldCharType="begin"/>
        </w:r>
        <w:r w:rsidR="007F020B">
          <w:rPr>
            <w:webHidden/>
          </w:rPr>
          <w:instrText xml:space="preserve"> PAGEREF _Toc137033432 \h </w:instrText>
        </w:r>
        <w:r w:rsidR="007F020B">
          <w:rPr>
            <w:webHidden/>
          </w:rPr>
        </w:r>
        <w:r w:rsidR="007F020B">
          <w:rPr>
            <w:webHidden/>
          </w:rPr>
          <w:fldChar w:fldCharType="separate"/>
        </w:r>
        <w:r w:rsidR="007F020B">
          <w:rPr>
            <w:webHidden/>
          </w:rPr>
          <w:t>47</w:t>
        </w:r>
        <w:r w:rsidR="007F020B">
          <w:rPr>
            <w:webHidden/>
          </w:rPr>
          <w:fldChar w:fldCharType="end"/>
        </w:r>
      </w:hyperlink>
    </w:p>
    <w:p w14:paraId="1A928DDE" w14:textId="79746B60" w:rsidR="007F020B" w:rsidRDefault="00EF16E4">
      <w:pPr>
        <w:pStyle w:val="TOC1"/>
        <w:rPr>
          <w:rFonts w:asciiTheme="minorHAnsi" w:eastAsiaTheme="minorEastAsia" w:hAnsiTheme="minorHAnsi" w:cstheme="minorBidi"/>
          <w:b w:val="0"/>
          <w:sz w:val="22"/>
          <w:szCs w:val="22"/>
        </w:rPr>
      </w:pPr>
      <w:hyperlink w:anchor="_Toc137033433" w:history="1">
        <w:r w:rsidR="007F020B" w:rsidRPr="001D383F">
          <w:rPr>
            <w:rStyle w:val="Hyperlink"/>
            <w:rFonts w:eastAsiaTheme="majorEastAsia"/>
            <w:lang w:val="fr-FR"/>
          </w:rPr>
          <w:t>Formulaire FIN – 3.1 Situation et Performance Financière</w:t>
        </w:r>
        <w:r w:rsidR="007F020B">
          <w:rPr>
            <w:webHidden/>
          </w:rPr>
          <w:tab/>
        </w:r>
        <w:r w:rsidR="007F020B">
          <w:rPr>
            <w:webHidden/>
          </w:rPr>
          <w:fldChar w:fldCharType="begin"/>
        </w:r>
        <w:r w:rsidR="007F020B">
          <w:rPr>
            <w:webHidden/>
          </w:rPr>
          <w:instrText xml:space="preserve"> PAGEREF _Toc137033433 \h </w:instrText>
        </w:r>
        <w:r w:rsidR="007F020B">
          <w:rPr>
            <w:webHidden/>
          </w:rPr>
        </w:r>
        <w:r w:rsidR="007F020B">
          <w:rPr>
            <w:webHidden/>
          </w:rPr>
          <w:fldChar w:fldCharType="separate"/>
        </w:r>
        <w:r w:rsidR="007F020B">
          <w:rPr>
            <w:webHidden/>
          </w:rPr>
          <w:t>49</w:t>
        </w:r>
        <w:r w:rsidR="007F020B">
          <w:rPr>
            <w:webHidden/>
          </w:rPr>
          <w:fldChar w:fldCharType="end"/>
        </w:r>
      </w:hyperlink>
    </w:p>
    <w:p w14:paraId="035939D2" w14:textId="712A0CBB" w:rsidR="007F020B" w:rsidRDefault="00EF16E4">
      <w:pPr>
        <w:pStyle w:val="TOC1"/>
        <w:rPr>
          <w:rFonts w:asciiTheme="minorHAnsi" w:eastAsiaTheme="minorEastAsia" w:hAnsiTheme="minorHAnsi" w:cstheme="minorBidi"/>
          <w:b w:val="0"/>
          <w:sz w:val="22"/>
          <w:szCs w:val="22"/>
        </w:rPr>
      </w:pPr>
      <w:hyperlink w:anchor="_Toc137033434" w:history="1">
        <w:r w:rsidR="007F020B" w:rsidRPr="001D383F">
          <w:rPr>
            <w:rStyle w:val="Hyperlink"/>
            <w:rFonts w:eastAsiaTheme="majorEastAsia"/>
            <w:lang w:val="fr-FR"/>
          </w:rPr>
          <w:t>Formulaire FIN – 3.2 Chiffre d’Affaires Annuel Moyen des Activités d’ Equipements (Conception et/ou Fourniture et/ou Montage)</w:t>
        </w:r>
        <w:r w:rsidR="007F020B">
          <w:rPr>
            <w:webHidden/>
          </w:rPr>
          <w:tab/>
        </w:r>
        <w:r w:rsidR="007F020B">
          <w:rPr>
            <w:webHidden/>
          </w:rPr>
          <w:fldChar w:fldCharType="begin"/>
        </w:r>
        <w:r w:rsidR="007F020B">
          <w:rPr>
            <w:webHidden/>
          </w:rPr>
          <w:instrText xml:space="preserve"> PAGEREF _Toc137033434 \h </w:instrText>
        </w:r>
        <w:r w:rsidR="007F020B">
          <w:rPr>
            <w:webHidden/>
          </w:rPr>
        </w:r>
        <w:r w:rsidR="007F020B">
          <w:rPr>
            <w:webHidden/>
          </w:rPr>
          <w:fldChar w:fldCharType="separate"/>
        </w:r>
        <w:r w:rsidR="007F020B">
          <w:rPr>
            <w:webHidden/>
          </w:rPr>
          <w:t>51</w:t>
        </w:r>
        <w:r w:rsidR="007F020B">
          <w:rPr>
            <w:webHidden/>
          </w:rPr>
          <w:fldChar w:fldCharType="end"/>
        </w:r>
      </w:hyperlink>
    </w:p>
    <w:p w14:paraId="110BDB4C" w14:textId="3CBD89E3" w:rsidR="007F020B" w:rsidRDefault="00EF16E4">
      <w:pPr>
        <w:pStyle w:val="TOC1"/>
        <w:rPr>
          <w:rFonts w:asciiTheme="minorHAnsi" w:eastAsiaTheme="minorEastAsia" w:hAnsiTheme="minorHAnsi" w:cstheme="minorBidi"/>
          <w:b w:val="0"/>
          <w:sz w:val="22"/>
          <w:szCs w:val="22"/>
        </w:rPr>
      </w:pPr>
      <w:hyperlink w:anchor="_Toc137033435" w:history="1">
        <w:r w:rsidR="007F020B" w:rsidRPr="001D383F">
          <w:rPr>
            <w:rStyle w:val="Hyperlink"/>
            <w:rFonts w:eastAsiaTheme="majorEastAsia"/>
            <w:lang w:val="fr-FR"/>
          </w:rPr>
          <w:t>Formulaire EXP – 4.1  Expérience Générale</w:t>
        </w:r>
        <w:r w:rsidR="007F020B">
          <w:rPr>
            <w:webHidden/>
          </w:rPr>
          <w:tab/>
        </w:r>
        <w:r w:rsidR="007F020B">
          <w:rPr>
            <w:webHidden/>
          </w:rPr>
          <w:fldChar w:fldCharType="begin"/>
        </w:r>
        <w:r w:rsidR="007F020B">
          <w:rPr>
            <w:webHidden/>
          </w:rPr>
          <w:instrText xml:space="preserve"> PAGEREF _Toc137033435 \h </w:instrText>
        </w:r>
        <w:r w:rsidR="007F020B">
          <w:rPr>
            <w:webHidden/>
          </w:rPr>
        </w:r>
        <w:r w:rsidR="007F020B">
          <w:rPr>
            <w:webHidden/>
          </w:rPr>
          <w:fldChar w:fldCharType="separate"/>
        </w:r>
        <w:r w:rsidR="007F020B">
          <w:rPr>
            <w:webHidden/>
          </w:rPr>
          <w:t>52</w:t>
        </w:r>
        <w:r w:rsidR="007F020B">
          <w:rPr>
            <w:webHidden/>
          </w:rPr>
          <w:fldChar w:fldCharType="end"/>
        </w:r>
      </w:hyperlink>
    </w:p>
    <w:p w14:paraId="0EE8BA52" w14:textId="014B8099" w:rsidR="007F020B" w:rsidRDefault="00EF16E4">
      <w:pPr>
        <w:pStyle w:val="TOC1"/>
        <w:rPr>
          <w:rFonts w:asciiTheme="minorHAnsi" w:eastAsiaTheme="minorEastAsia" w:hAnsiTheme="minorHAnsi" w:cstheme="minorBidi"/>
          <w:b w:val="0"/>
          <w:sz w:val="22"/>
          <w:szCs w:val="22"/>
        </w:rPr>
      </w:pPr>
      <w:hyperlink w:anchor="_Toc137033436" w:history="1">
        <w:r w:rsidR="007F020B" w:rsidRPr="001D383F">
          <w:rPr>
            <w:rStyle w:val="Hyperlink"/>
            <w:rFonts w:eastAsiaTheme="majorEastAsia"/>
            <w:lang w:val="fr-FR"/>
          </w:rPr>
          <w:t>Equipements (Conception et/ou Fourniture et/ou Montage)</w:t>
        </w:r>
        <w:r w:rsidR="007F020B">
          <w:rPr>
            <w:webHidden/>
          </w:rPr>
          <w:tab/>
        </w:r>
        <w:r w:rsidR="007F020B">
          <w:rPr>
            <w:webHidden/>
          </w:rPr>
          <w:fldChar w:fldCharType="begin"/>
        </w:r>
        <w:r w:rsidR="007F020B">
          <w:rPr>
            <w:webHidden/>
          </w:rPr>
          <w:instrText xml:space="preserve"> PAGEREF _Toc137033436 \h </w:instrText>
        </w:r>
        <w:r w:rsidR="007F020B">
          <w:rPr>
            <w:webHidden/>
          </w:rPr>
        </w:r>
        <w:r w:rsidR="007F020B">
          <w:rPr>
            <w:webHidden/>
          </w:rPr>
          <w:fldChar w:fldCharType="separate"/>
        </w:r>
        <w:r w:rsidR="007F020B">
          <w:rPr>
            <w:webHidden/>
          </w:rPr>
          <w:t>52</w:t>
        </w:r>
        <w:r w:rsidR="007F020B">
          <w:rPr>
            <w:webHidden/>
          </w:rPr>
          <w:fldChar w:fldCharType="end"/>
        </w:r>
      </w:hyperlink>
    </w:p>
    <w:p w14:paraId="114088C0" w14:textId="3AF365A1" w:rsidR="007F020B" w:rsidRDefault="00EF16E4">
      <w:pPr>
        <w:pStyle w:val="TOC1"/>
        <w:rPr>
          <w:rFonts w:asciiTheme="minorHAnsi" w:eastAsiaTheme="minorEastAsia" w:hAnsiTheme="minorHAnsi" w:cstheme="minorBidi"/>
          <w:b w:val="0"/>
          <w:sz w:val="22"/>
          <w:szCs w:val="22"/>
        </w:rPr>
      </w:pPr>
      <w:hyperlink w:anchor="_Toc137033437" w:history="1">
        <w:r w:rsidR="007F020B" w:rsidRPr="001D383F">
          <w:rPr>
            <w:rStyle w:val="Hyperlink"/>
            <w:rFonts w:eastAsiaTheme="majorEastAsia"/>
            <w:lang w:val="fr-FR"/>
          </w:rPr>
          <w:t>Formulaire EXP – 4.2 (a) Expérience Spécifique</w:t>
        </w:r>
        <w:r w:rsidR="007F020B">
          <w:rPr>
            <w:webHidden/>
          </w:rPr>
          <w:tab/>
        </w:r>
        <w:r w:rsidR="007F020B">
          <w:rPr>
            <w:webHidden/>
          </w:rPr>
          <w:fldChar w:fldCharType="begin"/>
        </w:r>
        <w:r w:rsidR="007F020B">
          <w:rPr>
            <w:webHidden/>
          </w:rPr>
          <w:instrText xml:space="preserve"> PAGEREF _Toc137033437 \h </w:instrText>
        </w:r>
        <w:r w:rsidR="007F020B">
          <w:rPr>
            <w:webHidden/>
          </w:rPr>
        </w:r>
        <w:r w:rsidR="007F020B">
          <w:rPr>
            <w:webHidden/>
          </w:rPr>
          <w:fldChar w:fldCharType="separate"/>
        </w:r>
        <w:r w:rsidR="007F020B">
          <w:rPr>
            <w:webHidden/>
          </w:rPr>
          <w:t>54</w:t>
        </w:r>
        <w:r w:rsidR="007F020B">
          <w:rPr>
            <w:webHidden/>
          </w:rPr>
          <w:fldChar w:fldCharType="end"/>
        </w:r>
      </w:hyperlink>
    </w:p>
    <w:p w14:paraId="73CAE0A0" w14:textId="7BFC3AD7" w:rsidR="007F020B" w:rsidRDefault="00EF16E4">
      <w:pPr>
        <w:pStyle w:val="TOC1"/>
        <w:rPr>
          <w:rFonts w:asciiTheme="minorHAnsi" w:eastAsiaTheme="minorEastAsia" w:hAnsiTheme="minorHAnsi" w:cstheme="minorBidi"/>
          <w:b w:val="0"/>
          <w:sz w:val="22"/>
          <w:szCs w:val="22"/>
        </w:rPr>
      </w:pPr>
      <w:hyperlink w:anchor="_Toc137033438" w:history="1">
        <w:r w:rsidR="007F020B" w:rsidRPr="001D383F">
          <w:rPr>
            <w:rStyle w:val="Hyperlink"/>
            <w:rFonts w:eastAsiaTheme="majorEastAsia"/>
            <w:lang w:val="fr-FR"/>
          </w:rPr>
          <w:t>Tableau 2-CG Capacité de Gestion de Marché et de Projet</w:t>
        </w:r>
        <w:r w:rsidR="007F020B">
          <w:rPr>
            <w:webHidden/>
          </w:rPr>
          <w:tab/>
        </w:r>
        <w:r w:rsidR="007F020B">
          <w:rPr>
            <w:webHidden/>
          </w:rPr>
          <w:fldChar w:fldCharType="begin"/>
        </w:r>
        <w:r w:rsidR="007F020B">
          <w:rPr>
            <w:webHidden/>
          </w:rPr>
          <w:instrText xml:space="preserve"> PAGEREF _Toc137033438 \h </w:instrText>
        </w:r>
        <w:r w:rsidR="007F020B">
          <w:rPr>
            <w:webHidden/>
          </w:rPr>
        </w:r>
        <w:r w:rsidR="007F020B">
          <w:rPr>
            <w:webHidden/>
          </w:rPr>
          <w:fldChar w:fldCharType="separate"/>
        </w:r>
        <w:r w:rsidR="007F020B">
          <w:rPr>
            <w:webHidden/>
          </w:rPr>
          <w:t>57</w:t>
        </w:r>
        <w:r w:rsidR="007F020B">
          <w:rPr>
            <w:webHidden/>
          </w:rPr>
          <w:fldChar w:fldCharType="end"/>
        </w:r>
      </w:hyperlink>
    </w:p>
    <w:p w14:paraId="491840C7" w14:textId="2EAD693A" w:rsidR="007F020B" w:rsidRDefault="00EF16E4">
      <w:pPr>
        <w:pStyle w:val="TOC1"/>
        <w:rPr>
          <w:rFonts w:asciiTheme="minorHAnsi" w:eastAsiaTheme="minorEastAsia" w:hAnsiTheme="minorHAnsi" w:cstheme="minorBidi"/>
          <w:b w:val="0"/>
          <w:sz w:val="22"/>
          <w:szCs w:val="22"/>
        </w:rPr>
      </w:pPr>
      <w:hyperlink w:anchor="_Toc137033439" w:history="1">
        <w:r w:rsidR="007F020B" w:rsidRPr="001D383F">
          <w:rPr>
            <w:rStyle w:val="Hyperlink"/>
            <w:rFonts w:eastAsiaTheme="majorEastAsia"/>
            <w:lang w:val="fr-FR"/>
          </w:rPr>
          <w:t>Tableau 2-ER  Compréhension des Exigences du Maître d’Ouvrage</w:t>
        </w:r>
        <w:r w:rsidR="007F020B">
          <w:rPr>
            <w:webHidden/>
          </w:rPr>
          <w:tab/>
        </w:r>
        <w:r w:rsidR="007F020B">
          <w:rPr>
            <w:webHidden/>
          </w:rPr>
          <w:fldChar w:fldCharType="begin"/>
        </w:r>
        <w:r w:rsidR="007F020B">
          <w:rPr>
            <w:webHidden/>
          </w:rPr>
          <w:instrText xml:space="preserve"> PAGEREF _Toc137033439 \h </w:instrText>
        </w:r>
        <w:r w:rsidR="007F020B">
          <w:rPr>
            <w:webHidden/>
          </w:rPr>
        </w:r>
        <w:r w:rsidR="007F020B">
          <w:rPr>
            <w:webHidden/>
          </w:rPr>
          <w:fldChar w:fldCharType="separate"/>
        </w:r>
        <w:r w:rsidR="007F020B">
          <w:rPr>
            <w:webHidden/>
          </w:rPr>
          <w:t>58</w:t>
        </w:r>
        <w:r w:rsidR="007F020B">
          <w:rPr>
            <w:webHidden/>
          </w:rPr>
          <w:fldChar w:fldCharType="end"/>
        </w:r>
      </w:hyperlink>
    </w:p>
    <w:p w14:paraId="4279E670" w14:textId="15C4D6CE" w:rsidR="007F020B" w:rsidRDefault="00EF16E4">
      <w:pPr>
        <w:pStyle w:val="TOC1"/>
        <w:rPr>
          <w:rFonts w:asciiTheme="minorHAnsi" w:eastAsiaTheme="minorEastAsia" w:hAnsiTheme="minorHAnsi" w:cstheme="minorBidi"/>
          <w:b w:val="0"/>
          <w:sz w:val="22"/>
          <w:szCs w:val="22"/>
        </w:rPr>
      </w:pPr>
      <w:hyperlink w:anchor="_Toc137033440" w:history="1">
        <w:r w:rsidR="007F020B" w:rsidRPr="001D383F">
          <w:rPr>
            <w:rStyle w:val="Hyperlink"/>
            <w:rFonts w:eastAsiaTheme="majorEastAsia"/>
            <w:lang w:val="fr-FR"/>
          </w:rPr>
          <w:t>Tableau 2-AD  Acquisition Durable</w:t>
        </w:r>
        <w:r w:rsidR="007F020B">
          <w:rPr>
            <w:webHidden/>
          </w:rPr>
          <w:tab/>
        </w:r>
        <w:r w:rsidR="007F020B">
          <w:rPr>
            <w:webHidden/>
          </w:rPr>
          <w:fldChar w:fldCharType="begin"/>
        </w:r>
        <w:r w:rsidR="007F020B">
          <w:rPr>
            <w:webHidden/>
          </w:rPr>
          <w:instrText xml:space="preserve"> PAGEREF _Toc137033440 \h </w:instrText>
        </w:r>
        <w:r w:rsidR="007F020B">
          <w:rPr>
            <w:webHidden/>
          </w:rPr>
        </w:r>
        <w:r w:rsidR="007F020B">
          <w:rPr>
            <w:webHidden/>
          </w:rPr>
          <w:fldChar w:fldCharType="separate"/>
        </w:r>
        <w:r w:rsidR="007F020B">
          <w:rPr>
            <w:webHidden/>
          </w:rPr>
          <w:t>59</w:t>
        </w:r>
        <w:r w:rsidR="007F020B">
          <w:rPr>
            <w:webHidden/>
          </w:rPr>
          <w:fldChar w:fldCharType="end"/>
        </w:r>
      </w:hyperlink>
    </w:p>
    <w:p w14:paraId="598A2FDA" w14:textId="187B50D3" w:rsidR="007F020B" w:rsidRDefault="00EF16E4">
      <w:pPr>
        <w:pStyle w:val="TOC1"/>
        <w:rPr>
          <w:rFonts w:asciiTheme="minorHAnsi" w:eastAsiaTheme="minorEastAsia" w:hAnsiTheme="minorHAnsi" w:cstheme="minorBidi"/>
          <w:b w:val="0"/>
          <w:sz w:val="22"/>
          <w:szCs w:val="22"/>
        </w:rPr>
      </w:pPr>
      <w:hyperlink w:anchor="_Toc137033441" w:history="1">
        <w:r w:rsidR="007F020B" w:rsidRPr="001D383F">
          <w:rPr>
            <w:rStyle w:val="Hyperlink"/>
            <w:rFonts w:eastAsiaTheme="majorEastAsia"/>
            <w:lang w:val="fr-FR"/>
          </w:rPr>
          <w:t>Tableau 2-CS Exigence en Cybersécurité</w:t>
        </w:r>
        <w:r w:rsidR="007F020B">
          <w:rPr>
            <w:webHidden/>
          </w:rPr>
          <w:tab/>
        </w:r>
        <w:r w:rsidR="007F020B">
          <w:rPr>
            <w:webHidden/>
          </w:rPr>
          <w:fldChar w:fldCharType="begin"/>
        </w:r>
        <w:r w:rsidR="007F020B">
          <w:rPr>
            <w:webHidden/>
          </w:rPr>
          <w:instrText xml:space="preserve"> PAGEREF _Toc137033441 \h </w:instrText>
        </w:r>
        <w:r w:rsidR="007F020B">
          <w:rPr>
            <w:webHidden/>
          </w:rPr>
        </w:r>
        <w:r w:rsidR="007F020B">
          <w:rPr>
            <w:webHidden/>
          </w:rPr>
          <w:fldChar w:fldCharType="separate"/>
        </w:r>
        <w:r w:rsidR="007F020B">
          <w:rPr>
            <w:webHidden/>
          </w:rPr>
          <w:t>60</w:t>
        </w:r>
        <w:r w:rsidR="007F020B">
          <w:rPr>
            <w:webHidden/>
          </w:rPr>
          <w:fldChar w:fldCharType="end"/>
        </w:r>
      </w:hyperlink>
    </w:p>
    <w:p w14:paraId="40A62B43" w14:textId="255A9DE1" w:rsidR="00890D98" w:rsidRPr="00705A6F" w:rsidRDefault="007F020B" w:rsidP="00705A6F">
      <w:pPr>
        <w:pStyle w:val="TOC1"/>
        <w:rPr>
          <w:spacing w:val="-4"/>
          <w:lang w:val="fr-FR"/>
        </w:rPr>
      </w:pPr>
      <w:r>
        <w:rPr>
          <w:spacing w:val="-4"/>
          <w:lang w:val="fr-FR"/>
        </w:rPr>
        <w:fldChar w:fldCharType="end"/>
      </w:r>
    </w:p>
    <w:p w14:paraId="41D68D85" w14:textId="77777777" w:rsidR="00890D98" w:rsidRPr="00705A6F" w:rsidRDefault="00890D98" w:rsidP="00890D98">
      <w:pPr>
        <w:pStyle w:val="TOC1"/>
        <w:rPr>
          <w:lang w:val="fr-FR"/>
        </w:rPr>
      </w:pPr>
    </w:p>
    <w:p w14:paraId="403F2AAC" w14:textId="77777777" w:rsidR="003C400F" w:rsidRPr="00705A6F" w:rsidRDefault="00890D98" w:rsidP="003C400F">
      <w:pPr>
        <w:pStyle w:val="Section4heading"/>
        <w:ind w:left="720" w:right="1563"/>
        <w:rPr>
          <w:spacing w:val="-2"/>
          <w:lang w:val="fr-FR"/>
        </w:rPr>
      </w:pPr>
      <w:r w:rsidRPr="00705A6F">
        <w:rPr>
          <w:lang w:val="fr-FR"/>
        </w:rPr>
        <w:br w:type="page"/>
      </w:r>
    </w:p>
    <w:p w14:paraId="65DB52BC" w14:textId="41DAE101" w:rsidR="003C400F" w:rsidRPr="00705A6F" w:rsidRDefault="00570D7A" w:rsidP="00F4299D">
      <w:pPr>
        <w:pStyle w:val="Sec4H1"/>
        <w:rPr>
          <w:lang w:val="fr-FR"/>
        </w:rPr>
      </w:pPr>
      <w:bookmarkStart w:id="131" w:name="_Toc477253631"/>
      <w:bookmarkStart w:id="132" w:name="_Toc137033428"/>
      <w:r w:rsidRPr="00705A6F">
        <w:rPr>
          <w:lang w:val="fr-FR"/>
        </w:rPr>
        <w:t xml:space="preserve">Lettre de </w:t>
      </w:r>
      <w:r w:rsidRPr="00945CC1">
        <w:rPr>
          <w:lang w:val="fr-FR"/>
        </w:rPr>
        <w:t>Candidature</w:t>
      </w:r>
      <w:bookmarkEnd w:id="131"/>
      <w:bookmarkEnd w:id="132"/>
    </w:p>
    <w:p w14:paraId="7CB62C1B" w14:textId="77777777" w:rsidR="00570D7A" w:rsidRPr="00705A6F" w:rsidRDefault="00570D7A" w:rsidP="003C400F">
      <w:pPr>
        <w:rPr>
          <w:sz w:val="28"/>
          <w:lang w:val="fr-FR"/>
        </w:rPr>
      </w:pPr>
    </w:p>
    <w:p w14:paraId="2A01DF93" w14:textId="77777777" w:rsidR="003C400F" w:rsidRPr="00705A6F" w:rsidRDefault="003C400F" w:rsidP="003C400F">
      <w:pPr>
        <w:tabs>
          <w:tab w:val="right" w:pos="9000"/>
        </w:tabs>
        <w:rPr>
          <w:lang w:val="fr-FR"/>
        </w:rPr>
      </w:pPr>
      <w:r w:rsidRPr="00705A6F">
        <w:rPr>
          <w:lang w:val="fr-FR"/>
        </w:rPr>
        <w:tab/>
        <w:t xml:space="preserve">Date : </w:t>
      </w:r>
      <w:r w:rsidRPr="00705A6F">
        <w:rPr>
          <w:i/>
          <w:iCs/>
          <w:lang w:val="fr-FR"/>
        </w:rPr>
        <w:t>[insérer jour, mois, année]</w:t>
      </w:r>
    </w:p>
    <w:p w14:paraId="24EAC5BF" w14:textId="77777777" w:rsidR="003C400F" w:rsidRPr="00705A6F" w:rsidRDefault="003C400F" w:rsidP="003C400F">
      <w:pPr>
        <w:tabs>
          <w:tab w:val="right" w:pos="9000"/>
        </w:tabs>
        <w:rPr>
          <w:lang w:val="fr-FR"/>
        </w:rPr>
      </w:pPr>
      <w:r w:rsidRPr="00705A6F">
        <w:rPr>
          <w:lang w:val="fr-FR"/>
        </w:rPr>
        <w:tab/>
      </w:r>
    </w:p>
    <w:p w14:paraId="5DB104D4" w14:textId="77777777" w:rsidR="003C400F" w:rsidRPr="00705A6F" w:rsidRDefault="003C400F" w:rsidP="003C400F">
      <w:pPr>
        <w:tabs>
          <w:tab w:val="right" w:pos="9000"/>
        </w:tabs>
        <w:rPr>
          <w:lang w:val="fr-FR"/>
        </w:rPr>
      </w:pPr>
      <w:r w:rsidRPr="00705A6F">
        <w:rPr>
          <w:lang w:val="fr-FR"/>
        </w:rPr>
        <w:tab/>
        <w:t xml:space="preserve"> No. DSI et titre: </w:t>
      </w:r>
      <w:r w:rsidRPr="00705A6F">
        <w:rPr>
          <w:i/>
          <w:iCs/>
          <w:lang w:val="fr-FR"/>
        </w:rPr>
        <w:t>[insérer le numéro et le titre du DSI]</w:t>
      </w:r>
    </w:p>
    <w:p w14:paraId="6B132E0D" w14:textId="77777777" w:rsidR="003C400F" w:rsidRPr="00705A6F" w:rsidRDefault="003C400F" w:rsidP="003C400F">
      <w:pPr>
        <w:tabs>
          <w:tab w:val="right" w:pos="9000"/>
        </w:tabs>
        <w:rPr>
          <w:lang w:val="fr-FR"/>
        </w:rPr>
      </w:pPr>
    </w:p>
    <w:p w14:paraId="59DA9E49" w14:textId="1092A017" w:rsidR="003C400F" w:rsidRPr="00705A6F" w:rsidRDefault="003C400F" w:rsidP="003C400F">
      <w:pPr>
        <w:pStyle w:val="Outline"/>
        <w:spacing w:before="0"/>
        <w:rPr>
          <w:kern w:val="0"/>
          <w:lang w:val="fr-FR"/>
        </w:rPr>
      </w:pPr>
      <w:r w:rsidRPr="00705A6F">
        <w:rPr>
          <w:kern w:val="0"/>
          <w:lang w:val="fr-FR"/>
        </w:rPr>
        <w:t xml:space="preserve">A l’attention de : </w:t>
      </w:r>
      <w:r w:rsidRPr="00705A6F">
        <w:rPr>
          <w:i/>
          <w:iCs/>
          <w:kern w:val="0"/>
          <w:lang w:val="fr-FR"/>
        </w:rPr>
        <w:t xml:space="preserve">[insérer le nom complet du </w:t>
      </w:r>
      <w:r w:rsidR="00262F70">
        <w:rPr>
          <w:i/>
          <w:iCs/>
          <w:kern w:val="0"/>
          <w:lang w:val="fr-FR"/>
        </w:rPr>
        <w:t>maître d’ouvrage</w:t>
      </w:r>
      <w:r w:rsidRPr="00705A6F">
        <w:rPr>
          <w:i/>
          <w:iCs/>
          <w:kern w:val="0"/>
          <w:lang w:val="fr-FR"/>
        </w:rPr>
        <w:t>]</w:t>
      </w:r>
      <w:r w:rsidRPr="00705A6F">
        <w:rPr>
          <w:kern w:val="0"/>
          <w:lang w:val="fr-FR"/>
        </w:rPr>
        <w:t xml:space="preserve"> </w:t>
      </w:r>
    </w:p>
    <w:p w14:paraId="32F73036" w14:textId="77777777" w:rsidR="003C400F" w:rsidRPr="00705A6F" w:rsidRDefault="003C400F" w:rsidP="003C400F">
      <w:pPr>
        <w:rPr>
          <w:lang w:val="fr-FR"/>
        </w:rPr>
      </w:pPr>
    </w:p>
    <w:p w14:paraId="50014B5A" w14:textId="77777777" w:rsidR="003C400F" w:rsidRPr="00705A6F" w:rsidRDefault="003C400F" w:rsidP="003C400F">
      <w:pPr>
        <w:rPr>
          <w:lang w:val="fr-FR"/>
        </w:rPr>
      </w:pPr>
      <w:r w:rsidRPr="00705A6F">
        <w:rPr>
          <w:lang w:val="fr-FR"/>
        </w:rPr>
        <w:t xml:space="preserve">Nous, soussignés, sommes candidat à la Sélection Initiale pour la Demande de Propositions susmentionnée et déclarons que : </w:t>
      </w:r>
    </w:p>
    <w:p w14:paraId="5CB49D53" w14:textId="77777777" w:rsidR="003C400F" w:rsidRPr="00705A6F" w:rsidRDefault="003C400F" w:rsidP="003C400F">
      <w:pPr>
        <w:rPr>
          <w:lang w:val="fr-FR"/>
        </w:rPr>
      </w:pPr>
    </w:p>
    <w:p w14:paraId="18046CFF" w14:textId="165B7593" w:rsidR="003C400F" w:rsidRPr="00705A6F" w:rsidRDefault="003C400F" w:rsidP="00700761">
      <w:pPr>
        <w:widowControl/>
        <w:numPr>
          <w:ilvl w:val="0"/>
          <w:numId w:val="28"/>
        </w:numPr>
        <w:autoSpaceDE/>
        <w:autoSpaceDN/>
        <w:jc w:val="both"/>
        <w:rPr>
          <w:lang w:val="fr-FR"/>
        </w:rPr>
      </w:pPr>
      <w:r w:rsidRPr="00705A6F">
        <w:rPr>
          <w:b/>
          <w:bCs/>
          <w:lang w:val="fr-FR"/>
        </w:rPr>
        <w:t>Pas de réserves :</w:t>
      </w:r>
      <w:r w:rsidRPr="00705A6F">
        <w:rPr>
          <w:lang w:val="fr-FR"/>
        </w:rPr>
        <w:t xml:space="preserve"> Nous avons examiné et n’avons pas de réserves sur le </w:t>
      </w:r>
      <w:r w:rsidR="005B4A2C">
        <w:rPr>
          <w:lang w:val="fr-FR"/>
        </w:rPr>
        <w:t>Dossier</w:t>
      </w:r>
      <w:r w:rsidRPr="00705A6F">
        <w:rPr>
          <w:lang w:val="fr-FR"/>
        </w:rPr>
        <w:t xml:space="preserve"> de Sélection Initiale, y compris </w:t>
      </w:r>
      <w:r w:rsidR="00FB27F4">
        <w:rPr>
          <w:lang w:val="fr-FR"/>
        </w:rPr>
        <w:t>l</w:t>
      </w:r>
      <w:r w:rsidR="00BA67BC">
        <w:rPr>
          <w:lang w:val="fr-FR"/>
        </w:rPr>
        <w:t>’(es)</w:t>
      </w:r>
      <w:r w:rsidRPr="00705A6F">
        <w:rPr>
          <w:lang w:val="fr-FR"/>
        </w:rPr>
        <w:t xml:space="preserve"> Add</w:t>
      </w:r>
      <w:r w:rsidR="00BA67BC">
        <w:rPr>
          <w:lang w:val="fr-FR"/>
        </w:rPr>
        <w:t>itif(s)</w:t>
      </w:r>
      <w:r w:rsidRPr="00705A6F">
        <w:rPr>
          <w:lang w:val="fr-FR"/>
        </w:rPr>
        <w:t xml:space="preserve"> No. publiés conformément aux dispositions de l’article 8 des Instructions aux Candidats (IC): </w:t>
      </w:r>
      <w:r w:rsidRPr="00705A6F">
        <w:rPr>
          <w:i/>
          <w:iCs/>
          <w:lang w:val="fr-FR"/>
        </w:rPr>
        <w:t xml:space="preserve">[insérer le numéro et la date de publication de chaque </w:t>
      </w:r>
      <w:r w:rsidR="00BA67BC" w:rsidRPr="00705A6F">
        <w:rPr>
          <w:i/>
          <w:iCs/>
          <w:lang w:val="fr-FR"/>
        </w:rPr>
        <w:t>Add</w:t>
      </w:r>
      <w:r w:rsidR="00BA67BC">
        <w:rPr>
          <w:i/>
          <w:iCs/>
          <w:lang w:val="fr-FR"/>
        </w:rPr>
        <w:t>itif</w:t>
      </w:r>
      <w:r w:rsidRPr="00705A6F">
        <w:rPr>
          <w:i/>
          <w:iCs/>
          <w:lang w:val="fr-FR"/>
        </w:rPr>
        <w:t>]</w:t>
      </w:r>
      <w:r w:rsidRPr="00705A6F">
        <w:rPr>
          <w:lang w:val="fr-FR"/>
        </w:rPr>
        <w:t xml:space="preserve"> ;</w:t>
      </w:r>
    </w:p>
    <w:p w14:paraId="7CD61F11" w14:textId="77777777" w:rsidR="003C400F" w:rsidRPr="00705A6F" w:rsidRDefault="003C400F" w:rsidP="003C400F">
      <w:pPr>
        <w:rPr>
          <w:lang w:val="fr-FR"/>
        </w:rPr>
      </w:pPr>
    </w:p>
    <w:p w14:paraId="3D72C45D" w14:textId="77777777" w:rsidR="003C400F" w:rsidRPr="00705A6F" w:rsidRDefault="003C400F" w:rsidP="00700761">
      <w:pPr>
        <w:widowControl/>
        <w:numPr>
          <w:ilvl w:val="0"/>
          <w:numId w:val="28"/>
        </w:numPr>
        <w:autoSpaceDE/>
        <w:autoSpaceDN/>
        <w:jc w:val="both"/>
        <w:rPr>
          <w:lang w:val="fr-FR"/>
        </w:rPr>
      </w:pPr>
      <w:r w:rsidRPr="00705A6F">
        <w:rPr>
          <w:b/>
          <w:bCs/>
          <w:lang w:val="fr-FR"/>
        </w:rPr>
        <w:t>Pas de conflit d’intérêt :</w:t>
      </w:r>
      <w:r w:rsidRPr="00705A6F">
        <w:rPr>
          <w:lang w:val="fr-FR"/>
        </w:rPr>
        <w:t xml:space="preserve"> Nous ne nous trouvons pas en situation de conflit d’intérêt, en conformité avec l’article 4.6 des IC ;</w:t>
      </w:r>
    </w:p>
    <w:p w14:paraId="76E400EB" w14:textId="77777777" w:rsidR="003C400F" w:rsidRPr="00705A6F" w:rsidRDefault="003C400F" w:rsidP="003C400F">
      <w:pPr>
        <w:rPr>
          <w:lang w:val="fr-FR"/>
        </w:rPr>
      </w:pPr>
    </w:p>
    <w:p w14:paraId="4845BBFD" w14:textId="4DBA5248" w:rsidR="003C400F" w:rsidRPr="00705A6F" w:rsidRDefault="003C400F"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bCs/>
          <w:lang w:val="fr-FR"/>
        </w:rPr>
        <w:t>Eligibilité :</w:t>
      </w:r>
      <w:r w:rsidRPr="00705A6F">
        <w:rPr>
          <w:lang w:val="fr-FR"/>
        </w:rPr>
        <w:t xml:space="preserve"> Nous (et nos sous-traitants) remplissons les conditions d’éligibilité en conformité avec l’article 4 des IC, et nous n’avons pas été exclus par le Maître d’Ouvrage sur la base de la mise en œuvre </w:t>
      </w:r>
      <w:r w:rsidR="00BA67BC">
        <w:rPr>
          <w:lang w:val="fr-FR"/>
        </w:rPr>
        <w:t>d’une</w:t>
      </w:r>
      <w:r w:rsidRPr="00705A6F">
        <w:rPr>
          <w:lang w:val="fr-FR"/>
        </w:rPr>
        <w:t xml:space="preserve"> Déclaration de Garantie de Soumission ou Déclaration de Garantie de Proposition telle que prévue à l’article 4.10 des IC ;</w:t>
      </w:r>
    </w:p>
    <w:p w14:paraId="3649C243" w14:textId="77777777" w:rsidR="003C400F" w:rsidRPr="00705A6F" w:rsidRDefault="003C400F" w:rsidP="003C400F">
      <w:pPr>
        <w:pStyle w:val="ListParagraph"/>
        <w:rPr>
          <w:bCs/>
          <w:spacing w:val="-2"/>
          <w:lang w:val="fr-FR"/>
        </w:rPr>
      </w:pPr>
    </w:p>
    <w:p w14:paraId="75842153" w14:textId="2BBDFBB0" w:rsidR="00773FAB" w:rsidRPr="00705A6F" w:rsidRDefault="00890D98"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spacing w:val="-2"/>
          <w:lang w:val="fr-FR"/>
        </w:rPr>
        <w:t>Suspension</w:t>
      </w:r>
      <w:r w:rsidRPr="00705A6F">
        <w:rPr>
          <w:b/>
          <w:color w:val="000000" w:themeColor="text1"/>
          <w:lang w:val="fr-FR"/>
        </w:rPr>
        <w:t xml:space="preserve"> et </w:t>
      </w:r>
      <w:r w:rsidR="0014721E">
        <w:rPr>
          <w:b/>
          <w:color w:val="000000" w:themeColor="text1"/>
          <w:lang w:val="fr-FR"/>
        </w:rPr>
        <w:t>Exclus</w:t>
      </w:r>
      <w:r w:rsidR="0014721E" w:rsidRPr="00705A6F">
        <w:rPr>
          <w:b/>
          <w:color w:val="000000" w:themeColor="text1"/>
          <w:lang w:val="fr-FR"/>
        </w:rPr>
        <w:t xml:space="preserve">ion </w:t>
      </w:r>
      <w:r w:rsidRPr="00705A6F">
        <w:rPr>
          <w:b/>
          <w:lang w:val="fr-FR"/>
        </w:rPr>
        <w:t>:</w:t>
      </w:r>
      <w:r w:rsidR="003C400F" w:rsidRPr="00705A6F">
        <w:rPr>
          <w:b/>
          <w:lang w:val="fr-FR"/>
        </w:rPr>
        <w:t xml:space="preserve"> </w:t>
      </w:r>
      <w:r w:rsidRPr="00705A6F">
        <w:rPr>
          <w:bCs/>
          <w:color w:val="000000" w:themeColor="text1"/>
          <w:lang w:val="fr-FR"/>
        </w:rPr>
        <w:t xml:space="preserve">Nous, ainsi que nos sous-traitants, fournisseurs, consultants, fabricants ou prestataires de services pour toute partie du </w:t>
      </w:r>
      <w:r w:rsidR="0014721E">
        <w:rPr>
          <w:bCs/>
          <w:color w:val="000000" w:themeColor="text1"/>
          <w:lang w:val="fr-FR"/>
        </w:rPr>
        <w:t>marché</w:t>
      </w:r>
      <w:r w:rsidRPr="00705A6F">
        <w:rPr>
          <w:bCs/>
          <w:color w:val="000000" w:themeColor="text1"/>
          <w:lang w:val="fr-FR"/>
        </w:rPr>
        <w:t xml:space="preserve">, ne sommes pas </w:t>
      </w:r>
      <w:r w:rsidR="00EB308E">
        <w:rPr>
          <w:bCs/>
          <w:color w:val="000000" w:themeColor="text1"/>
          <w:lang w:val="fr-FR"/>
        </w:rPr>
        <w:t>l’objet</w:t>
      </w:r>
      <w:r w:rsidR="00EB308E" w:rsidRPr="00705A6F">
        <w:rPr>
          <w:bCs/>
          <w:color w:val="000000" w:themeColor="text1"/>
          <w:lang w:val="fr-FR"/>
        </w:rPr>
        <w:t xml:space="preserve"> </w:t>
      </w:r>
      <w:r w:rsidRPr="00705A6F">
        <w:rPr>
          <w:bCs/>
          <w:color w:val="000000" w:themeColor="text1"/>
          <w:lang w:val="fr-FR"/>
        </w:rPr>
        <w:t xml:space="preserve">et ne sommes pas contrôlés par une entité ou une personne qui fait l’objet d’une suspension temporaire ou d’une </w:t>
      </w:r>
      <w:r w:rsidR="00EB308E">
        <w:rPr>
          <w:bCs/>
          <w:color w:val="000000" w:themeColor="text1"/>
          <w:lang w:val="fr-FR"/>
        </w:rPr>
        <w:t>exclus</w:t>
      </w:r>
      <w:r w:rsidR="00EB308E" w:rsidRPr="00705A6F">
        <w:rPr>
          <w:bCs/>
          <w:color w:val="000000" w:themeColor="text1"/>
          <w:lang w:val="fr-FR"/>
        </w:rPr>
        <w:t xml:space="preserve">ion </w:t>
      </w:r>
      <w:r w:rsidRPr="00705A6F">
        <w:rPr>
          <w:bCs/>
          <w:color w:val="000000" w:themeColor="text1"/>
          <w:lang w:val="fr-FR"/>
        </w:rPr>
        <w:t xml:space="preserve">imposée par le Groupe de la Banque mondiale ou une </w:t>
      </w:r>
      <w:r w:rsidR="00EB308E">
        <w:rPr>
          <w:bCs/>
          <w:color w:val="000000" w:themeColor="text1"/>
          <w:lang w:val="fr-FR"/>
        </w:rPr>
        <w:t>exclus</w:t>
      </w:r>
      <w:r w:rsidR="00EB308E" w:rsidRPr="00705A6F">
        <w:rPr>
          <w:bCs/>
          <w:color w:val="000000" w:themeColor="text1"/>
          <w:lang w:val="fr-FR"/>
        </w:rPr>
        <w:t xml:space="preserve">ion </w:t>
      </w:r>
      <w:r w:rsidRPr="00705A6F">
        <w:rPr>
          <w:bCs/>
          <w:color w:val="000000" w:themeColor="text1"/>
          <w:lang w:val="fr-FR"/>
        </w:rPr>
        <w:t>imposée conformément à l’Accord pour l’exécution mutuelle des décisions d’interdiction entre la Banque mondiale et d’autres banques de développement. De plus, nous ne sommes pas inéligibles en vertu des lois ou règlements officiels du pays d</w:t>
      </w:r>
      <w:r w:rsidR="00773FAB" w:rsidRPr="00705A6F">
        <w:rPr>
          <w:bCs/>
          <w:color w:val="000000" w:themeColor="text1"/>
          <w:lang w:val="fr-FR"/>
        </w:rPr>
        <w:t>u Maître d’Ouvrage</w:t>
      </w:r>
      <w:r w:rsidRPr="00705A6F">
        <w:rPr>
          <w:bCs/>
          <w:color w:val="000000" w:themeColor="text1"/>
          <w:lang w:val="fr-FR"/>
        </w:rPr>
        <w:t xml:space="preserve"> ou en vertu d’une décision du Conseil de sécurité des Nations Unies</w:t>
      </w:r>
      <w:r w:rsidR="00773FAB" w:rsidRPr="00705A6F">
        <w:rPr>
          <w:bCs/>
          <w:color w:val="000000" w:themeColor="text1"/>
          <w:lang w:val="fr-FR"/>
        </w:rPr>
        <w:t xml:space="preserve"> </w:t>
      </w:r>
      <w:r w:rsidRPr="00705A6F">
        <w:rPr>
          <w:bCs/>
          <w:color w:val="000000" w:themeColor="text1"/>
          <w:lang w:val="fr-FR"/>
        </w:rPr>
        <w:t>;</w:t>
      </w:r>
      <w:bookmarkStart w:id="133" w:name="_Hlk52355373"/>
    </w:p>
    <w:p w14:paraId="68FF5BD2" w14:textId="77777777" w:rsidR="00773FAB" w:rsidRPr="00705A6F" w:rsidRDefault="00773FAB" w:rsidP="00773FAB">
      <w:pPr>
        <w:pStyle w:val="ListParagraph"/>
        <w:rPr>
          <w:b/>
          <w:color w:val="000000" w:themeColor="text1"/>
          <w:lang w:val="fr-FR"/>
        </w:rPr>
      </w:pPr>
    </w:p>
    <w:bookmarkEnd w:id="133"/>
    <w:p w14:paraId="3942FE9D" w14:textId="41E8AD6B" w:rsidR="00890D98" w:rsidRPr="00754C3C" w:rsidRDefault="00890D98" w:rsidP="003E7DD9">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i/>
          <w:color w:val="000000" w:themeColor="text1"/>
          <w:lang w:val="fr-FR"/>
        </w:rPr>
      </w:pPr>
      <w:r w:rsidRPr="003A4E1A">
        <w:rPr>
          <w:b/>
          <w:spacing w:val="-2"/>
          <w:lang w:val="fr-FR"/>
        </w:rPr>
        <w:t xml:space="preserve">Entreprise ou </w:t>
      </w:r>
      <w:r w:rsidR="00773FAB" w:rsidRPr="003A4E1A">
        <w:rPr>
          <w:b/>
          <w:spacing w:val="-2"/>
          <w:lang w:val="fr-FR"/>
        </w:rPr>
        <w:t>I</w:t>
      </w:r>
      <w:r w:rsidRPr="003A4E1A">
        <w:rPr>
          <w:b/>
          <w:spacing w:val="-2"/>
          <w:lang w:val="fr-FR"/>
        </w:rPr>
        <w:t>nstitution État</w:t>
      </w:r>
      <w:r w:rsidR="00773FAB" w:rsidRPr="003A4E1A">
        <w:rPr>
          <w:b/>
          <w:spacing w:val="-2"/>
          <w:lang w:val="fr-FR"/>
        </w:rPr>
        <w:t>ique</w:t>
      </w:r>
      <w:r w:rsidRPr="003A4E1A">
        <w:rPr>
          <w:b/>
          <w:spacing w:val="-2"/>
          <w:lang w:val="fr-FR"/>
        </w:rPr>
        <w:t xml:space="preserve"> :</w:t>
      </w:r>
      <w:r w:rsidRPr="00754C3C">
        <w:rPr>
          <w:i/>
          <w:color w:val="000000" w:themeColor="text1"/>
          <w:lang w:val="fr-FR"/>
        </w:rPr>
        <w:t xml:space="preserve"> [sélectionnez l’option appropriée et supprimez l’autre] [</w:t>
      </w:r>
      <w:r w:rsidRPr="00754C3C">
        <w:rPr>
          <w:i/>
          <w:lang w:val="fr-FR"/>
        </w:rPr>
        <w:t>Nous ne sommes pas une entreprise ou une institution</w:t>
      </w:r>
      <w:r w:rsidR="00773FAB" w:rsidRPr="00754C3C">
        <w:rPr>
          <w:i/>
          <w:lang w:val="fr-FR"/>
        </w:rPr>
        <w:t xml:space="preserve"> étatique</w:t>
      </w:r>
      <w:r w:rsidRPr="00754C3C">
        <w:rPr>
          <w:i/>
          <w:color w:val="000000" w:themeColor="text1"/>
          <w:lang w:val="fr-FR"/>
        </w:rPr>
        <w:t>] / [</w:t>
      </w:r>
      <w:r w:rsidRPr="00754C3C">
        <w:rPr>
          <w:i/>
          <w:lang w:val="fr-FR"/>
        </w:rPr>
        <w:t>Nous sommes une entreprise ou une institution</w:t>
      </w:r>
      <w:r w:rsidR="00773FAB" w:rsidRPr="00754C3C">
        <w:rPr>
          <w:i/>
          <w:lang w:val="fr-FR"/>
        </w:rPr>
        <w:t xml:space="preserve"> étatique</w:t>
      </w:r>
      <w:r w:rsidRPr="00754C3C">
        <w:rPr>
          <w:i/>
          <w:color w:val="000000" w:themeColor="text1"/>
          <w:lang w:val="fr-FR"/>
        </w:rPr>
        <w:t>, mais nous répondons aux exigences de l</w:t>
      </w:r>
      <w:r w:rsidR="00773FAB" w:rsidRPr="00754C3C">
        <w:rPr>
          <w:i/>
          <w:color w:val="000000" w:themeColor="text1"/>
          <w:lang w:val="fr-FR"/>
        </w:rPr>
        <w:t xml:space="preserve">’article </w:t>
      </w:r>
      <w:r w:rsidRPr="00754C3C">
        <w:rPr>
          <w:i/>
          <w:lang w:val="fr-FR"/>
        </w:rPr>
        <w:t xml:space="preserve"> </w:t>
      </w:r>
      <w:r w:rsidRPr="00754C3C">
        <w:rPr>
          <w:i/>
          <w:color w:val="000000" w:themeColor="text1"/>
          <w:lang w:val="fr-FR"/>
        </w:rPr>
        <w:t xml:space="preserve"> 4.</w:t>
      </w:r>
      <w:r w:rsidRPr="00754C3C">
        <w:rPr>
          <w:i/>
          <w:lang w:val="fr-FR"/>
        </w:rPr>
        <w:t xml:space="preserve"> </w:t>
      </w:r>
      <w:r w:rsidRPr="00754C3C">
        <w:rPr>
          <w:i/>
          <w:color w:val="000000" w:themeColor="text1"/>
          <w:lang w:val="fr-FR"/>
        </w:rPr>
        <w:t>9</w:t>
      </w:r>
      <w:r w:rsidR="00773FAB" w:rsidRPr="00754C3C">
        <w:rPr>
          <w:i/>
          <w:color w:val="000000" w:themeColor="text1"/>
          <w:lang w:val="fr-FR"/>
        </w:rPr>
        <w:t xml:space="preserve"> des IC</w:t>
      </w:r>
      <w:r w:rsidRPr="00754C3C">
        <w:rPr>
          <w:i/>
          <w:color w:val="000000" w:themeColor="text1"/>
          <w:lang w:val="fr-FR"/>
        </w:rPr>
        <w:t>]</w:t>
      </w:r>
      <w:r w:rsidRPr="00754C3C">
        <w:rPr>
          <w:i/>
          <w:lang w:val="fr-FR"/>
        </w:rPr>
        <w:t xml:space="preserve"> </w:t>
      </w:r>
      <w:r w:rsidRPr="00754C3C">
        <w:rPr>
          <w:i/>
          <w:color w:val="000000" w:themeColor="text1"/>
          <w:lang w:val="fr-FR"/>
        </w:rPr>
        <w:t>;</w:t>
      </w:r>
    </w:p>
    <w:p w14:paraId="5A2EAED1" w14:textId="57EE8E8C" w:rsidR="00890D98" w:rsidRPr="003A4E1A" w:rsidRDefault="00890D98" w:rsidP="003E7DD9">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bCs/>
          <w:lang w:val="fr-FR"/>
        </w:rPr>
      </w:pPr>
      <w:r w:rsidRPr="003A4E1A">
        <w:rPr>
          <w:b/>
          <w:bCs/>
          <w:lang w:val="fr-FR"/>
        </w:rPr>
        <w:t xml:space="preserve">Sous-traitants et </w:t>
      </w:r>
      <w:r w:rsidR="00773FAB" w:rsidRPr="003A4E1A">
        <w:rPr>
          <w:b/>
          <w:bCs/>
          <w:lang w:val="fr-FR"/>
        </w:rPr>
        <w:t>S</w:t>
      </w:r>
      <w:r w:rsidRPr="003A4E1A">
        <w:rPr>
          <w:b/>
          <w:bCs/>
          <w:lang w:val="fr-FR"/>
        </w:rPr>
        <w:t xml:space="preserve">ous-traitants </w:t>
      </w:r>
      <w:r w:rsidR="00773FAB" w:rsidRPr="003A4E1A">
        <w:rPr>
          <w:b/>
          <w:bCs/>
          <w:lang w:val="fr-FR"/>
        </w:rPr>
        <w:t>S</w:t>
      </w:r>
      <w:r w:rsidRPr="003A4E1A">
        <w:rPr>
          <w:b/>
          <w:bCs/>
          <w:lang w:val="fr-FR"/>
        </w:rPr>
        <w:t>pécialisés :</w:t>
      </w:r>
      <w:r w:rsidRPr="003A4E1A">
        <w:rPr>
          <w:bCs/>
          <w:lang w:val="fr-FR"/>
        </w:rPr>
        <w:t xml:space="preserve"> Conformément </w:t>
      </w:r>
      <w:r w:rsidR="00773FAB" w:rsidRPr="003A4E1A">
        <w:rPr>
          <w:bCs/>
          <w:lang w:val="fr-FR"/>
        </w:rPr>
        <w:t xml:space="preserve">aux articles </w:t>
      </w:r>
      <w:r w:rsidRPr="003A4E1A">
        <w:rPr>
          <w:bCs/>
          <w:lang w:val="fr-FR"/>
        </w:rPr>
        <w:t>24.2 et 25.2</w:t>
      </w:r>
      <w:r w:rsidR="00773FAB" w:rsidRPr="003A4E1A">
        <w:rPr>
          <w:bCs/>
          <w:lang w:val="fr-FR"/>
        </w:rPr>
        <w:t xml:space="preserve"> des IC</w:t>
      </w:r>
      <w:r w:rsidRPr="003A4E1A">
        <w:rPr>
          <w:bCs/>
          <w:lang w:val="fr-FR"/>
        </w:rPr>
        <w:t xml:space="preserve">, nous prévoyons de sous-traiter les parties suivantes </w:t>
      </w:r>
      <w:r w:rsidR="000948AD" w:rsidRPr="003A4E1A">
        <w:rPr>
          <w:bCs/>
          <w:lang w:val="fr-FR"/>
        </w:rPr>
        <w:t>du marché</w:t>
      </w:r>
      <w:r w:rsidRPr="003A4E1A">
        <w:rPr>
          <w:bCs/>
          <w:lang w:val="fr-FR"/>
        </w:rPr>
        <w:t xml:space="preserve"> :</w:t>
      </w:r>
    </w:p>
    <w:p w14:paraId="4BF56357" w14:textId="4FE02151" w:rsidR="00890D98" w:rsidRPr="00705A6F" w:rsidRDefault="00890D98" w:rsidP="000948AD">
      <w:pPr>
        <w:spacing w:after="120"/>
        <w:ind w:left="450"/>
        <w:jc w:val="both"/>
        <w:rPr>
          <w:bCs/>
          <w:i/>
          <w:iCs/>
          <w:lang w:val="fr-FR"/>
        </w:rPr>
      </w:pPr>
      <w:r w:rsidRPr="00705A6F">
        <w:rPr>
          <w:bCs/>
          <w:i/>
          <w:iCs/>
          <w:lang w:val="fr-FR"/>
        </w:rPr>
        <w:t xml:space="preserve">[Insérez toute partie du </w:t>
      </w:r>
      <w:r w:rsidR="000948AD" w:rsidRPr="00705A6F">
        <w:rPr>
          <w:bCs/>
          <w:i/>
          <w:iCs/>
          <w:lang w:val="fr-FR"/>
        </w:rPr>
        <w:t>marché</w:t>
      </w:r>
      <w:r w:rsidRPr="00705A6F">
        <w:rPr>
          <w:bCs/>
          <w:i/>
          <w:iCs/>
          <w:lang w:val="fr-FR"/>
        </w:rPr>
        <w:t xml:space="preserve"> que le</w:t>
      </w:r>
      <w:r w:rsidR="000948AD" w:rsidRPr="00705A6F">
        <w:rPr>
          <w:bCs/>
          <w:i/>
          <w:iCs/>
          <w:lang w:val="fr-FR"/>
        </w:rPr>
        <w:t xml:space="preserve"> Candidat</w:t>
      </w:r>
      <w:r w:rsidRPr="00705A6F">
        <w:rPr>
          <w:bCs/>
          <w:i/>
          <w:iCs/>
          <w:lang w:val="fr-FR"/>
        </w:rPr>
        <w:t xml:space="preserve"> a l’intention de sous-traiter avec tous les détails des </w:t>
      </w:r>
      <w:r w:rsidR="000948AD" w:rsidRPr="00705A6F">
        <w:rPr>
          <w:bCs/>
          <w:i/>
          <w:iCs/>
          <w:lang w:val="fr-FR"/>
        </w:rPr>
        <w:t>S</w:t>
      </w:r>
      <w:r w:rsidRPr="00705A6F">
        <w:rPr>
          <w:bCs/>
          <w:i/>
          <w:iCs/>
          <w:lang w:val="fr-FR"/>
        </w:rPr>
        <w:t xml:space="preserve">ous-traitants </w:t>
      </w:r>
      <w:r w:rsidR="000948AD" w:rsidRPr="00705A6F">
        <w:rPr>
          <w:bCs/>
          <w:i/>
          <w:iCs/>
          <w:lang w:val="fr-FR"/>
        </w:rPr>
        <w:t>S</w:t>
      </w:r>
      <w:r w:rsidRPr="00705A6F">
        <w:rPr>
          <w:bCs/>
          <w:i/>
          <w:iCs/>
          <w:lang w:val="fr-FR"/>
        </w:rPr>
        <w:t>pécialisés, leur qualification et leur expérience]</w:t>
      </w:r>
    </w:p>
    <w:p w14:paraId="1FF0CB29" w14:textId="198B49FE" w:rsidR="00890D98" w:rsidRPr="0090471B" w:rsidRDefault="00890D98" w:rsidP="003E7DD9">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bCs/>
          <w:lang w:val="fr-FR"/>
        </w:rPr>
      </w:pPr>
      <w:r w:rsidRPr="003E7DD9">
        <w:rPr>
          <w:b/>
          <w:spacing w:val="-2"/>
          <w:lang w:val="fr-FR"/>
        </w:rPr>
        <w:t>Commissions</w:t>
      </w:r>
      <w:r w:rsidRPr="0090471B">
        <w:rPr>
          <w:b/>
          <w:bCs/>
          <w:lang w:val="fr-FR"/>
        </w:rPr>
        <w:t xml:space="preserve">, </w:t>
      </w:r>
      <w:r w:rsidR="000948AD" w:rsidRPr="0090471B">
        <w:rPr>
          <w:b/>
          <w:bCs/>
          <w:lang w:val="fr-FR"/>
        </w:rPr>
        <w:t>gratifications</w:t>
      </w:r>
      <w:r w:rsidRPr="0090471B">
        <w:rPr>
          <w:b/>
          <w:bCs/>
          <w:lang w:val="fr-FR"/>
        </w:rPr>
        <w:t xml:space="preserve">, </w:t>
      </w:r>
      <w:r w:rsidR="000948AD" w:rsidRPr="0090471B">
        <w:rPr>
          <w:b/>
          <w:bCs/>
          <w:lang w:val="fr-FR"/>
        </w:rPr>
        <w:t>honoraires</w:t>
      </w:r>
      <w:r w:rsidRPr="0090471B">
        <w:rPr>
          <w:b/>
          <w:bCs/>
          <w:lang w:val="fr-FR"/>
        </w:rPr>
        <w:t xml:space="preserve"> :</w:t>
      </w:r>
      <w:r w:rsidRPr="0090471B">
        <w:rPr>
          <w:bCs/>
          <w:lang w:val="fr-FR"/>
        </w:rPr>
        <w:t xml:space="preserve"> Nous déclarons que les commissions, gratifications ou </w:t>
      </w:r>
      <w:r w:rsidR="000948AD" w:rsidRPr="0090471B">
        <w:rPr>
          <w:bCs/>
          <w:lang w:val="fr-FR"/>
        </w:rPr>
        <w:t>honoraires</w:t>
      </w:r>
      <w:r w:rsidRPr="0090471B">
        <w:rPr>
          <w:bCs/>
          <w:lang w:val="fr-FR"/>
        </w:rPr>
        <w:t xml:space="preserve"> suivants ont été payés ou doivent être payés en ce qui concerne le </w:t>
      </w:r>
      <w:r w:rsidRPr="0090471B">
        <w:rPr>
          <w:lang w:val="fr-FR"/>
        </w:rPr>
        <w:t xml:space="preserve">processus de </w:t>
      </w:r>
      <w:r w:rsidR="000948AD" w:rsidRPr="0090471B">
        <w:rPr>
          <w:lang w:val="fr-FR"/>
        </w:rPr>
        <w:t>S</w:t>
      </w:r>
      <w:r w:rsidRPr="0090471B">
        <w:rPr>
          <w:lang w:val="fr-FR"/>
        </w:rPr>
        <w:t xml:space="preserve">élection </w:t>
      </w:r>
      <w:r w:rsidR="000948AD" w:rsidRPr="0090471B">
        <w:rPr>
          <w:bCs/>
          <w:lang w:val="fr-FR"/>
        </w:rPr>
        <w:t>I</w:t>
      </w:r>
      <w:r w:rsidRPr="0090471B">
        <w:rPr>
          <w:bCs/>
          <w:lang w:val="fr-FR"/>
        </w:rPr>
        <w:t>nitiale,</w:t>
      </w:r>
      <w:r w:rsidRPr="0090471B">
        <w:rPr>
          <w:lang w:val="fr-FR"/>
        </w:rPr>
        <w:t xml:space="preserve"> </w:t>
      </w:r>
      <w:r w:rsidRPr="0090471B">
        <w:rPr>
          <w:bCs/>
          <w:lang w:val="fr-FR"/>
        </w:rPr>
        <w:t>le processus d</w:t>
      </w:r>
      <w:r w:rsidR="000948AD" w:rsidRPr="0090471B">
        <w:rPr>
          <w:bCs/>
          <w:lang w:val="fr-FR"/>
        </w:rPr>
        <w:t>e Demande de Propositions</w:t>
      </w:r>
      <w:r w:rsidRPr="0090471B">
        <w:rPr>
          <w:bCs/>
          <w:lang w:val="fr-FR"/>
        </w:rPr>
        <w:t xml:space="preserve"> correspondant ou l’exécution du </w:t>
      </w:r>
      <w:r w:rsidR="000948AD" w:rsidRPr="0090471B">
        <w:rPr>
          <w:bCs/>
          <w:lang w:val="fr-FR"/>
        </w:rPr>
        <w:t>Marché</w:t>
      </w:r>
      <w:r w:rsidRPr="0090471B">
        <w:rPr>
          <w:bCs/>
          <w:lang w:val="fr-FR"/>
        </w:rPr>
        <w:t xml:space="preserve"> :</w:t>
      </w:r>
    </w:p>
    <w:tbl>
      <w:tblPr>
        <w:tblW w:w="0" w:type="auto"/>
        <w:tblLook w:val="01E0" w:firstRow="1" w:lastRow="1" w:firstColumn="1" w:lastColumn="1" w:noHBand="0" w:noVBand="0"/>
      </w:tblPr>
      <w:tblGrid>
        <w:gridCol w:w="2202"/>
        <w:gridCol w:w="2202"/>
        <w:gridCol w:w="2203"/>
        <w:gridCol w:w="2203"/>
      </w:tblGrid>
      <w:tr w:rsidR="00890D98" w:rsidRPr="00705A6F" w14:paraId="7D3E51F6" w14:textId="77777777" w:rsidTr="00A40D28">
        <w:tc>
          <w:tcPr>
            <w:tcW w:w="2247" w:type="dxa"/>
            <w:tcBorders>
              <w:top w:val="single" w:sz="4" w:space="0" w:color="auto"/>
              <w:left w:val="single" w:sz="4" w:space="0" w:color="auto"/>
              <w:bottom w:val="single" w:sz="4" w:space="0" w:color="auto"/>
              <w:right w:val="single" w:sz="4" w:space="0" w:color="auto"/>
            </w:tcBorders>
          </w:tcPr>
          <w:p w14:paraId="63B0A689" w14:textId="1CED7E2E" w:rsidR="00890D98" w:rsidRPr="00882E07" w:rsidRDefault="00890D98" w:rsidP="00882E07">
            <w:pPr>
              <w:rPr>
                <w:bCs/>
                <w:lang w:val="fr-FR"/>
              </w:rPr>
            </w:pPr>
            <w:r w:rsidRPr="00882E07">
              <w:rPr>
                <w:spacing w:val="-2"/>
                <w:lang w:val="fr-FR"/>
              </w:rPr>
              <w:t xml:space="preserve">Nom du </w:t>
            </w:r>
            <w:r w:rsidR="00BE6BF3" w:rsidRPr="00882E07">
              <w:rPr>
                <w:spacing w:val="-2"/>
                <w:lang w:val="fr-FR"/>
              </w:rPr>
              <w:t>récipiendaire</w:t>
            </w:r>
          </w:p>
        </w:tc>
        <w:tc>
          <w:tcPr>
            <w:tcW w:w="2247" w:type="dxa"/>
            <w:tcBorders>
              <w:top w:val="single" w:sz="4" w:space="0" w:color="auto"/>
              <w:left w:val="single" w:sz="4" w:space="0" w:color="auto"/>
              <w:bottom w:val="single" w:sz="4" w:space="0" w:color="auto"/>
              <w:right w:val="single" w:sz="4" w:space="0" w:color="auto"/>
            </w:tcBorders>
          </w:tcPr>
          <w:p w14:paraId="0AF1C45E" w14:textId="77777777" w:rsidR="00890D98" w:rsidRPr="00882E07" w:rsidRDefault="00890D98" w:rsidP="008C5819">
            <w:pPr>
              <w:jc w:val="both"/>
              <w:rPr>
                <w:bCs/>
                <w:lang w:val="fr-FR"/>
              </w:rPr>
            </w:pPr>
            <w:r w:rsidRPr="00882E07">
              <w:rPr>
                <w:spacing w:val="-2"/>
                <w:lang w:val="fr-FR"/>
              </w:rPr>
              <w:t>Adresse</w:t>
            </w:r>
          </w:p>
        </w:tc>
        <w:tc>
          <w:tcPr>
            <w:tcW w:w="2248" w:type="dxa"/>
            <w:tcBorders>
              <w:top w:val="single" w:sz="4" w:space="0" w:color="auto"/>
              <w:left w:val="single" w:sz="4" w:space="0" w:color="auto"/>
              <w:bottom w:val="single" w:sz="4" w:space="0" w:color="auto"/>
              <w:right w:val="single" w:sz="4" w:space="0" w:color="auto"/>
            </w:tcBorders>
          </w:tcPr>
          <w:p w14:paraId="78070184" w14:textId="09A0BAC4" w:rsidR="00890D98" w:rsidRPr="00882E07" w:rsidRDefault="0055365F" w:rsidP="008C5819">
            <w:pPr>
              <w:jc w:val="both"/>
              <w:rPr>
                <w:bCs/>
                <w:lang w:val="fr-FR"/>
              </w:rPr>
            </w:pPr>
            <w:r w:rsidRPr="00882E07">
              <w:rPr>
                <w:spacing w:val="-2"/>
                <w:lang w:val="fr-FR"/>
              </w:rPr>
              <w:t>Motif</w:t>
            </w:r>
          </w:p>
        </w:tc>
        <w:tc>
          <w:tcPr>
            <w:tcW w:w="2248" w:type="dxa"/>
            <w:tcBorders>
              <w:top w:val="single" w:sz="4" w:space="0" w:color="auto"/>
              <w:left w:val="single" w:sz="4" w:space="0" w:color="auto"/>
              <w:bottom w:val="single" w:sz="4" w:space="0" w:color="auto"/>
              <w:right w:val="single" w:sz="4" w:space="0" w:color="auto"/>
            </w:tcBorders>
          </w:tcPr>
          <w:p w14:paraId="3FD22E12" w14:textId="7629B157" w:rsidR="00890D98" w:rsidRPr="00882E07" w:rsidRDefault="0055365F" w:rsidP="008C5819">
            <w:pPr>
              <w:jc w:val="both"/>
              <w:rPr>
                <w:bCs/>
                <w:lang w:val="fr-FR"/>
              </w:rPr>
            </w:pPr>
            <w:r w:rsidRPr="00882E07">
              <w:rPr>
                <w:spacing w:val="-2"/>
                <w:lang w:val="fr-FR"/>
              </w:rPr>
              <w:t>Montant</w:t>
            </w:r>
          </w:p>
        </w:tc>
      </w:tr>
      <w:tr w:rsidR="00890D98" w:rsidRPr="000E0636" w14:paraId="215BA1C1" w14:textId="77777777" w:rsidTr="00A40D28">
        <w:tc>
          <w:tcPr>
            <w:tcW w:w="2247" w:type="dxa"/>
            <w:tcBorders>
              <w:top w:val="single" w:sz="4" w:space="0" w:color="auto"/>
              <w:left w:val="single" w:sz="4" w:space="0" w:color="auto"/>
              <w:bottom w:val="single" w:sz="4" w:space="0" w:color="auto"/>
              <w:right w:val="single" w:sz="4" w:space="0" w:color="auto"/>
            </w:tcBorders>
          </w:tcPr>
          <w:p w14:paraId="5ADB3A02" w14:textId="77777777" w:rsidR="00890D98" w:rsidRPr="00705A6F" w:rsidRDefault="00890D98" w:rsidP="008C5819">
            <w:pPr>
              <w:spacing w:after="200"/>
              <w:rPr>
                <w:bCs/>
                <w:i/>
                <w:lang w:val="fr-FR"/>
              </w:rPr>
            </w:pPr>
            <w:r w:rsidRPr="00705A6F">
              <w:rPr>
                <w:i/>
                <w:lang w:val="fr-FR"/>
              </w:rPr>
              <w:t>[insérer le nom complet de chaque occurrence]</w:t>
            </w:r>
          </w:p>
        </w:tc>
        <w:tc>
          <w:tcPr>
            <w:tcW w:w="2247" w:type="dxa"/>
            <w:tcBorders>
              <w:top w:val="single" w:sz="4" w:space="0" w:color="auto"/>
              <w:left w:val="single" w:sz="4" w:space="0" w:color="auto"/>
              <w:bottom w:val="single" w:sz="4" w:space="0" w:color="auto"/>
              <w:right w:val="single" w:sz="4" w:space="0" w:color="auto"/>
            </w:tcBorders>
          </w:tcPr>
          <w:p w14:paraId="274D5172" w14:textId="04A62F0B" w:rsidR="00890D98" w:rsidRPr="00705A6F" w:rsidRDefault="00890D98" w:rsidP="008C5819">
            <w:pPr>
              <w:spacing w:after="200"/>
              <w:rPr>
                <w:bCs/>
                <w:i/>
                <w:lang w:val="fr-FR"/>
              </w:rPr>
            </w:pPr>
            <w:r w:rsidRPr="00705A6F">
              <w:rPr>
                <w:i/>
                <w:lang w:val="fr-FR"/>
              </w:rPr>
              <w:t>[insérer rue/</w:t>
            </w:r>
            <w:r w:rsidR="000948AD" w:rsidRPr="00705A6F">
              <w:rPr>
                <w:i/>
                <w:lang w:val="fr-FR"/>
              </w:rPr>
              <w:t xml:space="preserve"> </w:t>
            </w:r>
            <w:r w:rsidRPr="00705A6F">
              <w:rPr>
                <w:i/>
                <w:lang w:val="fr-FR"/>
              </w:rPr>
              <w:t>numéro/ville/pays]</w:t>
            </w:r>
          </w:p>
        </w:tc>
        <w:tc>
          <w:tcPr>
            <w:tcW w:w="2248" w:type="dxa"/>
            <w:tcBorders>
              <w:top w:val="single" w:sz="4" w:space="0" w:color="auto"/>
              <w:left w:val="single" w:sz="4" w:space="0" w:color="auto"/>
              <w:bottom w:val="single" w:sz="4" w:space="0" w:color="auto"/>
              <w:right w:val="single" w:sz="4" w:space="0" w:color="auto"/>
            </w:tcBorders>
          </w:tcPr>
          <w:p w14:paraId="5C3A3969" w14:textId="38854307" w:rsidR="00890D98" w:rsidRPr="00705A6F" w:rsidRDefault="00890D98" w:rsidP="008C5819">
            <w:pPr>
              <w:spacing w:after="200"/>
              <w:rPr>
                <w:bCs/>
                <w:i/>
                <w:lang w:val="fr-FR"/>
              </w:rPr>
            </w:pPr>
            <w:r w:rsidRPr="00705A6F">
              <w:rPr>
                <w:i/>
                <w:lang w:val="fr-FR"/>
              </w:rPr>
              <w:t xml:space="preserve">[indiquer </w:t>
            </w:r>
            <w:r w:rsidR="0055365F">
              <w:rPr>
                <w:i/>
                <w:lang w:val="fr-FR"/>
              </w:rPr>
              <w:t>le motif</w:t>
            </w:r>
            <w:r w:rsidR="000948AD" w:rsidRPr="00705A6F">
              <w:rPr>
                <w:i/>
                <w:lang w:val="fr-FR"/>
              </w:rPr>
              <w:t>]</w:t>
            </w:r>
          </w:p>
        </w:tc>
        <w:tc>
          <w:tcPr>
            <w:tcW w:w="2248" w:type="dxa"/>
            <w:tcBorders>
              <w:top w:val="single" w:sz="4" w:space="0" w:color="auto"/>
              <w:left w:val="single" w:sz="4" w:space="0" w:color="auto"/>
              <w:bottom w:val="single" w:sz="4" w:space="0" w:color="auto"/>
              <w:right w:val="single" w:sz="4" w:space="0" w:color="auto"/>
            </w:tcBorders>
          </w:tcPr>
          <w:p w14:paraId="40B9576C" w14:textId="623D2812" w:rsidR="00890D98" w:rsidRPr="00705A6F" w:rsidRDefault="00890D98" w:rsidP="008C5819">
            <w:pPr>
              <w:spacing w:after="200"/>
              <w:rPr>
                <w:bCs/>
                <w:i/>
                <w:lang w:val="fr-FR"/>
              </w:rPr>
            </w:pPr>
            <w:r w:rsidRPr="00705A6F">
              <w:rPr>
                <w:i/>
                <w:lang w:val="fr-FR"/>
              </w:rPr>
              <w:t xml:space="preserve">[préciser le montant </w:t>
            </w:r>
            <w:r w:rsidR="000948AD" w:rsidRPr="00705A6F">
              <w:rPr>
                <w:i/>
                <w:lang w:val="fr-FR"/>
              </w:rPr>
              <w:t>la monnaie,</w:t>
            </w:r>
            <w:r w:rsidRPr="00705A6F">
              <w:rPr>
                <w:i/>
                <w:lang w:val="fr-FR"/>
              </w:rPr>
              <w:t xml:space="preserve"> la valeur, le taux de change et </w:t>
            </w:r>
            <w:r w:rsidRPr="00705A6F">
              <w:rPr>
                <w:i/>
                <w:iCs/>
                <w:spacing w:val="-4"/>
                <w:lang w:val="fr-FR"/>
              </w:rPr>
              <w:t>l’équivalent en dollars américains]</w:t>
            </w:r>
          </w:p>
        </w:tc>
      </w:tr>
      <w:tr w:rsidR="00890D98" w:rsidRPr="00705A6F" w14:paraId="1F38B47F" w14:textId="77777777" w:rsidTr="00A40D28">
        <w:tc>
          <w:tcPr>
            <w:tcW w:w="2247" w:type="dxa"/>
            <w:tcBorders>
              <w:top w:val="single" w:sz="4" w:space="0" w:color="auto"/>
            </w:tcBorders>
          </w:tcPr>
          <w:p w14:paraId="5359229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7" w:type="dxa"/>
            <w:tcBorders>
              <w:top w:val="single" w:sz="4" w:space="0" w:color="auto"/>
            </w:tcBorders>
          </w:tcPr>
          <w:p w14:paraId="1D90942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E9191A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18ED2C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r>
    </w:tbl>
    <w:p w14:paraId="5D713950" w14:textId="1EA49875" w:rsidR="00890D98" w:rsidRPr="00705A6F" w:rsidRDefault="00890D98" w:rsidP="000948AD">
      <w:pPr>
        <w:pStyle w:val="Style11"/>
        <w:spacing w:before="120" w:line="240" w:lineRule="auto"/>
        <w:jc w:val="both"/>
        <w:rPr>
          <w:i/>
          <w:iCs/>
          <w:spacing w:val="-4"/>
          <w:lang w:val="fr-FR"/>
        </w:rPr>
      </w:pPr>
      <w:r w:rsidRPr="00705A6F">
        <w:rPr>
          <w:i/>
          <w:iCs/>
          <w:spacing w:val="-4"/>
          <w:lang w:val="fr-FR"/>
        </w:rPr>
        <w:t xml:space="preserve">[Si aucun paiement n’est effectué ou promis, ajoutez la déclaration suivante : « Aucune commission ou gratification n’a été ou ne doit être payée par nous à des agents ou à un tiers lié à cette </w:t>
      </w:r>
      <w:r w:rsidR="000948AD" w:rsidRPr="00705A6F">
        <w:rPr>
          <w:i/>
          <w:iCs/>
          <w:spacing w:val="-4"/>
          <w:lang w:val="fr-FR"/>
        </w:rPr>
        <w:t>Candidature</w:t>
      </w:r>
      <w:r w:rsidRPr="00705A6F">
        <w:rPr>
          <w:i/>
          <w:iCs/>
          <w:spacing w:val="-4"/>
          <w:lang w:val="fr-FR"/>
        </w:rPr>
        <w:t>]</w:t>
      </w:r>
    </w:p>
    <w:p w14:paraId="5BB08F59" w14:textId="77777777" w:rsidR="00890D98" w:rsidRPr="00705A6F" w:rsidRDefault="00890D98" w:rsidP="00890D98">
      <w:pPr>
        <w:rPr>
          <w:i/>
          <w:iCs/>
          <w:spacing w:val="-4"/>
          <w:lang w:val="fr-FR"/>
        </w:rPr>
      </w:pPr>
    </w:p>
    <w:p w14:paraId="1F7828A5" w14:textId="770333C0" w:rsidR="00890D98" w:rsidRPr="00705A6F" w:rsidRDefault="00890D98" w:rsidP="003E7DD9">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spacing w:val="-6"/>
          <w:lang w:val="fr-FR"/>
        </w:rPr>
      </w:pPr>
      <w:r w:rsidRPr="00705A6F">
        <w:rPr>
          <w:b/>
          <w:spacing w:val="-2"/>
          <w:lang w:val="fr-FR"/>
        </w:rPr>
        <w:t xml:space="preserve">Non tenu </w:t>
      </w:r>
      <w:r w:rsidR="000948AD" w:rsidRPr="00705A6F">
        <w:rPr>
          <w:b/>
          <w:spacing w:val="-2"/>
          <w:lang w:val="fr-FR"/>
        </w:rPr>
        <w:t>d’accepter :</w:t>
      </w:r>
      <w:r w:rsidRPr="00705A6F">
        <w:rPr>
          <w:lang w:val="fr-FR"/>
        </w:rPr>
        <w:t xml:space="preserve"> </w:t>
      </w:r>
      <w:r w:rsidRPr="00705A6F">
        <w:rPr>
          <w:spacing w:val="-2"/>
          <w:lang w:val="fr-FR"/>
        </w:rPr>
        <w:t xml:space="preserve"> Nous comprenons que vous pouvez annuler le </w:t>
      </w:r>
      <w:r w:rsidRPr="00705A6F">
        <w:rPr>
          <w:lang w:val="fr-FR"/>
        </w:rPr>
        <w:t xml:space="preserve">processus de </w:t>
      </w:r>
      <w:r w:rsidR="000948AD" w:rsidRPr="00705A6F">
        <w:rPr>
          <w:lang w:val="fr-FR"/>
        </w:rPr>
        <w:t>S</w:t>
      </w:r>
      <w:r w:rsidRPr="00705A6F">
        <w:rPr>
          <w:lang w:val="fr-FR"/>
        </w:rPr>
        <w:t xml:space="preserve">élection </w:t>
      </w:r>
      <w:r w:rsidR="000948AD" w:rsidRPr="00705A6F">
        <w:rPr>
          <w:lang w:val="fr-FR"/>
        </w:rPr>
        <w:t>I</w:t>
      </w:r>
      <w:r w:rsidRPr="00705A6F">
        <w:rPr>
          <w:spacing w:val="-2"/>
          <w:lang w:val="fr-FR"/>
        </w:rPr>
        <w:t>nitiale</w:t>
      </w:r>
      <w:r w:rsidRPr="00705A6F">
        <w:rPr>
          <w:lang w:val="fr-FR"/>
        </w:rPr>
        <w:t xml:space="preserve"> à tout moment et que</w:t>
      </w:r>
      <w:r w:rsidRPr="00705A6F">
        <w:rPr>
          <w:spacing w:val="-2"/>
          <w:lang w:val="fr-FR"/>
        </w:rPr>
        <w:t xml:space="preserve"> vous n’êtes pas tenu d’accepter toute demande que vous pourriez recevoir ni d’inviter les candidats initialement sélectionnés à </w:t>
      </w:r>
      <w:r w:rsidRPr="00705A6F">
        <w:rPr>
          <w:lang w:val="fr-FR"/>
        </w:rPr>
        <w:t xml:space="preserve">soumettre une proposition pour le </w:t>
      </w:r>
      <w:r w:rsidR="000948AD" w:rsidRPr="00705A6F">
        <w:rPr>
          <w:lang w:val="fr-FR"/>
        </w:rPr>
        <w:t xml:space="preserve">marché </w:t>
      </w:r>
      <w:r w:rsidRPr="00705A6F">
        <w:rPr>
          <w:spacing w:val="-2"/>
          <w:lang w:val="fr-FR"/>
        </w:rPr>
        <w:t xml:space="preserve">faisant l’objet de ce processus de </w:t>
      </w:r>
      <w:r w:rsidR="000948AD" w:rsidRPr="00705A6F">
        <w:rPr>
          <w:spacing w:val="-2"/>
          <w:lang w:val="fr-FR"/>
        </w:rPr>
        <w:t>S</w:t>
      </w:r>
      <w:r w:rsidRPr="00705A6F">
        <w:rPr>
          <w:spacing w:val="-2"/>
          <w:lang w:val="fr-FR"/>
        </w:rPr>
        <w:t xml:space="preserve">élection </w:t>
      </w:r>
      <w:r w:rsidR="000948AD" w:rsidRPr="00705A6F">
        <w:rPr>
          <w:spacing w:val="-2"/>
          <w:lang w:val="fr-FR"/>
        </w:rPr>
        <w:t>I</w:t>
      </w:r>
      <w:r w:rsidRPr="00705A6F">
        <w:rPr>
          <w:spacing w:val="-2"/>
          <w:lang w:val="fr-FR"/>
        </w:rPr>
        <w:t xml:space="preserve">nitial, sans </w:t>
      </w:r>
      <w:r w:rsidRPr="00705A6F">
        <w:rPr>
          <w:lang w:val="fr-FR"/>
        </w:rPr>
        <w:t xml:space="preserve">  </w:t>
      </w:r>
      <w:r w:rsidRPr="00705A6F">
        <w:rPr>
          <w:spacing w:val="-6"/>
          <w:lang w:val="fr-FR"/>
        </w:rPr>
        <w:t xml:space="preserve">encourir aucune responsabilité envers les </w:t>
      </w:r>
      <w:r w:rsidR="000948AD" w:rsidRPr="00705A6F">
        <w:rPr>
          <w:spacing w:val="-6"/>
          <w:lang w:val="fr-FR"/>
        </w:rPr>
        <w:t>Candidats, conformément</w:t>
      </w:r>
      <w:r w:rsidRPr="00705A6F">
        <w:rPr>
          <w:spacing w:val="-6"/>
          <w:lang w:val="fr-FR"/>
        </w:rPr>
        <w:t xml:space="preserve"> à l’</w:t>
      </w:r>
      <w:r w:rsidR="000948AD" w:rsidRPr="00705A6F">
        <w:rPr>
          <w:spacing w:val="-6"/>
          <w:lang w:val="fr-FR"/>
        </w:rPr>
        <w:t xml:space="preserve">article </w:t>
      </w:r>
      <w:r w:rsidRPr="00705A6F">
        <w:rPr>
          <w:spacing w:val="-6"/>
          <w:lang w:val="fr-FR"/>
        </w:rPr>
        <w:t>26.1</w:t>
      </w:r>
      <w:r w:rsidR="000948AD" w:rsidRPr="00705A6F">
        <w:rPr>
          <w:spacing w:val="-6"/>
          <w:lang w:val="fr-FR"/>
        </w:rPr>
        <w:t xml:space="preserve"> des IC</w:t>
      </w:r>
      <w:r w:rsidRPr="00705A6F">
        <w:rPr>
          <w:spacing w:val="-6"/>
          <w:lang w:val="fr-FR"/>
        </w:rPr>
        <w:t>.</w:t>
      </w:r>
    </w:p>
    <w:p w14:paraId="5FBBF737" w14:textId="13492005" w:rsidR="00890D98" w:rsidRPr="00705A6F" w:rsidRDefault="005945AC" w:rsidP="003E7DD9">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spacing w:val="-2"/>
          <w:lang w:val="fr-FR"/>
        </w:rPr>
      </w:pPr>
      <w:r w:rsidRPr="003E7DD9">
        <w:rPr>
          <w:b/>
          <w:spacing w:val="-2"/>
          <w:lang w:val="fr-FR"/>
        </w:rPr>
        <w:t>Exactitude</w:t>
      </w:r>
      <w:r w:rsidR="00890D98" w:rsidRPr="00705A6F">
        <w:rPr>
          <w:b/>
          <w:spacing w:val="-6"/>
          <w:lang w:val="fr-FR"/>
        </w:rPr>
        <w:t xml:space="preserve"> : </w:t>
      </w:r>
      <w:r w:rsidR="00890D98" w:rsidRPr="00705A6F">
        <w:rPr>
          <w:lang w:val="fr-FR"/>
        </w:rPr>
        <w:t xml:space="preserve"> </w:t>
      </w:r>
      <w:r w:rsidR="00890D98" w:rsidRPr="00705A6F">
        <w:rPr>
          <w:spacing w:val="-6"/>
          <w:lang w:val="fr-FR"/>
        </w:rPr>
        <w:t>Toutes les informations, déclarations et descriptions contenues dans l</w:t>
      </w:r>
      <w:r w:rsidR="000948AD" w:rsidRPr="00705A6F">
        <w:rPr>
          <w:spacing w:val="-6"/>
          <w:lang w:val="fr-FR"/>
        </w:rPr>
        <w:t>a Candidature</w:t>
      </w:r>
      <w:r w:rsidR="00890D98" w:rsidRPr="00705A6F">
        <w:rPr>
          <w:spacing w:val="-6"/>
          <w:lang w:val="fr-FR"/>
        </w:rPr>
        <w:t xml:space="preserve"> sont à tous égards vraies, correctes et complètes au meilleur de notre connaissance et de notre croyance.</w:t>
      </w:r>
    </w:p>
    <w:p w14:paraId="4907D870" w14:textId="77777777" w:rsidR="00890D98" w:rsidRPr="00705A6F" w:rsidRDefault="00890D98" w:rsidP="00882E07">
      <w:pPr>
        <w:tabs>
          <w:tab w:val="left" w:leader="underscore" w:pos="7655"/>
        </w:tabs>
        <w:spacing w:before="100" w:beforeAutospacing="1" w:after="100" w:afterAutospacing="1" w:line="276" w:lineRule="exact"/>
        <w:ind w:firstLine="27"/>
        <w:jc w:val="both"/>
        <w:rPr>
          <w:spacing w:val="-2"/>
          <w:lang w:val="fr-FR"/>
        </w:rPr>
      </w:pPr>
      <w:r w:rsidRPr="00705A6F">
        <w:rPr>
          <w:spacing w:val="-2"/>
          <w:lang w:val="fr-FR"/>
        </w:rPr>
        <w:tab/>
      </w:r>
    </w:p>
    <w:p w14:paraId="4D072A43" w14:textId="28B0F859" w:rsidR="00890D98" w:rsidRPr="00705A6F" w:rsidRDefault="00890D98" w:rsidP="00882E07">
      <w:pPr>
        <w:pStyle w:val="Style11"/>
        <w:spacing w:before="100" w:beforeAutospacing="1" w:after="100" w:afterAutospacing="1" w:line="240" w:lineRule="auto"/>
        <w:ind w:left="43"/>
        <w:rPr>
          <w:i/>
          <w:iCs/>
          <w:spacing w:val="-4"/>
          <w:lang w:val="fr-FR"/>
        </w:rPr>
      </w:pPr>
      <w:r w:rsidRPr="00705A6F">
        <w:rPr>
          <w:spacing w:val="-2"/>
          <w:lang w:val="fr-FR"/>
        </w:rPr>
        <w:t xml:space="preserve">Signé </w:t>
      </w:r>
      <w:r w:rsidRPr="00705A6F">
        <w:rPr>
          <w:i/>
          <w:iCs/>
          <w:spacing w:val="-4"/>
          <w:lang w:val="fr-FR"/>
        </w:rPr>
        <w:t xml:space="preserve">[insérer la ou les signatures d’un ou de plusieurs représentants autorisés du </w:t>
      </w:r>
      <w:r w:rsidR="000948AD" w:rsidRPr="00705A6F">
        <w:rPr>
          <w:i/>
          <w:iCs/>
          <w:spacing w:val="-4"/>
          <w:lang w:val="fr-FR"/>
        </w:rPr>
        <w:t>Candidat</w:t>
      </w:r>
      <w:r w:rsidRPr="00705A6F">
        <w:rPr>
          <w:i/>
          <w:iCs/>
          <w:spacing w:val="-4"/>
          <w:lang w:val="fr-FR"/>
        </w:rPr>
        <w:t>]</w:t>
      </w:r>
    </w:p>
    <w:p w14:paraId="26ED238F"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7279E8E8" w14:textId="26B898B4" w:rsidR="00890D98" w:rsidRPr="00705A6F" w:rsidRDefault="00890D98" w:rsidP="00882E07">
      <w:pPr>
        <w:pStyle w:val="Style11"/>
        <w:spacing w:before="100" w:beforeAutospacing="1" w:after="100" w:afterAutospacing="1" w:line="240" w:lineRule="auto"/>
        <w:rPr>
          <w:i/>
          <w:iCs/>
          <w:spacing w:val="-4"/>
          <w:lang w:val="fr-FR"/>
        </w:rPr>
      </w:pPr>
      <w:r w:rsidRPr="00705A6F">
        <w:rPr>
          <w:i/>
          <w:iCs/>
          <w:spacing w:val="-4"/>
          <w:lang w:val="fr-FR"/>
        </w:rPr>
        <w:t xml:space="preserve">Nom [insérer le nom complet de la personne qui signe la </w:t>
      </w:r>
      <w:r w:rsidR="000948AD" w:rsidRPr="00705A6F">
        <w:rPr>
          <w:i/>
          <w:iCs/>
          <w:spacing w:val="-4"/>
          <w:lang w:val="fr-FR"/>
        </w:rPr>
        <w:t>Candidature</w:t>
      </w:r>
      <w:r w:rsidRPr="00705A6F">
        <w:rPr>
          <w:i/>
          <w:iCs/>
          <w:spacing w:val="-4"/>
          <w:lang w:val="fr-FR"/>
        </w:rPr>
        <w:t>]</w:t>
      </w:r>
    </w:p>
    <w:p w14:paraId="49E902D1"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0B1DF38E" w14:textId="590F3CFD" w:rsidR="00890D98" w:rsidRPr="00705A6F" w:rsidRDefault="00890D98" w:rsidP="00882E07">
      <w:pPr>
        <w:pStyle w:val="Style11"/>
        <w:spacing w:before="100" w:beforeAutospacing="1" w:after="100" w:afterAutospacing="1" w:line="240" w:lineRule="auto"/>
        <w:ind w:left="36"/>
        <w:rPr>
          <w:i/>
          <w:iCs/>
          <w:spacing w:val="-4"/>
          <w:lang w:val="fr-FR"/>
        </w:rPr>
      </w:pPr>
      <w:r w:rsidRPr="00705A6F">
        <w:rPr>
          <w:spacing w:val="-2"/>
          <w:lang w:val="fr-FR"/>
        </w:rPr>
        <w:t xml:space="preserve">En qualité de </w:t>
      </w:r>
      <w:r w:rsidRPr="00705A6F">
        <w:rPr>
          <w:i/>
          <w:iCs/>
          <w:spacing w:val="-2"/>
          <w:lang w:val="fr-FR"/>
        </w:rPr>
        <w:t>[insérer la</w:t>
      </w:r>
      <w:r w:rsidRPr="00705A6F">
        <w:rPr>
          <w:spacing w:val="-2"/>
          <w:lang w:val="fr-FR"/>
        </w:rPr>
        <w:t xml:space="preserve"> </w:t>
      </w:r>
      <w:r w:rsidRPr="00705A6F">
        <w:rPr>
          <w:i/>
          <w:iCs/>
          <w:spacing w:val="-4"/>
          <w:lang w:val="fr-FR"/>
        </w:rPr>
        <w:t xml:space="preserve">qualité de </w:t>
      </w:r>
      <w:r w:rsidR="000948AD" w:rsidRPr="00705A6F">
        <w:rPr>
          <w:i/>
          <w:iCs/>
          <w:spacing w:val="-4"/>
          <w:lang w:val="fr-FR"/>
        </w:rPr>
        <w:t xml:space="preserve">la </w:t>
      </w:r>
      <w:r w:rsidRPr="00705A6F">
        <w:rPr>
          <w:i/>
          <w:iCs/>
          <w:spacing w:val="-4"/>
          <w:lang w:val="fr-FR"/>
        </w:rPr>
        <w:t xml:space="preserve">personne signant la </w:t>
      </w:r>
      <w:r w:rsidR="000948AD" w:rsidRPr="00705A6F">
        <w:rPr>
          <w:i/>
          <w:iCs/>
          <w:spacing w:val="-4"/>
          <w:lang w:val="fr-FR"/>
        </w:rPr>
        <w:t>Candidature]</w:t>
      </w:r>
    </w:p>
    <w:p w14:paraId="17154A15" w14:textId="1C31C92E" w:rsidR="00890D98" w:rsidRPr="00705A6F" w:rsidRDefault="00890D98" w:rsidP="00882E07">
      <w:pPr>
        <w:spacing w:before="100" w:beforeAutospacing="1" w:after="100" w:afterAutospacing="1"/>
        <w:ind w:right="2700"/>
        <w:rPr>
          <w:spacing w:val="-5"/>
          <w:lang w:val="fr-FR"/>
        </w:rPr>
      </w:pPr>
      <w:r w:rsidRPr="00705A6F">
        <w:rPr>
          <w:spacing w:val="-5"/>
          <w:lang w:val="fr-FR"/>
        </w:rPr>
        <w:t xml:space="preserve">Dûment autorisé à signer la </w:t>
      </w:r>
      <w:r w:rsidR="000948AD" w:rsidRPr="00705A6F">
        <w:rPr>
          <w:spacing w:val="-5"/>
          <w:lang w:val="fr-FR"/>
        </w:rPr>
        <w:t>Candidature</w:t>
      </w:r>
      <w:r w:rsidRPr="00705A6F">
        <w:rPr>
          <w:spacing w:val="-5"/>
          <w:lang w:val="fr-FR"/>
        </w:rPr>
        <w:t xml:space="preserve"> pour et au nom de : </w:t>
      </w:r>
    </w:p>
    <w:p w14:paraId="26C7C3A6"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58A97DBC" w14:textId="0163D16D" w:rsidR="00890D98" w:rsidRPr="00705A6F" w:rsidRDefault="00890D98" w:rsidP="00882E07">
      <w:pPr>
        <w:spacing w:before="100" w:beforeAutospacing="1" w:after="100" w:afterAutospacing="1"/>
        <w:ind w:right="-99"/>
        <w:jc w:val="both"/>
        <w:rPr>
          <w:i/>
          <w:iCs/>
          <w:spacing w:val="-4"/>
          <w:lang w:val="fr-FR"/>
        </w:rPr>
      </w:pPr>
      <w:r w:rsidRPr="00705A6F">
        <w:rPr>
          <w:spacing w:val="-2"/>
          <w:lang w:val="fr-FR"/>
        </w:rPr>
        <w:t xml:space="preserve">Nom du </w:t>
      </w:r>
      <w:r w:rsidR="00361DA8" w:rsidRPr="00705A6F">
        <w:rPr>
          <w:spacing w:val="-2"/>
          <w:lang w:val="fr-FR"/>
        </w:rPr>
        <w:t>Candidat</w:t>
      </w:r>
      <w:r w:rsidRPr="00705A6F">
        <w:rPr>
          <w:spacing w:val="-2"/>
          <w:lang w:val="fr-FR"/>
        </w:rPr>
        <w:t xml:space="preserve"> [insérer le </w:t>
      </w:r>
      <w:r w:rsidRPr="00705A6F">
        <w:rPr>
          <w:i/>
          <w:iCs/>
          <w:spacing w:val="-4"/>
          <w:lang w:val="fr-FR"/>
        </w:rPr>
        <w:t xml:space="preserve">nom complet du </w:t>
      </w:r>
      <w:r w:rsidR="00361DA8" w:rsidRPr="00705A6F">
        <w:rPr>
          <w:i/>
          <w:iCs/>
          <w:spacing w:val="-4"/>
          <w:lang w:val="fr-FR"/>
        </w:rPr>
        <w:t>Candidat</w:t>
      </w:r>
      <w:r w:rsidRPr="00705A6F">
        <w:rPr>
          <w:i/>
          <w:iCs/>
          <w:spacing w:val="-4"/>
          <w:lang w:val="fr-FR"/>
        </w:rPr>
        <w:t xml:space="preserve"> ou le nom d</w:t>
      </w:r>
      <w:r w:rsidR="00361DA8" w:rsidRPr="00705A6F">
        <w:rPr>
          <w:i/>
          <w:iCs/>
          <w:spacing w:val="-4"/>
          <w:lang w:val="fr-FR"/>
        </w:rPr>
        <w:t>u GE</w:t>
      </w:r>
      <w:r w:rsidRPr="00705A6F">
        <w:rPr>
          <w:i/>
          <w:iCs/>
          <w:spacing w:val="-4"/>
          <w:lang w:val="fr-FR"/>
        </w:rPr>
        <w:t xml:space="preserve">] </w:t>
      </w:r>
    </w:p>
    <w:p w14:paraId="79498B9B"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157DB23F" w14:textId="77777777" w:rsidR="00890D98" w:rsidRPr="00705A6F" w:rsidRDefault="00890D98" w:rsidP="00882E07">
      <w:pPr>
        <w:spacing w:before="100" w:beforeAutospacing="1" w:after="100" w:afterAutospacing="1"/>
        <w:ind w:right="-90"/>
        <w:rPr>
          <w:i/>
          <w:iCs/>
          <w:spacing w:val="-5"/>
          <w:lang w:val="fr-FR"/>
        </w:rPr>
      </w:pPr>
      <w:r w:rsidRPr="00705A6F">
        <w:rPr>
          <w:spacing w:val="-2"/>
          <w:lang w:val="fr-FR"/>
        </w:rPr>
        <w:t xml:space="preserve">Adresse </w:t>
      </w:r>
      <w:r w:rsidRPr="00705A6F">
        <w:rPr>
          <w:i/>
          <w:iCs/>
          <w:spacing w:val="-4"/>
          <w:lang w:val="fr-FR"/>
        </w:rPr>
        <w:t xml:space="preserve">[insérer le numéro de rue/ville ou l’adresse de la ville/pays] </w:t>
      </w:r>
      <w:r w:rsidRPr="00705A6F">
        <w:rPr>
          <w:lang w:val="fr-FR"/>
        </w:rPr>
        <w:t xml:space="preserve"> </w:t>
      </w:r>
    </w:p>
    <w:p w14:paraId="122BD4F6"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36958C14" w14:textId="529E6625" w:rsidR="00890D98" w:rsidRPr="00705A6F" w:rsidRDefault="00890D98" w:rsidP="00882E07">
      <w:pPr>
        <w:pStyle w:val="Style11"/>
        <w:spacing w:before="100" w:beforeAutospacing="1" w:after="100" w:afterAutospacing="1" w:line="240" w:lineRule="auto"/>
        <w:ind w:left="36"/>
        <w:rPr>
          <w:i/>
          <w:iCs/>
          <w:spacing w:val="-4"/>
          <w:lang w:val="fr-FR"/>
        </w:rPr>
      </w:pPr>
      <w:r w:rsidRPr="00705A6F">
        <w:rPr>
          <w:spacing w:val="-2"/>
          <w:lang w:val="fr-FR"/>
        </w:rPr>
        <w:t xml:space="preserve">Daté </w:t>
      </w:r>
      <w:r w:rsidR="00361DA8" w:rsidRPr="00705A6F">
        <w:rPr>
          <w:spacing w:val="-2"/>
          <w:lang w:val="fr-FR"/>
        </w:rPr>
        <w:t>le</w:t>
      </w:r>
      <w:r w:rsidRPr="00705A6F">
        <w:rPr>
          <w:spacing w:val="-2"/>
          <w:lang w:val="fr-FR"/>
        </w:rPr>
        <w:t xml:space="preserve"> </w:t>
      </w:r>
      <w:r w:rsidRPr="00705A6F">
        <w:rPr>
          <w:i/>
          <w:iCs/>
          <w:spacing w:val="-4"/>
          <w:lang w:val="fr-FR"/>
        </w:rPr>
        <w:t xml:space="preserve">[insérer le </w:t>
      </w:r>
      <w:r w:rsidR="00361DA8" w:rsidRPr="00705A6F">
        <w:rPr>
          <w:i/>
          <w:iCs/>
          <w:spacing w:val="-4"/>
          <w:lang w:val="fr-FR"/>
        </w:rPr>
        <w:t xml:space="preserve">jour] </w:t>
      </w:r>
      <w:r w:rsidR="00361DA8" w:rsidRPr="00705A6F">
        <w:rPr>
          <w:lang w:val="fr-FR"/>
        </w:rPr>
        <w:t>jour</w:t>
      </w:r>
      <w:r w:rsidRPr="00705A6F">
        <w:rPr>
          <w:spacing w:val="-2"/>
          <w:lang w:val="fr-FR"/>
        </w:rPr>
        <w:t xml:space="preserve"> de </w:t>
      </w:r>
      <w:r w:rsidRPr="00705A6F">
        <w:rPr>
          <w:i/>
          <w:iCs/>
          <w:lang w:val="fr-FR"/>
        </w:rPr>
        <w:t>[insérer le</w:t>
      </w:r>
      <w:r w:rsidRPr="00705A6F">
        <w:rPr>
          <w:lang w:val="fr-FR"/>
        </w:rPr>
        <w:t xml:space="preserve"> </w:t>
      </w:r>
      <w:r w:rsidRPr="00705A6F">
        <w:rPr>
          <w:i/>
          <w:iCs/>
          <w:spacing w:val="-4"/>
          <w:lang w:val="fr-FR"/>
        </w:rPr>
        <w:t>mois], [insérer l’année]</w:t>
      </w:r>
    </w:p>
    <w:p w14:paraId="222BA346" w14:textId="38C3207C" w:rsidR="00890D98" w:rsidRPr="00705A6F" w:rsidRDefault="00890D98" w:rsidP="00882E07">
      <w:pPr>
        <w:pStyle w:val="Style11"/>
        <w:spacing w:before="100" w:beforeAutospacing="1" w:after="100" w:afterAutospacing="1" w:line="240" w:lineRule="auto"/>
        <w:ind w:left="36"/>
        <w:jc w:val="both"/>
        <w:rPr>
          <w:i/>
          <w:lang w:val="fr-FR"/>
        </w:rPr>
      </w:pPr>
      <w:r w:rsidRPr="00705A6F">
        <w:rPr>
          <w:i/>
          <w:lang w:val="fr-FR"/>
        </w:rPr>
        <w:t>[Pour un</w:t>
      </w:r>
      <w:r w:rsidR="00361DA8" w:rsidRPr="00705A6F">
        <w:rPr>
          <w:i/>
          <w:lang w:val="fr-FR"/>
        </w:rPr>
        <w:t xml:space="preserve"> GE</w:t>
      </w:r>
      <w:r w:rsidRPr="00705A6F">
        <w:rPr>
          <w:i/>
          <w:lang w:val="fr-FR"/>
        </w:rPr>
        <w:t>, soit tous les membres doivent signer, soit seulement le représentant autorisé, auquel cas la procuration à signer au nom de tous les membres doit être jointe]</w:t>
      </w:r>
    </w:p>
    <w:p w14:paraId="16438D57" w14:textId="3CA546FA" w:rsidR="00361DA8" w:rsidRPr="00705A6F" w:rsidRDefault="00890D98" w:rsidP="00570D7A">
      <w:pPr>
        <w:pStyle w:val="SectionIVHeader"/>
        <w:pBdr>
          <w:top w:val="single" w:sz="4" w:space="1" w:color="auto"/>
          <w:left w:val="single" w:sz="4" w:space="4" w:color="auto"/>
          <w:bottom w:val="single" w:sz="4" w:space="1" w:color="auto"/>
          <w:right w:val="single" w:sz="4" w:space="4" w:color="auto"/>
        </w:pBdr>
      </w:pPr>
      <w:r w:rsidRPr="00705A6F">
        <w:br w:type="page"/>
      </w:r>
    </w:p>
    <w:p w14:paraId="3891FEB3" w14:textId="0E2F2F3E" w:rsidR="00361DA8" w:rsidRPr="00705A6F" w:rsidRDefault="00361DA8" w:rsidP="00361DA8">
      <w:pPr>
        <w:pStyle w:val="Subtitle2"/>
        <w:numPr>
          <w:ilvl w:val="12"/>
          <w:numId w:val="0"/>
        </w:numPr>
        <w:rPr>
          <w:sz w:val="28"/>
        </w:rPr>
      </w:pPr>
    </w:p>
    <w:p w14:paraId="4A3299F4" w14:textId="36B1C9A4" w:rsidR="00570D7A" w:rsidRPr="00705A6F" w:rsidRDefault="00570D7A" w:rsidP="00570D7A">
      <w:pPr>
        <w:pStyle w:val="Sec4H1"/>
        <w:rPr>
          <w:lang w:val="fr-FR"/>
        </w:rPr>
      </w:pPr>
      <w:bookmarkStart w:id="134" w:name="_Toc137033429"/>
      <w:r w:rsidRPr="00705A6F">
        <w:rPr>
          <w:lang w:val="fr-FR"/>
        </w:rPr>
        <w:t>Formulaire ELI – 1.1</w:t>
      </w:r>
      <w:r w:rsidRPr="00705A6F">
        <w:rPr>
          <w:lang w:val="fr-FR"/>
        </w:rPr>
        <w:br/>
        <w:t xml:space="preserve"> Formulaires de Qualification</w:t>
      </w:r>
      <w:r w:rsidRPr="00705A6F">
        <w:rPr>
          <w:lang w:val="fr-FR"/>
        </w:rPr>
        <w:br/>
        <w:t>Fiche de Renseignements sur le Candidat</w:t>
      </w:r>
      <w:bookmarkEnd w:id="134"/>
    </w:p>
    <w:p w14:paraId="0F68D5CB" w14:textId="64CA5A27" w:rsidR="00361DA8" w:rsidRPr="00705A6F" w:rsidRDefault="00361DA8" w:rsidP="00361DA8">
      <w:pPr>
        <w:rPr>
          <w:i/>
          <w:iCs/>
          <w:lang w:val="fr-FR"/>
        </w:rPr>
      </w:pPr>
      <w:bookmarkStart w:id="135" w:name="_Toc77404716"/>
      <w:r w:rsidRPr="00705A6F">
        <w:rPr>
          <w:i/>
          <w:iCs/>
          <w:lang w:val="fr-FR"/>
        </w:rPr>
        <w:t xml:space="preserve">[Le Candidat </w:t>
      </w:r>
      <w:r w:rsidR="001D1EB2">
        <w:rPr>
          <w:i/>
          <w:iCs/>
          <w:lang w:val="fr-FR"/>
        </w:rPr>
        <w:t xml:space="preserve">doit </w:t>
      </w:r>
      <w:r w:rsidRPr="00705A6F">
        <w:rPr>
          <w:i/>
          <w:iCs/>
          <w:lang w:val="fr-FR"/>
        </w:rPr>
        <w:t>rempli</w:t>
      </w:r>
      <w:r w:rsidR="001D1EB2">
        <w:rPr>
          <w:i/>
          <w:iCs/>
          <w:lang w:val="fr-FR"/>
        </w:rPr>
        <w:t>r</w:t>
      </w:r>
      <w:r w:rsidRPr="00705A6F">
        <w:rPr>
          <w:i/>
          <w:iCs/>
          <w:lang w:val="fr-FR"/>
        </w:rPr>
        <w:t xml:space="preserve"> le </w:t>
      </w:r>
      <w:r w:rsidR="00752F35">
        <w:rPr>
          <w:i/>
          <w:iCs/>
          <w:lang w:val="fr-FR"/>
        </w:rPr>
        <w:t>formulaire</w:t>
      </w:r>
      <w:r w:rsidR="00752F35" w:rsidRPr="00705A6F">
        <w:rPr>
          <w:i/>
          <w:iCs/>
          <w:lang w:val="fr-FR"/>
        </w:rPr>
        <w:t xml:space="preserve"> </w:t>
      </w:r>
      <w:r w:rsidRPr="00705A6F">
        <w:rPr>
          <w:i/>
          <w:iCs/>
          <w:lang w:val="fr-FR"/>
        </w:rPr>
        <w:t xml:space="preserve">ci-dessous conformément aux instructions entre crochets. Le </w:t>
      </w:r>
      <w:r w:rsidR="00752F35">
        <w:rPr>
          <w:i/>
          <w:iCs/>
          <w:lang w:val="fr-FR"/>
        </w:rPr>
        <w:t>formulaire</w:t>
      </w:r>
      <w:r w:rsidR="00752F35" w:rsidRPr="00705A6F">
        <w:rPr>
          <w:i/>
          <w:iCs/>
          <w:lang w:val="fr-FR"/>
        </w:rPr>
        <w:t xml:space="preserve"> </w:t>
      </w:r>
      <w:r w:rsidRPr="00705A6F">
        <w:rPr>
          <w:i/>
          <w:iCs/>
          <w:lang w:val="fr-FR"/>
        </w:rPr>
        <w:t>ne doit pas être modifié. Aucune substitution ne sera admise.]</w:t>
      </w:r>
      <w:bookmarkEnd w:id="135"/>
    </w:p>
    <w:p w14:paraId="43DE7954" w14:textId="77777777" w:rsidR="00361DA8" w:rsidRPr="00705A6F" w:rsidRDefault="00361DA8" w:rsidP="00361DA8">
      <w:pPr>
        <w:rPr>
          <w:lang w:val="fr-FR"/>
        </w:rPr>
      </w:pPr>
    </w:p>
    <w:p w14:paraId="48E16847" w14:textId="588375F4" w:rsidR="00361DA8" w:rsidRPr="00705A6F" w:rsidRDefault="00361DA8" w:rsidP="00361DA8">
      <w:pPr>
        <w:jc w:val="right"/>
        <w:rPr>
          <w:lang w:val="fr-FR"/>
        </w:rPr>
      </w:pPr>
      <w:r w:rsidRPr="00705A6F">
        <w:rPr>
          <w:lang w:val="fr-FR"/>
        </w:rPr>
        <w:t xml:space="preserve">Date: </w:t>
      </w:r>
      <w:r w:rsidRPr="00705A6F">
        <w:rPr>
          <w:i/>
          <w:iCs/>
          <w:lang w:val="fr-FR"/>
        </w:rPr>
        <w:t>[insérer la date (jour, mois, année)]</w:t>
      </w:r>
    </w:p>
    <w:p w14:paraId="0A6A40B1" w14:textId="025C6D69" w:rsidR="00361DA8" w:rsidRPr="00705A6F" w:rsidRDefault="00361DA8" w:rsidP="00361DA8">
      <w:pPr>
        <w:ind w:right="72"/>
        <w:jc w:val="right"/>
        <w:rPr>
          <w:i/>
          <w:iCs/>
          <w:lang w:val="fr-FR"/>
        </w:rPr>
      </w:pPr>
      <w:r w:rsidRPr="00705A6F">
        <w:rPr>
          <w:lang w:val="fr-FR"/>
        </w:rPr>
        <w:t xml:space="preserve">DSI No.: </w:t>
      </w:r>
      <w:r w:rsidRPr="00705A6F">
        <w:rPr>
          <w:i/>
          <w:iCs/>
          <w:lang w:val="fr-FR"/>
        </w:rPr>
        <w:t>[insérer le numéro et le titre du DSI]</w:t>
      </w:r>
    </w:p>
    <w:p w14:paraId="2EDE0E2B" w14:textId="79538E76" w:rsidR="00361DA8" w:rsidRPr="00705A6F" w:rsidRDefault="00361DA8" w:rsidP="00361DA8">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29407210"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0E0636" w14:paraId="33807A62" w14:textId="77777777" w:rsidTr="0053472B">
        <w:trPr>
          <w:cantSplit/>
          <w:trHeight w:val="440"/>
        </w:trPr>
        <w:tc>
          <w:tcPr>
            <w:tcW w:w="9180" w:type="dxa"/>
            <w:tcBorders>
              <w:bottom w:val="nil"/>
            </w:tcBorders>
          </w:tcPr>
          <w:p w14:paraId="2864864A" w14:textId="77777777" w:rsidR="00361DA8" w:rsidRPr="00705A6F" w:rsidRDefault="00361DA8" w:rsidP="0053472B">
            <w:pPr>
              <w:spacing w:before="40" w:after="120"/>
              <w:ind w:left="360" w:hanging="360"/>
              <w:rPr>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tc>
      </w:tr>
      <w:tr w:rsidR="00361DA8" w:rsidRPr="000E0636" w14:paraId="58A02428" w14:textId="77777777" w:rsidTr="0053472B">
        <w:trPr>
          <w:cantSplit/>
          <w:trHeight w:val="674"/>
        </w:trPr>
        <w:tc>
          <w:tcPr>
            <w:tcW w:w="9180" w:type="dxa"/>
            <w:tcBorders>
              <w:left w:val="single" w:sz="4" w:space="0" w:color="auto"/>
            </w:tcBorders>
          </w:tcPr>
          <w:p w14:paraId="62E3CF9A" w14:textId="77777777" w:rsidR="00361DA8" w:rsidRPr="00705A6F" w:rsidRDefault="00361DA8" w:rsidP="0053472B">
            <w:pPr>
              <w:spacing w:before="40" w:after="120"/>
              <w:ind w:left="360" w:hanging="360"/>
              <w:rPr>
                <w:spacing w:val="-2"/>
                <w:lang w:val="fr-FR"/>
              </w:rPr>
            </w:pPr>
            <w:r w:rsidRPr="00705A6F">
              <w:rPr>
                <w:spacing w:val="-2"/>
                <w:lang w:val="fr-FR"/>
              </w:rPr>
              <w:t xml:space="preserve">2. En cas de groupement, noms de tous les membres : </w:t>
            </w:r>
            <w:r w:rsidRPr="00705A6F">
              <w:rPr>
                <w:bCs/>
                <w:i/>
                <w:iCs/>
                <w:lang w:val="fr-FR"/>
              </w:rPr>
              <w:t>[insérer le nom légal de chaque membre du groupement]</w:t>
            </w:r>
          </w:p>
        </w:tc>
      </w:tr>
      <w:tr w:rsidR="00361DA8" w:rsidRPr="000E0636" w14:paraId="691A4CC5" w14:textId="77777777" w:rsidTr="0053472B">
        <w:trPr>
          <w:cantSplit/>
          <w:trHeight w:val="674"/>
        </w:trPr>
        <w:tc>
          <w:tcPr>
            <w:tcW w:w="9180" w:type="dxa"/>
            <w:tcBorders>
              <w:left w:val="single" w:sz="4" w:space="0" w:color="auto"/>
            </w:tcBorders>
          </w:tcPr>
          <w:p w14:paraId="1297EAE0" w14:textId="50E2EEEA" w:rsidR="00361DA8" w:rsidRPr="00705A6F" w:rsidRDefault="00361DA8" w:rsidP="0053472B">
            <w:pPr>
              <w:spacing w:before="40" w:after="40"/>
              <w:rPr>
                <w:lang w:val="fr-FR"/>
              </w:rPr>
            </w:pPr>
            <w:r w:rsidRPr="00705A6F">
              <w:rPr>
                <w:lang w:val="fr-FR"/>
              </w:rPr>
              <w:t xml:space="preserve">3. Pays où le Candidat est, ou sera légalement </w:t>
            </w:r>
            <w:r w:rsidR="007F2913" w:rsidRPr="00705A6F">
              <w:rPr>
                <w:lang w:val="fr-FR"/>
              </w:rPr>
              <w:t>enregistré</w:t>
            </w:r>
            <w:r w:rsidR="007F2913" w:rsidRPr="00705A6F">
              <w:rPr>
                <w:spacing w:val="-2"/>
                <w:lang w:val="fr-FR"/>
              </w:rPr>
              <w:t xml:space="preserve"> :</w:t>
            </w:r>
            <w:r w:rsidRPr="00705A6F">
              <w:rPr>
                <w:b/>
                <w:lang w:val="fr-FR"/>
              </w:rPr>
              <w:t xml:space="preserve"> </w:t>
            </w:r>
            <w:r w:rsidRPr="00705A6F">
              <w:rPr>
                <w:bCs/>
                <w:i/>
                <w:iCs/>
                <w:lang w:val="fr-FR"/>
              </w:rPr>
              <w:t>[insérer le nom du pays d’enregistrement]</w:t>
            </w:r>
          </w:p>
        </w:tc>
      </w:tr>
      <w:tr w:rsidR="00361DA8" w:rsidRPr="000E0636" w14:paraId="6825CD66" w14:textId="77777777" w:rsidTr="0053472B">
        <w:trPr>
          <w:cantSplit/>
          <w:trHeight w:val="343"/>
        </w:trPr>
        <w:tc>
          <w:tcPr>
            <w:tcW w:w="9180" w:type="dxa"/>
            <w:tcBorders>
              <w:left w:val="single" w:sz="4" w:space="0" w:color="auto"/>
            </w:tcBorders>
          </w:tcPr>
          <w:p w14:paraId="310000A7" w14:textId="7EE5A4AA" w:rsidR="00361DA8" w:rsidRPr="00705A6F" w:rsidRDefault="00361DA8" w:rsidP="0053472B">
            <w:pPr>
              <w:spacing w:before="40" w:after="120"/>
              <w:rPr>
                <w:spacing w:val="-2"/>
                <w:lang w:val="fr-FR"/>
              </w:rPr>
            </w:pPr>
            <w:r w:rsidRPr="00705A6F">
              <w:rPr>
                <w:spacing w:val="-2"/>
                <w:lang w:val="fr-FR"/>
              </w:rPr>
              <w:t xml:space="preserve">4. Année d’enregistrement </w:t>
            </w:r>
            <w:r w:rsidR="007F2913" w:rsidRPr="00705A6F">
              <w:rPr>
                <w:spacing w:val="-2"/>
                <w:lang w:val="fr-FR"/>
              </w:rPr>
              <w:t xml:space="preserve">ou d’intention d’enregistrement </w:t>
            </w:r>
            <w:r w:rsidRPr="00705A6F">
              <w:rPr>
                <w:spacing w:val="-2"/>
                <w:lang w:val="fr-FR"/>
              </w:rPr>
              <w:t xml:space="preserve">du </w:t>
            </w:r>
            <w:r w:rsidR="007F2913" w:rsidRPr="00705A6F">
              <w:rPr>
                <w:spacing w:val="-2"/>
                <w:lang w:val="fr-FR"/>
              </w:rPr>
              <w:t>Candidat :</w:t>
            </w:r>
            <w:r w:rsidRPr="00705A6F">
              <w:rPr>
                <w:spacing w:val="-2"/>
                <w:lang w:val="fr-FR"/>
              </w:rPr>
              <w:t xml:space="preserve"> </w:t>
            </w:r>
            <w:r w:rsidRPr="00705A6F">
              <w:rPr>
                <w:bCs/>
                <w:i/>
                <w:iCs/>
                <w:lang w:val="fr-FR"/>
              </w:rPr>
              <w:t>[insérer l’année d’enregistrement]</w:t>
            </w:r>
          </w:p>
        </w:tc>
      </w:tr>
      <w:tr w:rsidR="00361DA8" w:rsidRPr="000E0636" w14:paraId="452C52D3" w14:textId="77777777" w:rsidTr="0053472B">
        <w:trPr>
          <w:cantSplit/>
        </w:trPr>
        <w:tc>
          <w:tcPr>
            <w:tcW w:w="9180" w:type="dxa"/>
            <w:tcBorders>
              <w:left w:val="single" w:sz="4" w:space="0" w:color="auto"/>
            </w:tcBorders>
          </w:tcPr>
          <w:p w14:paraId="0D45ADE1" w14:textId="1771DBA6" w:rsidR="00361DA8" w:rsidRPr="00705A6F" w:rsidRDefault="00361DA8" w:rsidP="0053472B">
            <w:pPr>
              <w:spacing w:before="40" w:after="120"/>
              <w:rPr>
                <w:spacing w:val="-2"/>
                <w:lang w:val="fr-FR"/>
              </w:rPr>
            </w:pPr>
            <w:r w:rsidRPr="00705A6F">
              <w:rPr>
                <w:spacing w:val="-2"/>
                <w:lang w:val="fr-FR"/>
              </w:rPr>
              <w:t xml:space="preserve">5. Adresse officielle du Candidat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Candidat dans le pays d’enregistrement]</w:t>
            </w:r>
          </w:p>
        </w:tc>
      </w:tr>
      <w:tr w:rsidR="00361DA8" w:rsidRPr="000E0636" w14:paraId="69F3BFBC" w14:textId="77777777" w:rsidTr="0053472B">
        <w:trPr>
          <w:cantSplit/>
        </w:trPr>
        <w:tc>
          <w:tcPr>
            <w:tcW w:w="9180" w:type="dxa"/>
          </w:tcPr>
          <w:p w14:paraId="50724A6F" w14:textId="77777777" w:rsidR="00361DA8" w:rsidRPr="00705A6F" w:rsidRDefault="00361DA8" w:rsidP="0053472B">
            <w:pPr>
              <w:pStyle w:val="Outline"/>
              <w:suppressAutoHyphens/>
              <w:spacing w:before="120" w:after="120"/>
              <w:rPr>
                <w:spacing w:val="-2"/>
                <w:kern w:val="0"/>
                <w:lang w:val="fr-FR"/>
              </w:rPr>
            </w:pPr>
            <w:r w:rsidRPr="00705A6F">
              <w:rPr>
                <w:spacing w:val="-2"/>
                <w:kern w:val="0"/>
                <w:lang w:val="fr-FR"/>
              </w:rPr>
              <w:t xml:space="preserve">6. Renseignement sur le représentant dûment habilité du Candidat : </w:t>
            </w:r>
          </w:p>
          <w:p w14:paraId="4B9E5FBD" w14:textId="6439ECA0" w:rsidR="00361DA8" w:rsidRPr="00705A6F" w:rsidRDefault="00361DA8" w:rsidP="0053472B">
            <w:pPr>
              <w:pStyle w:val="Outline1"/>
              <w:keepNext w:val="0"/>
              <w:suppressAutoHyphens/>
              <w:spacing w:before="120" w:after="120"/>
              <w:ind w:left="360" w:hanging="360"/>
              <w:rPr>
                <w:spacing w:val="-2"/>
                <w:kern w:val="0"/>
              </w:rPr>
            </w:pPr>
            <w:r w:rsidRPr="00705A6F">
              <w:rPr>
                <w:spacing w:val="-2"/>
                <w:kern w:val="0"/>
              </w:rPr>
              <w:t xml:space="preserve">   </w:t>
            </w:r>
            <w:r w:rsidR="007F2913" w:rsidRPr="00705A6F">
              <w:rPr>
                <w:spacing w:val="-2"/>
                <w:kern w:val="0"/>
              </w:rPr>
              <w:t>Nom :</w:t>
            </w:r>
            <w:r w:rsidRPr="00705A6F">
              <w:rPr>
                <w:b/>
              </w:rPr>
              <w:t xml:space="preserve"> </w:t>
            </w:r>
            <w:r w:rsidRPr="00705A6F">
              <w:rPr>
                <w:bCs/>
                <w:i/>
                <w:iCs/>
              </w:rPr>
              <w:t>[insérer le nom du représentant du Candidat]</w:t>
            </w:r>
          </w:p>
          <w:p w14:paraId="15CBA037" w14:textId="60A6DF5A" w:rsidR="00361DA8" w:rsidRPr="00705A6F" w:rsidRDefault="00361DA8" w:rsidP="0053472B">
            <w:pPr>
              <w:spacing w:before="120" w:after="120"/>
              <w:rPr>
                <w:spacing w:val="-2"/>
                <w:lang w:val="fr-FR"/>
              </w:rPr>
            </w:pPr>
            <w:r w:rsidRPr="00705A6F">
              <w:rPr>
                <w:spacing w:val="-2"/>
                <w:lang w:val="fr-FR"/>
              </w:rPr>
              <w:t xml:space="preserve">   </w:t>
            </w:r>
            <w:r w:rsidR="007F2913"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Candidat]</w:t>
            </w:r>
          </w:p>
          <w:p w14:paraId="3FCE2D8E" w14:textId="5E68524A" w:rsidR="00361DA8" w:rsidRPr="00705A6F" w:rsidRDefault="00361DA8" w:rsidP="0053472B">
            <w:pPr>
              <w:spacing w:before="120" w:after="120"/>
              <w:rPr>
                <w:bCs/>
                <w:i/>
                <w:iCs/>
                <w:spacing w:val="-2"/>
                <w:lang w:val="fr-FR"/>
              </w:rPr>
            </w:pPr>
            <w:r w:rsidRPr="00705A6F">
              <w:rPr>
                <w:spacing w:val="-2"/>
                <w:lang w:val="fr-FR"/>
              </w:rPr>
              <w:t xml:space="preserve">   Téléphone/Fac-</w:t>
            </w:r>
            <w:r w:rsidR="007F2913"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Candidat]</w:t>
            </w:r>
          </w:p>
          <w:p w14:paraId="63B676AD" w14:textId="321BDA2F" w:rsidR="00361DA8" w:rsidRPr="00705A6F" w:rsidRDefault="00361DA8" w:rsidP="0053472B">
            <w:pPr>
              <w:spacing w:before="120" w:after="120"/>
              <w:rPr>
                <w:spacing w:val="-2"/>
                <w:lang w:val="fr-FR"/>
              </w:rPr>
            </w:pPr>
            <w:r w:rsidRPr="00705A6F">
              <w:rPr>
                <w:spacing w:val="-2"/>
                <w:lang w:val="fr-FR"/>
              </w:rPr>
              <w:t xml:space="preserve">   Adresse </w:t>
            </w:r>
            <w:r w:rsidR="007F2913"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Candidat]</w:t>
            </w:r>
          </w:p>
        </w:tc>
      </w:tr>
      <w:tr w:rsidR="00361DA8" w:rsidRPr="000E0636" w14:paraId="5A201544" w14:textId="77777777" w:rsidTr="0053472B">
        <w:trPr>
          <w:cantSplit/>
        </w:trPr>
        <w:tc>
          <w:tcPr>
            <w:tcW w:w="9180" w:type="dxa"/>
          </w:tcPr>
          <w:p w14:paraId="470F76EC" w14:textId="1EE29FC7" w:rsidR="00361DA8" w:rsidRPr="00705A6F" w:rsidRDefault="00361DA8" w:rsidP="007F2913">
            <w:pPr>
              <w:spacing w:after="120"/>
              <w:ind w:left="342" w:hanging="342"/>
              <w:jc w:val="both"/>
              <w:rPr>
                <w:bCs/>
                <w:i/>
                <w:iCs/>
                <w:lang w:val="fr-FR"/>
              </w:rPr>
            </w:pPr>
            <w:r w:rsidRPr="00705A6F">
              <w:rPr>
                <w:lang w:val="fr-FR"/>
              </w:rPr>
              <w:t xml:space="preserve">7. </w:t>
            </w:r>
            <w:r w:rsidRPr="00705A6F">
              <w:rPr>
                <w:lang w:val="fr-FR"/>
              </w:rPr>
              <w:tab/>
              <w:t>Ci-joint copie des originaux des documents ci-</w:t>
            </w:r>
            <w:r w:rsidR="007F2913" w:rsidRPr="00705A6F">
              <w:rPr>
                <w:lang w:val="fr-FR"/>
              </w:rPr>
              <w:t>après :</w:t>
            </w:r>
            <w:r w:rsidRPr="00705A6F">
              <w:rPr>
                <w:lang w:val="fr-FR"/>
              </w:rPr>
              <w:t xml:space="preserve"> </w:t>
            </w:r>
          </w:p>
          <w:p w14:paraId="37521D97" w14:textId="77777777" w:rsidR="00361DA8" w:rsidRPr="00705A6F" w:rsidRDefault="00361DA8" w:rsidP="0053472B">
            <w:pPr>
              <w:spacing w:after="120"/>
              <w:ind w:left="342" w:hanging="34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1 ci-dessus, en conformité avec l’article 4.5 des IC</w:t>
            </w:r>
          </w:p>
          <w:p w14:paraId="64460C3C"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lang w:val="fr-FR"/>
              </w:rPr>
              <w:t>En cas de groupement, lettre d’intention de constituer un groupement, ou accord de groupement, en conformité avec l’article 4.2 des IC</w:t>
            </w:r>
            <w:r w:rsidRPr="00705A6F">
              <w:rPr>
                <w:spacing w:val="-2"/>
                <w:lang w:val="fr-FR"/>
              </w:rPr>
              <w:t>.</w:t>
            </w:r>
          </w:p>
          <w:p w14:paraId="6E504697" w14:textId="0ED291AA" w:rsidR="00361DA8" w:rsidRPr="00705A6F" w:rsidRDefault="00361DA8" w:rsidP="00700761">
            <w:pPr>
              <w:widowControl/>
              <w:numPr>
                <w:ilvl w:val="0"/>
                <w:numId w:val="30"/>
              </w:numPr>
              <w:suppressAutoHyphens/>
              <w:autoSpaceDE/>
              <w:autoSpaceDN/>
              <w:spacing w:after="120"/>
              <w:jc w:val="both"/>
              <w:rPr>
                <w:spacing w:val="-2"/>
                <w:lang w:val="fr-FR"/>
              </w:rPr>
            </w:pPr>
            <w:r w:rsidRPr="00705A6F">
              <w:rPr>
                <w:lang w:val="fr-FR"/>
              </w:rPr>
              <w:t xml:space="preserve">Dans le cas d’une entreprise publique du pays de </w:t>
            </w:r>
            <w:r w:rsidR="00752F35" w:rsidRPr="00705A6F">
              <w:rPr>
                <w:lang w:val="fr-FR"/>
              </w:rPr>
              <w:t>l’</w:t>
            </w:r>
            <w:r w:rsidR="00752F35">
              <w:rPr>
                <w:lang w:val="fr-FR"/>
              </w:rPr>
              <w:t>Emprun</w:t>
            </w:r>
            <w:r w:rsidR="00752F35" w:rsidRPr="00705A6F">
              <w:rPr>
                <w:lang w:val="fr-FR"/>
              </w:rPr>
              <w:t>teur</w:t>
            </w:r>
            <w:r w:rsidRPr="00705A6F">
              <w:rPr>
                <w:lang w:val="fr-FR"/>
              </w:rPr>
              <w:t xml:space="preserve">, documents établissant qu’elle est juridiquement et financièrement autonome, et administrée selon les règles du droit commercial, et qu’elle n’est pas sous la tutelle </w:t>
            </w:r>
            <w:r w:rsidR="00AA4F1B">
              <w:rPr>
                <w:lang w:val="fr-FR"/>
              </w:rPr>
              <w:t>du Maître d’Ouvrage</w:t>
            </w:r>
            <w:r w:rsidRPr="00705A6F">
              <w:rPr>
                <w:lang w:val="fr-FR"/>
              </w:rPr>
              <w:t>, en conformité avec l’article 4.9 des IC</w:t>
            </w:r>
            <w:r w:rsidRPr="00705A6F">
              <w:rPr>
                <w:spacing w:val="-2"/>
                <w:lang w:val="fr-FR"/>
              </w:rPr>
              <w:t>.</w:t>
            </w:r>
          </w:p>
          <w:p w14:paraId="18B1052C"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spacing w:val="-2"/>
                <w:lang w:val="fr-FR"/>
              </w:rPr>
              <w:t>Diagramme organisationnel, liste des membres du conseil d’administration et propriété bénéficiaire</w:t>
            </w:r>
          </w:p>
        </w:tc>
      </w:tr>
    </w:tbl>
    <w:p w14:paraId="1BDCB8F5" w14:textId="77777777" w:rsidR="00361DA8" w:rsidRPr="00705A6F" w:rsidRDefault="00361DA8" w:rsidP="00361DA8">
      <w:pPr>
        <w:numPr>
          <w:ilvl w:val="12"/>
          <w:numId w:val="0"/>
        </w:numPr>
        <w:rPr>
          <w:lang w:val="fr-FR"/>
        </w:rPr>
      </w:pPr>
    </w:p>
    <w:p w14:paraId="7DB04E04" w14:textId="7D8F158F"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4229A389" w14:textId="762B780D" w:rsidR="00F91CC4" w:rsidRPr="00705A6F" w:rsidRDefault="00361DA8" w:rsidP="00705A6F">
      <w:pPr>
        <w:pStyle w:val="Sec4H1"/>
        <w:ind w:right="0"/>
        <w:rPr>
          <w:lang w:val="fr-FR"/>
        </w:rPr>
      </w:pPr>
      <w:bookmarkStart w:id="136" w:name="_Toc498849248"/>
      <w:bookmarkStart w:id="137" w:name="_Toc498850084"/>
      <w:bookmarkStart w:id="138" w:name="_Toc498851689"/>
      <w:bookmarkStart w:id="139" w:name="_Toc137033430"/>
      <w:r w:rsidRPr="00705A6F">
        <w:rPr>
          <w:lang w:val="fr-FR"/>
        </w:rPr>
        <w:t>Formulaire ELI – 1.2</w:t>
      </w:r>
      <w:bookmarkEnd w:id="136"/>
      <w:bookmarkEnd w:id="137"/>
      <w:bookmarkEnd w:id="138"/>
      <w:r w:rsidR="00F91CC4" w:rsidRPr="00705A6F">
        <w:rPr>
          <w:lang w:val="fr-FR"/>
        </w:rPr>
        <w:br/>
        <w:t>Fiche de renseignements sur chaque partie d’un GE</w:t>
      </w:r>
      <w:bookmarkEnd w:id="139"/>
    </w:p>
    <w:p w14:paraId="7D6E419B" w14:textId="71DFFECF" w:rsidR="00361DA8" w:rsidRPr="00705A6F" w:rsidRDefault="00361DA8" w:rsidP="00361DA8">
      <w:pPr>
        <w:numPr>
          <w:ilvl w:val="12"/>
          <w:numId w:val="0"/>
        </w:numPr>
        <w:ind w:right="162"/>
        <w:rPr>
          <w:i/>
          <w:lang w:val="fr-FR"/>
        </w:rPr>
      </w:pPr>
      <w:r w:rsidRPr="00705A6F">
        <w:rPr>
          <w:i/>
          <w:lang w:val="fr-FR"/>
        </w:rPr>
        <w:t xml:space="preserve">[Ce formulaire est complémentaire au formulaire ELI-1.1 et doit être rempli par chaque partenaire d’un GE (si le Candidat est un GE), ainsi que par les </w:t>
      </w:r>
      <w:r w:rsidR="007F2913" w:rsidRPr="00705A6F">
        <w:rPr>
          <w:i/>
          <w:lang w:val="fr-FR"/>
        </w:rPr>
        <w:t>S</w:t>
      </w:r>
      <w:r w:rsidRPr="00705A6F">
        <w:rPr>
          <w:i/>
          <w:lang w:val="fr-FR"/>
        </w:rPr>
        <w:t xml:space="preserve">ous-traitants </w:t>
      </w:r>
      <w:r w:rsidR="007F2913" w:rsidRPr="00705A6F">
        <w:rPr>
          <w:i/>
          <w:lang w:val="fr-FR"/>
        </w:rPr>
        <w:t>S</w:t>
      </w:r>
      <w:r w:rsidRPr="00705A6F">
        <w:rPr>
          <w:i/>
          <w:lang w:val="fr-FR"/>
        </w:rPr>
        <w:t xml:space="preserve">pécialisés proposés par le Candidat pour toute partie du Marché </w:t>
      </w:r>
      <w:r w:rsidR="007F2913" w:rsidRPr="00705A6F">
        <w:rPr>
          <w:i/>
          <w:lang w:val="fr-FR"/>
        </w:rPr>
        <w:t xml:space="preserve">résultant de </w:t>
      </w:r>
      <w:r w:rsidRPr="00705A6F">
        <w:rPr>
          <w:i/>
          <w:lang w:val="fr-FR"/>
        </w:rPr>
        <w:t xml:space="preserve">la </w:t>
      </w:r>
      <w:r w:rsidR="007F2913" w:rsidRPr="00705A6F">
        <w:rPr>
          <w:i/>
          <w:lang w:val="fr-FR"/>
        </w:rPr>
        <w:t>Sélection Initiale</w:t>
      </w:r>
      <w:r w:rsidRPr="00705A6F">
        <w:rPr>
          <w:i/>
          <w:lang w:val="fr-FR"/>
        </w:rPr>
        <w:t>]</w:t>
      </w:r>
    </w:p>
    <w:p w14:paraId="393F37C5" w14:textId="77777777" w:rsidR="007F2913" w:rsidRPr="00705A6F" w:rsidRDefault="007F2913" w:rsidP="00361DA8">
      <w:pPr>
        <w:numPr>
          <w:ilvl w:val="12"/>
          <w:numId w:val="0"/>
        </w:numPr>
        <w:ind w:right="162"/>
        <w:rPr>
          <w:i/>
          <w:lang w:val="fr-FR"/>
        </w:rPr>
      </w:pPr>
    </w:p>
    <w:p w14:paraId="7E1D0BE2" w14:textId="77777777" w:rsidR="007F2913" w:rsidRPr="00705A6F" w:rsidRDefault="007F2913" w:rsidP="007F2913">
      <w:pPr>
        <w:jc w:val="right"/>
        <w:rPr>
          <w:lang w:val="fr-FR"/>
        </w:rPr>
      </w:pPr>
      <w:r w:rsidRPr="00705A6F">
        <w:rPr>
          <w:lang w:val="fr-FR"/>
        </w:rPr>
        <w:t xml:space="preserve">Date: </w:t>
      </w:r>
      <w:r w:rsidRPr="00705A6F">
        <w:rPr>
          <w:i/>
          <w:iCs/>
          <w:lang w:val="fr-FR"/>
        </w:rPr>
        <w:t>[insérer la date (jour, mois, année)]</w:t>
      </w:r>
    </w:p>
    <w:p w14:paraId="3B5DCACC" w14:textId="77777777" w:rsidR="007F2913" w:rsidRPr="00705A6F" w:rsidRDefault="007F2913" w:rsidP="007F2913">
      <w:pPr>
        <w:ind w:right="72"/>
        <w:jc w:val="right"/>
        <w:rPr>
          <w:i/>
          <w:iCs/>
          <w:lang w:val="fr-FR"/>
        </w:rPr>
      </w:pPr>
      <w:r w:rsidRPr="00705A6F">
        <w:rPr>
          <w:lang w:val="fr-FR"/>
        </w:rPr>
        <w:t xml:space="preserve">DSI No.: </w:t>
      </w:r>
      <w:r w:rsidRPr="00705A6F">
        <w:rPr>
          <w:i/>
          <w:iCs/>
          <w:lang w:val="fr-FR"/>
        </w:rPr>
        <w:t>[insérer le numéro et le titre du DSI]</w:t>
      </w:r>
    </w:p>
    <w:p w14:paraId="1839CAF4" w14:textId="77777777" w:rsidR="007F2913" w:rsidRPr="00705A6F" w:rsidRDefault="007F2913" w:rsidP="007F29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7C2BBA1E" w14:textId="77777777" w:rsidR="007F2913" w:rsidRPr="00705A6F" w:rsidRDefault="007F2913" w:rsidP="007F2913">
      <w:pPr>
        <w:rPr>
          <w:spacing w:val="-2"/>
          <w:lang w:val="fr-FR"/>
        </w:rPr>
      </w:pPr>
    </w:p>
    <w:p w14:paraId="3202C823"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0E0636" w14:paraId="24E4D703" w14:textId="77777777" w:rsidTr="0053472B">
        <w:trPr>
          <w:cantSplit/>
          <w:trHeight w:val="440"/>
        </w:trPr>
        <w:tc>
          <w:tcPr>
            <w:tcW w:w="9180" w:type="dxa"/>
            <w:tcBorders>
              <w:bottom w:val="nil"/>
            </w:tcBorders>
          </w:tcPr>
          <w:p w14:paraId="2FC4C43A" w14:textId="77777777" w:rsidR="00361DA8" w:rsidRPr="00705A6F" w:rsidRDefault="00361DA8" w:rsidP="0053472B">
            <w:pPr>
              <w:spacing w:before="40" w:after="40"/>
              <w:ind w:left="360" w:hanging="360"/>
              <w:rPr>
                <w:bCs/>
                <w:i/>
                <w:iCs/>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p w14:paraId="2AA8B2EC" w14:textId="77777777" w:rsidR="00361DA8" w:rsidRPr="00705A6F" w:rsidRDefault="00361DA8" w:rsidP="0053472B">
            <w:pPr>
              <w:spacing w:before="40" w:after="40"/>
              <w:rPr>
                <w:lang w:val="fr-FR"/>
              </w:rPr>
            </w:pPr>
          </w:p>
        </w:tc>
      </w:tr>
      <w:tr w:rsidR="00361DA8" w:rsidRPr="000E0636" w14:paraId="5E014EE1" w14:textId="77777777" w:rsidTr="0053472B">
        <w:trPr>
          <w:cantSplit/>
          <w:trHeight w:val="674"/>
        </w:trPr>
        <w:tc>
          <w:tcPr>
            <w:tcW w:w="9180" w:type="dxa"/>
            <w:tcBorders>
              <w:left w:val="single" w:sz="4" w:space="0" w:color="auto"/>
            </w:tcBorders>
          </w:tcPr>
          <w:p w14:paraId="7A19484E" w14:textId="77777777" w:rsidR="00361DA8" w:rsidRPr="00705A6F" w:rsidRDefault="00361DA8" w:rsidP="0053472B">
            <w:pPr>
              <w:spacing w:before="40" w:after="40"/>
              <w:ind w:left="360" w:hanging="360"/>
              <w:rPr>
                <w:bCs/>
                <w:i/>
                <w:iCs/>
                <w:spacing w:val="-2"/>
                <w:lang w:val="fr-FR"/>
              </w:rPr>
            </w:pPr>
            <w:r w:rsidRPr="00705A6F">
              <w:rPr>
                <w:spacing w:val="-2"/>
                <w:lang w:val="fr-FR"/>
              </w:rPr>
              <w:t xml:space="preserve">2. Nom du membre du groupement : </w:t>
            </w:r>
            <w:r w:rsidRPr="00705A6F">
              <w:rPr>
                <w:bCs/>
                <w:i/>
                <w:iCs/>
                <w:lang w:val="fr-FR"/>
              </w:rPr>
              <w:t>[insérer le nom légal du membre du groupement]</w:t>
            </w:r>
          </w:p>
          <w:p w14:paraId="36F7DDB6" w14:textId="77777777" w:rsidR="00361DA8" w:rsidRPr="00705A6F" w:rsidRDefault="00361DA8" w:rsidP="0053472B">
            <w:pPr>
              <w:spacing w:before="40" w:after="40"/>
              <w:rPr>
                <w:spacing w:val="-2"/>
                <w:lang w:val="fr-FR"/>
              </w:rPr>
            </w:pPr>
          </w:p>
        </w:tc>
      </w:tr>
      <w:tr w:rsidR="00361DA8" w:rsidRPr="000E0636" w14:paraId="5F7FE449" w14:textId="77777777" w:rsidTr="0053472B">
        <w:trPr>
          <w:cantSplit/>
          <w:trHeight w:val="674"/>
        </w:trPr>
        <w:tc>
          <w:tcPr>
            <w:tcW w:w="9180" w:type="dxa"/>
            <w:tcBorders>
              <w:left w:val="single" w:sz="4" w:space="0" w:color="auto"/>
            </w:tcBorders>
          </w:tcPr>
          <w:p w14:paraId="733BFDAE" w14:textId="0A94089B" w:rsidR="00361DA8" w:rsidRPr="00705A6F" w:rsidRDefault="00361DA8" w:rsidP="0053472B">
            <w:pPr>
              <w:spacing w:before="40" w:after="40"/>
              <w:rPr>
                <w:lang w:val="fr-FR"/>
              </w:rPr>
            </w:pPr>
            <w:r w:rsidRPr="00705A6F">
              <w:rPr>
                <w:lang w:val="fr-FR"/>
              </w:rPr>
              <w:t xml:space="preserve">3. Pays où le </w:t>
            </w:r>
            <w:r w:rsidRPr="00705A6F">
              <w:rPr>
                <w:spacing w:val="-2"/>
                <w:lang w:val="fr-FR"/>
              </w:rPr>
              <w:t>membre du groupement</w:t>
            </w:r>
            <w:r w:rsidRPr="00705A6F">
              <w:rPr>
                <w:lang w:val="fr-FR"/>
              </w:rPr>
              <w:t xml:space="preserve"> est, ou sera légalement </w:t>
            </w:r>
            <w:r w:rsidR="007F2913" w:rsidRPr="00705A6F">
              <w:rPr>
                <w:lang w:val="fr-FR"/>
              </w:rPr>
              <w:t>enregistré</w:t>
            </w:r>
            <w:r w:rsidR="007F2913" w:rsidRPr="00705A6F">
              <w:rPr>
                <w:spacing w:val="-2"/>
                <w:lang w:val="fr-FR"/>
              </w:rPr>
              <w:t xml:space="preserve"> :</w:t>
            </w:r>
            <w:r w:rsidRPr="00705A6F">
              <w:rPr>
                <w:spacing w:val="-2"/>
                <w:lang w:val="fr-FR"/>
              </w:rPr>
              <w:t xml:space="preserve"> </w:t>
            </w:r>
            <w:r w:rsidRPr="00705A6F">
              <w:rPr>
                <w:bCs/>
                <w:i/>
                <w:iCs/>
                <w:lang w:val="fr-FR"/>
              </w:rPr>
              <w:t>[insérer le nom du pays d’enregistrement du membre du groupement]</w:t>
            </w:r>
          </w:p>
        </w:tc>
      </w:tr>
      <w:tr w:rsidR="00361DA8" w:rsidRPr="000E0636" w14:paraId="7F33AD2D" w14:textId="77777777" w:rsidTr="0053472B">
        <w:trPr>
          <w:cantSplit/>
          <w:trHeight w:val="674"/>
        </w:trPr>
        <w:tc>
          <w:tcPr>
            <w:tcW w:w="9180" w:type="dxa"/>
            <w:tcBorders>
              <w:left w:val="single" w:sz="4" w:space="0" w:color="auto"/>
            </w:tcBorders>
          </w:tcPr>
          <w:p w14:paraId="4865A9E6" w14:textId="7087AD50" w:rsidR="00361DA8" w:rsidRPr="00705A6F" w:rsidRDefault="00361DA8" w:rsidP="0053472B">
            <w:pPr>
              <w:spacing w:before="40" w:after="40"/>
              <w:rPr>
                <w:spacing w:val="-2"/>
                <w:lang w:val="fr-FR"/>
              </w:rPr>
            </w:pPr>
            <w:r w:rsidRPr="00705A6F">
              <w:rPr>
                <w:spacing w:val="-2"/>
                <w:lang w:val="fr-FR"/>
              </w:rPr>
              <w:t xml:space="preserve">4. Année d’enregistrement du membre du </w:t>
            </w:r>
            <w:r w:rsidR="007F2913" w:rsidRPr="00705A6F">
              <w:rPr>
                <w:spacing w:val="-2"/>
                <w:lang w:val="fr-FR"/>
              </w:rPr>
              <w:t>groupement :</w:t>
            </w:r>
            <w:r w:rsidRPr="00705A6F">
              <w:rPr>
                <w:spacing w:val="-2"/>
                <w:lang w:val="fr-FR"/>
              </w:rPr>
              <w:t xml:space="preserve"> </w:t>
            </w:r>
            <w:r w:rsidRPr="00705A6F">
              <w:rPr>
                <w:bCs/>
                <w:i/>
                <w:iCs/>
                <w:lang w:val="fr-FR"/>
              </w:rPr>
              <w:t>[insérer l’année d’enregistrement du membre du groupement]</w:t>
            </w:r>
          </w:p>
        </w:tc>
      </w:tr>
      <w:tr w:rsidR="00361DA8" w:rsidRPr="000E0636" w14:paraId="759D72B2" w14:textId="77777777" w:rsidTr="0053472B">
        <w:trPr>
          <w:cantSplit/>
        </w:trPr>
        <w:tc>
          <w:tcPr>
            <w:tcW w:w="9180" w:type="dxa"/>
            <w:tcBorders>
              <w:left w:val="single" w:sz="4" w:space="0" w:color="auto"/>
            </w:tcBorders>
          </w:tcPr>
          <w:p w14:paraId="7C878244" w14:textId="4B3FF1C8" w:rsidR="00361DA8" w:rsidRPr="00705A6F" w:rsidRDefault="00361DA8" w:rsidP="0053472B">
            <w:pPr>
              <w:spacing w:before="40" w:after="40"/>
              <w:rPr>
                <w:spacing w:val="-2"/>
                <w:lang w:val="fr-FR"/>
              </w:rPr>
            </w:pPr>
            <w:r w:rsidRPr="00705A6F">
              <w:rPr>
                <w:spacing w:val="-2"/>
                <w:lang w:val="fr-FR"/>
              </w:rPr>
              <w:t xml:space="preserve">5. Adresse officielle du membre du groupement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membre du groupement dans le pays d’enregistrement]</w:t>
            </w:r>
          </w:p>
        </w:tc>
      </w:tr>
      <w:tr w:rsidR="00361DA8" w:rsidRPr="000E0636" w14:paraId="78496DE7" w14:textId="77777777" w:rsidTr="0053472B">
        <w:trPr>
          <w:cantSplit/>
        </w:trPr>
        <w:tc>
          <w:tcPr>
            <w:tcW w:w="9180" w:type="dxa"/>
          </w:tcPr>
          <w:p w14:paraId="34460A94" w14:textId="78D14698" w:rsidR="00361DA8" w:rsidRPr="00705A6F" w:rsidRDefault="00361DA8" w:rsidP="0053472B">
            <w:pPr>
              <w:pStyle w:val="Outline"/>
              <w:suppressAutoHyphens/>
              <w:spacing w:before="120" w:after="40"/>
              <w:rPr>
                <w:spacing w:val="-2"/>
                <w:kern w:val="0"/>
                <w:lang w:val="fr-FR"/>
              </w:rPr>
            </w:pPr>
            <w:r w:rsidRPr="00705A6F">
              <w:rPr>
                <w:spacing w:val="-2"/>
                <w:kern w:val="0"/>
                <w:lang w:val="fr-FR"/>
              </w:rPr>
              <w:t xml:space="preserve">6. Renseignement sur le </w:t>
            </w:r>
            <w:r w:rsidR="001964B1">
              <w:rPr>
                <w:spacing w:val="-2"/>
                <w:kern w:val="0"/>
                <w:lang w:val="fr-FR"/>
              </w:rPr>
              <w:t xml:space="preserve">membre Chef de File </w:t>
            </w:r>
            <w:r w:rsidRPr="00705A6F">
              <w:rPr>
                <w:spacing w:val="-2"/>
                <w:lang w:val="fr-FR"/>
              </w:rPr>
              <w:t xml:space="preserve">du </w:t>
            </w:r>
            <w:r w:rsidR="007F2913" w:rsidRPr="00705A6F">
              <w:rPr>
                <w:spacing w:val="-2"/>
                <w:lang w:val="fr-FR"/>
              </w:rPr>
              <w:t>groupement</w:t>
            </w:r>
            <w:r w:rsidR="007F2913" w:rsidRPr="00705A6F">
              <w:rPr>
                <w:spacing w:val="-2"/>
                <w:kern w:val="0"/>
                <w:lang w:val="fr-FR"/>
              </w:rPr>
              <w:t xml:space="preserve"> :</w:t>
            </w:r>
            <w:r w:rsidRPr="00705A6F">
              <w:rPr>
                <w:spacing w:val="-2"/>
                <w:kern w:val="0"/>
                <w:lang w:val="fr-FR"/>
              </w:rPr>
              <w:t xml:space="preserve"> </w:t>
            </w:r>
          </w:p>
          <w:p w14:paraId="7E10A99A" w14:textId="714DE790" w:rsidR="00361DA8" w:rsidRPr="00705A6F" w:rsidRDefault="00361DA8" w:rsidP="0053472B">
            <w:pPr>
              <w:pStyle w:val="Outline1"/>
              <w:keepNext w:val="0"/>
              <w:suppressAutoHyphens/>
              <w:spacing w:before="120" w:after="40"/>
              <w:ind w:left="360" w:hanging="360"/>
              <w:rPr>
                <w:spacing w:val="-2"/>
                <w:kern w:val="0"/>
              </w:rPr>
            </w:pPr>
            <w:r w:rsidRPr="00705A6F">
              <w:rPr>
                <w:spacing w:val="-2"/>
                <w:kern w:val="0"/>
              </w:rPr>
              <w:t xml:space="preserve">   Nom</w:t>
            </w:r>
            <w:r w:rsidR="00704D29" w:rsidRPr="00705A6F">
              <w:rPr>
                <w:spacing w:val="-2"/>
                <w:kern w:val="0"/>
              </w:rPr>
              <w:t xml:space="preserve"> </w:t>
            </w:r>
            <w:r w:rsidRPr="00705A6F">
              <w:rPr>
                <w:spacing w:val="-2"/>
                <w:kern w:val="0"/>
              </w:rPr>
              <w:t>:</w:t>
            </w:r>
            <w:r w:rsidRPr="00705A6F">
              <w:rPr>
                <w:b/>
              </w:rPr>
              <w:t xml:space="preserve"> </w:t>
            </w:r>
            <w:r w:rsidRPr="00705A6F">
              <w:rPr>
                <w:bCs/>
                <w:i/>
                <w:iCs/>
              </w:rPr>
              <w:t>[insérer le nom du représentant du membre du groupement]</w:t>
            </w:r>
          </w:p>
          <w:p w14:paraId="604770FB" w14:textId="689CB992" w:rsidR="00361DA8" w:rsidRPr="00705A6F" w:rsidRDefault="00361DA8" w:rsidP="0053472B">
            <w:pPr>
              <w:spacing w:before="120" w:after="40"/>
              <w:rPr>
                <w:spacing w:val="-2"/>
                <w:lang w:val="fr-FR"/>
              </w:rPr>
            </w:pPr>
            <w:r w:rsidRPr="00705A6F">
              <w:rPr>
                <w:spacing w:val="-2"/>
                <w:lang w:val="fr-FR"/>
              </w:rPr>
              <w:t xml:space="preserve">   </w:t>
            </w:r>
            <w:r w:rsidR="00704D29"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membre du groupement]</w:t>
            </w:r>
          </w:p>
          <w:p w14:paraId="2FC626B9" w14:textId="71A4633A" w:rsidR="00361DA8" w:rsidRPr="00705A6F" w:rsidRDefault="00361DA8" w:rsidP="0053472B">
            <w:pPr>
              <w:spacing w:before="120" w:after="40"/>
              <w:rPr>
                <w:bCs/>
                <w:i/>
                <w:iCs/>
                <w:spacing w:val="-2"/>
                <w:lang w:val="fr-FR"/>
              </w:rPr>
            </w:pPr>
            <w:r w:rsidRPr="00705A6F">
              <w:rPr>
                <w:spacing w:val="-2"/>
                <w:lang w:val="fr-FR"/>
              </w:rPr>
              <w:t xml:space="preserve">   Téléphone/Fac-</w:t>
            </w:r>
            <w:r w:rsidR="00704D29"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membre du groupement]</w:t>
            </w:r>
          </w:p>
          <w:p w14:paraId="5FC8635E" w14:textId="6E12DEFA" w:rsidR="00361DA8" w:rsidRPr="00705A6F" w:rsidRDefault="00361DA8" w:rsidP="0053472B">
            <w:pPr>
              <w:spacing w:before="120" w:after="40"/>
              <w:rPr>
                <w:bCs/>
                <w:i/>
                <w:iCs/>
                <w:spacing w:val="-2"/>
                <w:lang w:val="fr-FR"/>
              </w:rPr>
            </w:pPr>
            <w:r w:rsidRPr="00705A6F">
              <w:rPr>
                <w:spacing w:val="-2"/>
                <w:lang w:val="fr-FR"/>
              </w:rPr>
              <w:t xml:space="preserve">   Adresse </w:t>
            </w:r>
            <w:r w:rsidR="00704D29"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membre du groupement]</w:t>
            </w:r>
          </w:p>
          <w:p w14:paraId="2598F706" w14:textId="77777777" w:rsidR="00361DA8" w:rsidRPr="00705A6F" w:rsidRDefault="00361DA8" w:rsidP="0053472B">
            <w:pPr>
              <w:spacing w:before="120" w:after="40"/>
              <w:rPr>
                <w:spacing w:val="-2"/>
                <w:lang w:val="fr-FR"/>
              </w:rPr>
            </w:pPr>
          </w:p>
        </w:tc>
      </w:tr>
      <w:tr w:rsidR="00361DA8" w:rsidRPr="000E0636" w14:paraId="17851849" w14:textId="77777777" w:rsidTr="0053472B">
        <w:trPr>
          <w:cantSplit/>
        </w:trPr>
        <w:tc>
          <w:tcPr>
            <w:tcW w:w="9180" w:type="dxa"/>
          </w:tcPr>
          <w:p w14:paraId="340A371F" w14:textId="5F10AB65" w:rsidR="00361DA8" w:rsidRPr="00705A6F" w:rsidRDefault="00361DA8" w:rsidP="0053472B">
            <w:pPr>
              <w:ind w:left="342" w:hanging="342"/>
              <w:rPr>
                <w:bCs/>
                <w:i/>
                <w:iCs/>
                <w:lang w:val="fr-FR"/>
              </w:rPr>
            </w:pPr>
            <w:r w:rsidRPr="00705A6F">
              <w:rPr>
                <w:lang w:val="fr-FR"/>
              </w:rPr>
              <w:t xml:space="preserve">7. </w:t>
            </w:r>
            <w:r w:rsidRPr="00705A6F">
              <w:rPr>
                <w:lang w:val="fr-FR"/>
              </w:rPr>
              <w:tab/>
              <w:t>Ci-joint copie des originaux des documents ci-</w:t>
            </w:r>
            <w:r w:rsidR="00704D29" w:rsidRPr="00705A6F">
              <w:rPr>
                <w:lang w:val="fr-FR"/>
              </w:rPr>
              <w:t>après :</w:t>
            </w:r>
            <w:r w:rsidRPr="00705A6F">
              <w:rPr>
                <w:lang w:val="fr-FR"/>
              </w:rPr>
              <w:t xml:space="preserve"> </w:t>
            </w:r>
          </w:p>
          <w:p w14:paraId="06F17203" w14:textId="77777777" w:rsidR="00361DA8" w:rsidRPr="00705A6F" w:rsidRDefault="00361DA8" w:rsidP="0053472B">
            <w:pPr>
              <w:tabs>
                <w:tab w:val="left" w:pos="432"/>
              </w:tabs>
              <w:ind w:left="432" w:hanging="43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2 ci-dessus, en conformité avec l’article 4.5 des IC</w:t>
            </w:r>
          </w:p>
          <w:p w14:paraId="77AF9715" w14:textId="685F5459" w:rsidR="00361DA8" w:rsidRPr="00705A6F" w:rsidRDefault="00361DA8" w:rsidP="00700761">
            <w:pPr>
              <w:widowControl/>
              <w:numPr>
                <w:ilvl w:val="0"/>
                <w:numId w:val="30"/>
              </w:numPr>
              <w:tabs>
                <w:tab w:val="clear" w:pos="372"/>
                <w:tab w:val="left" w:pos="432"/>
              </w:tabs>
              <w:suppressAutoHyphens/>
              <w:autoSpaceDE/>
              <w:autoSpaceDN/>
              <w:ind w:left="432" w:hanging="432"/>
              <w:jc w:val="both"/>
              <w:rPr>
                <w:spacing w:val="-2"/>
                <w:lang w:val="fr-FR"/>
              </w:rPr>
            </w:pPr>
            <w:r w:rsidRPr="00705A6F">
              <w:rPr>
                <w:lang w:val="fr-FR"/>
              </w:rPr>
              <w:t xml:space="preserve">Dans le cas d’une entreprise publique du pays </w:t>
            </w:r>
            <w:r w:rsidR="00A528B2">
              <w:rPr>
                <w:lang w:val="fr-FR"/>
              </w:rPr>
              <w:t>de l’Emprunteur</w:t>
            </w:r>
            <w:r w:rsidRPr="00705A6F">
              <w:rPr>
                <w:lang w:val="fr-FR"/>
              </w:rPr>
              <w:t xml:space="preserve">, documents établissant qu’elle est juridiquement et financièrement autonome, administrée selon les règles du droit commercial, et qu’elle n’est pas sous la tutelle </w:t>
            </w:r>
            <w:r w:rsidR="00A528B2">
              <w:rPr>
                <w:lang w:val="fr-FR"/>
              </w:rPr>
              <w:t>du Maître d’Ouvrage,</w:t>
            </w:r>
            <w:r w:rsidRPr="00705A6F">
              <w:rPr>
                <w:lang w:val="fr-FR"/>
              </w:rPr>
              <w:t xml:space="preserve"> en conformité avec l’article 4.9 des IC</w:t>
            </w:r>
            <w:r w:rsidRPr="00705A6F">
              <w:rPr>
                <w:spacing w:val="-2"/>
                <w:lang w:val="fr-FR"/>
              </w:rPr>
              <w:t>.</w:t>
            </w:r>
          </w:p>
          <w:p w14:paraId="2643F119" w14:textId="77777777" w:rsidR="00361DA8" w:rsidRPr="00705A6F" w:rsidRDefault="00361DA8" w:rsidP="00700761">
            <w:pPr>
              <w:widowControl/>
              <w:numPr>
                <w:ilvl w:val="0"/>
                <w:numId w:val="30"/>
              </w:numPr>
              <w:tabs>
                <w:tab w:val="clear" w:pos="372"/>
                <w:tab w:val="left" w:pos="432"/>
              </w:tabs>
              <w:suppressAutoHyphens/>
              <w:autoSpaceDE/>
              <w:autoSpaceDN/>
              <w:spacing w:after="120"/>
              <w:ind w:left="432" w:hanging="432"/>
              <w:jc w:val="both"/>
              <w:rPr>
                <w:spacing w:val="-2"/>
                <w:lang w:val="fr-FR"/>
              </w:rPr>
            </w:pPr>
            <w:r w:rsidRPr="00705A6F">
              <w:rPr>
                <w:spacing w:val="-2"/>
                <w:lang w:val="fr-FR"/>
              </w:rPr>
              <w:t>Diagramme organisationnel, liste des membres du conseil d’administration et propriété bénéficiaire</w:t>
            </w:r>
          </w:p>
        </w:tc>
      </w:tr>
    </w:tbl>
    <w:p w14:paraId="680177F1" w14:textId="4A9A973C"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bookmarkStart w:id="140" w:name="_Toc498847215"/>
      <w:bookmarkStart w:id="141" w:name="_Toc498850087"/>
      <w:bookmarkStart w:id="142" w:name="_Toc498851692"/>
      <w:bookmarkStart w:id="143" w:name="_Toc499021794"/>
      <w:bookmarkStart w:id="144" w:name="_Toc499023477"/>
      <w:bookmarkStart w:id="145" w:name="_Toc501529959"/>
      <w:bookmarkStart w:id="146" w:name="_Toc25474901"/>
    </w:p>
    <w:p w14:paraId="4AAA544E" w14:textId="12720674" w:rsidR="00361DA8" w:rsidRPr="00705A6F" w:rsidRDefault="00361DA8" w:rsidP="00705A6F">
      <w:pPr>
        <w:pStyle w:val="Sec4H1"/>
        <w:ind w:right="0"/>
        <w:rPr>
          <w:lang w:val="fr-FR"/>
        </w:rPr>
      </w:pPr>
      <w:bookmarkStart w:id="147" w:name="_Toc82587974"/>
      <w:bookmarkStart w:id="148" w:name="_Toc137033431"/>
      <w:r w:rsidRPr="00705A6F">
        <w:rPr>
          <w:lang w:val="fr-FR"/>
        </w:rPr>
        <w:t>Formulaire ANT</w:t>
      </w:r>
      <w:bookmarkEnd w:id="147"/>
      <w:r w:rsidR="00704D29" w:rsidRPr="00705A6F">
        <w:rPr>
          <w:lang w:val="fr-FR"/>
        </w:rPr>
        <w:t>-2</w:t>
      </w:r>
      <w:r w:rsidR="00F91CC4" w:rsidRPr="00705A6F">
        <w:rPr>
          <w:lang w:val="fr-FR"/>
        </w:rPr>
        <w:br/>
      </w:r>
      <w:bookmarkStart w:id="149" w:name="_Toc477253635"/>
      <w:r w:rsidR="00F91CC4" w:rsidRPr="00705A6F">
        <w:rPr>
          <w:lang w:val="fr-FR"/>
        </w:rPr>
        <w:t xml:space="preserve">Antécédents de Marchés non exécutés, </w:t>
      </w:r>
      <w:r w:rsidR="00E832BC">
        <w:rPr>
          <w:lang w:val="fr-FR"/>
        </w:rPr>
        <w:t xml:space="preserve">et </w:t>
      </w:r>
      <w:r w:rsidR="00F91CC4" w:rsidRPr="00705A6F">
        <w:rPr>
          <w:lang w:val="fr-FR"/>
        </w:rPr>
        <w:t>Litiges en Instance et Historique de Litiges</w:t>
      </w:r>
      <w:bookmarkEnd w:id="148"/>
      <w:bookmarkEnd w:id="149"/>
    </w:p>
    <w:p w14:paraId="03711B37"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w:t>
      </w:r>
    </w:p>
    <w:p w14:paraId="252DCF85" w14:textId="77777777" w:rsidR="00361DA8" w:rsidRPr="00705A6F" w:rsidRDefault="00361DA8" w:rsidP="00361DA8">
      <w:pPr>
        <w:jc w:val="right"/>
        <w:rPr>
          <w:lang w:val="fr-FR"/>
        </w:rPr>
      </w:pPr>
      <w:r w:rsidRPr="00705A6F">
        <w:rPr>
          <w:lang w:val="fr-FR"/>
        </w:rPr>
        <w:t xml:space="preserve">Nom du Candidat : </w:t>
      </w:r>
      <w:r w:rsidRPr="00705A6F">
        <w:rPr>
          <w:i/>
          <w:lang w:val="fr-FR"/>
        </w:rPr>
        <w:t>[insérer le nom complet]</w:t>
      </w:r>
    </w:p>
    <w:p w14:paraId="697EE02E" w14:textId="77777777" w:rsidR="00361DA8" w:rsidRPr="00705A6F" w:rsidRDefault="00361DA8" w:rsidP="00361DA8">
      <w:pPr>
        <w:jc w:val="right"/>
        <w:rPr>
          <w:lang w:val="fr-FR"/>
        </w:rPr>
      </w:pPr>
      <w:r w:rsidRPr="00705A6F">
        <w:rPr>
          <w:lang w:val="fr-FR"/>
        </w:rPr>
        <w:t xml:space="preserve">Date : </w:t>
      </w:r>
      <w:r w:rsidRPr="00705A6F">
        <w:rPr>
          <w:i/>
          <w:lang w:val="fr-FR"/>
        </w:rPr>
        <w:t>[insérer jour, mois, année]</w:t>
      </w:r>
    </w:p>
    <w:p w14:paraId="436B2DC3" w14:textId="77777777" w:rsidR="00361DA8" w:rsidRPr="00705A6F" w:rsidRDefault="00361DA8" w:rsidP="00361DA8">
      <w:pPr>
        <w:jc w:val="right"/>
        <w:rPr>
          <w:lang w:val="fr-FR"/>
        </w:rPr>
      </w:pPr>
      <w:r w:rsidRPr="00705A6F">
        <w:rPr>
          <w:lang w:val="fr-FR"/>
        </w:rPr>
        <w:t xml:space="preserve">Nom de la Partie au GE : </w:t>
      </w:r>
      <w:r w:rsidRPr="00705A6F">
        <w:rPr>
          <w:i/>
          <w:lang w:val="fr-FR"/>
        </w:rPr>
        <w:t>[insérer le nom complet]</w:t>
      </w:r>
    </w:p>
    <w:p w14:paraId="01C75EA5" w14:textId="77519486" w:rsidR="00361DA8" w:rsidRPr="00705A6F" w:rsidRDefault="00361DA8" w:rsidP="00361DA8">
      <w:pPr>
        <w:jc w:val="right"/>
        <w:rPr>
          <w:i/>
          <w:lang w:val="fr-FR"/>
        </w:rPr>
      </w:pPr>
      <w:r w:rsidRPr="00705A6F">
        <w:rPr>
          <w:lang w:val="fr-FR"/>
        </w:rPr>
        <w:t xml:space="preserve">No. </w:t>
      </w:r>
      <w:r w:rsidR="00704D29" w:rsidRPr="00705A6F">
        <w:rPr>
          <w:lang w:val="fr-FR"/>
        </w:rPr>
        <w:t>DSI</w:t>
      </w:r>
      <w:r w:rsidRPr="00705A6F">
        <w:rPr>
          <w:lang w:val="fr-FR"/>
        </w:rPr>
        <w:t xml:space="preserve"> et titre : </w:t>
      </w:r>
      <w:r w:rsidRPr="00705A6F">
        <w:rPr>
          <w:i/>
          <w:lang w:val="fr-FR"/>
        </w:rPr>
        <w:t>[numéro et titre d</w:t>
      </w:r>
      <w:r w:rsidR="00704D29" w:rsidRPr="00705A6F">
        <w:rPr>
          <w:i/>
          <w:lang w:val="fr-FR"/>
        </w:rPr>
        <w:t>u DSI</w:t>
      </w:r>
      <w:r w:rsidRPr="00705A6F">
        <w:rPr>
          <w:i/>
          <w:lang w:val="fr-FR"/>
        </w:rPr>
        <w:t>]</w:t>
      </w:r>
    </w:p>
    <w:p w14:paraId="3309589B" w14:textId="77777777" w:rsidR="00704D29" w:rsidRPr="00705A6F" w:rsidRDefault="00704D29" w:rsidP="00704D29">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0FBBCF38" w14:textId="77777777" w:rsidR="00704D29" w:rsidRPr="00705A6F" w:rsidRDefault="00704D29" w:rsidP="00361DA8">
      <w:pPr>
        <w:jc w:val="right"/>
        <w:rPr>
          <w:i/>
          <w:lang w:val="fr-FR"/>
        </w:rPr>
      </w:pPr>
    </w:p>
    <w:p w14:paraId="58869A62" w14:textId="77777777" w:rsidR="00361DA8" w:rsidRPr="00705A6F" w:rsidRDefault="00361DA8" w:rsidP="00361DA8">
      <w:pPr>
        <w:rPr>
          <w:i/>
          <w:spacing w:val="-2"/>
          <w:lang w:val="fr-FR"/>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361DA8" w:rsidRPr="000E0636" w14:paraId="55BDD9B8"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3EDD9585" w14:textId="56E86219" w:rsidR="00361DA8" w:rsidRPr="00705A6F" w:rsidRDefault="00361DA8" w:rsidP="0053472B">
            <w:pPr>
              <w:pStyle w:val="titulo"/>
              <w:suppressAutoHyphens/>
              <w:spacing w:before="120" w:after="120"/>
              <w:rPr>
                <w:rFonts w:ascii="Times New Roman" w:hAnsi="Times New Roman"/>
                <w:spacing w:val="-2"/>
                <w:lang w:val="fr-FR"/>
              </w:rPr>
            </w:pPr>
            <w:bookmarkStart w:id="150" w:name="_Toc82587975"/>
            <w:r w:rsidRPr="00705A6F">
              <w:rPr>
                <w:rFonts w:ascii="Times New Roman" w:hAnsi="Times New Roman"/>
                <w:spacing w:val="-2"/>
                <w:lang w:val="fr-FR"/>
              </w:rPr>
              <w:t xml:space="preserve">Marchés non exécutés selon les dispositions de la Section </w:t>
            </w:r>
            <w:r w:rsidR="00704D29" w:rsidRPr="00705A6F">
              <w:rPr>
                <w:rFonts w:ascii="Times New Roman" w:hAnsi="Times New Roman"/>
                <w:spacing w:val="-2"/>
                <w:lang w:val="fr-FR"/>
              </w:rPr>
              <w:t xml:space="preserve">III, Tableau 1 </w:t>
            </w:r>
            <w:bookmarkEnd w:id="150"/>
            <w:r w:rsidR="00A76D87">
              <w:rPr>
                <w:rFonts w:ascii="Times New Roman" w:hAnsi="Times New Roman"/>
                <w:spacing w:val="-2"/>
                <w:lang w:val="fr-FR"/>
              </w:rPr>
              <w:t>Critères et Exigences de Sélection initiale</w:t>
            </w:r>
            <w:r w:rsidRPr="00705A6F">
              <w:rPr>
                <w:rFonts w:ascii="Times New Roman" w:hAnsi="Times New Roman"/>
                <w:spacing w:val="-2"/>
                <w:lang w:val="fr-FR"/>
              </w:rPr>
              <w:t xml:space="preserve"> </w:t>
            </w:r>
          </w:p>
        </w:tc>
      </w:tr>
      <w:tr w:rsidR="00361DA8" w:rsidRPr="000E0636" w14:paraId="2CC45237"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6F564FD7" w14:textId="313F8380" w:rsidR="00361DA8" w:rsidRPr="00705A6F" w:rsidRDefault="00361DA8" w:rsidP="0053472B">
            <w:pPr>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rFonts w:ascii="MT Extra" w:hAnsi="MT Extra"/>
                <w:spacing w:val="-2"/>
                <w:lang w:val="fr-FR"/>
              </w:rPr>
              <w:t></w:t>
            </w:r>
            <w:r w:rsidRPr="00705A6F">
              <w:rPr>
                <w:spacing w:val="-2"/>
                <w:lang w:val="fr-FR"/>
              </w:rPr>
              <w:t xml:space="preserve">Il n’y a pas eu de </w:t>
            </w:r>
            <w:r w:rsidR="0086520C" w:rsidRPr="00705A6F">
              <w:rPr>
                <w:spacing w:val="-2"/>
                <w:lang w:val="fr-FR"/>
              </w:rPr>
              <w:t>marché non exécuté</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 </w:t>
            </w:r>
            <w:r w:rsidR="00704D29" w:rsidRPr="00705A6F">
              <w:rPr>
                <w:spacing w:val="-2"/>
                <w:lang w:val="fr-FR"/>
              </w:rPr>
              <w:t xml:space="preserve">Tableau 1 </w:t>
            </w:r>
            <w:r w:rsidR="00A76D87">
              <w:rPr>
                <w:spacing w:val="-2"/>
                <w:lang w:val="fr-FR"/>
              </w:rPr>
              <w:t>Critères et Exigences de Sélection initiale</w:t>
            </w:r>
            <w:r w:rsidRPr="00705A6F">
              <w:rPr>
                <w:spacing w:val="-2"/>
                <w:lang w:val="fr-FR"/>
              </w:rPr>
              <w:t xml:space="preserve">, </w:t>
            </w:r>
            <w:r w:rsidR="00704D29" w:rsidRPr="00705A6F">
              <w:rPr>
                <w:spacing w:val="-2"/>
                <w:lang w:val="fr-FR"/>
              </w:rPr>
              <w:t xml:space="preserve">Sous-facteur </w:t>
            </w:r>
            <w:r w:rsidRPr="00705A6F">
              <w:rPr>
                <w:spacing w:val="-2"/>
                <w:lang w:val="fr-FR"/>
              </w:rPr>
              <w:t xml:space="preserve">2.1. </w:t>
            </w:r>
          </w:p>
          <w:p w14:paraId="45997FB0" w14:textId="144665CE" w:rsidR="00361DA8" w:rsidRPr="00705A6F" w:rsidRDefault="00361DA8" w:rsidP="005945AC">
            <w:pPr>
              <w:spacing w:after="120"/>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spacing w:val="-2"/>
                <w:lang w:val="fr-FR"/>
              </w:rPr>
              <w:t xml:space="preserve"> Marché(s) non exécuté(s</w:t>
            </w:r>
            <w:r w:rsidR="00704D29" w:rsidRPr="00705A6F">
              <w:rPr>
                <w:spacing w:val="-2"/>
                <w:lang w:val="fr-FR"/>
              </w:rPr>
              <w:t>)</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w:t>
            </w:r>
            <w:r w:rsidR="00704D29" w:rsidRPr="00705A6F">
              <w:rPr>
                <w:spacing w:val="-2"/>
                <w:lang w:val="fr-FR"/>
              </w:rPr>
              <w:t xml:space="preserve"> Tableau 1</w:t>
            </w:r>
            <w:r w:rsidRPr="00705A6F">
              <w:rPr>
                <w:spacing w:val="-2"/>
                <w:lang w:val="fr-FR"/>
              </w:rPr>
              <w:t xml:space="preserve"> </w:t>
            </w:r>
            <w:r w:rsidR="00A76D87">
              <w:rPr>
                <w:spacing w:val="-2"/>
                <w:lang w:val="fr-FR"/>
              </w:rPr>
              <w:t>Critères et Exigences de Sélection initiale</w:t>
            </w:r>
            <w:r w:rsidRPr="00705A6F">
              <w:rPr>
                <w:spacing w:val="-2"/>
                <w:lang w:val="fr-FR"/>
              </w:rPr>
              <w:t xml:space="preserve">, </w:t>
            </w:r>
            <w:r w:rsidR="00704D29" w:rsidRPr="00705A6F">
              <w:rPr>
                <w:spacing w:val="-2"/>
                <w:lang w:val="fr-FR"/>
              </w:rPr>
              <w:t>Sous-facteur 2</w:t>
            </w:r>
            <w:r w:rsidRPr="00705A6F">
              <w:rPr>
                <w:spacing w:val="-2"/>
                <w:lang w:val="fr-FR"/>
              </w:rPr>
              <w:t>.1</w:t>
            </w:r>
            <w:r w:rsidR="00704D29" w:rsidRPr="00705A6F">
              <w:rPr>
                <w:spacing w:val="-2"/>
                <w:lang w:val="fr-FR"/>
              </w:rPr>
              <w:t>.</w:t>
            </w:r>
          </w:p>
        </w:tc>
      </w:tr>
      <w:tr w:rsidR="00361DA8" w:rsidRPr="000E0636" w14:paraId="3CA99BB9" w14:textId="77777777" w:rsidTr="00FB3113">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0292C234" w14:textId="42AF1133" w:rsidR="00361DA8" w:rsidRPr="00705A6F" w:rsidRDefault="00361DA8" w:rsidP="0053472B">
            <w:pPr>
              <w:pStyle w:val="titulo"/>
              <w:suppressAutoHyphens/>
              <w:spacing w:after="0"/>
              <w:rPr>
                <w:rFonts w:ascii="Times New Roman" w:hAnsi="Times New Roman"/>
                <w:spacing w:val="-2"/>
                <w:lang w:val="fr-FR"/>
              </w:rPr>
            </w:pPr>
            <w:bookmarkStart w:id="151" w:name="_Toc82587976"/>
            <w:r w:rsidRPr="00705A6F">
              <w:rPr>
                <w:rFonts w:ascii="Times New Roman" w:hAnsi="Times New Roman"/>
                <w:spacing w:val="-2"/>
                <w:lang w:val="fr-FR"/>
              </w:rPr>
              <w:t>Année</w:t>
            </w:r>
            <w:bookmarkEnd w:id="151"/>
          </w:p>
        </w:tc>
        <w:tc>
          <w:tcPr>
            <w:tcW w:w="1620" w:type="dxa"/>
            <w:gridSpan w:val="3"/>
            <w:tcBorders>
              <w:top w:val="single" w:sz="6" w:space="0" w:color="auto"/>
              <w:left w:val="single" w:sz="6" w:space="0" w:color="auto"/>
              <w:bottom w:val="single" w:sz="6" w:space="0" w:color="auto"/>
              <w:right w:val="single" w:sz="6" w:space="0" w:color="auto"/>
            </w:tcBorders>
          </w:tcPr>
          <w:p w14:paraId="5330FD89" w14:textId="77777777" w:rsidR="00361DA8" w:rsidRPr="00705A6F" w:rsidRDefault="00361DA8" w:rsidP="0053472B">
            <w:pPr>
              <w:pStyle w:val="titulo"/>
              <w:suppressAutoHyphens/>
              <w:spacing w:after="0"/>
              <w:rPr>
                <w:rFonts w:ascii="Times New Roman" w:hAnsi="Times New Roman"/>
                <w:spacing w:val="-2"/>
                <w:lang w:val="fr-FR"/>
              </w:rPr>
            </w:pPr>
            <w:bookmarkStart w:id="152" w:name="_Toc82587977"/>
            <w:r w:rsidRPr="00705A6F">
              <w:rPr>
                <w:rFonts w:ascii="Times New Roman" w:hAnsi="Times New Roman"/>
                <w:spacing w:val="-2"/>
                <w:lang w:val="fr-FR"/>
              </w:rPr>
              <w:t xml:space="preserve">Fraction non exécutée du </w:t>
            </w:r>
            <w:bookmarkEnd w:id="152"/>
            <w:r w:rsidRPr="00705A6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197B56E7" w14:textId="77777777" w:rsidR="00361DA8" w:rsidRPr="00705A6F" w:rsidRDefault="00361DA8" w:rsidP="0053472B">
            <w:pPr>
              <w:pStyle w:val="titulo"/>
              <w:suppressAutoHyphens/>
              <w:spacing w:after="0"/>
              <w:rPr>
                <w:rFonts w:ascii="Times New Roman" w:hAnsi="Times New Roman"/>
                <w:spacing w:val="-2"/>
                <w:lang w:val="fr-FR"/>
              </w:rPr>
            </w:pPr>
            <w:bookmarkStart w:id="153" w:name="_Toc82587978"/>
            <w:r w:rsidRPr="00705A6F">
              <w:rPr>
                <w:rFonts w:ascii="Times New Roman" w:hAnsi="Times New Roman"/>
                <w:spacing w:val="-2"/>
                <w:lang w:val="fr-FR"/>
              </w:rPr>
              <w:t xml:space="preserve">Identification du </w:t>
            </w:r>
            <w:bookmarkEnd w:id="153"/>
            <w:r w:rsidRPr="00705A6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2BC19624" w14:textId="77777777" w:rsidR="00361DA8" w:rsidRPr="00705A6F" w:rsidRDefault="00361DA8" w:rsidP="0053472B">
            <w:pPr>
              <w:jc w:val="center"/>
              <w:rPr>
                <w:b/>
                <w:spacing w:val="-2"/>
                <w:lang w:val="fr-FR"/>
              </w:rPr>
            </w:pPr>
            <w:r w:rsidRPr="00705A6F">
              <w:rPr>
                <w:b/>
                <w:spacing w:val="-2"/>
                <w:lang w:val="fr-FR"/>
              </w:rPr>
              <w:t>Montant total du marché (valeur actuelle en équivalent $US)</w:t>
            </w:r>
          </w:p>
        </w:tc>
      </w:tr>
      <w:tr w:rsidR="00361DA8" w:rsidRPr="000E0636" w14:paraId="4CC5EB05" w14:textId="77777777" w:rsidTr="00FB3113">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51C7EE55" w14:textId="77777777" w:rsidR="00361DA8" w:rsidRPr="00705A6F" w:rsidRDefault="00361DA8" w:rsidP="0053472B">
            <w:pPr>
              <w:jc w:val="center"/>
              <w:rPr>
                <w:i/>
                <w:spacing w:val="-2"/>
                <w:lang w:val="fr-FR"/>
              </w:rPr>
            </w:pPr>
            <w:r w:rsidRPr="00705A6F">
              <w:rPr>
                <w:i/>
                <w:spacing w:val="-2"/>
                <w:lang w:val="fr-FR"/>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7E0F22D1" w14:textId="77777777" w:rsidR="00361DA8" w:rsidRPr="00705A6F" w:rsidRDefault="00361DA8" w:rsidP="0053472B">
            <w:pPr>
              <w:rPr>
                <w:i/>
                <w:spacing w:val="-2"/>
                <w:lang w:val="fr-FR"/>
              </w:rPr>
            </w:pPr>
            <w:r w:rsidRPr="00705A6F">
              <w:rPr>
                <w:i/>
                <w:spacing w:val="-2"/>
                <w:lang w:val="fr-FR"/>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25B7BA5E"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1475672B" w14:textId="22A9367F"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 xml:space="preserve">[nom complet] </w:t>
            </w:r>
          </w:p>
          <w:p w14:paraId="770386E1" w14:textId="67C5E38A"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 xml:space="preserve">[rue, numéro, ville, pays] </w:t>
            </w:r>
          </w:p>
          <w:p w14:paraId="5D5A50A9" w14:textId="65A90F15" w:rsidR="00361DA8" w:rsidRPr="00705A6F" w:rsidRDefault="00361DA8" w:rsidP="0053472B">
            <w:pPr>
              <w:rPr>
                <w:i/>
                <w:spacing w:val="-2"/>
                <w:lang w:val="fr-FR"/>
              </w:rPr>
            </w:pPr>
            <w:r w:rsidRPr="00705A6F">
              <w:rPr>
                <w:spacing w:val="-2"/>
                <w:lang w:val="fr-FR"/>
              </w:rPr>
              <w:t>Motifs de non-</w:t>
            </w:r>
            <w:r w:rsidR="00700761" w:rsidRPr="00705A6F">
              <w:rPr>
                <w:spacing w:val="-2"/>
                <w:lang w:val="fr-FR"/>
              </w:rPr>
              <w:t>exécution :</w:t>
            </w:r>
            <w:r w:rsidRPr="00705A6F">
              <w:rPr>
                <w:spacing w:val="-2"/>
                <w:lang w:val="fr-FR"/>
              </w:rPr>
              <w:t xml:space="preserve"> </w:t>
            </w:r>
            <w:r w:rsidRPr="00705A6F">
              <w:rPr>
                <w:i/>
                <w:spacing w:val="-2"/>
                <w:lang w:val="fr-FR"/>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6CD54506" w14:textId="77777777" w:rsidR="00361DA8" w:rsidRPr="00705A6F" w:rsidRDefault="00361DA8" w:rsidP="0053472B">
            <w:pPr>
              <w:rPr>
                <w:i/>
                <w:spacing w:val="-2"/>
                <w:lang w:val="fr-FR"/>
              </w:rPr>
            </w:pPr>
          </w:p>
        </w:tc>
      </w:tr>
      <w:tr w:rsidR="00361DA8" w:rsidRPr="000E0636" w14:paraId="2DA8A29A" w14:textId="77777777" w:rsidTr="00FB3113">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5FD5F1C3" w14:textId="49BC13FD" w:rsidR="00361DA8" w:rsidRPr="00705A6F" w:rsidRDefault="00361DA8" w:rsidP="0053472B">
            <w:pPr>
              <w:pStyle w:val="titulo"/>
              <w:suppressAutoHyphens/>
              <w:spacing w:before="120" w:after="120"/>
              <w:rPr>
                <w:rFonts w:ascii="Times New Roman" w:hAnsi="Times New Roman"/>
                <w:spacing w:val="-2"/>
                <w:lang w:val="fr-FR"/>
              </w:rPr>
            </w:pPr>
            <w:bookmarkStart w:id="154" w:name="_Toc82587979"/>
            <w:r w:rsidRPr="00705A6F">
              <w:rPr>
                <w:rFonts w:ascii="Times New Roman" w:hAnsi="Times New Roman"/>
                <w:spacing w:val="-2"/>
                <w:lang w:val="fr-FR"/>
              </w:rPr>
              <w:t xml:space="preserve">Litiges en instance, en conformité à la Section III, </w:t>
            </w:r>
            <w:r w:rsidR="00704D29" w:rsidRPr="00705A6F">
              <w:rPr>
                <w:rFonts w:ascii="Times New Roman" w:hAnsi="Times New Roman"/>
                <w:spacing w:val="-2"/>
                <w:lang w:val="fr-FR"/>
              </w:rPr>
              <w:t xml:space="preserve">Tableau 1 </w:t>
            </w:r>
            <w:bookmarkEnd w:id="154"/>
            <w:r w:rsidR="00A76D87">
              <w:rPr>
                <w:rFonts w:ascii="Times New Roman" w:hAnsi="Times New Roman"/>
                <w:spacing w:val="-2"/>
                <w:lang w:val="fr-FR"/>
              </w:rPr>
              <w:t>Critères et Exigences de Sélection initiale</w:t>
            </w:r>
          </w:p>
        </w:tc>
      </w:tr>
      <w:tr w:rsidR="00361DA8" w:rsidRPr="000E0636" w14:paraId="3C4281E8" w14:textId="77777777" w:rsidTr="00FB3113">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972C2D7" w14:textId="4F597BF4" w:rsidR="00361DA8" w:rsidRPr="00705A6F" w:rsidRDefault="00361DA8" w:rsidP="00700761">
            <w:pPr>
              <w:widowControl/>
              <w:numPr>
                <w:ilvl w:val="0"/>
                <w:numId w:val="29"/>
              </w:numPr>
              <w:tabs>
                <w:tab w:val="left" w:pos="372"/>
              </w:tabs>
              <w:suppressAutoHyphens/>
              <w:overflowPunct w:val="0"/>
              <w:adjustRightInd w:val="0"/>
              <w:ind w:left="372" w:hanging="372"/>
              <w:textAlignment w:val="baseline"/>
              <w:rPr>
                <w:spacing w:val="-2"/>
                <w:lang w:val="fr-FR"/>
              </w:rPr>
            </w:pPr>
            <w:r w:rsidRPr="00705A6F">
              <w:rPr>
                <w:spacing w:val="-2"/>
                <w:lang w:val="fr-FR"/>
              </w:rPr>
              <w:t xml:space="preserve">Pas de litige en instance en vertu de la Section III, </w:t>
            </w:r>
            <w:r w:rsidR="00704D29" w:rsidRPr="00705A6F">
              <w:rPr>
                <w:spacing w:val="-2"/>
                <w:lang w:val="fr-FR"/>
              </w:rPr>
              <w:t>Tableau 1 C</w:t>
            </w:r>
            <w:r w:rsidRPr="00705A6F">
              <w:rPr>
                <w:spacing w:val="-2"/>
                <w:lang w:val="fr-FR"/>
              </w:rPr>
              <w:t xml:space="preserve">ritères de </w:t>
            </w:r>
            <w:r w:rsidR="00704D29" w:rsidRPr="00705A6F">
              <w:rPr>
                <w:spacing w:val="-2"/>
                <w:lang w:val="fr-FR"/>
              </w:rPr>
              <w:t>Q</w:t>
            </w:r>
            <w:r w:rsidRPr="00705A6F">
              <w:rPr>
                <w:spacing w:val="-2"/>
                <w:lang w:val="fr-FR"/>
              </w:rPr>
              <w:t xml:space="preserve">ualification, </w:t>
            </w:r>
            <w:r w:rsidR="00704D29" w:rsidRPr="00705A6F">
              <w:rPr>
                <w:spacing w:val="-2"/>
                <w:lang w:val="fr-FR"/>
              </w:rPr>
              <w:t>et Exigences, Sous-facteur 2.3</w:t>
            </w:r>
            <w:r w:rsidRPr="00705A6F">
              <w:rPr>
                <w:spacing w:val="-2"/>
                <w:lang w:val="fr-FR"/>
              </w:rPr>
              <w:t>.</w:t>
            </w:r>
          </w:p>
          <w:p w14:paraId="02A9843B" w14:textId="56099320" w:rsidR="00361DA8" w:rsidRPr="00705A6F" w:rsidRDefault="00361DA8" w:rsidP="00700761">
            <w:pPr>
              <w:widowControl/>
              <w:numPr>
                <w:ilvl w:val="0"/>
                <w:numId w:val="29"/>
              </w:numPr>
              <w:tabs>
                <w:tab w:val="left" w:pos="372"/>
              </w:tabs>
              <w:suppressAutoHyphens/>
              <w:overflowPunct w:val="0"/>
              <w:adjustRightInd w:val="0"/>
              <w:spacing w:after="120"/>
              <w:ind w:left="372" w:hanging="372"/>
              <w:textAlignment w:val="baseline"/>
              <w:rPr>
                <w:spacing w:val="-2"/>
                <w:lang w:val="fr-FR"/>
              </w:rPr>
            </w:pPr>
            <w:r w:rsidRPr="00705A6F">
              <w:rPr>
                <w:spacing w:val="-2"/>
                <w:lang w:val="fr-FR"/>
              </w:rPr>
              <w:t xml:space="preserve">Litige(s) en instance en vertu de la Section III, </w:t>
            </w:r>
            <w:r w:rsidR="00704D29" w:rsidRPr="00705A6F">
              <w:rPr>
                <w:spacing w:val="-2"/>
                <w:lang w:val="fr-FR"/>
              </w:rPr>
              <w:t xml:space="preserve">Tableau 1 </w:t>
            </w:r>
            <w:r w:rsidRPr="00705A6F">
              <w:rPr>
                <w:spacing w:val="-2"/>
                <w:lang w:val="fr-FR"/>
              </w:rPr>
              <w:t xml:space="preserve">Critères </w:t>
            </w:r>
            <w:r w:rsidR="00704D29" w:rsidRPr="00705A6F">
              <w:rPr>
                <w:spacing w:val="-2"/>
                <w:lang w:val="fr-FR"/>
              </w:rPr>
              <w:t>d</w:t>
            </w:r>
            <w:r w:rsidRPr="00705A6F">
              <w:rPr>
                <w:spacing w:val="-2"/>
                <w:lang w:val="fr-FR"/>
              </w:rPr>
              <w:t xml:space="preserve">e </w:t>
            </w:r>
            <w:r w:rsidR="00704D29" w:rsidRPr="00705A6F">
              <w:rPr>
                <w:spacing w:val="-2"/>
                <w:lang w:val="fr-FR"/>
              </w:rPr>
              <w:t>Q</w:t>
            </w:r>
            <w:r w:rsidRPr="00705A6F">
              <w:rPr>
                <w:spacing w:val="-2"/>
                <w:lang w:val="fr-FR"/>
              </w:rPr>
              <w:t xml:space="preserve">ualification, </w:t>
            </w:r>
            <w:r w:rsidR="00704D29" w:rsidRPr="00705A6F">
              <w:rPr>
                <w:spacing w:val="-2"/>
                <w:lang w:val="fr-FR"/>
              </w:rPr>
              <w:t>sous-facteur</w:t>
            </w:r>
            <w:r w:rsidRPr="00705A6F">
              <w:rPr>
                <w:spacing w:val="-2"/>
                <w:lang w:val="fr-FR"/>
              </w:rPr>
              <w:t xml:space="preserve"> 2.</w:t>
            </w:r>
            <w:r w:rsidR="00700761" w:rsidRPr="00705A6F">
              <w:rPr>
                <w:spacing w:val="-2"/>
                <w:lang w:val="fr-FR"/>
              </w:rPr>
              <w:t>3.</w:t>
            </w:r>
          </w:p>
        </w:tc>
      </w:tr>
      <w:tr w:rsidR="00361DA8" w:rsidRPr="000E0636" w14:paraId="2323BEB9"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5E7E7D25" w14:textId="77777777" w:rsidR="00361DA8" w:rsidRPr="00705A6F" w:rsidRDefault="00361DA8" w:rsidP="0053472B">
            <w:pPr>
              <w:jc w:val="center"/>
              <w:rPr>
                <w:b/>
                <w:spacing w:val="-2"/>
                <w:lang w:val="fr-FR"/>
              </w:rPr>
            </w:pPr>
            <w:r w:rsidRPr="00705A6F">
              <w:rPr>
                <w:b/>
                <w:spacing w:val="-2"/>
                <w:lang w:val="fr-FR"/>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3593D972" w14:textId="77777777" w:rsidR="00361DA8" w:rsidRPr="00705A6F" w:rsidRDefault="00361DA8" w:rsidP="0053472B">
            <w:pPr>
              <w:jc w:val="center"/>
              <w:rPr>
                <w:b/>
                <w:spacing w:val="-2"/>
                <w:lang w:val="fr-FR"/>
              </w:rPr>
            </w:pPr>
            <w:r w:rsidRPr="00705A6F">
              <w:rPr>
                <w:b/>
                <w:spacing w:val="-2"/>
                <w:lang w:val="fr-FR"/>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409BE90" w14:textId="77777777" w:rsidR="00361DA8" w:rsidRPr="00705A6F" w:rsidRDefault="00361DA8" w:rsidP="0053472B">
            <w:pPr>
              <w:jc w:val="center"/>
              <w:rPr>
                <w:b/>
                <w:spacing w:val="-2"/>
                <w:lang w:val="fr-FR"/>
              </w:rPr>
            </w:pPr>
          </w:p>
          <w:p w14:paraId="04E04D1E" w14:textId="77777777" w:rsidR="00361DA8" w:rsidRPr="00705A6F" w:rsidRDefault="00361DA8" w:rsidP="0053472B">
            <w:pPr>
              <w:jc w:val="center"/>
              <w:rPr>
                <w:b/>
                <w:spacing w:val="-2"/>
                <w:lang w:val="fr-FR"/>
              </w:rPr>
            </w:pPr>
            <w:r w:rsidRPr="00705A6F">
              <w:rPr>
                <w:b/>
                <w:spacing w:val="-2"/>
                <w:lang w:val="fr-FR"/>
              </w:rPr>
              <w:t xml:space="preserve">Identification du marché </w:t>
            </w:r>
          </w:p>
          <w:p w14:paraId="2BFB3138" w14:textId="77777777" w:rsidR="00361DA8" w:rsidRPr="00705A6F" w:rsidRDefault="00361DA8" w:rsidP="0053472B">
            <w:pPr>
              <w:jc w:val="center"/>
              <w:rPr>
                <w:b/>
                <w:spacing w:val="-2"/>
                <w:lang w:val="fr-FR"/>
              </w:rPr>
            </w:pPr>
          </w:p>
        </w:tc>
        <w:tc>
          <w:tcPr>
            <w:tcW w:w="1864" w:type="dxa"/>
            <w:tcBorders>
              <w:top w:val="single" w:sz="6" w:space="0" w:color="auto"/>
              <w:left w:val="single" w:sz="6" w:space="0" w:color="auto"/>
              <w:bottom w:val="single" w:sz="6" w:space="0" w:color="auto"/>
              <w:right w:val="single" w:sz="6" w:space="0" w:color="auto"/>
            </w:tcBorders>
          </w:tcPr>
          <w:p w14:paraId="5E9C0975" w14:textId="77777777" w:rsidR="00361DA8" w:rsidRPr="00705A6F" w:rsidRDefault="00361DA8" w:rsidP="0053472B">
            <w:pPr>
              <w:jc w:val="center"/>
              <w:rPr>
                <w:b/>
                <w:spacing w:val="-2"/>
                <w:lang w:val="fr-FR"/>
              </w:rPr>
            </w:pPr>
            <w:r w:rsidRPr="00705A6F">
              <w:rPr>
                <w:b/>
                <w:spacing w:val="-2"/>
                <w:lang w:val="fr-FR"/>
              </w:rPr>
              <w:t>Montant total du marché (valeur actuelle, équivalent en $US)</w:t>
            </w:r>
          </w:p>
        </w:tc>
      </w:tr>
      <w:tr w:rsidR="00361DA8" w:rsidRPr="00705A6F" w14:paraId="18BD8634"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2D58844B" w14:textId="77777777" w:rsidR="00361DA8" w:rsidRPr="00705A6F" w:rsidRDefault="00361DA8" w:rsidP="0053472B">
            <w:pPr>
              <w:rPr>
                <w:spacing w:val="-2"/>
                <w:lang w:val="fr-FR"/>
              </w:rPr>
            </w:pPr>
            <w:r w:rsidRPr="00705A6F">
              <w:rPr>
                <w:i/>
                <w:spacing w:val="-2"/>
                <w:lang w:val="fr-FR"/>
              </w:rPr>
              <w:t>[insérer l’année]</w:t>
            </w:r>
            <w:r w:rsidRPr="00705A6F">
              <w:rPr>
                <w:spacing w:val="-2"/>
                <w:lang w:val="fr-FR"/>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37D7F6DB" w14:textId="77777777" w:rsidR="00361DA8" w:rsidRPr="00705A6F" w:rsidRDefault="00361DA8" w:rsidP="0053472B">
            <w:pPr>
              <w:jc w:val="center"/>
              <w:rPr>
                <w:i/>
                <w:spacing w:val="-2"/>
                <w:lang w:val="fr-FR"/>
              </w:rPr>
            </w:pPr>
            <w:r w:rsidRPr="00705A6F">
              <w:rPr>
                <w:i/>
                <w:spacing w:val="-2"/>
                <w:lang w:val="fr-FR"/>
              </w:rPr>
              <w:t>[indiquer le montant]</w:t>
            </w:r>
          </w:p>
          <w:p w14:paraId="7325FF94"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3CAD0AC"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[insérer nom complet et numéro du marché et autres formes d’identification]</w:t>
            </w:r>
          </w:p>
          <w:p w14:paraId="66B40C5B" w14:textId="3FCFD29E"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[nom complet]</w:t>
            </w:r>
          </w:p>
          <w:p w14:paraId="244AEFE7" w14:textId="6009F85C"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[rue, numéro, ville, pays]</w:t>
            </w:r>
          </w:p>
          <w:p w14:paraId="69E23985"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26C5A3E5" w14:textId="78FB8BB8"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w:t>
            </w:r>
            <w:r w:rsidR="00262F70">
              <w:rPr>
                <w:i/>
                <w:spacing w:val="-2"/>
                <w:lang w:val="fr-FR"/>
              </w:rPr>
              <w:t>maître d’ouvrage</w:t>
            </w:r>
            <w:r w:rsidRPr="00705A6F">
              <w:rPr>
                <w:i/>
                <w:spacing w:val="-2"/>
                <w:lang w:val="fr-FR"/>
              </w:rPr>
              <w:t> » ou « Entrepreneur »]</w:t>
            </w:r>
          </w:p>
          <w:p w14:paraId="072D5658" w14:textId="77777777" w:rsidR="00361DA8" w:rsidRPr="00705A6F" w:rsidRDefault="00361DA8" w:rsidP="0053472B">
            <w:pPr>
              <w:rPr>
                <w:i/>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715632C0" w14:textId="77777777" w:rsidR="00361DA8" w:rsidRPr="00705A6F" w:rsidRDefault="00361DA8" w:rsidP="0053472B">
            <w:pPr>
              <w:rPr>
                <w:i/>
                <w:spacing w:val="-2"/>
                <w:lang w:val="fr-FR"/>
              </w:rPr>
            </w:pPr>
            <w:r w:rsidRPr="00705A6F">
              <w:rPr>
                <w:i/>
                <w:spacing w:val="-2"/>
                <w:lang w:val="fr-FR"/>
              </w:rPr>
              <w:t>[indiquer le montant]</w:t>
            </w:r>
          </w:p>
          <w:p w14:paraId="12E5E637" w14:textId="77777777" w:rsidR="00361DA8" w:rsidRPr="00705A6F" w:rsidRDefault="00361DA8" w:rsidP="0053472B">
            <w:pPr>
              <w:rPr>
                <w:i/>
                <w:spacing w:val="-2"/>
                <w:lang w:val="fr-FR"/>
              </w:rPr>
            </w:pPr>
            <w:r w:rsidRPr="00705A6F">
              <w:rPr>
                <w:spacing w:val="-2"/>
                <w:lang w:val="fr-FR"/>
              </w:rPr>
              <w:t xml:space="preserve"> ______</w:t>
            </w:r>
          </w:p>
        </w:tc>
      </w:tr>
      <w:tr w:rsidR="00361DA8" w:rsidRPr="00705A6F" w14:paraId="425F9D1C"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9D2318A" w14:textId="77777777" w:rsidR="00361DA8" w:rsidRPr="00705A6F" w:rsidRDefault="00361DA8" w:rsidP="0053472B">
            <w:pPr>
              <w:jc w:val="center"/>
              <w:rPr>
                <w:spacing w:val="-2"/>
                <w:lang w:val="fr-FR"/>
              </w:rPr>
            </w:pPr>
          </w:p>
          <w:p w14:paraId="4FC33AE5" w14:textId="77777777" w:rsidR="00361DA8" w:rsidRPr="00705A6F" w:rsidRDefault="00361DA8" w:rsidP="0053472B">
            <w:pPr>
              <w:jc w:val="center"/>
              <w:rPr>
                <w:spacing w:val="-2"/>
                <w:lang w:val="fr-FR"/>
              </w:rPr>
            </w:pPr>
            <w:r w:rsidRPr="00705A6F">
              <w:rPr>
                <w:spacing w:val="-2"/>
                <w:lang w:val="fr-FR"/>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0FB75323" w14:textId="77777777" w:rsidR="00361DA8" w:rsidRPr="00705A6F" w:rsidRDefault="00361DA8" w:rsidP="0053472B">
            <w:pPr>
              <w:jc w:val="center"/>
              <w:rPr>
                <w:spacing w:val="-2"/>
                <w:lang w:val="fr-FR"/>
              </w:rPr>
            </w:pPr>
          </w:p>
          <w:p w14:paraId="06FD276E"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38DE65E7" w14:textId="77777777" w:rsidR="00361DA8" w:rsidRPr="00705A6F" w:rsidRDefault="00361DA8" w:rsidP="0053472B">
            <w:pPr>
              <w:rPr>
                <w:spacing w:val="-2"/>
                <w:lang w:val="fr-FR"/>
              </w:rPr>
            </w:pPr>
            <w:r w:rsidRPr="00705A6F">
              <w:rPr>
                <w:spacing w:val="-2"/>
                <w:lang w:val="fr-FR"/>
              </w:rPr>
              <w:t>Identification du marché :</w:t>
            </w:r>
          </w:p>
          <w:p w14:paraId="46F81893" w14:textId="670DA47C" w:rsidR="00361DA8" w:rsidRPr="00705A6F" w:rsidRDefault="00361DA8" w:rsidP="0053472B">
            <w:pPr>
              <w:rPr>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w:t>
            </w:r>
          </w:p>
          <w:p w14:paraId="36D38815" w14:textId="78A62566" w:rsidR="00361DA8" w:rsidRPr="00705A6F" w:rsidRDefault="00361DA8" w:rsidP="0053472B">
            <w:pPr>
              <w:rPr>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w:t>
            </w:r>
          </w:p>
          <w:p w14:paraId="6C186ECF"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005FEB99" w14:textId="282CF7EC"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d’Ouvrage » ou « Entrepreneur »]</w:t>
            </w:r>
          </w:p>
          <w:p w14:paraId="7ADDEB60" w14:textId="77777777" w:rsidR="00361DA8" w:rsidRPr="00705A6F" w:rsidRDefault="00361DA8" w:rsidP="0053472B">
            <w:pPr>
              <w:rPr>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E9BB4D1" w14:textId="77777777" w:rsidR="00361DA8" w:rsidRPr="00705A6F" w:rsidRDefault="00361DA8" w:rsidP="0053472B">
            <w:pPr>
              <w:rPr>
                <w:i/>
                <w:spacing w:val="-2"/>
                <w:lang w:val="fr-FR"/>
              </w:rPr>
            </w:pPr>
          </w:p>
          <w:p w14:paraId="26749037" w14:textId="77777777" w:rsidR="00361DA8" w:rsidRPr="00705A6F" w:rsidRDefault="00361DA8" w:rsidP="0053472B">
            <w:pPr>
              <w:rPr>
                <w:i/>
                <w:spacing w:val="-2"/>
                <w:lang w:val="fr-FR"/>
              </w:rPr>
            </w:pPr>
            <w:r w:rsidRPr="00705A6F">
              <w:rPr>
                <w:i/>
                <w:spacing w:val="-2"/>
                <w:lang w:val="fr-FR"/>
              </w:rPr>
              <w:t>___________</w:t>
            </w:r>
          </w:p>
          <w:p w14:paraId="60CD6319" w14:textId="77777777" w:rsidR="00361DA8" w:rsidRPr="00705A6F" w:rsidRDefault="00361DA8" w:rsidP="0053472B">
            <w:pPr>
              <w:rPr>
                <w:i/>
                <w:spacing w:val="-2"/>
                <w:lang w:val="fr-FR"/>
              </w:rPr>
            </w:pPr>
          </w:p>
        </w:tc>
      </w:tr>
      <w:bookmarkEnd w:id="140"/>
      <w:bookmarkEnd w:id="141"/>
      <w:bookmarkEnd w:id="142"/>
      <w:bookmarkEnd w:id="143"/>
      <w:bookmarkEnd w:id="144"/>
      <w:bookmarkEnd w:id="145"/>
      <w:bookmarkEnd w:id="146"/>
      <w:tr w:rsidR="00FB3113" w:rsidRPr="000E0636" w14:paraId="4A5C4419"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3896E61" w14:textId="2C33CDF3" w:rsidR="00FB3113" w:rsidRPr="00705A6F" w:rsidRDefault="00FB3113" w:rsidP="0053472B">
            <w:pPr>
              <w:jc w:val="center"/>
              <w:rPr>
                <w:rFonts w:ascii="MS Mincho" w:eastAsia="MS Mincho" w:hAnsi="MS Mincho" w:cs="MS Mincho"/>
                <w:spacing w:val="-2"/>
                <w:lang w:val="fr-FR"/>
              </w:rPr>
            </w:pPr>
            <w:r w:rsidRPr="00705A6F">
              <w:rPr>
                <w:lang w:val="fr-FR"/>
              </w:rPr>
              <w:t>Historique des L</w:t>
            </w:r>
            <w:r w:rsidRPr="00705A6F">
              <w:rPr>
                <w:spacing w:val="-4"/>
                <w:lang w:val="fr-FR"/>
              </w:rPr>
              <w:t xml:space="preserve">itiges conformément à la </w:t>
            </w:r>
            <w:r w:rsidR="00A528B2">
              <w:rPr>
                <w:spacing w:val="-4"/>
                <w:lang w:val="fr-FR"/>
              </w:rPr>
              <w:t>S</w:t>
            </w:r>
            <w:r w:rsidRPr="00705A6F">
              <w:rPr>
                <w:spacing w:val="-4"/>
                <w:lang w:val="fr-FR"/>
              </w:rPr>
              <w:t>ection III, Tableau 1 Critères de Qualification, et Exigences</w:t>
            </w:r>
          </w:p>
        </w:tc>
      </w:tr>
      <w:tr w:rsidR="00FB3113" w:rsidRPr="000E0636" w14:paraId="2F96E038"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50AD4A26" w14:textId="59BF44A6"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spacing w:val="-6"/>
                <w:lang w:val="fr-FR"/>
              </w:rPr>
              <w:t xml:space="preserve">Aucun </w:t>
            </w:r>
            <w:r w:rsidRPr="00705A6F">
              <w:rPr>
                <w:lang w:val="fr-FR"/>
              </w:rPr>
              <w:t xml:space="preserve">Historique de Litige </w:t>
            </w:r>
            <w:r w:rsidRPr="00705A6F">
              <w:rPr>
                <w:spacing w:val="-6"/>
                <w:lang w:val="fr-FR"/>
              </w:rPr>
              <w:t xml:space="preserve">conformément à </w:t>
            </w:r>
            <w:r w:rsidRPr="00705A6F">
              <w:rPr>
                <w:lang w:val="fr-FR"/>
              </w:rPr>
              <w:t xml:space="preserve">la </w:t>
            </w:r>
            <w:r w:rsidR="00A528B2">
              <w:rPr>
                <w:lang w:val="fr-FR"/>
              </w:rPr>
              <w:t>S</w:t>
            </w:r>
            <w:r w:rsidRPr="00705A6F">
              <w:rPr>
                <w:lang w:val="fr-FR"/>
              </w:rPr>
              <w:t xml:space="preserve">ection </w:t>
            </w:r>
            <w:r w:rsidRPr="00705A6F">
              <w:rPr>
                <w:spacing w:val="-4"/>
                <w:lang w:val="fr-FR"/>
              </w:rPr>
              <w:t xml:space="preserve">III, Tableau 1 </w:t>
            </w:r>
            <w:r w:rsidR="00A76D87">
              <w:rPr>
                <w:spacing w:val="-4"/>
                <w:lang w:val="fr-FR"/>
              </w:rPr>
              <w:t>Critères et Exigences de Sélection initiale</w:t>
            </w:r>
            <w:r w:rsidRPr="00705A6F">
              <w:rPr>
                <w:spacing w:val="-4"/>
                <w:lang w:val="fr-FR"/>
              </w:rPr>
              <w:t>, Sous-facteur 2.4.</w:t>
            </w:r>
          </w:p>
          <w:p w14:paraId="23027032" w14:textId="2DE3C9CF"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lang w:val="fr-FR"/>
              </w:rPr>
              <w:t xml:space="preserve">Historique de </w:t>
            </w:r>
            <w:r w:rsidRPr="00705A6F">
              <w:rPr>
                <w:spacing w:val="-8"/>
                <w:lang w:val="fr-FR"/>
              </w:rPr>
              <w:t xml:space="preserve">Litige conformément à </w:t>
            </w:r>
            <w:r w:rsidRPr="00705A6F">
              <w:rPr>
                <w:lang w:val="fr-FR"/>
              </w:rPr>
              <w:t xml:space="preserve">la </w:t>
            </w:r>
            <w:r w:rsidR="00A528B2">
              <w:rPr>
                <w:lang w:val="fr-FR"/>
              </w:rPr>
              <w:t>S</w:t>
            </w:r>
            <w:r w:rsidRPr="00705A6F">
              <w:rPr>
                <w:lang w:val="fr-FR"/>
              </w:rPr>
              <w:t xml:space="preserve">ection </w:t>
            </w:r>
            <w:r w:rsidRPr="00705A6F">
              <w:rPr>
                <w:spacing w:val="-4"/>
                <w:lang w:val="fr-FR"/>
              </w:rPr>
              <w:t>III, Tableau 1 Critères de Qualification, et Exigences, Sous-facteur 2.4, comme indiqué ci-dessous.</w:t>
            </w:r>
          </w:p>
        </w:tc>
      </w:tr>
      <w:tr w:rsidR="00FB3113" w:rsidRPr="000E0636" w14:paraId="5BA3327B"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4A2484B5" w14:textId="77777777" w:rsidR="00FB3113" w:rsidRPr="00705A6F" w:rsidRDefault="00FB3113" w:rsidP="0053472B">
            <w:pPr>
              <w:jc w:val="center"/>
              <w:rPr>
                <w:b/>
                <w:spacing w:val="8"/>
                <w:sz w:val="22"/>
                <w:szCs w:val="20"/>
                <w:lang w:val="fr-FR"/>
              </w:rPr>
            </w:pPr>
            <w:r w:rsidRPr="00705A6F">
              <w:rPr>
                <w:b/>
                <w:sz w:val="22"/>
                <w:szCs w:val="20"/>
                <w:lang w:val="fr-FR"/>
              </w:rPr>
              <w:t>Année de remise des prix</w:t>
            </w:r>
          </w:p>
        </w:tc>
        <w:tc>
          <w:tcPr>
            <w:tcW w:w="1857" w:type="dxa"/>
            <w:gridSpan w:val="2"/>
          </w:tcPr>
          <w:p w14:paraId="7603EEB7" w14:textId="77777777" w:rsidR="00FB3113" w:rsidRPr="00705A6F" w:rsidRDefault="00FB3113" w:rsidP="0053472B">
            <w:pPr>
              <w:jc w:val="center"/>
              <w:rPr>
                <w:b/>
                <w:sz w:val="22"/>
                <w:szCs w:val="20"/>
                <w:lang w:val="fr-FR"/>
              </w:rPr>
            </w:pPr>
            <w:r w:rsidRPr="00705A6F">
              <w:rPr>
                <w:b/>
                <w:sz w:val="22"/>
                <w:szCs w:val="20"/>
                <w:lang w:val="fr-FR"/>
              </w:rPr>
              <w:t xml:space="preserve">Résultat en pourcentage de la valeur nette </w:t>
            </w:r>
          </w:p>
        </w:tc>
        <w:tc>
          <w:tcPr>
            <w:tcW w:w="3235" w:type="dxa"/>
          </w:tcPr>
          <w:p w14:paraId="0FE9CFF4" w14:textId="77777777" w:rsidR="00FB3113" w:rsidRPr="00705A6F" w:rsidRDefault="00FB3113" w:rsidP="0053472B">
            <w:pPr>
              <w:jc w:val="center"/>
              <w:rPr>
                <w:b/>
                <w:spacing w:val="8"/>
                <w:sz w:val="22"/>
                <w:szCs w:val="20"/>
                <w:lang w:val="fr-FR"/>
              </w:rPr>
            </w:pPr>
            <w:r w:rsidRPr="00705A6F">
              <w:rPr>
                <w:b/>
                <w:sz w:val="22"/>
                <w:szCs w:val="20"/>
                <w:lang w:val="fr-FR"/>
              </w:rPr>
              <w:t>Identification du contrat</w:t>
            </w:r>
          </w:p>
        </w:tc>
        <w:tc>
          <w:tcPr>
            <w:tcW w:w="3163" w:type="dxa"/>
            <w:gridSpan w:val="2"/>
          </w:tcPr>
          <w:p w14:paraId="17DB85A8" w14:textId="3B792F0D" w:rsidR="00FB3113" w:rsidRPr="00705A6F" w:rsidRDefault="00FB3113" w:rsidP="0053472B">
            <w:pPr>
              <w:jc w:val="center"/>
              <w:rPr>
                <w:b/>
                <w:sz w:val="22"/>
                <w:szCs w:val="20"/>
                <w:lang w:val="fr-FR"/>
              </w:rPr>
            </w:pPr>
            <w:r w:rsidRPr="00705A6F">
              <w:rPr>
                <w:b/>
                <w:sz w:val="22"/>
                <w:szCs w:val="20"/>
                <w:lang w:val="fr-FR"/>
              </w:rPr>
              <w:t>Montant total du contrat</w:t>
            </w:r>
            <w:r w:rsidRPr="00705A6F">
              <w:rPr>
                <w:b/>
                <w:bCs/>
                <w:spacing w:val="-4"/>
                <w:sz w:val="22"/>
                <w:szCs w:val="20"/>
                <w:lang w:val="fr-FR"/>
              </w:rPr>
              <w:t>(</w:t>
            </w:r>
            <w:r w:rsidR="00657417">
              <w:rPr>
                <w:b/>
                <w:bCs/>
                <w:spacing w:val="-4"/>
                <w:sz w:val="22"/>
                <w:szCs w:val="20"/>
                <w:lang w:val="fr-FR"/>
              </w:rPr>
              <w:t>monnaie</w:t>
            </w:r>
            <w:r w:rsidRPr="00705A6F">
              <w:rPr>
                <w:b/>
                <w:bCs/>
                <w:spacing w:val="-4"/>
                <w:sz w:val="22"/>
                <w:szCs w:val="20"/>
                <w:lang w:val="fr-FR"/>
              </w:rPr>
              <w:t>),</w:t>
            </w:r>
            <w:r w:rsidRPr="00705A6F">
              <w:rPr>
                <w:b/>
                <w:sz w:val="22"/>
                <w:szCs w:val="20"/>
                <w:lang w:val="fr-FR"/>
              </w:rPr>
              <w:t>équivalent USD (taux de change)</w:t>
            </w:r>
          </w:p>
        </w:tc>
      </w:tr>
      <w:tr w:rsidR="00FB3113" w:rsidRPr="00705A6F" w14:paraId="2B5C8450"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1ED47838" w14:textId="77777777" w:rsidR="00FB3113" w:rsidRPr="00705A6F" w:rsidRDefault="00FB3113" w:rsidP="0053472B">
            <w:pPr>
              <w:rPr>
                <w:i/>
                <w:lang w:val="fr-FR"/>
              </w:rPr>
            </w:pPr>
            <w:r w:rsidRPr="00705A6F">
              <w:rPr>
                <w:i/>
                <w:lang w:val="fr-FR"/>
              </w:rPr>
              <w:t>[insérer l’année]</w:t>
            </w:r>
          </w:p>
        </w:tc>
        <w:tc>
          <w:tcPr>
            <w:tcW w:w="1857" w:type="dxa"/>
            <w:gridSpan w:val="2"/>
          </w:tcPr>
          <w:p w14:paraId="5814C686" w14:textId="77777777" w:rsidR="00FB3113" w:rsidRPr="00705A6F" w:rsidRDefault="00FB3113" w:rsidP="0053472B">
            <w:pPr>
              <w:rPr>
                <w:i/>
                <w:lang w:val="fr-FR"/>
              </w:rPr>
            </w:pPr>
            <w:r w:rsidRPr="00705A6F">
              <w:rPr>
                <w:i/>
                <w:lang w:val="fr-FR"/>
              </w:rPr>
              <w:t>[insérer le pourcentage]</w:t>
            </w:r>
          </w:p>
        </w:tc>
        <w:tc>
          <w:tcPr>
            <w:tcW w:w="3235" w:type="dxa"/>
          </w:tcPr>
          <w:p w14:paraId="3010D5C7" w14:textId="73AA5DA4" w:rsidR="00FB3113" w:rsidRPr="00705A6F" w:rsidRDefault="00FB3113" w:rsidP="0053472B">
            <w:pPr>
              <w:rPr>
                <w:lang w:val="fr-FR"/>
              </w:rPr>
            </w:pPr>
            <w:r w:rsidRPr="00705A6F">
              <w:rPr>
                <w:lang w:val="fr-FR"/>
              </w:rPr>
              <w:t xml:space="preserve">Identification du marché : </w:t>
            </w:r>
            <w:r w:rsidRPr="00705A6F">
              <w:rPr>
                <w:i/>
                <w:iCs/>
                <w:lang w:val="fr-FR"/>
              </w:rPr>
              <w:t>[indiquer le nom complet du marché, le numéro et toute autre identification]</w:t>
            </w:r>
          </w:p>
          <w:p w14:paraId="10E5F7A1" w14:textId="3FF7C15B" w:rsidR="00FB3113" w:rsidRPr="00705A6F" w:rsidRDefault="00FB3113" w:rsidP="0053472B">
            <w:pPr>
              <w:rPr>
                <w:lang w:val="fr-FR"/>
              </w:rPr>
            </w:pPr>
            <w:r w:rsidRPr="00705A6F">
              <w:rPr>
                <w:lang w:val="fr-FR"/>
              </w:rPr>
              <w:t xml:space="preserve">Nom du Maître d’Ouvrage : </w:t>
            </w:r>
            <w:r w:rsidRPr="00705A6F">
              <w:rPr>
                <w:i/>
                <w:lang w:val="fr-FR"/>
              </w:rPr>
              <w:t>[insérer le nom complet]</w:t>
            </w:r>
          </w:p>
          <w:p w14:paraId="6159A823" w14:textId="445820AC" w:rsidR="00FB3113" w:rsidRPr="00705A6F" w:rsidRDefault="00FB3113" w:rsidP="0053472B">
            <w:pPr>
              <w:rPr>
                <w:lang w:val="fr-FR"/>
              </w:rPr>
            </w:pPr>
            <w:r w:rsidRPr="00705A6F">
              <w:rPr>
                <w:lang w:val="fr-FR"/>
              </w:rPr>
              <w:t xml:space="preserve">Adresse du Maître d’Ouvrage : </w:t>
            </w:r>
            <w:r w:rsidRPr="00705A6F">
              <w:rPr>
                <w:i/>
                <w:lang w:val="fr-FR"/>
              </w:rPr>
              <w:t>[insérer rue/ville/pays]</w:t>
            </w:r>
          </w:p>
          <w:p w14:paraId="47943FF3" w14:textId="77777777" w:rsidR="00FB3113" w:rsidRPr="00705A6F" w:rsidRDefault="00FB3113" w:rsidP="0053472B">
            <w:pPr>
              <w:rPr>
                <w:lang w:val="fr-FR"/>
              </w:rPr>
            </w:pPr>
            <w:r w:rsidRPr="00705A6F">
              <w:rPr>
                <w:lang w:val="fr-FR"/>
              </w:rPr>
              <w:t xml:space="preserve">Question en litige : </w:t>
            </w:r>
            <w:r w:rsidRPr="00705A6F">
              <w:rPr>
                <w:i/>
                <w:lang w:val="fr-FR"/>
              </w:rPr>
              <w:t>[indiquer les principales questions en litige]</w:t>
            </w:r>
          </w:p>
          <w:p w14:paraId="1D662313" w14:textId="77777777" w:rsidR="00FB3113" w:rsidRPr="00705A6F" w:rsidRDefault="00FB3113" w:rsidP="0053472B">
            <w:pPr>
              <w:rPr>
                <w:lang w:val="fr-FR"/>
              </w:rPr>
            </w:pPr>
            <w:r w:rsidRPr="00705A6F">
              <w:rPr>
                <w:lang w:val="fr-FR"/>
              </w:rPr>
              <w:t xml:space="preserve">Partie à l’origine du différend : </w:t>
            </w:r>
            <w:r w:rsidRPr="00705A6F">
              <w:rPr>
                <w:i/>
                <w:lang w:val="fr-FR"/>
              </w:rPr>
              <w:t>[indiquer « Employeur » ou « Entrepreneur »]</w:t>
            </w:r>
          </w:p>
          <w:p w14:paraId="725C428D" w14:textId="77777777" w:rsidR="00FB3113" w:rsidRPr="00705A6F" w:rsidRDefault="00FB3113" w:rsidP="0053472B">
            <w:pPr>
              <w:rPr>
                <w:i/>
                <w:lang w:val="fr-FR"/>
              </w:rPr>
            </w:pPr>
            <w:r w:rsidRPr="00705A6F">
              <w:rPr>
                <w:spacing w:val="-4"/>
                <w:lang w:val="fr-FR"/>
              </w:rPr>
              <w:t xml:space="preserve">Motif(s) du litige et de la décision </w:t>
            </w:r>
            <w:r w:rsidRPr="00705A6F">
              <w:rPr>
                <w:i/>
                <w:iCs/>
                <w:spacing w:val="-6"/>
                <w:lang w:val="fr-FR"/>
              </w:rPr>
              <w:t>d’attribution [indiquer la ou les raisons principales]</w:t>
            </w:r>
          </w:p>
        </w:tc>
        <w:tc>
          <w:tcPr>
            <w:tcW w:w="3163" w:type="dxa"/>
            <w:gridSpan w:val="2"/>
          </w:tcPr>
          <w:p w14:paraId="58721355" w14:textId="77777777" w:rsidR="00FB3113" w:rsidRPr="00705A6F" w:rsidRDefault="00FB3113" w:rsidP="0053472B">
            <w:pPr>
              <w:rPr>
                <w:i/>
                <w:lang w:val="fr-FR"/>
              </w:rPr>
            </w:pPr>
            <w:r w:rsidRPr="00705A6F">
              <w:rPr>
                <w:i/>
                <w:lang w:val="fr-FR"/>
              </w:rPr>
              <w:t>[insérer le montant]</w:t>
            </w:r>
          </w:p>
        </w:tc>
      </w:tr>
    </w:tbl>
    <w:p w14:paraId="691B0BA5" w14:textId="77777777" w:rsidR="00361DA8" w:rsidRPr="00705A6F" w:rsidRDefault="00361DA8" w:rsidP="00361DA8">
      <w:pPr>
        <w:rPr>
          <w:i/>
          <w:lang w:val="fr-FR"/>
        </w:rPr>
      </w:pPr>
    </w:p>
    <w:p w14:paraId="4D9A95ED" w14:textId="77777777" w:rsidR="00361DA8" w:rsidRPr="00705A6F" w:rsidRDefault="00361DA8" w:rsidP="00361DA8">
      <w:pPr>
        <w:rPr>
          <w:i/>
          <w:lang w:val="fr-FR"/>
        </w:rPr>
      </w:pPr>
    </w:p>
    <w:p w14:paraId="3E768EE6" w14:textId="77777777" w:rsidR="00361DA8" w:rsidRPr="00705A6F" w:rsidRDefault="00361DA8" w:rsidP="00361DA8">
      <w:pPr>
        <w:autoSpaceDE/>
        <w:autoSpaceDN/>
        <w:rPr>
          <w:i/>
          <w:lang w:val="fr-FR"/>
        </w:rPr>
      </w:pPr>
      <w:r w:rsidRPr="00705A6F">
        <w:rPr>
          <w:i/>
          <w:lang w:val="fr-FR"/>
        </w:rPr>
        <w:br w:type="page"/>
      </w:r>
    </w:p>
    <w:p w14:paraId="61604D90" w14:textId="01599788" w:rsidR="00F91CC4" w:rsidRPr="00705A6F" w:rsidRDefault="00361DA8" w:rsidP="00ED0E99">
      <w:pPr>
        <w:pStyle w:val="Sec4H1"/>
        <w:rPr>
          <w:lang w:val="fr-FR"/>
        </w:rPr>
      </w:pPr>
      <w:bookmarkStart w:id="155" w:name="_Toc137033432"/>
      <w:r w:rsidRPr="00705A6F">
        <w:rPr>
          <w:lang w:val="fr-FR"/>
        </w:rPr>
        <w:t>Formulaire ANT</w:t>
      </w:r>
      <w:r w:rsidR="00FB3113" w:rsidRPr="00705A6F">
        <w:rPr>
          <w:lang w:val="fr-FR"/>
        </w:rPr>
        <w:t>-3</w:t>
      </w:r>
      <w:r w:rsidR="00F91CC4" w:rsidRPr="00705A6F">
        <w:rPr>
          <w:lang w:val="fr-FR"/>
        </w:rPr>
        <w:t xml:space="preserve"> </w:t>
      </w:r>
      <w:r w:rsidR="00F91CC4" w:rsidRPr="00705A6F">
        <w:rPr>
          <w:lang w:val="fr-FR"/>
        </w:rPr>
        <w:br/>
        <w:t>Déclaration de Performance ES</w:t>
      </w:r>
      <w:bookmarkEnd w:id="155"/>
    </w:p>
    <w:p w14:paraId="023B8207" w14:textId="468C65F4" w:rsidR="00361DA8" w:rsidRPr="00705A6F" w:rsidRDefault="00361DA8" w:rsidP="00361DA8">
      <w:pPr>
        <w:pStyle w:val="SectionVHeader"/>
        <w:rPr>
          <w:sz w:val="32"/>
          <w:szCs w:val="32"/>
          <w:lang w:val="fr-FR"/>
        </w:rPr>
      </w:pPr>
    </w:p>
    <w:p w14:paraId="3FF7F17A"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et chaque Sous-traitant spécialisé] </w:t>
      </w:r>
    </w:p>
    <w:p w14:paraId="2873B781" w14:textId="77777777" w:rsidR="00FB3113" w:rsidRPr="00705A6F" w:rsidRDefault="00FB3113" w:rsidP="00361DA8">
      <w:pPr>
        <w:jc w:val="right"/>
        <w:rPr>
          <w:lang w:val="fr-FR"/>
        </w:rPr>
      </w:pPr>
    </w:p>
    <w:p w14:paraId="2BB2ED8C" w14:textId="77777777" w:rsidR="00FB3113" w:rsidRPr="00705A6F" w:rsidRDefault="00FB3113" w:rsidP="0053472B">
      <w:pPr>
        <w:jc w:val="right"/>
        <w:rPr>
          <w:lang w:val="fr-FR"/>
        </w:rPr>
      </w:pPr>
      <w:r w:rsidRPr="00705A6F">
        <w:rPr>
          <w:lang w:val="fr-FR"/>
        </w:rPr>
        <w:t xml:space="preserve">Nom du Candidat : </w:t>
      </w:r>
      <w:r w:rsidRPr="00705A6F">
        <w:rPr>
          <w:i/>
          <w:lang w:val="fr-FR"/>
        </w:rPr>
        <w:t>[insérer le nom complet]</w:t>
      </w:r>
    </w:p>
    <w:p w14:paraId="0A4FDDBE" w14:textId="77777777" w:rsidR="00FB3113" w:rsidRPr="00705A6F" w:rsidRDefault="00FB3113" w:rsidP="0053472B">
      <w:pPr>
        <w:jc w:val="right"/>
        <w:rPr>
          <w:lang w:val="fr-FR"/>
        </w:rPr>
      </w:pPr>
      <w:r w:rsidRPr="00705A6F">
        <w:rPr>
          <w:lang w:val="fr-FR"/>
        </w:rPr>
        <w:t xml:space="preserve">Date : </w:t>
      </w:r>
      <w:r w:rsidRPr="00705A6F">
        <w:rPr>
          <w:i/>
          <w:lang w:val="fr-FR"/>
        </w:rPr>
        <w:t>[insérer jour, mois, année]</w:t>
      </w:r>
    </w:p>
    <w:p w14:paraId="34FA793F" w14:textId="77777777" w:rsidR="00FB3113" w:rsidRPr="00705A6F" w:rsidRDefault="00FB3113" w:rsidP="0053472B">
      <w:pPr>
        <w:jc w:val="right"/>
        <w:rPr>
          <w:lang w:val="fr-FR"/>
        </w:rPr>
      </w:pPr>
      <w:r w:rsidRPr="00705A6F">
        <w:rPr>
          <w:lang w:val="fr-FR"/>
        </w:rPr>
        <w:t xml:space="preserve">Nom de la Partie au GE : </w:t>
      </w:r>
      <w:r w:rsidRPr="00705A6F">
        <w:rPr>
          <w:i/>
          <w:lang w:val="fr-FR"/>
        </w:rPr>
        <w:t>[insérer le nom complet]</w:t>
      </w:r>
    </w:p>
    <w:p w14:paraId="080A3AB6" w14:textId="77777777" w:rsidR="00FB3113" w:rsidRPr="00705A6F" w:rsidRDefault="00FB3113" w:rsidP="0053472B">
      <w:pPr>
        <w:jc w:val="right"/>
        <w:rPr>
          <w:i/>
          <w:lang w:val="fr-FR"/>
        </w:rPr>
      </w:pPr>
      <w:r w:rsidRPr="00705A6F">
        <w:rPr>
          <w:lang w:val="fr-FR"/>
        </w:rPr>
        <w:t xml:space="preserve">No. DSI et titre : </w:t>
      </w:r>
      <w:r w:rsidRPr="00705A6F">
        <w:rPr>
          <w:i/>
          <w:lang w:val="fr-FR"/>
        </w:rPr>
        <w:t>[numéro et titre du DSI]</w:t>
      </w:r>
    </w:p>
    <w:p w14:paraId="0B7AFCE9" w14:textId="0845313E" w:rsidR="00FB3113" w:rsidRPr="00705A6F" w:rsidRDefault="00FB3113" w:rsidP="00FB31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617ECCA5" w14:textId="77777777" w:rsidR="00FB3113" w:rsidRPr="00705A6F" w:rsidRDefault="00FB3113" w:rsidP="00FB3113">
      <w:pPr>
        <w:ind w:right="72"/>
        <w:jc w:val="right"/>
        <w:rPr>
          <w:lang w:val="fr-F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61DA8" w:rsidRPr="000E0636" w14:paraId="549675DC"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1CEA7A8D" w14:textId="2E3D8366" w:rsidR="00361DA8" w:rsidRPr="00705A6F" w:rsidRDefault="00361DA8" w:rsidP="0053472B">
            <w:pPr>
              <w:pStyle w:val="titulo"/>
              <w:suppressAutoHyphens/>
              <w:spacing w:before="120" w:after="120"/>
              <w:rPr>
                <w:rFonts w:ascii="Times New Roman" w:hAnsi="Times New Roman"/>
                <w:spacing w:val="-2"/>
                <w:lang w:val="fr-FR"/>
              </w:rPr>
            </w:pPr>
            <w:r w:rsidRPr="00705A6F">
              <w:rPr>
                <w:rFonts w:ascii="Times New Roman" w:hAnsi="Times New Roman"/>
                <w:spacing w:val="-2"/>
                <w:lang w:val="fr-FR"/>
              </w:rPr>
              <w:t xml:space="preserve">Déclaration de </w:t>
            </w:r>
            <w:r w:rsidR="00FB3113" w:rsidRPr="00705A6F">
              <w:rPr>
                <w:rFonts w:ascii="Times New Roman" w:hAnsi="Times New Roman"/>
                <w:spacing w:val="-2"/>
                <w:lang w:val="fr-FR"/>
              </w:rPr>
              <w:t>P</w:t>
            </w:r>
            <w:r w:rsidRPr="00705A6F">
              <w:rPr>
                <w:rFonts w:ascii="Times New Roman" w:hAnsi="Times New Roman"/>
                <w:spacing w:val="-2"/>
                <w:lang w:val="fr-FR"/>
              </w:rPr>
              <w:t xml:space="preserve">erformance </w:t>
            </w:r>
            <w:r w:rsidR="00FB3113" w:rsidRPr="00705A6F">
              <w:rPr>
                <w:rFonts w:ascii="Times New Roman" w:hAnsi="Times New Roman"/>
                <w:spacing w:val="-2"/>
                <w:lang w:val="fr-FR"/>
              </w:rPr>
              <w:t>E</w:t>
            </w:r>
            <w:r w:rsidRPr="00705A6F">
              <w:rPr>
                <w:rFonts w:ascii="Times New Roman" w:hAnsi="Times New Roman"/>
                <w:spacing w:val="-2"/>
                <w:lang w:val="fr-FR"/>
              </w:rPr>
              <w:t>nvironnementale</w:t>
            </w:r>
            <w:r w:rsidR="00FB3113" w:rsidRPr="00705A6F">
              <w:rPr>
                <w:rFonts w:ascii="Times New Roman" w:hAnsi="Times New Roman"/>
                <w:spacing w:val="-2"/>
                <w:lang w:val="fr-FR"/>
              </w:rPr>
              <w:t xml:space="preserve"> et S</w:t>
            </w:r>
            <w:r w:rsidRPr="00705A6F">
              <w:rPr>
                <w:rFonts w:ascii="Times New Roman" w:hAnsi="Times New Roman"/>
                <w:spacing w:val="-2"/>
                <w:lang w:val="fr-FR"/>
              </w:rPr>
              <w:t xml:space="preserve">ociale </w:t>
            </w:r>
          </w:p>
          <w:p w14:paraId="6A6C3768" w14:textId="1805223B" w:rsidR="00361DA8" w:rsidRPr="00705A6F" w:rsidRDefault="00361DA8" w:rsidP="0053472B">
            <w:pPr>
              <w:pStyle w:val="titulo"/>
              <w:suppressAutoHyphens/>
              <w:spacing w:before="120" w:after="120"/>
              <w:rPr>
                <w:spacing w:val="-4"/>
                <w:lang w:val="fr-FR"/>
              </w:rPr>
            </w:pPr>
            <w:r w:rsidRPr="00705A6F">
              <w:rPr>
                <w:rFonts w:ascii="Times New Roman" w:hAnsi="Times New Roman"/>
                <w:spacing w:val="-2"/>
                <w:lang w:val="fr-FR"/>
              </w:rPr>
              <w:t xml:space="preserve">selon les dispositions de la Section III, Critères de </w:t>
            </w:r>
            <w:r w:rsidR="00FB3113" w:rsidRPr="00705A6F">
              <w:rPr>
                <w:rFonts w:ascii="Times New Roman" w:hAnsi="Times New Roman"/>
                <w:spacing w:val="-2"/>
                <w:lang w:val="fr-FR"/>
              </w:rPr>
              <w:t>Q</w:t>
            </w:r>
            <w:r w:rsidRPr="00705A6F">
              <w:rPr>
                <w:rFonts w:ascii="Times New Roman" w:hAnsi="Times New Roman"/>
                <w:spacing w:val="-2"/>
                <w:lang w:val="fr-FR"/>
              </w:rPr>
              <w:t>ualification</w:t>
            </w:r>
            <w:r w:rsidR="00FB3113" w:rsidRPr="00705A6F">
              <w:rPr>
                <w:rFonts w:ascii="Times New Roman" w:hAnsi="Times New Roman"/>
                <w:spacing w:val="-2"/>
                <w:lang w:val="fr-FR"/>
              </w:rPr>
              <w:t>, et Exigences</w:t>
            </w:r>
          </w:p>
        </w:tc>
      </w:tr>
      <w:tr w:rsidR="00361DA8" w:rsidRPr="00705A6F" w14:paraId="442D871F"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2B345409" w14:textId="7C3FA10F"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rFonts w:ascii="MS Mincho" w:eastAsia="MS Mincho" w:hAnsi="MS Mincho" w:cs="MS Mincho"/>
                <w:spacing w:val="-2"/>
                <w:lang w:val="fr-FR"/>
              </w:rPr>
              <w:tab/>
            </w:r>
            <w:r w:rsidRPr="00705A6F">
              <w:rPr>
                <w:b/>
                <w:spacing w:val="-6"/>
                <w:lang w:val="fr-FR"/>
              </w:rPr>
              <w:t xml:space="preserve">Pas de suspension ou </w:t>
            </w:r>
            <w:r w:rsidR="006307C9" w:rsidRPr="00705A6F">
              <w:rPr>
                <w:b/>
                <w:spacing w:val="-6"/>
                <w:lang w:val="fr-FR"/>
              </w:rPr>
              <w:t>rési</w:t>
            </w:r>
            <w:r w:rsidR="006307C9">
              <w:rPr>
                <w:b/>
                <w:spacing w:val="-6"/>
                <w:lang w:val="fr-FR"/>
              </w:rPr>
              <w:t>li</w:t>
            </w:r>
            <w:r w:rsidR="006307C9" w:rsidRPr="00705A6F">
              <w:rPr>
                <w:b/>
                <w:spacing w:val="-6"/>
                <w:lang w:val="fr-FR"/>
              </w:rPr>
              <w:t xml:space="preserve">ation </w:t>
            </w:r>
            <w:r w:rsidRPr="00705A6F">
              <w:rPr>
                <w:b/>
                <w:spacing w:val="-6"/>
                <w:lang w:val="fr-FR"/>
              </w:rPr>
              <w:t>de marché</w:t>
            </w:r>
            <w:r w:rsidR="00FB3113" w:rsidRPr="00705A6F">
              <w:rPr>
                <w:b/>
                <w:spacing w:val="-6"/>
                <w:lang w:val="fr-FR"/>
              </w:rPr>
              <w:t xml:space="preserve"> </w:t>
            </w:r>
            <w:r w:rsidRPr="00705A6F">
              <w:rPr>
                <w:spacing w:val="-6"/>
                <w:lang w:val="fr-FR"/>
              </w:rPr>
              <w:t xml:space="preserve">: </w:t>
            </w:r>
            <w:r w:rsidRPr="00705A6F">
              <w:rPr>
                <w:spacing w:val="-2"/>
                <w:lang w:val="fr-FR"/>
              </w:rPr>
              <w:t xml:space="preserve">Il n’y a pas eu de marché suspendu ou résilié ou faisant l’objet de saisie de garantie de performance 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w:t>
            </w:r>
            <w:r w:rsidRPr="00705A6F">
              <w:rPr>
                <w:spacing w:val="-2"/>
                <w:lang w:val="fr-FR"/>
              </w:rPr>
              <w:t xml:space="preserve">à la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et Exigences, Sous-Facteur </w:t>
            </w:r>
            <w:r w:rsidRPr="00705A6F">
              <w:rPr>
                <w:spacing w:val="-2"/>
                <w:lang w:val="fr-FR"/>
              </w:rPr>
              <w:t xml:space="preserve">2.5. </w:t>
            </w:r>
          </w:p>
          <w:p w14:paraId="1188B251" w14:textId="0276E050"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spacing w:val="-4"/>
                <w:lang w:val="fr-FR"/>
              </w:rPr>
              <w:tab/>
            </w:r>
            <w:r w:rsidRPr="00705A6F">
              <w:rPr>
                <w:b/>
                <w:spacing w:val="-4"/>
                <w:lang w:val="fr-FR"/>
              </w:rPr>
              <w:t xml:space="preserve">Déclaration de </w:t>
            </w:r>
            <w:r w:rsidR="00F86F36" w:rsidRPr="00705A6F">
              <w:rPr>
                <w:b/>
                <w:spacing w:val="-6"/>
                <w:lang w:val="fr-FR"/>
              </w:rPr>
              <w:t>s</w:t>
            </w:r>
            <w:r w:rsidRPr="00705A6F">
              <w:rPr>
                <w:b/>
                <w:spacing w:val="-6"/>
                <w:lang w:val="fr-FR"/>
              </w:rPr>
              <w:t>uspension ou résiliation de marché</w:t>
            </w:r>
            <w:r w:rsidR="00F86F36" w:rsidRPr="00705A6F">
              <w:rPr>
                <w:b/>
                <w:spacing w:val="-6"/>
                <w:lang w:val="fr-FR"/>
              </w:rPr>
              <w:t xml:space="preserve"> </w:t>
            </w:r>
            <w:r w:rsidRPr="00705A6F">
              <w:rPr>
                <w:spacing w:val="-6"/>
                <w:lang w:val="fr-FR"/>
              </w:rPr>
              <w:t xml:space="preserve">:  </w:t>
            </w:r>
            <w:r w:rsidRPr="00705A6F">
              <w:rPr>
                <w:spacing w:val="-2"/>
                <w:lang w:val="fr-FR"/>
              </w:rPr>
              <w:t xml:space="preserve">Le(s) marché(s) ci-après ont fait l’objet de suspension ou résiliation ou de saisie de garantie de performance </w:t>
            </w:r>
            <w:r w:rsidR="00F86F36" w:rsidRPr="00705A6F">
              <w:rPr>
                <w:spacing w:val="-2"/>
                <w:lang w:val="fr-FR"/>
              </w:rPr>
              <w:t xml:space="preserve">par un Maître d’Ouvrage </w:t>
            </w:r>
            <w:r w:rsidRPr="00705A6F">
              <w:rPr>
                <w:spacing w:val="-2"/>
                <w:lang w:val="fr-FR"/>
              </w:rPr>
              <w:t xml:space="preserve">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à la</w:t>
            </w:r>
            <w:r w:rsidRPr="00705A6F">
              <w:rPr>
                <w:spacing w:val="-2"/>
                <w:lang w:val="fr-FR"/>
              </w:rPr>
              <w:t xml:space="preserve">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Sous-Facteur </w:t>
            </w:r>
            <w:r w:rsidRPr="00705A6F">
              <w:rPr>
                <w:spacing w:val="-2"/>
                <w:lang w:val="fr-FR"/>
              </w:rPr>
              <w:t>2.5</w:t>
            </w:r>
            <w:r w:rsidRPr="00705A6F">
              <w:rPr>
                <w:spacing w:val="-4"/>
                <w:lang w:val="fr-FR"/>
              </w:rPr>
              <w:t>. Les détails sont fournis ci-</w:t>
            </w:r>
            <w:r w:rsidR="00F86F36" w:rsidRPr="00705A6F">
              <w:rPr>
                <w:spacing w:val="-4"/>
                <w:lang w:val="fr-FR"/>
              </w:rPr>
              <w:t>après :</w:t>
            </w:r>
          </w:p>
        </w:tc>
      </w:tr>
      <w:tr w:rsidR="00361DA8" w:rsidRPr="000E0636" w14:paraId="234FA019" w14:textId="77777777" w:rsidTr="0053472B">
        <w:tc>
          <w:tcPr>
            <w:tcW w:w="968" w:type="dxa"/>
            <w:tcBorders>
              <w:top w:val="single" w:sz="2" w:space="0" w:color="auto"/>
              <w:left w:val="single" w:sz="2" w:space="0" w:color="auto"/>
              <w:bottom w:val="single" w:sz="2" w:space="0" w:color="auto"/>
              <w:right w:val="single" w:sz="2" w:space="0" w:color="auto"/>
            </w:tcBorders>
          </w:tcPr>
          <w:p w14:paraId="21A584DC" w14:textId="77777777" w:rsidR="00361DA8" w:rsidRPr="00705A6F" w:rsidRDefault="00361DA8" w:rsidP="0053472B">
            <w:pPr>
              <w:spacing w:before="40" w:after="120"/>
              <w:ind w:left="102"/>
              <w:jc w:val="center"/>
              <w:rPr>
                <w:b/>
                <w:bCs/>
                <w:spacing w:val="-4"/>
                <w:lang w:val="fr-FR"/>
              </w:rPr>
            </w:pPr>
            <w:r w:rsidRPr="00705A6F">
              <w:rPr>
                <w:b/>
                <w:spacing w:val="-2"/>
                <w:lang w:val="fr-FR"/>
              </w:rPr>
              <w:t>Année</w:t>
            </w:r>
          </w:p>
        </w:tc>
        <w:tc>
          <w:tcPr>
            <w:tcW w:w="1530" w:type="dxa"/>
            <w:tcBorders>
              <w:top w:val="single" w:sz="2" w:space="0" w:color="auto"/>
              <w:left w:val="single" w:sz="2" w:space="0" w:color="auto"/>
              <w:bottom w:val="single" w:sz="2" w:space="0" w:color="auto"/>
              <w:right w:val="single" w:sz="2" w:space="0" w:color="auto"/>
            </w:tcBorders>
          </w:tcPr>
          <w:p w14:paraId="65E6A22B" w14:textId="6B917273" w:rsidR="00361DA8" w:rsidRPr="00705A6F" w:rsidRDefault="00361DA8" w:rsidP="0053472B">
            <w:pPr>
              <w:spacing w:before="40" w:after="120"/>
              <w:ind w:left="112"/>
              <w:jc w:val="center"/>
              <w:rPr>
                <w:b/>
                <w:bCs/>
                <w:spacing w:val="-4"/>
                <w:lang w:val="fr-FR"/>
              </w:rPr>
            </w:pPr>
            <w:r w:rsidRPr="00705A6F">
              <w:rPr>
                <w:b/>
                <w:spacing w:val="-2"/>
                <w:lang w:val="fr-FR"/>
              </w:rPr>
              <w:t xml:space="preserve">Fraction </w:t>
            </w:r>
            <w:r w:rsidR="004E51FD">
              <w:rPr>
                <w:b/>
                <w:spacing w:val="-2"/>
                <w:lang w:val="fr-FR"/>
              </w:rPr>
              <w:t xml:space="preserve">suspendue ou </w:t>
            </w:r>
            <w:r w:rsidRPr="00705A6F">
              <w:rPr>
                <w:b/>
                <w:spacing w:val="-2"/>
                <w:lang w:val="fr-FR"/>
              </w:rPr>
              <w:t>non exécutée du contrat</w:t>
            </w:r>
          </w:p>
        </w:tc>
        <w:tc>
          <w:tcPr>
            <w:tcW w:w="5128" w:type="dxa"/>
            <w:tcBorders>
              <w:top w:val="single" w:sz="2" w:space="0" w:color="auto"/>
              <w:left w:val="single" w:sz="2" w:space="0" w:color="auto"/>
              <w:bottom w:val="single" w:sz="2" w:space="0" w:color="auto"/>
              <w:right w:val="single" w:sz="2" w:space="0" w:color="auto"/>
            </w:tcBorders>
          </w:tcPr>
          <w:p w14:paraId="5BE838F1" w14:textId="77777777" w:rsidR="00361DA8" w:rsidRPr="00705A6F" w:rsidRDefault="00361DA8" w:rsidP="0053472B">
            <w:pPr>
              <w:spacing w:before="40" w:after="120"/>
              <w:ind w:left="60"/>
              <w:jc w:val="center"/>
              <w:rPr>
                <w:b/>
                <w:i/>
                <w:iCs/>
                <w:spacing w:val="-6"/>
                <w:lang w:val="fr-FR"/>
              </w:rPr>
            </w:pPr>
            <w:r w:rsidRPr="00705A6F">
              <w:rPr>
                <w:b/>
                <w:spacing w:val="-2"/>
                <w:lang w:val="fr-FR"/>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76DD4FE9" w14:textId="77777777" w:rsidR="00361DA8" w:rsidRPr="00705A6F" w:rsidRDefault="00361DA8" w:rsidP="0053472B">
            <w:pPr>
              <w:spacing w:before="40" w:after="120"/>
              <w:jc w:val="center"/>
              <w:rPr>
                <w:b/>
                <w:i/>
                <w:iCs/>
                <w:spacing w:val="-6"/>
                <w:lang w:val="fr-FR"/>
              </w:rPr>
            </w:pPr>
            <w:r w:rsidRPr="00705A6F">
              <w:rPr>
                <w:b/>
                <w:spacing w:val="-2"/>
                <w:lang w:val="fr-FR"/>
              </w:rPr>
              <w:t>Montant total du contrat (valeur actuelle en équivalent $US)</w:t>
            </w:r>
          </w:p>
        </w:tc>
      </w:tr>
      <w:tr w:rsidR="00361DA8" w:rsidRPr="00705A6F" w14:paraId="1DAFBCD5" w14:textId="77777777" w:rsidTr="0053472B">
        <w:tc>
          <w:tcPr>
            <w:tcW w:w="968" w:type="dxa"/>
            <w:tcBorders>
              <w:top w:val="single" w:sz="2" w:space="0" w:color="auto"/>
              <w:left w:val="single" w:sz="2" w:space="0" w:color="auto"/>
              <w:bottom w:val="single" w:sz="2" w:space="0" w:color="auto"/>
              <w:right w:val="single" w:sz="2" w:space="0" w:color="auto"/>
            </w:tcBorders>
          </w:tcPr>
          <w:p w14:paraId="40BD9BB3" w14:textId="77777777" w:rsidR="00361DA8" w:rsidRPr="00705A6F" w:rsidRDefault="00361DA8" w:rsidP="0053472B">
            <w:pPr>
              <w:spacing w:before="40" w:after="120"/>
              <w:rPr>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450AF9D8" w14:textId="77777777" w:rsidR="00361DA8" w:rsidRPr="00705A6F" w:rsidRDefault="00361DA8" w:rsidP="0053472B">
            <w:pPr>
              <w:spacing w:before="40" w:after="120"/>
              <w:rPr>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11FA8D0" w14:textId="19986C11" w:rsidR="00361DA8" w:rsidRPr="00705A6F" w:rsidRDefault="00361DA8" w:rsidP="00F86F36">
            <w:pPr>
              <w:ind w:left="107"/>
              <w:rPr>
                <w:i/>
                <w:spacing w:val="-2"/>
                <w:lang w:val="fr-FR"/>
              </w:rPr>
            </w:pPr>
            <w:r w:rsidRPr="00705A6F">
              <w:rPr>
                <w:spacing w:val="-2"/>
                <w:lang w:val="fr-FR"/>
              </w:rPr>
              <w:t>Identification du marché</w:t>
            </w:r>
            <w:r w:rsidR="00F86F36" w:rsidRPr="00705A6F">
              <w:rPr>
                <w:spacing w:val="-2"/>
                <w:lang w:val="fr-FR"/>
              </w:rPr>
              <w:t xml:space="preserve"> : </w:t>
            </w:r>
            <w:r w:rsidR="00F86F36" w:rsidRPr="00705A6F">
              <w:rPr>
                <w:i/>
                <w:iCs/>
                <w:spacing w:val="-2"/>
                <w:lang w:val="fr-FR"/>
              </w:rPr>
              <w:t>[</w:t>
            </w:r>
            <w:r w:rsidRPr="00705A6F">
              <w:rPr>
                <w:i/>
                <w:spacing w:val="-2"/>
                <w:lang w:val="fr-FR"/>
              </w:rPr>
              <w:t>indiquer le nom complet/numéro du marché et les autres formes d’identification]</w:t>
            </w:r>
          </w:p>
          <w:p w14:paraId="469C0921" w14:textId="2661A2DD" w:rsidR="00361DA8" w:rsidRPr="00705A6F" w:rsidRDefault="00361DA8" w:rsidP="00F86F36">
            <w:pPr>
              <w:ind w:left="107"/>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[nom complet]</w:t>
            </w:r>
          </w:p>
          <w:p w14:paraId="6B172176" w14:textId="62EB0664" w:rsidR="00361DA8" w:rsidRPr="00705A6F" w:rsidRDefault="00361DA8" w:rsidP="00F86F36">
            <w:pPr>
              <w:ind w:left="107"/>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[rue, numéro, ville, pays]</w:t>
            </w:r>
          </w:p>
          <w:p w14:paraId="716B89F9" w14:textId="16C1E637" w:rsidR="00361DA8" w:rsidRPr="00705A6F" w:rsidRDefault="00361DA8" w:rsidP="00F86F36">
            <w:pPr>
              <w:spacing w:before="40" w:after="120"/>
              <w:ind w:left="107"/>
              <w:rPr>
                <w:lang w:val="fr-FR"/>
              </w:rPr>
            </w:pPr>
            <w:r w:rsidRPr="00705A6F">
              <w:rPr>
                <w:spacing w:val="-2"/>
                <w:lang w:val="fr-FR"/>
              </w:rPr>
              <w:t xml:space="preserve">Motifs de suspension ou </w:t>
            </w:r>
            <w:r w:rsidR="00F86F36" w:rsidRPr="00705A6F">
              <w:rPr>
                <w:spacing w:val="-2"/>
                <w:lang w:val="fr-FR"/>
              </w:rPr>
              <w:t>résiliation :</w:t>
            </w:r>
            <w:r w:rsidRPr="00705A6F">
              <w:rPr>
                <w:spacing w:val="-2"/>
                <w:lang w:val="fr-FR"/>
              </w:rPr>
              <w:t xml:space="preserve"> </w:t>
            </w:r>
            <w:r w:rsidRPr="00705A6F">
              <w:rPr>
                <w:i/>
                <w:spacing w:val="-2"/>
                <w:lang w:val="fr-FR"/>
              </w:rPr>
              <w:t>[indiquer le (les) motif(s) principal (aux</w:t>
            </w:r>
            <w:r w:rsidR="00F86F36" w:rsidRPr="00705A6F">
              <w:rPr>
                <w:i/>
                <w:spacing w:val="-2"/>
                <w:lang w:val="fr-FR"/>
              </w:rPr>
              <w:t>)</w:t>
            </w:r>
            <w:r w:rsidR="00F86F36"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45991B0E" w14:textId="77777777" w:rsidR="00361DA8" w:rsidRPr="00705A6F" w:rsidRDefault="00361DA8" w:rsidP="0053472B">
            <w:pPr>
              <w:spacing w:before="40" w:after="120"/>
              <w:rPr>
                <w:lang w:val="fr-FR"/>
              </w:rPr>
            </w:pPr>
            <w:r w:rsidRPr="00705A6F">
              <w:rPr>
                <w:i/>
                <w:iCs/>
                <w:spacing w:val="-6"/>
                <w:lang w:val="fr-FR"/>
              </w:rPr>
              <w:t>[insérer le montant]</w:t>
            </w:r>
          </w:p>
        </w:tc>
      </w:tr>
      <w:tr w:rsidR="00361DA8" w:rsidRPr="00705A6F" w14:paraId="59F2C27F" w14:textId="77777777" w:rsidTr="0053472B">
        <w:tc>
          <w:tcPr>
            <w:tcW w:w="968" w:type="dxa"/>
            <w:tcBorders>
              <w:top w:val="single" w:sz="2" w:space="0" w:color="auto"/>
              <w:left w:val="single" w:sz="2" w:space="0" w:color="auto"/>
              <w:bottom w:val="single" w:sz="2" w:space="0" w:color="auto"/>
              <w:right w:val="single" w:sz="2" w:space="0" w:color="auto"/>
            </w:tcBorders>
          </w:tcPr>
          <w:p w14:paraId="79EBFB8F"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6D1EA863" w14:textId="77777777" w:rsidR="00361DA8" w:rsidRPr="00705A6F" w:rsidRDefault="00361DA8" w:rsidP="0053472B">
            <w:pPr>
              <w:spacing w:before="40" w:after="120"/>
              <w:rPr>
                <w:i/>
                <w:iCs/>
                <w:spacing w:val="-6"/>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C2EDF84" w14:textId="77777777" w:rsidR="00361DA8" w:rsidRPr="00705A6F" w:rsidRDefault="00361DA8" w:rsidP="00F86F36">
            <w:pPr>
              <w:ind w:left="107"/>
              <w:rPr>
                <w:i/>
                <w:spacing w:val="-2"/>
                <w:lang w:val="fr-FR"/>
              </w:rPr>
            </w:pPr>
            <w:r w:rsidRPr="00705A6F">
              <w:rPr>
                <w:spacing w:val="-2"/>
                <w:lang w:val="fr-FR"/>
              </w:rPr>
              <w:t>Identification du marché :</w:t>
            </w:r>
            <w:r w:rsidRPr="00705A6F">
              <w:rPr>
                <w:i/>
                <w:spacing w:val="-2"/>
                <w:lang w:val="fr-FR"/>
              </w:rPr>
              <w:t>[indiquer le nom complet/numéro du marché et les autres formes d’identification]</w:t>
            </w:r>
          </w:p>
          <w:p w14:paraId="3D41A70A" w14:textId="3F4587A5" w:rsidR="00361DA8" w:rsidRPr="00705A6F" w:rsidRDefault="00361DA8" w:rsidP="00F86F36">
            <w:pPr>
              <w:ind w:left="107"/>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[nom complet]</w:t>
            </w:r>
          </w:p>
          <w:p w14:paraId="1AB20D8A" w14:textId="46D9B0D8" w:rsidR="00361DA8" w:rsidRPr="00705A6F" w:rsidRDefault="00361DA8" w:rsidP="00F86F36">
            <w:pPr>
              <w:ind w:left="107"/>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[rue, numéro, ville, pays]</w:t>
            </w:r>
          </w:p>
          <w:p w14:paraId="3BBE37FB" w14:textId="77777777" w:rsidR="00361DA8" w:rsidRPr="00705A6F" w:rsidRDefault="00361DA8" w:rsidP="00F86F36">
            <w:pPr>
              <w:spacing w:before="40" w:after="120"/>
              <w:ind w:left="107"/>
              <w:rPr>
                <w:spacing w:val="-4"/>
                <w:lang w:val="fr-FR"/>
              </w:rPr>
            </w:pPr>
            <w:r w:rsidRPr="00705A6F">
              <w:rPr>
                <w:spacing w:val="-2"/>
                <w:lang w:val="fr-FR"/>
              </w:rPr>
              <w:t xml:space="preserve">Motifs de suspension ou résiliation: </w:t>
            </w:r>
            <w:r w:rsidRPr="00705A6F">
              <w:rPr>
                <w:i/>
                <w:spacing w:val="-2"/>
                <w:lang w:val="fr-FR"/>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0B7671A7" w14:textId="77777777" w:rsidR="00361DA8" w:rsidRPr="00705A6F" w:rsidRDefault="00361DA8" w:rsidP="0053472B">
            <w:pPr>
              <w:spacing w:before="40" w:after="120"/>
              <w:jc w:val="center"/>
              <w:rPr>
                <w:i/>
                <w:iCs/>
                <w:spacing w:val="-6"/>
                <w:lang w:val="fr-FR"/>
              </w:rPr>
            </w:pPr>
            <w:r w:rsidRPr="00705A6F">
              <w:rPr>
                <w:i/>
                <w:iCs/>
                <w:spacing w:val="-6"/>
                <w:lang w:val="fr-FR"/>
              </w:rPr>
              <w:t>[insérer le montant]</w:t>
            </w:r>
          </w:p>
        </w:tc>
      </w:tr>
      <w:tr w:rsidR="00361DA8" w:rsidRPr="00705A6F" w14:paraId="24BF4A10" w14:textId="77777777" w:rsidTr="0053472B">
        <w:tc>
          <w:tcPr>
            <w:tcW w:w="968" w:type="dxa"/>
            <w:tcBorders>
              <w:top w:val="single" w:sz="2" w:space="0" w:color="auto"/>
              <w:left w:val="single" w:sz="2" w:space="0" w:color="auto"/>
              <w:bottom w:val="single" w:sz="2" w:space="0" w:color="auto"/>
              <w:right w:val="single" w:sz="2" w:space="0" w:color="auto"/>
            </w:tcBorders>
          </w:tcPr>
          <w:p w14:paraId="511C7021" w14:textId="77777777" w:rsidR="00361DA8" w:rsidRPr="00705A6F" w:rsidRDefault="00361DA8" w:rsidP="0053472B">
            <w:pPr>
              <w:spacing w:before="40" w:after="120"/>
              <w:rPr>
                <w:i/>
                <w:iCs/>
                <w:spacing w:val="-6"/>
                <w:lang w:val="fr-FR"/>
              </w:rPr>
            </w:pPr>
            <w:r w:rsidRPr="00705A6F">
              <w:rPr>
                <w:i/>
                <w:iCs/>
                <w:spacing w:val="-6"/>
                <w:lang w:val="fr-FR"/>
              </w:rPr>
              <w:t>…</w:t>
            </w:r>
          </w:p>
        </w:tc>
        <w:tc>
          <w:tcPr>
            <w:tcW w:w="1530" w:type="dxa"/>
            <w:tcBorders>
              <w:top w:val="single" w:sz="2" w:space="0" w:color="auto"/>
              <w:left w:val="single" w:sz="2" w:space="0" w:color="auto"/>
              <w:bottom w:val="single" w:sz="2" w:space="0" w:color="auto"/>
              <w:right w:val="single" w:sz="2" w:space="0" w:color="auto"/>
            </w:tcBorders>
          </w:tcPr>
          <w:p w14:paraId="4B0694B4" w14:textId="77777777" w:rsidR="00361DA8" w:rsidRPr="00705A6F" w:rsidRDefault="00361DA8" w:rsidP="0053472B">
            <w:pPr>
              <w:spacing w:before="40" w:after="120"/>
              <w:rPr>
                <w:i/>
                <w:iCs/>
                <w:spacing w:val="-6"/>
                <w:lang w:val="fr-FR"/>
              </w:rPr>
            </w:pPr>
            <w:r w:rsidRPr="00705A6F">
              <w:rPr>
                <w:i/>
                <w:iCs/>
                <w:spacing w:val="-6"/>
                <w:lang w:val="fr-FR"/>
              </w:rPr>
              <w:t>…</w:t>
            </w:r>
          </w:p>
        </w:tc>
        <w:tc>
          <w:tcPr>
            <w:tcW w:w="5128" w:type="dxa"/>
            <w:tcBorders>
              <w:top w:val="single" w:sz="2" w:space="0" w:color="auto"/>
              <w:left w:val="single" w:sz="2" w:space="0" w:color="auto"/>
              <w:bottom w:val="single" w:sz="2" w:space="0" w:color="auto"/>
              <w:right w:val="single" w:sz="2" w:space="0" w:color="auto"/>
            </w:tcBorders>
          </w:tcPr>
          <w:p w14:paraId="56839AC0" w14:textId="77777777" w:rsidR="00361DA8" w:rsidRPr="00705A6F" w:rsidRDefault="00361DA8" w:rsidP="0053472B">
            <w:pPr>
              <w:spacing w:before="40" w:after="120"/>
              <w:ind w:left="60"/>
              <w:rPr>
                <w:i/>
                <w:spacing w:val="-4"/>
                <w:lang w:val="fr-FR"/>
              </w:rPr>
            </w:pPr>
            <w:r w:rsidRPr="00705A6F">
              <w:rPr>
                <w:i/>
                <w:spacing w:val="-4"/>
                <w:lang w:val="fr-FR"/>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1D49E08" w14:textId="77777777" w:rsidR="00361DA8" w:rsidRPr="00705A6F" w:rsidRDefault="00361DA8" w:rsidP="0053472B">
            <w:pPr>
              <w:spacing w:before="40" w:after="120"/>
              <w:rPr>
                <w:i/>
                <w:iCs/>
                <w:spacing w:val="-6"/>
                <w:lang w:val="fr-FR"/>
              </w:rPr>
            </w:pPr>
            <w:r w:rsidRPr="00705A6F">
              <w:rPr>
                <w:i/>
                <w:iCs/>
                <w:spacing w:val="-6"/>
                <w:lang w:val="fr-FR"/>
              </w:rPr>
              <w:t>…</w:t>
            </w:r>
          </w:p>
        </w:tc>
      </w:tr>
      <w:tr w:rsidR="00361DA8" w:rsidRPr="000E0636" w14:paraId="78030D35"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59890148" w14:textId="0E1D47A9" w:rsidR="00361DA8" w:rsidRPr="00705A6F" w:rsidRDefault="00361DA8" w:rsidP="00F86F36">
            <w:pPr>
              <w:spacing w:before="40" w:after="120"/>
              <w:ind w:left="81"/>
              <w:rPr>
                <w:b/>
                <w:spacing w:val="-2"/>
                <w:lang w:val="fr-FR"/>
              </w:rPr>
            </w:pPr>
            <w:r w:rsidRPr="00705A6F">
              <w:rPr>
                <w:b/>
                <w:spacing w:val="-2"/>
                <w:lang w:val="fr-FR"/>
              </w:rPr>
              <w:t xml:space="preserve">Saisie de </w:t>
            </w:r>
            <w:r w:rsidR="00F86F36" w:rsidRPr="00705A6F">
              <w:rPr>
                <w:b/>
                <w:spacing w:val="-2"/>
                <w:lang w:val="fr-FR"/>
              </w:rPr>
              <w:t>G</w:t>
            </w:r>
            <w:r w:rsidRPr="00705A6F">
              <w:rPr>
                <w:b/>
                <w:spacing w:val="-2"/>
                <w:lang w:val="fr-FR"/>
              </w:rPr>
              <w:t xml:space="preserve">arantie de </w:t>
            </w:r>
            <w:r w:rsidR="00F86F36" w:rsidRPr="00705A6F">
              <w:rPr>
                <w:b/>
                <w:spacing w:val="-2"/>
                <w:lang w:val="fr-FR"/>
              </w:rPr>
              <w:t>P</w:t>
            </w:r>
            <w:r w:rsidRPr="00705A6F">
              <w:rPr>
                <w:b/>
                <w:spacing w:val="-2"/>
                <w:lang w:val="fr-FR"/>
              </w:rPr>
              <w:t>erformance par le Maître d’Ouvrage pour des motifs liés à la performance ES</w:t>
            </w:r>
          </w:p>
        </w:tc>
      </w:tr>
      <w:tr w:rsidR="00361DA8" w:rsidRPr="000E0636" w14:paraId="359A0F08" w14:textId="77777777" w:rsidTr="0053472B">
        <w:tc>
          <w:tcPr>
            <w:tcW w:w="968" w:type="dxa"/>
            <w:tcBorders>
              <w:top w:val="single" w:sz="2" w:space="0" w:color="auto"/>
              <w:left w:val="single" w:sz="2" w:space="0" w:color="auto"/>
              <w:bottom w:val="single" w:sz="2" w:space="0" w:color="auto"/>
              <w:right w:val="single" w:sz="2" w:space="0" w:color="auto"/>
            </w:tcBorders>
          </w:tcPr>
          <w:p w14:paraId="281E933B" w14:textId="77777777" w:rsidR="00361DA8" w:rsidRPr="00705A6F" w:rsidRDefault="00361DA8" w:rsidP="0053472B">
            <w:pPr>
              <w:spacing w:before="40" w:after="120"/>
              <w:rPr>
                <w:i/>
                <w:iCs/>
                <w:spacing w:val="-6"/>
                <w:lang w:val="fr-FR"/>
              </w:rPr>
            </w:pPr>
            <w:r w:rsidRPr="00705A6F">
              <w:rPr>
                <w:bCs/>
                <w:spacing w:val="-4"/>
                <w:lang w:val="fr-FR"/>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8030458" w14:textId="77777777" w:rsidR="00361DA8" w:rsidRPr="00705A6F" w:rsidRDefault="00361DA8" w:rsidP="0053472B">
            <w:pPr>
              <w:jc w:val="center"/>
              <w:rPr>
                <w:spacing w:val="-2"/>
                <w:lang w:val="fr-FR"/>
              </w:rPr>
            </w:pPr>
            <w:r w:rsidRPr="00705A6F">
              <w:rPr>
                <w:spacing w:val="-2"/>
                <w:lang w:val="fr-FR"/>
              </w:rPr>
              <w:t xml:space="preserve">Identification du marché </w:t>
            </w:r>
          </w:p>
          <w:p w14:paraId="66CA6980" w14:textId="77777777" w:rsidR="00361DA8" w:rsidRPr="00705A6F" w:rsidRDefault="00361DA8" w:rsidP="0053472B">
            <w:pPr>
              <w:spacing w:before="40" w:after="120"/>
              <w:ind w:left="60"/>
              <w:rPr>
                <w:i/>
                <w:spacing w:val="-4"/>
                <w:lang w:val="fr-FR"/>
              </w:rPr>
            </w:pPr>
          </w:p>
        </w:tc>
        <w:tc>
          <w:tcPr>
            <w:tcW w:w="1763" w:type="dxa"/>
            <w:tcBorders>
              <w:top w:val="single" w:sz="2" w:space="0" w:color="auto"/>
              <w:left w:val="single" w:sz="2" w:space="0" w:color="auto"/>
              <w:bottom w:val="single" w:sz="2" w:space="0" w:color="auto"/>
              <w:right w:val="single" w:sz="2" w:space="0" w:color="auto"/>
            </w:tcBorders>
          </w:tcPr>
          <w:p w14:paraId="7E3E42EA" w14:textId="77777777" w:rsidR="00361DA8" w:rsidRPr="00705A6F" w:rsidRDefault="00361DA8" w:rsidP="0053472B">
            <w:pPr>
              <w:spacing w:before="40" w:after="120"/>
              <w:rPr>
                <w:i/>
                <w:iCs/>
                <w:spacing w:val="-6"/>
                <w:lang w:val="fr-FR"/>
              </w:rPr>
            </w:pPr>
            <w:r w:rsidRPr="00705A6F">
              <w:rPr>
                <w:spacing w:val="-2"/>
                <w:lang w:val="fr-FR"/>
              </w:rPr>
              <w:t>Montant total du marché (valeur actuelle, équivalent en $US)</w:t>
            </w:r>
          </w:p>
        </w:tc>
      </w:tr>
      <w:tr w:rsidR="00361DA8" w:rsidRPr="00705A6F" w14:paraId="019364F7" w14:textId="77777777" w:rsidTr="0053472B">
        <w:tc>
          <w:tcPr>
            <w:tcW w:w="968" w:type="dxa"/>
            <w:tcBorders>
              <w:top w:val="single" w:sz="2" w:space="0" w:color="auto"/>
              <w:left w:val="single" w:sz="2" w:space="0" w:color="auto"/>
              <w:bottom w:val="single" w:sz="2" w:space="0" w:color="auto"/>
              <w:right w:val="single" w:sz="2" w:space="0" w:color="auto"/>
            </w:tcBorders>
          </w:tcPr>
          <w:p w14:paraId="723F81D7"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09651071"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053471EE" w14:textId="5B1854B2" w:rsidR="00361DA8" w:rsidRPr="00705A6F" w:rsidRDefault="00361DA8" w:rsidP="0053472B">
            <w:pPr>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 xml:space="preserve">[nom complet] </w:t>
            </w:r>
          </w:p>
          <w:p w14:paraId="480377C0" w14:textId="7E7DC888" w:rsidR="00361DA8" w:rsidRPr="00705A6F" w:rsidRDefault="00361DA8" w:rsidP="0053472B">
            <w:pPr>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 xml:space="preserve">[rue, numéro, ville, pays] </w:t>
            </w:r>
          </w:p>
          <w:p w14:paraId="4815D4BF" w14:textId="27A9818E" w:rsidR="00361DA8" w:rsidRPr="00705A6F" w:rsidRDefault="00361DA8" w:rsidP="0053472B">
            <w:pPr>
              <w:spacing w:before="40" w:after="120"/>
              <w:ind w:left="60"/>
              <w:rPr>
                <w:i/>
                <w:spacing w:val="-4"/>
                <w:lang w:val="fr-FR"/>
              </w:rPr>
            </w:pPr>
            <w:r w:rsidRPr="00705A6F">
              <w:rPr>
                <w:spacing w:val="-2"/>
                <w:lang w:val="fr-FR"/>
              </w:rPr>
              <w:t>Motifs de saisie de garantie</w:t>
            </w:r>
            <w:r w:rsidR="00F86F36" w:rsidRPr="00705A6F">
              <w:rPr>
                <w:spacing w:val="-2"/>
                <w:lang w:val="fr-FR"/>
              </w:rPr>
              <w:t xml:space="preserve"> de performance </w:t>
            </w:r>
            <w:r w:rsidRPr="00705A6F">
              <w:rPr>
                <w:spacing w:val="-2"/>
                <w:lang w:val="fr-FR"/>
              </w:rPr>
              <w:t xml:space="preserve">: </w:t>
            </w:r>
            <w:r w:rsidRPr="00705A6F">
              <w:rPr>
                <w:i/>
                <w:spacing w:val="-2"/>
                <w:lang w:val="fr-FR"/>
              </w:rPr>
              <w:t>[indiquer le (les) motif(s) principal (aux)</w:t>
            </w:r>
            <w:r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088F6E9E" w14:textId="77777777" w:rsidR="00361DA8" w:rsidRPr="00705A6F" w:rsidRDefault="00361DA8" w:rsidP="0053472B">
            <w:pPr>
              <w:spacing w:before="40" w:after="120"/>
              <w:rPr>
                <w:i/>
                <w:iCs/>
                <w:spacing w:val="-6"/>
                <w:lang w:val="fr-FR"/>
              </w:rPr>
            </w:pPr>
            <w:r w:rsidRPr="00705A6F">
              <w:rPr>
                <w:i/>
                <w:iCs/>
                <w:spacing w:val="-6"/>
                <w:lang w:val="fr-FR"/>
              </w:rPr>
              <w:t>[insérer le montant]</w:t>
            </w:r>
          </w:p>
        </w:tc>
      </w:tr>
    </w:tbl>
    <w:p w14:paraId="3D218302" w14:textId="77777777" w:rsidR="00361DA8" w:rsidRPr="00705A6F" w:rsidRDefault="00361DA8" w:rsidP="00361DA8">
      <w:pPr>
        <w:rPr>
          <w:lang w:val="fr-FR"/>
        </w:rPr>
      </w:pPr>
    </w:p>
    <w:p w14:paraId="49ABC3C9" w14:textId="77777777" w:rsidR="00361DA8" w:rsidRPr="00705A6F" w:rsidRDefault="00361DA8" w:rsidP="00361DA8">
      <w:pPr>
        <w:rPr>
          <w:i/>
          <w:lang w:val="fr-FR"/>
        </w:rPr>
      </w:pPr>
    </w:p>
    <w:p w14:paraId="47DF327A" w14:textId="7F57AA0E" w:rsidR="00361DA8" w:rsidRPr="00705A6F" w:rsidRDefault="00361DA8" w:rsidP="00361DA8">
      <w:pPr>
        <w:widowControl/>
        <w:autoSpaceDE/>
        <w:autoSpaceDN/>
        <w:spacing w:after="160" w:line="259" w:lineRule="auto"/>
        <w:rPr>
          <w:b/>
          <w:sz w:val="36"/>
          <w:lang w:val="fr-FR"/>
        </w:rPr>
      </w:pPr>
      <w:r w:rsidRPr="00705A6F">
        <w:rPr>
          <w:lang w:val="fr-FR"/>
        </w:rPr>
        <w:br w:type="page"/>
      </w:r>
    </w:p>
    <w:p w14:paraId="049FF45D" w14:textId="6EEB5C8A" w:rsidR="00890D98" w:rsidRPr="00705A6F" w:rsidRDefault="00890D98" w:rsidP="00ED0E99">
      <w:pPr>
        <w:pStyle w:val="Sec4H1"/>
        <w:ind w:right="450"/>
        <w:rPr>
          <w:lang w:val="fr-FR"/>
        </w:rPr>
      </w:pPr>
      <w:bookmarkStart w:id="156" w:name="_Hlk10197725"/>
      <w:bookmarkStart w:id="157" w:name="_Toc12371910"/>
      <w:bookmarkStart w:id="158" w:name="_Toc14180263"/>
      <w:bookmarkStart w:id="159" w:name="_Toc98233040"/>
      <w:bookmarkStart w:id="160" w:name="_Toc137033433"/>
      <w:bookmarkEnd w:id="156"/>
      <w:bookmarkEnd w:id="157"/>
      <w:bookmarkEnd w:id="158"/>
      <w:r w:rsidRPr="00705A6F">
        <w:rPr>
          <w:lang w:val="fr-FR"/>
        </w:rPr>
        <w:t>Formulaire FIN – 3.1</w:t>
      </w:r>
      <w:r w:rsidRPr="00705A6F">
        <w:rPr>
          <w:lang w:val="fr-FR"/>
        </w:rPr>
        <w:br/>
        <w:t xml:space="preserve">Situation </w:t>
      </w:r>
      <w:r w:rsidR="008D74E4" w:rsidRPr="00705A6F">
        <w:rPr>
          <w:lang w:val="fr-FR"/>
        </w:rPr>
        <w:t>et Performance F</w:t>
      </w:r>
      <w:r w:rsidRPr="00705A6F">
        <w:rPr>
          <w:lang w:val="fr-FR"/>
        </w:rPr>
        <w:t>inancièr</w:t>
      </w:r>
      <w:r w:rsidR="008D74E4" w:rsidRPr="00705A6F">
        <w:rPr>
          <w:lang w:val="fr-FR"/>
        </w:rPr>
        <w:t>e</w:t>
      </w:r>
      <w:bookmarkEnd w:id="159"/>
      <w:bookmarkEnd w:id="160"/>
    </w:p>
    <w:p w14:paraId="076E520E" w14:textId="20830C63" w:rsidR="00890D98" w:rsidRPr="00705A6F" w:rsidRDefault="00890D98" w:rsidP="00890D98">
      <w:pPr>
        <w:spacing w:before="216" w:line="264" w:lineRule="exact"/>
        <w:jc w:val="both"/>
        <w:rPr>
          <w:i/>
          <w:iCs/>
          <w:spacing w:val="-4"/>
          <w:lang w:val="fr-FR"/>
        </w:rPr>
      </w:pPr>
      <w:r w:rsidRPr="00705A6F">
        <w:rPr>
          <w:i/>
          <w:spacing w:val="6"/>
          <w:lang w:val="fr-FR"/>
        </w:rPr>
        <w:t>[</w:t>
      </w:r>
      <w:r w:rsidRPr="00705A6F">
        <w:rPr>
          <w:i/>
          <w:iCs/>
          <w:spacing w:val="-4"/>
          <w:lang w:val="fr-FR"/>
        </w:rPr>
        <w:t>Le</w:t>
      </w:r>
      <w:r w:rsidR="008D74E4" w:rsidRPr="00705A6F">
        <w:rPr>
          <w:lang w:val="fr-FR"/>
        </w:rPr>
        <w:t xml:space="preserve"> </w:t>
      </w:r>
      <w:r w:rsidR="005E5941">
        <w:rPr>
          <w:i/>
          <w:iCs/>
          <w:spacing w:val="-4"/>
          <w:lang w:val="fr-FR"/>
        </w:rPr>
        <w:t>formulaire</w:t>
      </w:r>
      <w:r w:rsidR="005E5941" w:rsidRPr="00705A6F">
        <w:rPr>
          <w:i/>
          <w:iCs/>
          <w:spacing w:val="-4"/>
          <w:lang w:val="fr-FR"/>
        </w:rPr>
        <w:t xml:space="preserve"> </w:t>
      </w:r>
      <w:r w:rsidRPr="00705A6F">
        <w:rPr>
          <w:i/>
          <w:iCs/>
          <w:spacing w:val="-4"/>
          <w:lang w:val="fr-FR"/>
        </w:rPr>
        <w:t xml:space="preserve">suivant doit être rempli pour le </w:t>
      </w:r>
      <w:r w:rsidR="008D74E4" w:rsidRPr="00705A6F">
        <w:rPr>
          <w:i/>
          <w:iCs/>
          <w:spacing w:val="-4"/>
          <w:lang w:val="fr-FR"/>
        </w:rPr>
        <w:t>Candidat</w:t>
      </w:r>
      <w:r w:rsidRPr="00705A6F">
        <w:rPr>
          <w:i/>
          <w:iCs/>
          <w:spacing w:val="-4"/>
          <w:lang w:val="fr-FR"/>
        </w:rPr>
        <w:t xml:space="preserve"> et p</w:t>
      </w:r>
      <w:r w:rsidR="008D74E4" w:rsidRPr="00705A6F">
        <w:rPr>
          <w:i/>
          <w:iCs/>
          <w:spacing w:val="-4"/>
          <w:lang w:val="fr-FR"/>
        </w:rPr>
        <w:t>a</w:t>
      </w:r>
      <w:r w:rsidRPr="00705A6F">
        <w:rPr>
          <w:i/>
          <w:iCs/>
          <w:spacing w:val="-4"/>
          <w:lang w:val="fr-FR"/>
        </w:rPr>
        <w:t>r chaque membre d’un</w:t>
      </w:r>
      <w:r w:rsidR="008D74E4" w:rsidRPr="00705A6F">
        <w:rPr>
          <w:i/>
          <w:iCs/>
          <w:spacing w:val="-4"/>
          <w:lang w:val="fr-FR"/>
        </w:rPr>
        <w:t xml:space="preserve"> GE</w:t>
      </w:r>
      <w:r w:rsidRPr="00705A6F">
        <w:rPr>
          <w:i/>
          <w:iCs/>
          <w:spacing w:val="-4"/>
          <w:lang w:val="fr-FR"/>
        </w:rPr>
        <w:t>]</w:t>
      </w:r>
    </w:p>
    <w:p w14:paraId="2E4E9464" w14:textId="77777777" w:rsidR="00890D98" w:rsidRPr="00705A6F" w:rsidRDefault="00890D98" w:rsidP="00890D98">
      <w:pPr>
        <w:rPr>
          <w:spacing w:val="-4"/>
          <w:lang w:val="fr-FR"/>
        </w:rPr>
      </w:pPr>
    </w:p>
    <w:p w14:paraId="49D49EDB" w14:textId="040E6239" w:rsidR="008D74E4" w:rsidRPr="00705A6F" w:rsidRDefault="00890D98" w:rsidP="008D74E4">
      <w:pPr>
        <w:spacing w:line="264" w:lineRule="exact"/>
        <w:jc w:val="right"/>
        <w:rPr>
          <w:i/>
          <w:iCs/>
          <w:spacing w:val="-6"/>
          <w:lang w:val="fr-FR"/>
        </w:rPr>
      </w:pPr>
      <w:r w:rsidRPr="00705A6F">
        <w:rPr>
          <w:spacing w:val="-4"/>
          <w:lang w:val="fr-FR"/>
        </w:rPr>
        <w:t xml:space="preserve">Nom du </w:t>
      </w:r>
      <w:r w:rsidR="008D74E4" w:rsidRPr="00705A6F">
        <w:rPr>
          <w:spacing w:val="-4"/>
          <w:lang w:val="fr-FR"/>
        </w:rPr>
        <w:t>Candidat :</w:t>
      </w:r>
      <w:r w:rsidRPr="00705A6F">
        <w:rPr>
          <w:spacing w:val="-4"/>
          <w:lang w:val="fr-FR"/>
        </w:rPr>
        <w:t xml:space="preserve"> </w:t>
      </w:r>
      <w:r w:rsidRPr="00705A6F">
        <w:rPr>
          <w:i/>
          <w:iCs/>
          <w:spacing w:val="-6"/>
          <w:lang w:val="fr-FR"/>
        </w:rPr>
        <w:t>[insérer le nom complet]</w:t>
      </w:r>
      <w:r w:rsidRPr="00705A6F">
        <w:rPr>
          <w:i/>
          <w:iCs/>
          <w:spacing w:val="-6"/>
          <w:lang w:val="fr-FR"/>
        </w:rPr>
        <w:br/>
      </w:r>
      <w:r w:rsidR="008D74E4" w:rsidRPr="00705A6F">
        <w:rPr>
          <w:spacing w:val="-4"/>
          <w:lang w:val="fr-FR"/>
        </w:rPr>
        <w:t>Date :</w:t>
      </w:r>
      <w:r w:rsidRPr="00705A6F">
        <w:rPr>
          <w:lang w:val="fr-FR"/>
        </w:rPr>
        <w:t xml:space="preserve"> </w:t>
      </w:r>
      <w:r w:rsidRPr="00705A6F">
        <w:rPr>
          <w:i/>
          <w:iCs/>
          <w:spacing w:val="-6"/>
          <w:lang w:val="fr-FR"/>
        </w:rPr>
        <w:t>[insérer le jour, le mois, l’année]</w:t>
      </w:r>
    </w:p>
    <w:p w14:paraId="489CC89C" w14:textId="5C92BAA0" w:rsidR="008D74E4" w:rsidRPr="00705A6F" w:rsidRDefault="00890D98" w:rsidP="008D74E4">
      <w:pPr>
        <w:spacing w:after="120" w:line="264" w:lineRule="exact"/>
        <w:jc w:val="right"/>
        <w:rPr>
          <w:i/>
          <w:iCs/>
          <w:spacing w:val="-6"/>
          <w:lang w:val="fr-FR"/>
        </w:rPr>
      </w:pPr>
      <w:r w:rsidRPr="00705A6F">
        <w:rPr>
          <w:lang w:val="fr-FR"/>
        </w:rPr>
        <w:t>Nom du membre d</w:t>
      </w:r>
      <w:r w:rsidR="008D74E4" w:rsidRPr="00705A6F">
        <w:rPr>
          <w:lang w:val="fr-FR"/>
        </w:rPr>
        <w:t>u GE</w:t>
      </w:r>
      <w:r w:rsidR="008D74E4" w:rsidRPr="00705A6F">
        <w:rPr>
          <w:spacing w:val="-4"/>
          <w:lang w:val="fr-FR"/>
        </w:rPr>
        <w:t xml:space="preserve"> :</w:t>
      </w:r>
      <w:r w:rsidRPr="00705A6F">
        <w:rPr>
          <w:i/>
          <w:spacing w:val="-4"/>
          <w:lang w:val="fr-FR"/>
        </w:rPr>
        <w:t xml:space="preserve"> [</w:t>
      </w:r>
      <w:r w:rsidRPr="00705A6F">
        <w:rPr>
          <w:i/>
          <w:iCs/>
          <w:lang w:val="fr-FR"/>
        </w:rPr>
        <w:t>insérer le</w:t>
      </w:r>
      <w:r w:rsidR="008D74E4" w:rsidRPr="00705A6F">
        <w:rPr>
          <w:lang w:val="fr-FR"/>
        </w:rPr>
        <w:t xml:space="preserve"> </w:t>
      </w:r>
      <w:r w:rsidRPr="00705A6F">
        <w:rPr>
          <w:i/>
          <w:iCs/>
          <w:spacing w:val="-6"/>
          <w:lang w:val="fr-FR"/>
        </w:rPr>
        <w:t>nom complet]</w:t>
      </w:r>
    </w:p>
    <w:p w14:paraId="179F87BD" w14:textId="23CB874A" w:rsidR="00890D98" w:rsidRPr="00705A6F" w:rsidRDefault="00890D98" w:rsidP="008D74E4">
      <w:pPr>
        <w:spacing w:after="120" w:line="264" w:lineRule="exact"/>
        <w:jc w:val="right"/>
        <w:rPr>
          <w:spacing w:val="-4"/>
          <w:lang w:val="fr-FR"/>
        </w:rPr>
      </w:pPr>
      <w:r w:rsidRPr="00705A6F">
        <w:rPr>
          <w:lang w:val="fr-FR"/>
        </w:rPr>
        <w:t>Numéro</w:t>
      </w:r>
      <w:r w:rsidR="008D74E4" w:rsidRPr="00705A6F">
        <w:rPr>
          <w:i/>
          <w:iCs/>
          <w:spacing w:val="-6"/>
          <w:lang w:val="fr-FR"/>
        </w:rPr>
        <w:t xml:space="preserve"> </w:t>
      </w:r>
      <w:r w:rsidRPr="00705A6F">
        <w:rPr>
          <w:spacing w:val="-4"/>
          <w:lang w:val="fr-FR"/>
        </w:rPr>
        <w:t>d</w:t>
      </w:r>
      <w:r w:rsidR="008D74E4" w:rsidRPr="00705A6F">
        <w:rPr>
          <w:spacing w:val="-4"/>
          <w:lang w:val="fr-FR"/>
        </w:rPr>
        <w:t>u DSI</w:t>
      </w:r>
      <w:r w:rsidRPr="00705A6F">
        <w:rPr>
          <w:spacing w:val="-4"/>
          <w:lang w:val="fr-FR"/>
        </w:rPr>
        <w:t xml:space="preserve"> et </w:t>
      </w:r>
      <w:r w:rsidR="008D74E4" w:rsidRPr="00705A6F">
        <w:rPr>
          <w:spacing w:val="-4"/>
          <w:lang w:val="fr-FR"/>
        </w:rPr>
        <w:t>titre :</w:t>
      </w:r>
      <w:r w:rsidRPr="00705A6F">
        <w:rPr>
          <w:spacing w:val="-4"/>
          <w:lang w:val="fr-FR"/>
        </w:rPr>
        <w:t xml:space="preserve"> </w:t>
      </w:r>
      <w:r w:rsidRPr="00705A6F">
        <w:rPr>
          <w:i/>
          <w:iCs/>
          <w:spacing w:val="-6"/>
          <w:lang w:val="fr-FR"/>
        </w:rPr>
        <w:t xml:space="preserve">[insérer le </w:t>
      </w:r>
      <w:r w:rsidRPr="00705A6F">
        <w:rPr>
          <w:i/>
          <w:iCs/>
          <w:lang w:val="fr-FR"/>
        </w:rPr>
        <w:t>numéro</w:t>
      </w:r>
      <w:r w:rsidR="008D74E4" w:rsidRPr="00705A6F">
        <w:rPr>
          <w:i/>
          <w:iCs/>
          <w:lang w:val="fr-FR"/>
        </w:rPr>
        <w:t xml:space="preserve">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510D50E0" w14:textId="77777777" w:rsidR="008D74E4" w:rsidRPr="00705A6F" w:rsidRDefault="008D74E4" w:rsidP="008D74E4">
      <w:pPr>
        <w:rPr>
          <w:b/>
          <w:lang w:val="fr-FR"/>
        </w:rPr>
      </w:pPr>
      <w:r w:rsidRPr="00705A6F">
        <w:rPr>
          <w:b/>
          <w:lang w:val="fr-FR"/>
        </w:rPr>
        <w:t>1. Renseignements financiers</w:t>
      </w:r>
    </w:p>
    <w:p w14:paraId="06E49332" w14:textId="77777777" w:rsidR="008D74E4" w:rsidRPr="00705A6F" w:rsidRDefault="008D74E4" w:rsidP="008D74E4">
      <w:pPr>
        <w:ind w:left="720"/>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8D74E4" w:rsidRPr="000E0636" w14:paraId="21DD3DAE" w14:textId="77777777" w:rsidTr="0053472B">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EF9546" w14:textId="77777777" w:rsidR="008D74E4" w:rsidRPr="00705A6F" w:rsidRDefault="008D74E4" w:rsidP="0053472B">
            <w:pPr>
              <w:pStyle w:val="Outline"/>
              <w:suppressAutoHyphens/>
              <w:spacing w:before="40" w:after="40"/>
              <w:jc w:val="center"/>
              <w:rPr>
                <w:b/>
                <w:spacing w:val="-2"/>
                <w:kern w:val="0"/>
                <w:lang w:val="fr-FR"/>
              </w:rPr>
            </w:pPr>
            <w:r w:rsidRPr="00705A6F">
              <w:rPr>
                <w:b/>
                <w:spacing w:val="-2"/>
                <w:kern w:val="0"/>
                <w:lang w:val="fr-FR"/>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473E4312" w14:textId="77777777" w:rsidR="008D74E4" w:rsidRPr="00705A6F" w:rsidRDefault="008D74E4" w:rsidP="0053472B">
            <w:pPr>
              <w:spacing w:before="40" w:after="40"/>
              <w:jc w:val="center"/>
              <w:rPr>
                <w:b/>
                <w:spacing w:val="-2"/>
                <w:lang w:val="fr-FR"/>
              </w:rPr>
            </w:pPr>
            <w:r w:rsidRPr="00705A6F">
              <w:rPr>
                <w:b/>
                <w:spacing w:val="-2"/>
                <w:lang w:val="fr-FR"/>
              </w:rPr>
              <w:t>Antécédents pour les ______ (__) dernières années</w:t>
            </w:r>
          </w:p>
          <w:p w14:paraId="3A9FDC8F" w14:textId="7066B605" w:rsidR="008D74E4" w:rsidRPr="00705A6F" w:rsidRDefault="008D74E4" w:rsidP="0053472B">
            <w:pPr>
              <w:pStyle w:val="titulo"/>
              <w:suppressAutoHyphens/>
              <w:spacing w:before="40" w:after="40"/>
              <w:rPr>
                <w:rFonts w:ascii="Times New Roman" w:hAnsi="Times New Roman"/>
                <w:strike/>
                <w:spacing w:val="-2"/>
                <w:lang w:val="fr-FR"/>
              </w:rPr>
            </w:pPr>
            <w:r w:rsidRPr="00705A6F">
              <w:rPr>
                <w:rFonts w:ascii="Times New Roman" w:hAnsi="Times New Roman"/>
                <w:spacing w:val="-2"/>
                <w:lang w:val="fr-FR"/>
              </w:rPr>
              <w:t xml:space="preserve"> (</w:t>
            </w:r>
            <w:r w:rsidR="00805B0D" w:rsidRPr="00705A6F">
              <w:rPr>
                <w:rFonts w:ascii="Times New Roman" w:hAnsi="Times New Roman"/>
                <w:spacing w:val="-2"/>
                <w:lang w:val="fr-FR"/>
              </w:rPr>
              <w:t>Équivalent</w:t>
            </w:r>
            <w:r w:rsidRPr="00705A6F">
              <w:rPr>
                <w:rFonts w:ascii="Times New Roman" w:hAnsi="Times New Roman"/>
                <w:spacing w:val="-2"/>
                <w:lang w:val="fr-FR"/>
              </w:rPr>
              <w:t xml:space="preserve"> </w:t>
            </w:r>
            <w:r w:rsidR="00805B0D" w:rsidRPr="00705A6F">
              <w:rPr>
                <w:rFonts w:ascii="Times New Roman" w:hAnsi="Times New Roman"/>
                <w:spacing w:val="-2"/>
                <w:lang w:val="fr-FR"/>
              </w:rPr>
              <w:t xml:space="preserve">en </w:t>
            </w:r>
            <w:r w:rsidRPr="00705A6F">
              <w:rPr>
                <w:rFonts w:ascii="Times New Roman" w:hAnsi="Times New Roman"/>
                <w:spacing w:val="-2"/>
                <w:lang w:val="fr-FR"/>
              </w:rPr>
              <w:t>milliers d</w:t>
            </w:r>
            <w:r w:rsidR="00805B0D" w:rsidRPr="00705A6F">
              <w:rPr>
                <w:rFonts w:ascii="Times New Roman" w:hAnsi="Times New Roman"/>
                <w:spacing w:val="-2"/>
                <w:lang w:val="fr-FR"/>
              </w:rPr>
              <w:t xml:space="preserve">e </w:t>
            </w:r>
            <w:r w:rsidRPr="00705A6F">
              <w:rPr>
                <w:rFonts w:ascii="Times New Roman" w:hAnsi="Times New Roman"/>
                <w:spacing w:val="-2"/>
                <w:lang w:val="fr-FR"/>
              </w:rPr>
              <w:t>$EU et taux de change*)</w:t>
            </w:r>
          </w:p>
        </w:tc>
      </w:tr>
      <w:tr w:rsidR="008D74E4" w:rsidRPr="00705A6F" w14:paraId="572BACA4" w14:textId="77777777" w:rsidTr="0053472B">
        <w:trPr>
          <w:cantSplit/>
          <w:jc w:val="center"/>
        </w:trPr>
        <w:tc>
          <w:tcPr>
            <w:tcW w:w="3562" w:type="dxa"/>
            <w:tcBorders>
              <w:top w:val="single" w:sz="6" w:space="0" w:color="auto"/>
              <w:left w:val="single" w:sz="6" w:space="0" w:color="auto"/>
              <w:bottom w:val="single" w:sz="6" w:space="0" w:color="auto"/>
              <w:right w:val="single" w:sz="6" w:space="0" w:color="auto"/>
            </w:tcBorders>
          </w:tcPr>
          <w:p w14:paraId="3F940CFC" w14:textId="77777777" w:rsidR="008D74E4" w:rsidRPr="00705A6F" w:rsidRDefault="008D74E4" w:rsidP="0053472B">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DC2F20B" w14:textId="77777777" w:rsidR="008D74E4" w:rsidRPr="00705A6F" w:rsidRDefault="008D74E4" w:rsidP="0053472B">
            <w:pPr>
              <w:pStyle w:val="Subtitle2"/>
              <w:spacing w:after="120"/>
              <w:rPr>
                <w:b w:val="0"/>
                <w:sz w:val="24"/>
              </w:rPr>
            </w:pPr>
            <w:r w:rsidRPr="00705A6F">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2ACC6950" w14:textId="77777777" w:rsidR="008D74E4" w:rsidRPr="00705A6F" w:rsidRDefault="008D74E4" w:rsidP="0053472B">
            <w:pPr>
              <w:pStyle w:val="Subtitle2"/>
              <w:spacing w:after="120"/>
              <w:rPr>
                <w:b w:val="0"/>
                <w:sz w:val="24"/>
              </w:rPr>
            </w:pPr>
            <w:r w:rsidRPr="00705A6F">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7EF0E951" w14:textId="77777777" w:rsidR="008D74E4" w:rsidRPr="00705A6F" w:rsidRDefault="008D74E4" w:rsidP="0053472B">
            <w:pPr>
              <w:pStyle w:val="Subtitle2"/>
              <w:spacing w:after="120"/>
              <w:rPr>
                <w:b w:val="0"/>
                <w:sz w:val="24"/>
              </w:rPr>
            </w:pPr>
            <w:r w:rsidRPr="00705A6F">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7B33BEA9" w14:textId="77777777" w:rsidR="008D74E4" w:rsidRPr="00705A6F" w:rsidRDefault="008D74E4" w:rsidP="0053472B">
            <w:pPr>
              <w:pStyle w:val="Subtitle2"/>
              <w:spacing w:after="120"/>
              <w:rPr>
                <w:b w:val="0"/>
                <w:sz w:val="24"/>
              </w:rPr>
            </w:pPr>
            <w:r w:rsidRPr="00705A6F">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0B264B84" w14:textId="77777777" w:rsidR="008D74E4" w:rsidRPr="00705A6F" w:rsidRDefault="008D74E4" w:rsidP="0053472B">
            <w:pPr>
              <w:pStyle w:val="Subtitle2"/>
              <w:spacing w:after="120"/>
              <w:rPr>
                <w:b w:val="0"/>
                <w:sz w:val="24"/>
              </w:rPr>
            </w:pPr>
            <w:r w:rsidRPr="00705A6F">
              <w:rPr>
                <w:b w:val="0"/>
                <w:sz w:val="24"/>
              </w:rPr>
              <w:t>Année n</w:t>
            </w:r>
          </w:p>
        </w:tc>
      </w:tr>
      <w:tr w:rsidR="008D74E4" w:rsidRPr="00705A6F" w14:paraId="0B43075D" w14:textId="77777777" w:rsidTr="0053472B">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418AF76E" w14:textId="77777777" w:rsidR="008D74E4" w:rsidRPr="00705A6F" w:rsidRDefault="008D74E4" w:rsidP="0053472B">
            <w:pPr>
              <w:pStyle w:val="Subtitle2"/>
              <w:spacing w:after="120"/>
              <w:rPr>
                <w:b w:val="0"/>
                <w:sz w:val="24"/>
              </w:rPr>
            </w:pPr>
            <w:r w:rsidRPr="00705A6F">
              <w:rPr>
                <w:b w:val="0"/>
                <w:sz w:val="24"/>
              </w:rPr>
              <w:t>Information du bilan</w:t>
            </w:r>
          </w:p>
        </w:tc>
      </w:tr>
      <w:tr w:rsidR="008D74E4" w:rsidRPr="00705A6F" w14:paraId="49015551" w14:textId="77777777" w:rsidTr="0053472B">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57E2A71" w14:textId="77777777" w:rsidR="008D74E4" w:rsidRPr="00705A6F" w:rsidRDefault="008D74E4" w:rsidP="0053472B">
            <w:pPr>
              <w:pStyle w:val="Subtitle2"/>
              <w:spacing w:before="40" w:after="40"/>
              <w:jc w:val="left"/>
              <w:rPr>
                <w:b w:val="0"/>
                <w:sz w:val="24"/>
              </w:rPr>
            </w:pPr>
            <w:r w:rsidRPr="00705A6F">
              <w:rPr>
                <w:b w:val="0"/>
                <w:sz w:val="24"/>
              </w:rPr>
              <w:t>1. Actif total (AT)</w:t>
            </w:r>
          </w:p>
        </w:tc>
        <w:tc>
          <w:tcPr>
            <w:tcW w:w="1170" w:type="dxa"/>
            <w:tcBorders>
              <w:top w:val="single" w:sz="6" w:space="0" w:color="auto"/>
              <w:left w:val="single" w:sz="6" w:space="0" w:color="auto"/>
              <w:bottom w:val="single" w:sz="6" w:space="0" w:color="auto"/>
              <w:right w:val="single" w:sz="6" w:space="0" w:color="auto"/>
            </w:tcBorders>
          </w:tcPr>
          <w:p w14:paraId="742EF89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043E0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2CD80B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0CFE051"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1DD7C96" w14:textId="77777777" w:rsidR="008D74E4" w:rsidRPr="00705A6F" w:rsidRDefault="008D74E4" w:rsidP="0053472B">
            <w:pPr>
              <w:pStyle w:val="Subtitle2"/>
              <w:spacing w:before="40" w:after="40"/>
              <w:rPr>
                <w:b w:val="0"/>
                <w:sz w:val="24"/>
              </w:rPr>
            </w:pPr>
          </w:p>
        </w:tc>
      </w:tr>
      <w:tr w:rsidR="008D74E4" w:rsidRPr="00705A6F" w14:paraId="714703D4"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332E190" w14:textId="77777777" w:rsidR="008D74E4" w:rsidRPr="00705A6F" w:rsidRDefault="008D74E4" w:rsidP="0053472B">
            <w:pPr>
              <w:pStyle w:val="Subtitle2"/>
              <w:spacing w:before="40" w:after="40"/>
              <w:jc w:val="left"/>
              <w:rPr>
                <w:b w:val="0"/>
                <w:sz w:val="24"/>
              </w:rPr>
            </w:pPr>
            <w:r w:rsidRPr="00705A6F">
              <w:rPr>
                <w:b w:val="0"/>
                <w:sz w:val="24"/>
              </w:rPr>
              <w:t>2. Passif total (PT)</w:t>
            </w:r>
          </w:p>
        </w:tc>
        <w:tc>
          <w:tcPr>
            <w:tcW w:w="1170" w:type="dxa"/>
            <w:tcBorders>
              <w:top w:val="single" w:sz="6" w:space="0" w:color="auto"/>
              <w:left w:val="single" w:sz="6" w:space="0" w:color="auto"/>
              <w:bottom w:val="single" w:sz="6" w:space="0" w:color="auto"/>
              <w:right w:val="single" w:sz="6" w:space="0" w:color="auto"/>
            </w:tcBorders>
          </w:tcPr>
          <w:p w14:paraId="620422A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B3777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FA7BD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26E2472"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67929D8" w14:textId="77777777" w:rsidR="008D74E4" w:rsidRPr="00705A6F" w:rsidRDefault="008D74E4" w:rsidP="0053472B">
            <w:pPr>
              <w:pStyle w:val="Subtitle2"/>
              <w:spacing w:before="40" w:after="40"/>
              <w:rPr>
                <w:b w:val="0"/>
                <w:sz w:val="24"/>
              </w:rPr>
            </w:pPr>
          </w:p>
        </w:tc>
      </w:tr>
      <w:tr w:rsidR="008D74E4" w:rsidRPr="00705A6F" w14:paraId="454BDD4F"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6ADD57" w14:textId="77777777" w:rsidR="008D74E4" w:rsidRPr="00705A6F" w:rsidRDefault="008D74E4" w:rsidP="0053472B">
            <w:pPr>
              <w:pStyle w:val="Subtitle2"/>
              <w:spacing w:before="40" w:after="40"/>
              <w:jc w:val="left"/>
              <w:rPr>
                <w:b w:val="0"/>
                <w:sz w:val="24"/>
              </w:rPr>
            </w:pPr>
            <w:r w:rsidRPr="00705A6F">
              <w:rPr>
                <w:b w:val="0"/>
                <w:sz w:val="24"/>
              </w:rPr>
              <w:t xml:space="preserve">3. Valeur nette (VN)= </w:t>
            </w:r>
            <w:r w:rsidRPr="00705A6F">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ABA403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63EC0F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07CCF8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31DF5B"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7528F2F" w14:textId="77777777" w:rsidR="008D74E4" w:rsidRPr="00705A6F" w:rsidRDefault="008D74E4" w:rsidP="0053472B">
            <w:pPr>
              <w:pStyle w:val="Subtitle2"/>
              <w:spacing w:before="40" w:after="40"/>
              <w:rPr>
                <w:b w:val="0"/>
                <w:sz w:val="24"/>
              </w:rPr>
            </w:pPr>
          </w:p>
        </w:tc>
      </w:tr>
      <w:tr w:rsidR="008D74E4" w:rsidRPr="00705A6F" w14:paraId="7C387BCD"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A75F45F" w14:textId="77777777" w:rsidR="008D74E4" w:rsidRPr="00705A6F" w:rsidRDefault="008D74E4" w:rsidP="0053472B">
            <w:pPr>
              <w:pStyle w:val="Subtitle2"/>
              <w:spacing w:before="40" w:after="40"/>
              <w:jc w:val="left"/>
              <w:rPr>
                <w:b w:val="0"/>
                <w:sz w:val="24"/>
              </w:rPr>
            </w:pPr>
            <w:r w:rsidRPr="00705A6F">
              <w:rPr>
                <w:b w:val="0"/>
                <w:sz w:val="24"/>
              </w:rPr>
              <w:t>4. Actifs circulants (AC)</w:t>
            </w:r>
          </w:p>
        </w:tc>
        <w:tc>
          <w:tcPr>
            <w:tcW w:w="1170" w:type="dxa"/>
            <w:tcBorders>
              <w:top w:val="single" w:sz="6" w:space="0" w:color="auto"/>
              <w:left w:val="single" w:sz="6" w:space="0" w:color="auto"/>
              <w:bottom w:val="single" w:sz="6" w:space="0" w:color="auto"/>
              <w:right w:val="single" w:sz="6" w:space="0" w:color="auto"/>
            </w:tcBorders>
          </w:tcPr>
          <w:p w14:paraId="6A2C9DB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CABD1C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9B4D4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EF181E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211495E" w14:textId="77777777" w:rsidR="008D74E4" w:rsidRPr="00705A6F" w:rsidRDefault="008D74E4" w:rsidP="0053472B">
            <w:pPr>
              <w:pStyle w:val="Subtitle2"/>
              <w:spacing w:before="40" w:after="40"/>
              <w:rPr>
                <w:b w:val="0"/>
                <w:sz w:val="24"/>
              </w:rPr>
            </w:pPr>
          </w:p>
        </w:tc>
      </w:tr>
      <w:tr w:rsidR="008D74E4" w:rsidRPr="000E0636" w14:paraId="71249411"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DF273D1" w14:textId="77777777" w:rsidR="008D74E4" w:rsidRPr="00705A6F" w:rsidRDefault="008D74E4" w:rsidP="0053472B">
            <w:pPr>
              <w:pStyle w:val="Subtitle2"/>
              <w:spacing w:before="40" w:after="40"/>
              <w:jc w:val="left"/>
              <w:rPr>
                <w:b w:val="0"/>
                <w:sz w:val="24"/>
              </w:rPr>
            </w:pPr>
            <w:r w:rsidRPr="00705A6F">
              <w:rPr>
                <w:b w:val="0"/>
                <w:sz w:val="24"/>
              </w:rPr>
              <w:t>5. Dette à court terme (DC)</w:t>
            </w:r>
          </w:p>
        </w:tc>
        <w:tc>
          <w:tcPr>
            <w:tcW w:w="1170" w:type="dxa"/>
            <w:tcBorders>
              <w:top w:val="single" w:sz="6" w:space="0" w:color="auto"/>
              <w:left w:val="single" w:sz="6" w:space="0" w:color="auto"/>
              <w:bottom w:val="single" w:sz="6" w:space="0" w:color="auto"/>
              <w:right w:val="single" w:sz="6" w:space="0" w:color="auto"/>
            </w:tcBorders>
          </w:tcPr>
          <w:p w14:paraId="7951D4A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578E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11094B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2627EA"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D62A60" w14:textId="77777777" w:rsidR="008D74E4" w:rsidRPr="00705A6F" w:rsidRDefault="008D74E4" w:rsidP="0053472B">
            <w:pPr>
              <w:pStyle w:val="Subtitle2"/>
              <w:spacing w:before="40" w:after="40"/>
              <w:rPr>
                <w:b w:val="0"/>
                <w:sz w:val="24"/>
              </w:rPr>
            </w:pPr>
          </w:p>
        </w:tc>
      </w:tr>
      <w:tr w:rsidR="008D74E4" w:rsidRPr="00705A6F" w14:paraId="6EFB71D0"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3513F4C" w14:textId="77777777" w:rsidR="008D74E4" w:rsidRPr="00705A6F" w:rsidRDefault="008D74E4" w:rsidP="0053472B">
            <w:pPr>
              <w:pStyle w:val="Subtitle2"/>
              <w:spacing w:before="40" w:after="40"/>
              <w:jc w:val="left"/>
              <w:rPr>
                <w:b w:val="0"/>
                <w:sz w:val="24"/>
              </w:rPr>
            </w:pPr>
            <w:r w:rsidRPr="00705A6F">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7EF6087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FAFD6D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D1914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C034B4"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1B2AF49" w14:textId="77777777" w:rsidR="008D74E4" w:rsidRPr="00705A6F" w:rsidRDefault="008D74E4" w:rsidP="0053472B">
            <w:pPr>
              <w:pStyle w:val="Subtitle2"/>
              <w:spacing w:before="40" w:after="40"/>
              <w:rPr>
                <w:b w:val="0"/>
                <w:sz w:val="24"/>
              </w:rPr>
            </w:pPr>
          </w:p>
        </w:tc>
      </w:tr>
      <w:tr w:rsidR="008D74E4" w:rsidRPr="00705A6F" w14:paraId="447BE4DE"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F4A20CA" w14:textId="77777777" w:rsidR="008D74E4" w:rsidRPr="00705A6F" w:rsidRDefault="008D74E4" w:rsidP="0053472B">
            <w:pPr>
              <w:pStyle w:val="Subtitle2"/>
              <w:spacing w:before="40" w:after="40"/>
              <w:jc w:val="left"/>
              <w:rPr>
                <w:b w:val="0"/>
                <w:sz w:val="24"/>
              </w:rPr>
            </w:pPr>
            <w:r w:rsidRPr="00705A6F">
              <w:rPr>
                <w:b w:val="0"/>
                <w:sz w:val="24"/>
              </w:rPr>
              <w:t>7. Ratio courant = [4/5]</w:t>
            </w:r>
          </w:p>
        </w:tc>
        <w:tc>
          <w:tcPr>
            <w:tcW w:w="1170" w:type="dxa"/>
            <w:tcBorders>
              <w:top w:val="single" w:sz="6" w:space="0" w:color="auto"/>
              <w:left w:val="single" w:sz="6" w:space="0" w:color="auto"/>
              <w:bottom w:val="single" w:sz="6" w:space="0" w:color="auto"/>
              <w:right w:val="single" w:sz="6" w:space="0" w:color="auto"/>
            </w:tcBorders>
          </w:tcPr>
          <w:p w14:paraId="19D8B25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93E55A0"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67A0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D829CD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C7A7C4" w14:textId="77777777" w:rsidR="008D74E4" w:rsidRPr="00705A6F" w:rsidRDefault="008D74E4" w:rsidP="0053472B">
            <w:pPr>
              <w:pStyle w:val="Subtitle2"/>
              <w:spacing w:before="40" w:after="40"/>
              <w:rPr>
                <w:b w:val="0"/>
                <w:sz w:val="24"/>
              </w:rPr>
            </w:pPr>
          </w:p>
        </w:tc>
      </w:tr>
      <w:tr w:rsidR="008D74E4" w:rsidRPr="000E0636" w14:paraId="2AB2454F" w14:textId="77777777" w:rsidTr="0053472B">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6007EA3E" w14:textId="77777777" w:rsidR="008D74E4" w:rsidRPr="00705A6F" w:rsidRDefault="008D74E4" w:rsidP="0053472B">
            <w:pPr>
              <w:pStyle w:val="Subtitle2"/>
              <w:spacing w:after="120"/>
              <w:rPr>
                <w:b w:val="0"/>
                <w:sz w:val="24"/>
              </w:rPr>
            </w:pPr>
            <w:r w:rsidRPr="00705A6F">
              <w:rPr>
                <w:b w:val="0"/>
                <w:sz w:val="24"/>
              </w:rPr>
              <w:t>Information des comptes de résultats</w:t>
            </w:r>
          </w:p>
        </w:tc>
      </w:tr>
      <w:tr w:rsidR="008D74E4" w:rsidRPr="00705A6F" w14:paraId="002DFF48" w14:textId="77777777" w:rsidTr="0053472B">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1419BA0C" w14:textId="77777777" w:rsidR="008D74E4" w:rsidRPr="00705A6F" w:rsidRDefault="008D74E4" w:rsidP="0053472B">
            <w:pPr>
              <w:pStyle w:val="Subtitle2"/>
              <w:spacing w:before="40" w:after="40"/>
              <w:jc w:val="left"/>
              <w:rPr>
                <w:b w:val="0"/>
                <w:sz w:val="24"/>
              </w:rPr>
            </w:pPr>
            <w:r w:rsidRPr="00705A6F">
              <w:rPr>
                <w:b w:val="0"/>
                <w:sz w:val="24"/>
              </w:rPr>
              <w:t>8. Recettes totales (RT)</w:t>
            </w:r>
          </w:p>
        </w:tc>
        <w:tc>
          <w:tcPr>
            <w:tcW w:w="1170" w:type="dxa"/>
            <w:tcBorders>
              <w:top w:val="single" w:sz="6" w:space="0" w:color="auto"/>
              <w:left w:val="single" w:sz="6" w:space="0" w:color="auto"/>
              <w:bottom w:val="single" w:sz="6" w:space="0" w:color="auto"/>
              <w:right w:val="single" w:sz="6" w:space="0" w:color="auto"/>
            </w:tcBorders>
          </w:tcPr>
          <w:p w14:paraId="3A0329B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65072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CD07F0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5A5B57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12F571F" w14:textId="77777777" w:rsidR="008D74E4" w:rsidRPr="00705A6F" w:rsidRDefault="008D74E4" w:rsidP="0053472B">
            <w:pPr>
              <w:pStyle w:val="Subtitle2"/>
              <w:spacing w:before="40" w:after="40"/>
              <w:rPr>
                <w:b w:val="0"/>
                <w:sz w:val="24"/>
              </w:rPr>
            </w:pPr>
          </w:p>
        </w:tc>
      </w:tr>
      <w:tr w:rsidR="008D74E4" w:rsidRPr="00705A6F" w14:paraId="32A9B711"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FA7176A" w14:textId="77777777" w:rsidR="008D74E4" w:rsidRPr="00705A6F" w:rsidRDefault="008D74E4" w:rsidP="0053472B">
            <w:pPr>
              <w:pStyle w:val="Subtitle2"/>
              <w:spacing w:before="40" w:after="40"/>
              <w:jc w:val="left"/>
              <w:rPr>
                <w:b w:val="0"/>
                <w:sz w:val="24"/>
              </w:rPr>
            </w:pPr>
            <w:r w:rsidRPr="00705A6F">
              <w:rPr>
                <w:b w:val="0"/>
                <w:sz w:val="24"/>
              </w:rPr>
              <w:t>9. 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83A28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A2DF3F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F5AC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EF57B9F"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A94345D" w14:textId="77777777" w:rsidR="008D74E4" w:rsidRPr="00705A6F" w:rsidRDefault="008D74E4" w:rsidP="0053472B">
            <w:pPr>
              <w:pStyle w:val="Subtitle2"/>
              <w:spacing w:before="40" w:after="40"/>
              <w:rPr>
                <w:b w:val="0"/>
                <w:sz w:val="24"/>
              </w:rPr>
            </w:pPr>
          </w:p>
        </w:tc>
      </w:tr>
      <w:tr w:rsidR="008D74E4" w:rsidRPr="00705A6F" w14:paraId="4026E7D8"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E0D481" w14:textId="77777777" w:rsidR="008D74E4" w:rsidRPr="00705A6F" w:rsidRDefault="008D74E4" w:rsidP="0053472B">
            <w:pPr>
              <w:pStyle w:val="Subtitle2"/>
              <w:spacing w:before="40" w:after="40"/>
              <w:jc w:val="left"/>
              <w:rPr>
                <w:b w:val="0"/>
                <w:sz w:val="24"/>
              </w:rPr>
            </w:pPr>
            <w:r w:rsidRPr="00705A6F">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53451DB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92194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8E06ED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5082058"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3CD9055" w14:textId="77777777" w:rsidR="008D74E4" w:rsidRPr="00705A6F" w:rsidRDefault="008D74E4" w:rsidP="0053472B">
            <w:pPr>
              <w:pStyle w:val="Subtitle2"/>
              <w:spacing w:before="40" w:after="40"/>
              <w:rPr>
                <w:b w:val="0"/>
                <w:sz w:val="24"/>
              </w:rPr>
            </w:pPr>
          </w:p>
        </w:tc>
      </w:tr>
      <w:tr w:rsidR="008D74E4" w:rsidRPr="00705A6F" w14:paraId="34CEB800"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F991094" w14:textId="77777777" w:rsidR="008D74E4" w:rsidRPr="00705A6F" w:rsidRDefault="008D74E4" w:rsidP="0053472B">
            <w:pPr>
              <w:pStyle w:val="Subtitle2"/>
              <w:spacing w:before="40" w:after="40"/>
              <w:jc w:val="left"/>
              <w:rPr>
                <w:b w:val="0"/>
                <w:sz w:val="24"/>
              </w:rPr>
            </w:pPr>
            <w:r w:rsidRPr="00705A6F">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1E1DBFB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50303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D575173"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9DC9919"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EEA1259" w14:textId="77777777" w:rsidR="008D74E4" w:rsidRPr="00705A6F" w:rsidRDefault="008D74E4" w:rsidP="0053472B">
            <w:pPr>
              <w:pStyle w:val="Subtitle2"/>
              <w:spacing w:before="40" w:after="40"/>
              <w:rPr>
                <w:b w:val="0"/>
                <w:sz w:val="24"/>
              </w:rPr>
            </w:pPr>
          </w:p>
        </w:tc>
      </w:tr>
    </w:tbl>
    <w:p w14:paraId="79759F67" w14:textId="77777777" w:rsidR="008D74E4" w:rsidRPr="00705A6F" w:rsidRDefault="008D74E4" w:rsidP="008D74E4">
      <w:pPr>
        <w:pStyle w:val="Header"/>
        <w:rPr>
          <w:sz w:val="24"/>
          <w:lang w:val="fr-FR"/>
        </w:rPr>
      </w:pPr>
      <w:r w:rsidRPr="00705A6F">
        <w:rPr>
          <w:lang w:val="fr-FR"/>
        </w:rPr>
        <w:t xml:space="preserve">*  </w:t>
      </w:r>
      <w:r w:rsidRPr="00705A6F">
        <w:rPr>
          <w:sz w:val="24"/>
          <w:lang w:val="fr-FR"/>
        </w:rPr>
        <w:t>Cf. article 14 des IC concernant le taux de change</w:t>
      </w:r>
    </w:p>
    <w:p w14:paraId="30713698" w14:textId="77777777" w:rsidR="008D74E4" w:rsidRPr="00705A6F" w:rsidRDefault="008D74E4" w:rsidP="008D74E4">
      <w:pPr>
        <w:pStyle w:val="Header"/>
        <w:rPr>
          <w:lang w:val="fr-FR"/>
        </w:rPr>
      </w:pPr>
    </w:p>
    <w:p w14:paraId="02482895" w14:textId="77976C1D" w:rsidR="008D74E4" w:rsidRPr="00705A6F" w:rsidRDefault="008D74E4" w:rsidP="008D74E4">
      <w:pPr>
        <w:spacing w:before="240"/>
        <w:rPr>
          <w:bCs/>
          <w:spacing w:val="-4"/>
          <w:lang w:val="fr-FR"/>
        </w:rPr>
      </w:pPr>
      <w:r w:rsidRPr="00705A6F">
        <w:rPr>
          <w:b/>
          <w:bCs/>
          <w:spacing w:val="-4"/>
          <w:lang w:val="fr-FR"/>
        </w:rPr>
        <w:t>2. Source de financement</w:t>
      </w:r>
    </w:p>
    <w:p w14:paraId="25499AEC" w14:textId="77777777" w:rsidR="008D74E4" w:rsidRPr="00705A6F" w:rsidRDefault="008D74E4" w:rsidP="008D74E4">
      <w:pPr>
        <w:spacing w:before="216" w:line="264" w:lineRule="exact"/>
        <w:rPr>
          <w:i/>
          <w:iCs/>
          <w:spacing w:val="-4"/>
          <w:lang w:val="fr-FR"/>
        </w:rPr>
      </w:pPr>
      <w:r w:rsidRPr="00705A6F">
        <w:rPr>
          <w:i/>
          <w:spacing w:val="6"/>
          <w:sz w:val="18"/>
          <w:szCs w:val="18"/>
          <w:lang w:val="fr-FR"/>
        </w:rPr>
        <w:t>[</w:t>
      </w:r>
      <w:r w:rsidRPr="00705A6F">
        <w:rPr>
          <w:i/>
          <w:spacing w:val="6"/>
          <w:lang w:val="fr-FR"/>
        </w:rPr>
        <w:t>Chaque Candidat, et dans le cas d’un Groupement, chacun des membres du groupement</w:t>
      </w:r>
      <w:r w:rsidRPr="00705A6F">
        <w:rPr>
          <w:i/>
          <w:spacing w:val="6"/>
          <w:sz w:val="18"/>
          <w:szCs w:val="18"/>
          <w:lang w:val="fr-FR"/>
        </w:rPr>
        <w:t xml:space="preserve"> </w:t>
      </w:r>
      <w:r w:rsidRPr="00705A6F">
        <w:rPr>
          <w:i/>
          <w:spacing w:val="6"/>
          <w:lang w:val="fr-FR"/>
        </w:rPr>
        <w:t>doit remplir le tableau ci-après</w:t>
      </w:r>
      <w:r w:rsidRPr="00705A6F">
        <w:rPr>
          <w:i/>
          <w:iCs/>
          <w:spacing w:val="-4"/>
          <w:lang w:val="fr-FR"/>
        </w:rPr>
        <w:t>]</w:t>
      </w:r>
    </w:p>
    <w:p w14:paraId="13C90B75" w14:textId="77777777" w:rsidR="008D74E4" w:rsidRPr="00705A6F" w:rsidRDefault="008D74E4" w:rsidP="008D74E4">
      <w:pPr>
        <w:rPr>
          <w:rStyle w:val="Table"/>
          <w:rFonts w:ascii="Comic Sans MS" w:hAnsi="Comic Sans MS" w:cs="Arial"/>
          <w:spacing w:val="-2"/>
          <w:sz w:val="16"/>
          <w:lang w:val="fr-FR"/>
        </w:rPr>
      </w:pPr>
    </w:p>
    <w:p w14:paraId="22C94911" w14:textId="77777777" w:rsidR="008D74E4" w:rsidRPr="00705A6F" w:rsidRDefault="008D74E4" w:rsidP="008D74E4">
      <w:pPr>
        <w:ind w:right="288"/>
        <w:rPr>
          <w:lang w:val="fr-FR"/>
        </w:rPr>
      </w:pPr>
      <w:r w:rsidRPr="00705A6F">
        <w:rPr>
          <w:lang w:val="fr-FR"/>
        </w:rPr>
        <w:t>Indiquer les sources de financement nécessaires pour subvenir aux besoins de trésorerie nécessaires à l’exécution des travaux objet du présent Appel d’Offres, ainsi que des travaux en cours et à venir dans le cadre de marchés déjà engagés.</w:t>
      </w:r>
    </w:p>
    <w:p w14:paraId="1F04E88B" w14:textId="77777777" w:rsidR="008D74E4" w:rsidRPr="00705A6F" w:rsidRDefault="008D74E4" w:rsidP="008D74E4">
      <w:pPr>
        <w:ind w:right="288"/>
        <w:rPr>
          <w:rStyle w:val="Table"/>
          <w:spacing w:val="-2"/>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D74E4" w:rsidRPr="00705A6F" w14:paraId="55AB05C9" w14:textId="77777777" w:rsidTr="0053472B">
        <w:trPr>
          <w:cantSplit/>
          <w:jc w:val="center"/>
        </w:trPr>
        <w:tc>
          <w:tcPr>
            <w:tcW w:w="540" w:type="dxa"/>
            <w:tcBorders>
              <w:top w:val="single" w:sz="12" w:space="0" w:color="auto"/>
              <w:left w:val="single" w:sz="12" w:space="0" w:color="auto"/>
              <w:bottom w:val="single" w:sz="12" w:space="0" w:color="auto"/>
            </w:tcBorders>
            <w:vAlign w:val="center"/>
          </w:tcPr>
          <w:p w14:paraId="1A59EE65"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No.</w:t>
            </w:r>
          </w:p>
        </w:tc>
        <w:tc>
          <w:tcPr>
            <w:tcW w:w="5760" w:type="dxa"/>
            <w:tcBorders>
              <w:top w:val="single" w:sz="12" w:space="0" w:color="auto"/>
              <w:left w:val="single" w:sz="6" w:space="0" w:color="auto"/>
              <w:bottom w:val="single" w:sz="12" w:space="0" w:color="auto"/>
            </w:tcBorders>
          </w:tcPr>
          <w:p w14:paraId="071B60A0"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Source de financement</w:t>
            </w:r>
          </w:p>
        </w:tc>
        <w:tc>
          <w:tcPr>
            <w:tcW w:w="3240" w:type="dxa"/>
            <w:tcBorders>
              <w:top w:val="single" w:sz="12" w:space="0" w:color="auto"/>
              <w:left w:val="single" w:sz="6" w:space="0" w:color="auto"/>
              <w:bottom w:val="single" w:sz="12" w:space="0" w:color="auto"/>
              <w:right w:val="single" w:sz="12" w:space="0" w:color="auto"/>
            </w:tcBorders>
          </w:tcPr>
          <w:p w14:paraId="40569BFD"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Montant (équivalent $EU)</w:t>
            </w:r>
          </w:p>
        </w:tc>
      </w:tr>
      <w:tr w:rsidR="008D74E4" w:rsidRPr="00705A6F" w14:paraId="5FE619F0" w14:textId="77777777" w:rsidTr="0053472B">
        <w:trPr>
          <w:cantSplit/>
          <w:jc w:val="center"/>
        </w:trPr>
        <w:tc>
          <w:tcPr>
            <w:tcW w:w="540" w:type="dxa"/>
            <w:tcBorders>
              <w:top w:val="single" w:sz="12" w:space="0" w:color="auto"/>
              <w:left w:val="single" w:sz="6" w:space="0" w:color="auto"/>
            </w:tcBorders>
            <w:vAlign w:val="center"/>
          </w:tcPr>
          <w:p w14:paraId="1D09D7CC"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1</w:t>
            </w:r>
          </w:p>
        </w:tc>
        <w:tc>
          <w:tcPr>
            <w:tcW w:w="5760" w:type="dxa"/>
            <w:tcBorders>
              <w:top w:val="single" w:sz="12" w:space="0" w:color="auto"/>
              <w:left w:val="single" w:sz="6" w:space="0" w:color="auto"/>
            </w:tcBorders>
          </w:tcPr>
          <w:p w14:paraId="1DA8768B" w14:textId="77777777" w:rsidR="008D74E4" w:rsidRPr="00705A6F" w:rsidRDefault="008D74E4" w:rsidP="0053472B">
            <w:pPr>
              <w:rPr>
                <w:rStyle w:val="Table"/>
                <w:rFonts w:ascii="Times New Roman" w:hAnsi="Times New Roman"/>
                <w:spacing w:val="-2"/>
                <w:lang w:val="fr-FR"/>
              </w:rPr>
            </w:pPr>
          </w:p>
          <w:p w14:paraId="62D8664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12" w:space="0" w:color="auto"/>
              <w:left w:val="single" w:sz="6" w:space="0" w:color="auto"/>
              <w:right w:val="single" w:sz="6" w:space="0" w:color="auto"/>
            </w:tcBorders>
          </w:tcPr>
          <w:p w14:paraId="22D8529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46E71599" w14:textId="77777777" w:rsidTr="0053472B">
        <w:trPr>
          <w:cantSplit/>
          <w:jc w:val="center"/>
        </w:trPr>
        <w:tc>
          <w:tcPr>
            <w:tcW w:w="540" w:type="dxa"/>
            <w:tcBorders>
              <w:top w:val="single" w:sz="6" w:space="0" w:color="auto"/>
              <w:left w:val="single" w:sz="6" w:space="0" w:color="auto"/>
            </w:tcBorders>
            <w:vAlign w:val="center"/>
          </w:tcPr>
          <w:p w14:paraId="197E0247"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2</w:t>
            </w:r>
          </w:p>
        </w:tc>
        <w:tc>
          <w:tcPr>
            <w:tcW w:w="5760" w:type="dxa"/>
            <w:tcBorders>
              <w:top w:val="single" w:sz="6" w:space="0" w:color="auto"/>
              <w:left w:val="single" w:sz="6" w:space="0" w:color="auto"/>
            </w:tcBorders>
          </w:tcPr>
          <w:p w14:paraId="122A1B76" w14:textId="77777777" w:rsidR="008D74E4" w:rsidRPr="00705A6F" w:rsidRDefault="008D74E4" w:rsidP="0053472B">
            <w:pPr>
              <w:rPr>
                <w:rStyle w:val="Table"/>
                <w:rFonts w:ascii="Times New Roman" w:hAnsi="Times New Roman"/>
                <w:spacing w:val="-2"/>
                <w:lang w:val="fr-FR"/>
              </w:rPr>
            </w:pPr>
          </w:p>
          <w:p w14:paraId="746C4426"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787F4E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75700799" w14:textId="77777777" w:rsidTr="0053472B">
        <w:trPr>
          <w:cantSplit/>
          <w:jc w:val="center"/>
        </w:trPr>
        <w:tc>
          <w:tcPr>
            <w:tcW w:w="540" w:type="dxa"/>
            <w:tcBorders>
              <w:top w:val="single" w:sz="6" w:space="0" w:color="auto"/>
              <w:left w:val="single" w:sz="6" w:space="0" w:color="auto"/>
            </w:tcBorders>
            <w:vAlign w:val="center"/>
          </w:tcPr>
          <w:p w14:paraId="2A347529"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3</w:t>
            </w:r>
          </w:p>
        </w:tc>
        <w:tc>
          <w:tcPr>
            <w:tcW w:w="5760" w:type="dxa"/>
            <w:tcBorders>
              <w:top w:val="single" w:sz="6" w:space="0" w:color="auto"/>
              <w:left w:val="single" w:sz="6" w:space="0" w:color="auto"/>
            </w:tcBorders>
          </w:tcPr>
          <w:p w14:paraId="397F72EC" w14:textId="77777777" w:rsidR="008D74E4" w:rsidRPr="00705A6F" w:rsidRDefault="008D74E4" w:rsidP="0053472B">
            <w:pPr>
              <w:rPr>
                <w:rStyle w:val="Table"/>
                <w:rFonts w:ascii="Times New Roman" w:hAnsi="Times New Roman"/>
                <w:spacing w:val="-2"/>
                <w:lang w:val="fr-FR"/>
              </w:rPr>
            </w:pPr>
          </w:p>
          <w:p w14:paraId="6968971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6C78E8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1B3C61CE" w14:textId="77777777" w:rsidTr="0053472B">
        <w:trPr>
          <w:cantSplit/>
          <w:jc w:val="center"/>
        </w:trPr>
        <w:tc>
          <w:tcPr>
            <w:tcW w:w="540" w:type="dxa"/>
            <w:tcBorders>
              <w:top w:val="single" w:sz="6" w:space="0" w:color="auto"/>
              <w:left w:val="single" w:sz="6" w:space="0" w:color="auto"/>
              <w:bottom w:val="single" w:sz="6" w:space="0" w:color="auto"/>
            </w:tcBorders>
            <w:vAlign w:val="center"/>
          </w:tcPr>
          <w:p w14:paraId="65E05F28" w14:textId="77777777" w:rsidR="008D74E4" w:rsidRPr="00705A6F" w:rsidRDefault="008D74E4" w:rsidP="0053472B">
            <w:pPr>
              <w:jc w:val="center"/>
              <w:rPr>
                <w:rStyle w:val="Table"/>
                <w:rFonts w:ascii="Times New Roman" w:hAnsi="Times New Roman"/>
                <w:spacing w:val="-2"/>
                <w:lang w:val="fr-FR"/>
              </w:rPr>
            </w:pPr>
          </w:p>
        </w:tc>
        <w:tc>
          <w:tcPr>
            <w:tcW w:w="5760" w:type="dxa"/>
            <w:tcBorders>
              <w:top w:val="single" w:sz="6" w:space="0" w:color="auto"/>
              <w:left w:val="single" w:sz="6" w:space="0" w:color="auto"/>
              <w:bottom w:val="single" w:sz="6" w:space="0" w:color="auto"/>
            </w:tcBorders>
          </w:tcPr>
          <w:p w14:paraId="6BAF74FE" w14:textId="77777777" w:rsidR="008D74E4" w:rsidRPr="00705A6F" w:rsidRDefault="008D74E4" w:rsidP="0053472B">
            <w:pPr>
              <w:rPr>
                <w:rStyle w:val="Table"/>
                <w:rFonts w:ascii="Times New Roman" w:hAnsi="Times New Roman"/>
                <w:spacing w:val="-2"/>
                <w:lang w:val="fr-FR"/>
              </w:rPr>
            </w:pPr>
          </w:p>
          <w:p w14:paraId="452830F4"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bottom w:val="single" w:sz="6" w:space="0" w:color="auto"/>
              <w:right w:val="single" w:sz="6" w:space="0" w:color="auto"/>
            </w:tcBorders>
          </w:tcPr>
          <w:p w14:paraId="31EAE412" w14:textId="77777777" w:rsidR="008D74E4" w:rsidRPr="00705A6F" w:rsidRDefault="008D74E4" w:rsidP="0053472B">
            <w:pPr>
              <w:spacing w:after="71"/>
              <w:rPr>
                <w:rStyle w:val="Table"/>
                <w:rFonts w:ascii="Times New Roman" w:hAnsi="Times New Roman"/>
                <w:spacing w:val="-2"/>
                <w:lang w:val="fr-FR"/>
              </w:rPr>
            </w:pPr>
          </w:p>
        </w:tc>
      </w:tr>
    </w:tbl>
    <w:p w14:paraId="7680D873" w14:textId="77777777" w:rsidR="008D74E4" w:rsidRPr="00705A6F" w:rsidRDefault="008D74E4" w:rsidP="008D74E4">
      <w:pPr>
        <w:pStyle w:val="Style11"/>
        <w:spacing w:line="372" w:lineRule="atLeast"/>
        <w:rPr>
          <w:b/>
          <w:bCs/>
          <w:spacing w:val="-2"/>
          <w:lang w:val="fr-FR"/>
        </w:rPr>
      </w:pPr>
    </w:p>
    <w:p w14:paraId="47FCB1F5" w14:textId="77777777" w:rsidR="008D74E4" w:rsidRPr="00705A6F" w:rsidRDefault="008D74E4" w:rsidP="008D74E4">
      <w:pPr>
        <w:pStyle w:val="Header"/>
        <w:rPr>
          <w:lang w:val="fr-FR"/>
        </w:rPr>
      </w:pPr>
    </w:p>
    <w:p w14:paraId="4443D959" w14:textId="77777777" w:rsidR="008D74E4" w:rsidRPr="00705A6F" w:rsidRDefault="008D74E4" w:rsidP="008D74E4">
      <w:pPr>
        <w:rPr>
          <w:b/>
          <w:lang w:val="fr-FR"/>
        </w:rPr>
      </w:pPr>
      <w:bookmarkStart w:id="161" w:name="_Toc498849276"/>
      <w:bookmarkStart w:id="162" w:name="_Toc498850115"/>
      <w:bookmarkStart w:id="163" w:name="_Toc498851720"/>
      <w:r w:rsidRPr="00705A6F">
        <w:rPr>
          <w:b/>
          <w:spacing w:val="-2"/>
          <w:lang w:val="fr-FR"/>
        </w:rPr>
        <w:t>3. Documents financiers</w:t>
      </w:r>
    </w:p>
    <w:p w14:paraId="79F600E6" w14:textId="77777777" w:rsidR="008D74E4" w:rsidRPr="00705A6F" w:rsidRDefault="008D74E4" w:rsidP="008D74E4">
      <w:pPr>
        <w:ind w:left="720"/>
        <w:rPr>
          <w:b/>
          <w:spacing w:val="-2"/>
          <w:lang w:val="fr-FR"/>
        </w:rPr>
      </w:pPr>
    </w:p>
    <w:p w14:paraId="6D8D6206" w14:textId="77777777" w:rsidR="008D74E4" w:rsidRPr="00705A6F" w:rsidRDefault="008D74E4" w:rsidP="008D74E4">
      <w:pPr>
        <w:rPr>
          <w:lang w:val="fr-FR"/>
        </w:rPr>
      </w:pPr>
      <w:r w:rsidRPr="00705A6F">
        <w:rPr>
          <w:lang w:val="fr-FR"/>
        </w:rPr>
        <w:t xml:space="preserve">Le Candidat et ses membres partenaires doivent fournir une copie des états financiers (bilans, y compris toutes les notes y afférents, et comptes de résultats) pour les années spécifiées à la </w:t>
      </w:r>
      <w:r w:rsidRPr="00705A6F">
        <w:rPr>
          <w:spacing w:val="-2"/>
          <w:lang w:val="fr-FR"/>
        </w:rPr>
        <w:t xml:space="preserve">Section III, Critères d’évaluation et de qualification, critère 3.1 </w:t>
      </w:r>
      <w:r w:rsidRPr="00705A6F">
        <w:rPr>
          <w:lang w:val="fr-FR"/>
        </w:rPr>
        <w:t>et qui satisfont aux conditions suivantes :</w:t>
      </w:r>
      <w:bookmarkEnd w:id="161"/>
      <w:bookmarkEnd w:id="162"/>
      <w:bookmarkEnd w:id="163"/>
    </w:p>
    <w:p w14:paraId="63F684BA" w14:textId="77777777" w:rsidR="008D74E4" w:rsidRPr="00705A6F" w:rsidRDefault="008D74E4" w:rsidP="008D74E4">
      <w:pPr>
        <w:ind w:left="720"/>
        <w:rPr>
          <w:lang w:val="fr-FR"/>
        </w:rPr>
      </w:pPr>
    </w:p>
    <w:p w14:paraId="034EB9DA" w14:textId="5F7C828B" w:rsidR="008D74E4" w:rsidRPr="00705A6F" w:rsidRDefault="007F7EB8" w:rsidP="0077796B">
      <w:pPr>
        <w:pStyle w:val="Subtitle2"/>
        <w:numPr>
          <w:ilvl w:val="0"/>
          <w:numId w:val="33"/>
        </w:numPr>
        <w:tabs>
          <w:tab w:val="left" w:pos="720"/>
        </w:tabs>
        <w:spacing w:before="40" w:after="40"/>
        <w:ind w:left="720" w:hanging="720"/>
        <w:jc w:val="left"/>
        <w:rPr>
          <w:b w:val="0"/>
          <w:sz w:val="24"/>
        </w:rPr>
      </w:pPr>
      <w:bookmarkStart w:id="164" w:name="_Toc498849277"/>
      <w:bookmarkStart w:id="165" w:name="_Toc498850116"/>
      <w:bookmarkStart w:id="166" w:name="_Toc498851721"/>
      <w:r>
        <w:rPr>
          <w:b w:val="0"/>
          <w:sz w:val="24"/>
        </w:rPr>
        <w:t>i</w:t>
      </w:r>
      <w:r w:rsidR="008D74E4" w:rsidRPr="00705A6F">
        <w:rPr>
          <w:b w:val="0"/>
          <w:sz w:val="24"/>
        </w:rPr>
        <w:t xml:space="preserve">ls doivent refléter la situation financière du </w:t>
      </w:r>
      <w:r w:rsidR="00A5250B">
        <w:rPr>
          <w:b w:val="0"/>
          <w:sz w:val="24"/>
        </w:rPr>
        <w:t>C</w:t>
      </w:r>
      <w:r w:rsidR="008D74E4" w:rsidRPr="00705A6F">
        <w:rPr>
          <w:b w:val="0"/>
          <w:sz w:val="24"/>
        </w:rPr>
        <w:t xml:space="preserve">andidat ou de la Partie au GE, et non pas celle de la maison mère ou de filiales </w:t>
      </w:r>
      <w:bookmarkEnd w:id="164"/>
      <w:bookmarkEnd w:id="165"/>
      <w:bookmarkEnd w:id="166"/>
    </w:p>
    <w:p w14:paraId="7E3C9158" w14:textId="46A909FA" w:rsidR="008D74E4" w:rsidRPr="00705A6F" w:rsidRDefault="007F7EB8" w:rsidP="008D74E4">
      <w:pPr>
        <w:pStyle w:val="Subtitle2"/>
        <w:numPr>
          <w:ilvl w:val="0"/>
          <w:numId w:val="33"/>
        </w:numPr>
        <w:tabs>
          <w:tab w:val="left" w:pos="720"/>
        </w:tabs>
        <w:spacing w:before="40" w:after="40"/>
        <w:ind w:left="720" w:hanging="720"/>
        <w:jc w:val="left"/>
        <w:rPr>
          <w:b w:val="0"/>
          <w:sz w:val="24"/>
        </w:rPr>
      </w:pPr>
      <w:bookmarkStart w:id="167" w:name="_Toc498849278"/>
      <w:bookmarkStart w:id="168" w:name="_Toc498850117"/>
      <w:bookmarkStart w:id="169" w:name="_Toc498851722"/>
      <w:r>
        <w:rPr>
          <w:b w:val="0"/>
          <w:sz w:val="24"/>
        </w:rPr>
        <w:t>ils</w:t>
      </w:r>
      <w:r w:rsidR="008D74E4" w:rsidRPr="00705A6F">
        <w:rPr>
          <w:b w:val="0"/>
          <w:sz w:val="24"/>
        </w:rPr>
        <w:t xml:space="preserve"> doivent être vérifiés par un expert-comptable agréé</w:t>
      </w:r>
      <w:bookmarkEnd w:id="167"/>
      <w:bookmarkEnd w:id="168"/>
      <w:bookmarkEnd w:id="169"/>
      <w:r w:rsidR="008D74E4" w:rsidRPr="00705A6F">
        <w:rPr>
          <w:b w:val="0"/>
          <w:sz w:val="24"/>
        </w:rPr>
        <w:t xml:space="preserve"> ou en conformité avec la législation locale applicable</w:t>
      </w:r>
    </w:p>
    <w:p w14:paraId="74A0E32A" w14:textId="0788D6D0" w:rsidR="008D74E4" w:rsidRPr="00705A6F" w:rsidRDefault="007F7EB8" w:rsidP="008D74E4">
      <w:pPr>
        <w:pStyle w:val="Subtitle2"/>
        <w:numPr>
          <w:ilvl w:val="0"/>
          <w:numId w:val="33"/>
        </w:numPr>
        <w:tabs>
          <w:tab w:val="left" w:pos="720"/>
        </w:tabs>
        <w:spacing w:before="40" w:after="40"/>
        <w:ind w:left="720" w:hanging="720"/>
        <w:jc w:val="left"/>
        <w:rPr>
          <w:b w:val="0"/>
          <w:sz w:val="24"/>
        </w:rPr>
      </w:pPr>
      <w:bookmarkStart w:id="170" w:name="_Toc498849279"/>
      <w:bookmarkStart w:id="171" w:name="_Toc498850118"/>
      <w:bookmarkStart w:id="172" w:name="_Toc498851723"/>
      <w:r>
        <w:rPr>
          <w:b w:val="0"/>
          <w:sz w:val="24"/>
        </w:rPr>
        <w:t>ils</w:t>
      </w:r>
      <w:r w:rsidR="008D74E4" w:rsidRPr="00705A6F">
        <w:rPr>
          <w:b w:val="0"/>
          <w:sz w:val="24"/>
        </w:rPr>
        <w:t xml:space="preserve"> doivent être complets et inclure toutes les notes </w:t>
      </w:r>
      <w:r w:rsidR="00870798">
        <w:rPr>
          <w:b w:val="0"/>
          <w:sz w:val="24"/>
        </w:rPr>
        <w:t>y affér</w:t>
      </w:r>
      <w:r w:rsidR="008E2EB5">
        <w:rPr>
          <w:b w:val="0"/>
          <w:sz w:val="24"/>
        </w:rPr>
        <w:t>a</w:t>
      </w:r>
      <w:r w:rsidR="00870798">
        <w:rPr>
          <w:b w:val="0"/>
          <w:sz w:val="24"/>
        </w:rPr>
        <w:t>nt</w:t>
      </w:r>
      <w:r w:rsidR="008D74E4" w:rsidRPr="00705A6F">
        <w:rPr>
          <w:b w:val="0"/>
          <w:sz w:val="24"/>
        </w:rPr>
        <w:t xml:space="preserve"> </w:t>
      </w:r>
      <w:bookmarkEnd w:id="170"/>
      <w:bookmarkEnd w:id="171"/>
      <w:bookmarkEnd w:id="172"/>
    </w:p>
    <w:p w14:paraId="5B37BF50" w14:textId="1DCACEAE" w:rsidR="008D74E4" w:rsidRPr="00705A6F" w:rsidRDefault="00A1373E" w:rsidP="008D74E4">
      <w:pPr>
        <w:pStyle w:val="Subtitle2"/>
        <w:numPr>
          <w:ilvl w:val="0"/>
          <w:numId w:val="33"/>
        </w:numPr>
        <w:tabs>
          <w:tab w:val="left" w:pos="720"/>
        </w:tabs>
        <w:spacing w:before="40" w:after="40"/>
        <w:ind w:left="720" w:hanging="720"/>
        <w:jc w:val="left"/>
        <w:rPr>
          <w:b w:val="0"/>
          <w:sz w:val="24"/>
        </w:rPr>
      </w:pPr>
      <w:bookmarkStart w:id="173" w:name="_Toc498849280"/>
      <w:bookmarkStart w:id="174" w:name="_Toc498850119"/>
      <w:bookmarkStart w:id="175" w:name="_Toc498851724"/>
      <w:r>
        <w:rPr>
          <w:b w:val="0"/>
          <w:sz w:val="24"/>
        </w:rPr>
        <w:t>ils</w:t>
      </w:r>
      <w:r w:rsidR="008D74E4" w:rsidRPr="00705A6F">
        <w:rPr>
          <w:b w:val="0"/>
          <w:sz w:val="24"/>
        </w:rPr>
        <w:t xml:space="preserve"> doivent correspondre aux périodes comptables déjà terminées et vérifiées</w:t>
      </w:r>
      <w:r w:rsidR="00E16ED1">
        <w:rPr>
          <w:b w:val="0"/>
          <w:sz w:val="24"/>
        </w:rPr>
        <w:t>.</w:t>
      </w:r>
      <w:bookmarkEnd w:id="173"/>
      <w:bookmarkEnd w:id="174"/>
      <w:bookmarkEnd w:id="175"/>
    </w:p>
    <w:p w14:paraId="04B3400D" w14:textId="77777777" w:rsidR="008D74E4" w:rsidRPr="00705A6F" w:rsidRDefault="008D74E4" w:rsidP="008D74E4">
      <w:pPr>
        <w:rPr>
          <w:lang w:val="fr-FR"/>
        </w:rPr>
      </w:pPr>
    </w:p>
    <w:p w14:paraId="6BACD9FC" w14:textId="26C7A620" w:rsidR="008D74E4" w:rsidRPr="00705A6F" w:rsidRDefault="008D74E4" w:rsidP="008D74E4">
      <w:pPr>
        <w:widowControl/>
        <w:numPr>
          <w:ilvl w:val="0"/>
          <w:numId w:val="32"/>
        </w:numPr>
        <w:suppressAutoHyphens/>
        <w:overflowPunct w:val="0"/>
        <w:adjustRightInd w:val="0"/>
        <w:jc w:val="both"/>
        <w:textAlignment w:val="baseline"/>
        <w:rPr>
          <w:lang w:val="fr-FR"/>
        </w:rPr>
      </w:pPr>
      <w:r w:rsidRPr="00705A6F">
        <w:rPr>
          <w:lang w:val="fr-FR"/>
        </w:rPr>
        <w:t>Ci-joint copies des états financiers</w:t>
      </w:r>
      <w:r w:rsidRPr="00705A6F">
        <w:rPr>
          <w:rStyle w:val="FootnoteReference"/>
          <w:lang w:val="fr-FR"/>
        </w:rPr>
        <w:footnoteReference w:id="14"/>
      </w:r>
      <w:r w:rsidRPr="00705A6F">
        <w:rPr>
          <w:lang w:val="fr-FR"/>
        </w:rPr>
        <w:t xml:space="preserve"> (bilans, y compris toutes les notes y affér</w:t>
      </w:r>
      <w:r w:rsidR="008E2EB5">
        <w:rPr>
          <w:lang w:val="fr-FR"/>
        </w:rPr>
        <w:t>a</w:t>
      </w:r>
      <w:r w:rsidRPr="00705A6F">
        <w:rPr>
          <w:lang w:val="fr-FR"/>
        </w:rPr>
        <w:t>nt, et comptes de résultats) pour les années spécifiées ci-dessus et qui satisfont aux conditions indiquées</w:t>
      </w:r>
    </w:p>
    <w:p w14:paraId="61337947" w14:textId="77777777" w:rsidR="008D74E4" w:rsidRPr="00705A6F" w:rsidRDefault="008D74E4" w:rsidP="008D74E4">
      <w:pPr>
        <w:rPr>
          <w:lang w:val="fr-FR"/>
        </w:rPr>
      </w:pPr>
    </w:p>
    <w:p w14:paraId="0EC085D1" w14:textId="15109A4D" w:rsidR="008D74E4" w:rsidRPr="00705A6F" w:rsidRDefault="008D74E4" w:rsidP="008D74E4">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0155E60D" w14:textId="7942CE42" w:rsidR="00F91CC4" w:rsidRPr="00705A6F" w:rsidRDefault="008D74E4" w:rsidP="00ED0E99">
      <w:pPr>
        <w:pStyle w:val="Sec4H1"/>
        <w:ind w:right="90"/>
        <w:rPr>
          <w:lang w:val="fr-FR"/>
        </w:rPr>
      </w:pPr>
      <w:bookmarkStart w:id="176" w:name="_Toc4390861"/>
      <w:bookmarkStart w:id="177" w:name="_Toc4405766"/>
      <w:bookmarkStart w:id="178" w:name="_Toc137033434"/>
      <w:r w:rsidRPr="00705A6F">
        <w:rPr>
          <w:lang w:val="fr-FR"/>
        </w:rPr>
        <w:t>Formulaire FIN – 3.2</w:t>
      </w:r>
      <w:bookmarkEnd w:id="176"/>
      <w:bookmarkEnd w:id="177"/>
      <w:r w:rsidR="00F91CC4" w:rsidRPr="00705A6F">
        <w:rPr>
          <w:lang w:val="fr-FR"/>
        </w:rPr>
        <w:br/>
      </w:r>
      <w:bookmarkStart w:id="179" w:name="_Toc25474903"/>
      <w:bookmarkStart w:id="180" w:name="_Toc477253638"/>
      <w:r w:rsidR="00F91CC4" w:rsidRPr="00705A6F">
        <w:rPr>
          <w:lang w:val="fr-FR"/>
        </w:rPr>
        <w:t xml:space="preserve">Chiffre d’Affaires Annuel Moyen des Activités </w:t>
      </w:r>
      <w:bookmarkEnd w:id="179"/>
      <w:r w:rsidR="00C71121">
        <w:rPr>
          <w:lang w:val="fr-FR"/>
        </w:rPr>
        <w:t>d’</w:t>
      </w:r>
      <w:r w:rsidR="00C71121" w:rsidRPr="00705A6F">
        <w:rPr>
          <w:lang w:val="fr-FR"/>
        </w:rPr>
        <w:t xml:space="preserve"> </w:t>
      </w:r>
      <w:bookmarkEnd w:id="180"/>
      <w:r w:rsidR="00C71121">
        <w:rPr>
          <w:lang w:val="fr-FR"/>
        </w:rPr>
        <w:t xml:space="preserve">Equipements (Conception et/ou Fourniture et/ou </w:t>
      </w:r>
      <w:r w:rsidR="00874CE6">
        <w:rPr>
          <w:lang w:val="fr-FR"/>
        </w:rPr>
        <w:t>Montage</w:t>
      </w:r>
      <w:r w:rsidR="00C71121">
        <w:rPr>
          <w:lang w:val="fr-FR"/>
        </w:rPr>
        <w:t>)</w:t>
      </w:r>
      <w:bookmarkEnd w:id="178"/>
    </w:p>
    <w:p w14:paraId="54A86F54" w14:textId="77777777" w:rsidR="008D74E4" w:rsidRPr="00705A6F" w:rsidRDefault="008D74E4" w:rsidP="008D74E4">
      <w:pPr>
        <w:rPr>
          <w:lang w:val="fr-FR"/>
        </w:rPr>
      </w:pPr>
    </w:p>
    <w:p w14:paraId="76D80C13" w14:textId="5F0D3601" w:rsidR="008D74E4" w:rsidRPr="00705A6F" w:rsidRDefault="008D74E4" w:rsidP="008D74E4">
      <w:pPr>
        <w:rPr>
          <w:lang w:val="fr-FR"/>
        </w:rPr>
      </w:pPr>
      <w:r w:rsidRPr="00705A6F">
        <w:rPr>
          <w:lang w:val="fr-FR"/>
        </w:rPr>
        <w:t>[</w:t>
      </w:r>
      <w:r w:rsidRPr="00705A6F">
        <w:rPr>
          <w:i/>
          <w:lang w:val="fr-FR"/>
        </w:rPr>
        <w:t>Formulaire à compléter par le Candidat et par chaque partie, dans le cas d’un GE</w:t>
      </w:r>
      <w:r w:rsidRPr="00705A6F">
        <w:rPr>
          <w:lang w:val="fr-FR"/>
        </w:rPr>
        <w:t>.]</w:t>
      </w:r>
    </w:p>
    <w:p w14:paraId="6FF9C021" w14:textId="77777777" w:rsidR="008D74E4" w:rsidRPr="00705A6F" w:rsidRDefault="008D74E4" w:rsidP="008D74E4">
      <w:pPr>
        <w:spacing w:line="264" w:lineRule="exact"/>
        <w:jc w:val="right"/>
        <w:rPr>
          <w:spacing w:val="-4"/>
          <w:lang w:val="fr-FR"/>
        </w:rPr>
      </w:pPr>
    </w:p>
    <w:p w14:paraId="071B829C" w14:textId="20301747" w:rsidR="008D74E4" w:rsidRPr="00705A6F" w:rsidRDefault="008D74E4" w:rsidP="008D74E4">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56E533E" w14:textId="77777777" w:rsidR="008D74E4" w:rsidRPr="00705A6F" w:rsidRDefault="008D74E4"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347C50AF" w14:textId="77777777" w:rsidR="008D74E4" w:rsidRPr="00705A6F" w:rsidRDefault="008D74E4"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34AC019C" w14:textId="77777777" w:rsidR="008D74E4" w:rsidRPr="00705A6F" w:rsidRDefault="008D74E4" w:rsidP="008D74E4">
      <w:pPr>
        <w:jc w:val="right"/>
        <w:rPr>
          <w:lang w:val="fr-FR"/>
        </w:rPr>
      </w:pPr>
    </w:p>
    <w:tbl>
      <w:tblPr>
        <w:tblW w:w="9100" w:type="dxa"/>
        <w:tblInd w:w="-18" w:type="dxa"/>
        <w:tblLayout w:type="fixed"/>
        <w:tblCellMar>
          <w:left w:w="72" w:type="dxa"/>
          <w:right w:w="72" w:type="dxa"/>
        </w:tblCellMar>
        <w:tblLook w:val="0000" w:firstRow="0" w:lastRow="0" w:firstColumn="0" w:lastColumn="0" w:noHBand="0" w:noVBand="0"/>
      </w:tblPr>
      <w:tblGrid>
        <w:gridCol w:w="1090"/>
        <w:gridCol w:w="3870"/>
        <w:gridCol w:w="2340"/>
        <w:gridCol w:w="1800"/>
      </w:tblGrid>
      <w:tr w:rsidR="008D74E4" w:rsidRPr="000E0636" w14:paraId="6B03588D" w14:textId="77777777" w:rsidTr="00C66A00">
        <w:trPr>
          <w:cantSplit/>
        </w:trPr>
        <w:tc>
          <w:tcPr>
            <w:tcW w:w="9100" w:type="dxa"/>
            <w:gridSpan w:val="4"/>
            <w:tcBorders>
              <w:top w:val="single" w:sz="6" w:space="0" w:color="auto"/>
              <w:left w:val="single" w:sz="6" w:space="0" w:color="auto"/>
              <w:bottom w:val="nil"/>
              <w:right w:val="single" w:sz="6" w:space="0" w:color="auto"/>
            </w:tcBorders>
          </w:tcPr>
          <w:p w14:paraId="45C67F02" w14:textId="120727F0" w:rsidR="008D74E4" w:rsidRPr="00705A6F" w:rsidRDefault="008D74E4" w:rsidP="00C66A00">
            <w:pPr>
              <w:pStyle w:val="BodyText"/>
              <w:spacing w:before="120" w:after="120"/>
              <w:jc w:val="center"/>
              <w:rPr>
                <w:b/>
                <w:bCs/>
                <w:lang w:val="fr-FR"/>
              </w:rPr>
            </w:pPr>
            <w:r w:rsidRPr="00705A6F">
              <w:rPr>
                <w:b/>
                <w:bCs/>
                <w:lang w:val="fr-FR"/>
              </w:rPr>
              <w:t xml:space="preserve">Données sur le chiffre d’affaires annuel </w:t>
            </w:r>
          </w:p>
        </w:tc>
      </w:tr>
      <w:tr w:rsidR="008D74E4" w:rsidRPr="00705A6F" w14:paraId="2FBEDBD4" w14:textId="77777777" w:rsidTr="00C66A00">
        <w:trPr>
          <w:cantSplit/>
        </w:trPr>
        <w:tc>
          <w:tcPr>
            <w:tcW w:w="1090" w:type="dxa"/>
            <w:tcBorders>
              <w:top w:val="single" w:sz="6" w:space="0" w:color="auto"/>
              <w:left w:val="single" w:sz="6" w:space="0" w:color="auto"/>
              <w:bottom w:val="nil"/>
              <w:right w:val="nil"/>
            </w:tcBorders>
          </w:tcPr>
          <w:p w14:paraId="7A68F77B" w14:textId="77777777" w:rsidR="008D74E4" w:rsidRPr="00705A6F" w:rsidRDefault="008D74E4" w:rsidP="0053472B">
            <w:pPr>
              <w:pStyle w:val="BodyText"/>
              <w:jc w:val="center"/>
              <w:rPr>
                <w:lang w:val="fr-FR"/>
              </w:rPr>
            </w:pPr>
            <w:r w:rsidRPr="00705A6F">
              <w:rPr>
                <w:lang w:val="fr-FR"/>
              </w:rPr>
              <w:t>Année</w:t>
            </w:r>
          </w:p>
        </w:tc>
        <w:tc>
          <w:tcPr>
            <w:tcW w:w="3870" w:type="dxa"/>
            <w:tcBorders>
              <w:top w:val="single" w:sz="6" w:space="0" w:color="auto"/>
              <w:left w:val="single" w:sz="6" w:space="0" w:color="auto"/>
              <w:bottom w:val="nil"/>
              <w:right w:val="nil"/>
            </w:tcBorders>
          </w:tcPr>
          <w:p w14:paraId="27EB1701" w14:textId="77777777" w:rsidR="008D74E4" w:rsidRPr="00705A6F" w:rsidRDefault="008D74E4" w:rsidP="0053472B">
            <w:pPr>
              <w:pStyle w:val="BodyText"/>
              <w:jc w:val="center"/>
              <w:rPr>
                <w:lang w:val="fr-FR"/>
              </w:rPr>
            </w:pPr>
            <w:r w:rsidRPr="00705A6F">
              <w:rPr>
                <w:lang w:val="fr-FR"/>
              </w:rPr>
              <w:t>Montant et monnaie</w:t>
            </w:r>
          </w:p>
        </w:tc>
        <w:tc>
          <w:tcPr>
            <w:tcW w:w="2340" w:type="dxa"/>
            <w:tcBorders>
              <w:top w:val="single" w:sz="6" w:space="0" w:color="auto"/>
              <w:left w:val="single" w:sz="6" w:space="0" w:color="auto"/>
              <w:bottom w:val="nil"/>
              <w:right w:val="single" w:sz="6" w:space="0" w:color="auto"/>
            </w:tcBorders>
          </w:tcPr>
          <w:p w14:paraId="00DE5BCE" w14:textId="77777777" w:rsidR="008D74E4" w:rsidRPr="00705A6F" w:rsidRDefault="008D74E4" w:rsidP="0053472B">
            <w:pPr>
              <w:pStyle w:val="BodyText"/>
              <w:jc w:val="center"/>
              <w:rPr>
                <w:lang w:val="fr-FR"/>
              </w:rPr>
            </w:pPr>
            <w:r w:rsidRPr="00705A6F">
              <w:rPr>
                <w:lang w:val="fr-FR"/>
              </w:rPr>
              <w:t>Taux de change*</w:t>
            </w:r>
          </w:p>
        </w:tc>
        <w:tc>
          <w:tcPr>
            <w:tcW w:w="1800" w:type="dxa"/>
            <w:tcBorders>
              <w:top w:val="single" w:sz="6" w:space="0" w:color="auto"/>
              <w:left w:val="single" w:sz="6" w:space="0" w:color="auto"/>
              <w:bottom w:val="nil"/>
              <w:right w:val="single" w:sz="6" w:space="0" w:color="auto"/>
            </w:tcBorders>
          </w:tcPr>
          <w:p w14:paraId="6D74AA87" w14:textId="77777777" w:rsidR="008D74E4" w:rsidRPr="00705A6F" w:rsidRDefault="008D74E4" w:rsidP="0053472B">
            <w:pPr>
              <w:pStyle w:val="BodyText"/>
              <w:jc w:val="center"/>
              <w:rPr>
                <w:lang w:val="fr-FR"/>
              </w:rPr>
            </w:pPr>
            <w:r w:rsidRPr="00705A6F">
              <w:rPr>
                <w:lang w:val="fr-FR"/>
              </w:rPr>
              <w:t>Equivalent $EU</w:t>
            </w:r>
          </w:p>
        </w:tc>
      </w:tr>
      <w:tr w:rsidR="008D74E4" w:rsidRPr="000E0636" w14:paraId="54328240" w14:textId="77777777" w:rsidTr="00C66A00">
        <w:trPr>
          <w:cantSplit/>
        </w:trPr>
        <w:tc>
          <w:tcPr>
            <w:tcW w:w="1090" w:type="dxa"/>
            <w:tcBorders>
              <w:top w:val="single" w:sz="6" w:space="0" w:color="auto"/>
              <w:left w:val="single" w:sz="6" w:space="0" w:color="auto"/>
              <w:bottom w:val="nil"/>
              <w:right w:val="nil"/>
            </w:tcBorders>
          </w:tcPr>
          <w:p w14:paraId="480430DA" w14:textId="77777777" w:rsidR="008D74E4" w:rsidRPr="00705A6F" w:rsidRDefault="008D74E4" w:rsidP="0053472B">
            <w:pPr>
              <w:pStyle w:val="BodyText"/>
              <w:spacing w:before="60" w:after="60"/>
              <w:rPr>
                <w:lang w:val="fr-FR"/>
              </w:rPr>
            </w:pPr>
            <w:r w:rsidRPr="00705A6F">
              <w:rPr>
                <w:bCs/>
                <w:i/>
                <w:iCs/>
                <w:spacing w:val="-5"/>
                <w:lang w:val="fr-FR"/>
              </w:rPr>
              <w:t>[indiquer l’année civile]</w:t>
            </w:r>
          </w:p>
        </w:tc>
        <w:tc>
          <w:tcPr>
            <w:tcW w:w="3870" w:type="dxa"/>
            <w:tcBorders>
              <w:top w:val="single" w:sz="6" w:space="0" w:color="auto"/>
              <w:left w:val="single" w:sz="6" w:space="0" w:color="auto"/>
              <w:bottom w:val="nil"/>
              <w:right w:val="nil"/>
            </w:tcBorders>
          </w:tcPr>
          <w:p w14:paraId="63D2F70E" w14:textId="77777777" w:rsidR="008D74E4" w:rsidRPr="00705A6F" w:rsidRDefault="008D74E4" w:rsidP="0053472B">
            <w:pPr>
              <w:pStyle w:val="BodyText"/>
              <w:spacing w:before="60" w:after="60"/>
              <w:rPr>
                <w:lang w:val="fr-FR"/>
              </w:rPr>
            </w:pPr>
            <w:r w:rsidRPr="00705A6F">
              <w:rPr>
                <w:lang w:val="fr-FR"/>
              </w:rPr>
              <w:t xml:space="preserve"> </w:t>
            </w:r>
            <w:r w:rsidRPr="00705A6F">
              <w:rPr>
                <w:bCs/>
                <w:i/>
                <w:iCs/>
                <w:lang w:val="fr-FR"/>
              </w:rPr>
              <w:t>[insérer le montant et la monnaie]</w:t>
            </w:r>
          </w:p>
        </w:tc>
        <w:tc>
          <w:tcPr>
            <w:tcW w:w="2340" w:type="dxa"/>
            <w:tcBorders>
              <w:top w:val="single" w:sz="6" w:space="0" w:color="auto"/>
              <w:left w:val="single" w:sz="6" w:space="0" w:color="auto"/>
              <w:bottom w:val="nil"/>
              <w:right w:val="single" w:sz="6" w:space="0" w:color="auto"/>
            </w:tcBorders>
          </w:tcPr>
          <w:p w14:paraId="2F5CC873"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1582C0FE" w14:textId="77777777" w:rsidR="008D74E4" w:rsidRPr="00705A6F" w:rsidRDefault="008D74E4" w:rsidP="0053472B">
            <w:pPr>
              <w:pStyle w:val="BodyText"/>
              <w:spacing w:before="60" w:after="60"/>
              <w:rPr>
                <w:lang w:val="fr-FR"/>
              </w:rPr>
            </w:pPr>
          </w:p>
        </w:tc>
      </w:tr>
      <w:tr w:rsidR="008D74E4" w:rsidRPr="000E0636" w14:paraId="0D63B3A1" w14:textId="77777777" w:rsidTr="00C66A00">
        <w:trPr>
          <w:cantSplit/>
        </w:trPr>
        <w:tc>
          <w:tcPr>
            <w:tcW w:w="1090" w:type="dxa"/>
            <w:tcBorders>
              <w:top w:val="single" w:sz="6" w:space="0" w:color="auto"/>
              <w:left w:val="single" w:sz="6" w:space="0" w:color="auto"/>
              <w:bottom w:val="nil"/>
              <w:right w:val="nil"/>
            </w:tcBorders>
          </w:tcPr>
          <w:p w14:paraId="30BBB10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2B8278D0"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47618A4B"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04034B12" w14:textId="77777777" w:rsidR="008D74E4" w:rsidRPr="00705A6F" w:rsidRDefault="008D74E4" w:rsidP="0053472B">
            <w:pPr>
              <w:pStyle w:val="BodyText"/>
              <w:spacing w:before="60" w:after="60"/>
              <w:rPr>
                <w:lang w:val="fr-FR"/>
              </w:rPr>
            </w:pPr>
          </w:p>
        </w:tc>
      </w:tr>
      <w:tr w:rsidR="008D74E4" w:rsidRPr="000E0636" w14:paraId="4267A077" w14:textId="77777777" w:rsidTr="00C66A00">
        <w:trPr>
          <w:cantSplit/>
        </w:trPr>
        <w:tc>
          <w:tcPr>
            <w:tcW w:w="1090" w:type="dxa"/>
            <w:tcBorders>
              <w:top w:val="single" w:sz="6" w:space="0" w:color="auto"/>
              <w:left w:val="single" w:sz="6" w:space="0" w:color="auto"/>
              <w:bottom w:val="nil"/>
              <w:right w:val="nil"/>
            </w:tcBorders>
          </w:tcPr>
          <w:p w14:paraId="44EEE2E8"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1B83B9B2"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2777AC38"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3516AFEB" w14:textId="77777777" w:rsidR="008D74E4" w:rsidRPr="00705A6F" w:rsidRDefault="008D74E4" w:rsidP="0053472B">
            <w:pPr>
              <w:pStyle w:val="BodyText"/>
              <w:spacing w:before="60" w:after="60"/>
              <w:rPr>
                <w:lang w:val="fr-FR"/>
              </w:rPr>
            </w:pPr>
          </w:p>
        </w:tc>
      </w:tr>
      <w:tr w:rsidR="008D74E4" w:rsidRPr="000E0636" w14:paraId="22A191AD" w14:textId="77777777" w:rsidTr="00C66A00">
        <w:trPr>
          <w:cantSplit/>
        </w:trPr>
        <w:tc>
          <w:tcPr>
            <w:tcW w:w="1090" w:type="dxa"/>
            <w:tcBorders>
              <w:top w:val="single" w:sz="6" w:space="0" w:color="auto"/>
              <w:left w:val="single" w:sz="6" w:space="0" w:color="auto"/>
              <w:bottom w:val="nil"/>
              <w:right w:val="nil"/>
            </w:tcBorders>
          </w:tcPr>
          <w:p w14:paraId="1C83C3C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05F9AAB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5617F684"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70590855" w14:textId="77777777" w:rsidR="008D74E4" w:rsidRPr="00705A6F" w:rsidRDefault="008D74E4" w:rsidP="0053472B">
            <w:pPr>
              <w:pStyle w:val="BodyText"/>
              <w:spacing w:before="60" w:after="60"/>
              <w:rPr>
                <w:lang w:val="fr-FR"/>
              </w:rPr>
            </w:pPr>
          </w:p>
        </w:tc>
      </w:tr>
      <w:tr w:rsidR="008D74E4" w:rsidRPr="000E0636" w14:paraId="6C0D84AE" w14:textId="77777777" w:rsidTr="00C66A00">
        <w:trPr>
          <w:cantSplit/>
        </w:trPr>
        <w:tc>
          <w:tcPr>
            <w:tcW w:w="1090" w:type="dxa"/>
            <w:tcBorders>
              <w:top w:val="single" w:sz="6" w:space="0" w:color="auto"/>
              <w:left w:val="single" w:sz="6" w:space="0" w:color="auto"/>
              <w:bottom w:val="nil"/>
              <w:right w:val="nil"/>
            </w:tcBorders>
          </w:tcPr>
          <w:p w14:paraId="2B5E69CC"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600D89A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0267B87F"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601DA345" w14:textId="77777777" w:rsidR="008D74E4" w:rsidRPr="00705A6F" w:rsidRDefault="008D74E4" w:rsidP="0053472B">
            <w:pPr>
              <w:pStyle w:val="BodyText"/>
              <w:spacing w:before="60" w:after="60"/>
              <w:rPr>
                <w:lang w:val="fr-FR"/>
              </w:rPr>
            </w:pPr>
          </w:p>
        </w:tc>
      </w:tr>
      <w:tr w:rsidR="008D74E4" w:rsidRPr="000E0636" w14:paraId="412220F0" w14:textId="77777777" w:rsidTr="00C66A00">
        <w:trPr>
          <w:cantSplit/>
        </w:trPr>
        <w:tc>
          <w:tcPr>
            <w:tcW w:w="4960" w:type="dxa"/>
            <w:gridSpan w:val="2"/>
            <w:tcBorders>
              <w:top w:val="single" w:sz="6" w:space="0" w:color="auto"/>
              <w:left w:val="single" w:sz="6" w:space="0" w:color="auto"/>
              <w:bottom w:val="single" w:sz="6" w:space="0" w:color="auto"/>
              <w:right w:val="nil"/>
            </w:tcBorders>
          </w:tcPr>
          <w:p w14:paraId="5DA7E64B" w14:textId="77777777" w:rsidR="008D74E4" w:rsidRPr="00705A6F" w:rsidRDefault="008D74E4" w:rsidP="0053472B">
            <w:pPr>
              <w:pStyle w:val="BodyText"/>
              <w:spacing w:before="40" w:after="40"/>
              <w:rPr>
                <w:lang w:val="fr-FR"/>
              </w:rPr>
            </w:pPr>
          </w:p>
        </w:tc>
        <w:tc>
          <w:tcPr>
            <w:tcW w:w="2340" w:type="dxa"/>
            <w:tcBorders>
              <w:top w:val="single" w:sz="6" w:space="0" w:color="auto"/>
              <w:left w:val="single" w:sz="6" w:space="0" w:color="auto"/>
              <w:bottom w:val="single" w:sz="6" w:space="0" w:color="auto"/>
              <w:right w:val="single" w:sz="6" w:space="0" w:color="auto"/>
            </w:tcBorders>
          </w:tcPr>
          <w:p w14:paraId="0D3AB86C" w14:textId="77777777" w:rsidR="008D74E4" w:rsidRPr="00705A6F" w:rsidRDefault="008D74E4" w:rsidP="0053472B">
            <w:pPr>
              <w:pStyle w:val="BodyText"/>
              <w:rPr>
                <w:lang w:val="fr-FR"/>
              </w:rPr>
            </w:pPr>
            <w:r w:rsidRPr="00705A6F">
              <w:rPr>
                <w:lang w:val="fr-FR"/>
              </w:rPr>
              <w:t>**Chiffre d’affaires moyen des activités de construction</w:t>
            </w:r>
          </w:p>
        </w:tc>
        <w:tc>
          <w:tcPr>
            <w:tcW w:w="1800" w:type="dxa"/>
            <w:tcBorders>
              <w:top w:val="single" w:sz="6" w:space="0" w:color="auto"/>
              <w:left w:val="single" w:sz="6" w:space="0" w:color="auto"/>
              <w:bottom w:val="single" w:sz="6" w:space="0" w:color="auto"/>
              <w:right w:val="single" w:sz="6" w:space="0" w:color="auto"/>
            </w:tcBorders>
          </w:tcPr>
          <w:p w14:paraId="20C1AD4D" w14:textId="77777777" w:rsidR="008D74E4" w:rsidRPr="00705A6F" w:rsidRDefault="008D74E4" w:rsidP="0053472B">
            <w:pPr>
              <w:pStyle w:val="BodyText"/>
              <w:rPr>
                <w:lang w:val="fr-FR"/>
              </w:rPr>
            </w:pPr>
          </w:p>
        </w:tc>
      </w:tr>
    </w:tbl>
    <w:p w14:paraId="55567958" w14:textId="77777777" w:rsidR="008D74E4" w:rsidRPr="00705A6F" w:rsidRDefault="008D74E4" w:rsidP="008D74E4">
      <w:pPr>
        <w:spacing w:after="120"/>
        <w:rPr>
          <w:lang w:val="fr-FR"/>
        </w:rPr>
      </w:pPr>
      <w:r w:rsidRPr="00705A6F">
        <w:rPr>
          <w:lang w:val="fr-FR"/>
        </w:rPr>
        <w:t>*  Cf. article 14 des IC concernant le taux de change</w:t>
      </w:r>
    </w:p>
    <w:p w14:paraId="7179FCDB" w14:textId="3D6D2CF3" w:rsidR="008D74E4" w:rsidRPr="00705A6F" w:rsidRDefault="008D74E4" w:rsidP="008D74E4">
      <w:pPr>
        <w:rPr>
          <w:lang w:val="fr-FR"/>
        </w:rPr>
      </w:pPr>
      <w:bookmarkStart w:id="181" w:name="_Toc4390862"/>
      <w:bookmarkStart w:id="182" w:name="_Toc4405767"/>
      <w:r w:rsidRPr="00705A6F">
        <w:rPr>
          <w:lang w:val="fr-FR"/>
        </w:rPr>
        <w:t xml:space="preserve">**Le chiffre d’affaires annuel moyen en $EU est calculé en divisant le total des paiements ordonnancés par le nombre d’années spécifié dans la Section III, </w:t>
      </w:r>
      <w:r w:rsidRPr="00705A6F">
        <w:rPr>
          <w:spacing w:val="-2"/>
          <w:lang w:val="fr-FR"/>
        </w:rPr>
        <w:t>Critères d’évaluation et de qualification</w:t>
      </w:r>
      <w:r w:rsidRPr="00705A6F">
        <w:rPr>
          <w:lang w:val="fr-FR"/>
        </w:rPr>
        <w:t xml:space="preserve">, critère 3.2. </w:t>
      </w:r>
      <w:bookmarkEnd w:id="181"/>
      <w:bookmarkEnd w:id="182"/>
    </w:p>
    <w:p w14:paraId="6FE6603B" w14:textId="77777777" w:rsidR="008D74E4" w:rsidRPr="00705A6F" w:rsidRDefault="008D74E4" w:rsidP="008D74E4">
      <w:pPr>
        <w:rPr>
          <w:lang w:val="fr-FR"/>
        </w:rPr>
      </w:pPr>
    </w:p>
    <w:p w14:paraId="7406AF3E" w14:textId="77777777" w:rsidR="008D74E4" w:rsidRPr="00705A6F" w:rsidRDefault="008D74E4" w:rsidP="008D74E4">
      <w:pPr>
        <w:rPr>
          <w:lang w:val="fr-FR"/>
        </w:rPr>
      </w:pPr>
    </w:p>
    <w:p w14:paraId="3F7DC872" w14:textId="77777777" w:rsidR="008D74E4" w:rsidRPr="00705A6F" w:rsidRDefault="008D74E4" w:rsidP="008D74E4">
      <w:pPr>
        <w:spacing w:after="120"/>
        <w:jc w:val="center"/>
        <w:rPr>
          <w:b/>
          <w:sz w:val="28"/>
          <w:lang w:val="fr-FR"/>
        </w:rPr>
      </w:pPr>
    </w:p>
    <w:p w14:paraId="577F9F0B" w14:textId="77777777" w:rsidR="008D74E4" w:rsidRPr="00705A6F" w:rsidRDefault="008D74E4" w:rsidP="008D74E4">
      <w:pPr>
        <w:tabs>
          <w:tab w:val="left" w:pos="5238"/>
          <w:tab w:val="left" w:pos="5474"/>
          <w:tab w:val="left" w:pos="9468"/>
        </w:tabs>
        <w:rPr>
          <w:lang w:val="fr-FR"/>
        </w:rPr>
      </w:pPr>
      <w:r w:rsidRPr="00705A6F">
        <w:rPr>
          <w:lang w:val="fr-FR"/>
        </w:rPr>
        <w:br w:type="page"/>
      </w:r>
      <w:bookmarkStart w:id="183" w:name="_Toc498849283"/>
      <w:bookmarkStart w:id="184" w:name="_Toc498850123"/>
      <w:bookmarkStart w:id="185" w:name="_Toc498851728"/>
    </w:p>
    <w:p w14:paraId="0494ECD7" w14:textId="77777777" w:rsidR="00C71121" w:rsidRDefault="008D74E4" w:rsidP="00C71121">
      <w:pPr>
        <w:pStyle w:val="Sec4H1"/>
        <w:ind w:right="90"/>
        <w:rPr>
          <w:lang w:val="fr-FR"/>
        </w:rPr>
      </w:pPr>
      <w:bookmarkStart w:id="186" w:name="_Toc137033435"/>
      <w:bookmarkEnd w:id="183"/>
      <w:bookmarkEnd w:id="184"/>
      <w:bookmarkEnd w:id="185"/>
      <w:r w:rsidRPr="00705A6F">
        <w:rPr>
          <w:lang w:val="fr-FR"/>
        </w:rPr>
        <w:t>Formulaire EXP – 4.1</w:t>
      </w:r>
      <w:bookmarkStart w:id="187" w:name="_Toc498847218"/>
      <w:bookmarkStart w:id="188" w:name="_Toc498850124"/>
      <w:bookmarkStart w:id="189" w:name="_Toc498851729"/>
      <w:bookmarkStart w:id="190" w:name="_Toc499021797"/>
      <w:bookmarkStart w:id="191" w:name="_Toc499023480"/>
      <w:bookmarkStart w:id="192" w:name="_Toc501529962"/>
      <w:bookmarkStart w:id="193" w:name="_Toc25474904"/>
      <w:bookmarkStart w:id="194" w:name="_Toc477253639"/>
      <w:r w:rsidR="00F91CC4" w:rsidRPr="00705A6F">
        <w:rPr>
          <w:lang w:val="fr-FR"/>
        </w:rPr>
        <w:t xml:space="preserve"> </w:t>
      </w:r>
      <w:r w:rsidR="00F91CC4" w:rsidRPr="00705A6F">
        <w:rPr>
          <w:lang w:val="fr-FR"/>
        </w:rPr>
        <w:br/>
        <w:t xml:space="preserve">Expérience </w:t>
      </w:r>
      <w:bookmarkEnd w:id="187"/>
      <w:bookmarkEnd w:id="188"/>
      <w:bookmarkEnd w:id="189"/>
      <w:bookmarkEnd w:id="190"/>
      <w:bookmarkEnd w:id="191"/>
      <w:bookmarkEnd w:id="192"/>
      <w:bookmarkEnd w:id="193"/>
      <w:bookmarkEnd w:id="194"/>
      <w:r w:rsidR="00160EAC" w:rsidRPr="00160EAC">
        <w:rPr>
          <w:lang w:val="fr-FR"/>
        </w:rPr>
        <w:t>Générale</w:t>
      </w:r>
      <w:bookmarkEnd w:id="186"/>
      <w:r w:rsidR="00160EAC" w:rsidRPr="00160EAC">
        <w:rPr>
          <w:lang w:val="fr-FR"/>
        </w:rPr>
        <w:t xml:space="preserve"> </w:t>
      </w:r>
    </w:p>
    <w:p w14:paraId="4D189403" w14:textId="6F2C5943" w:rsidR="00C71121" w:rsidRPr="00705A6F" w:rsidRDefault="00C71121" w:rsidP="00C71121">
      <w:pPr>
        <w:pStyle w:val="Sec4H1"/>
        <w:ind w:right="90"/>
        <w:rPr>
          <w:lang w:val="fr-FR"/>
        </w:rPr>
      </w:pPr>
      <w:bookmarkStart w:id="195" w:name="_Toc137033436"/>
      <w:r>
        <w:rPr>
          <w:lang w:val="fr-FR"/>
        </w:rPr>
        <w:t xml:space="preserve">Equipements (Conception et/ou Fourniture et/ou </w:t>
      </w:r>
      <w:r w:rsidR="00874CE6">
        <w:rPr>
          <w:lang w:val="fr-FR"/>
        </w:rPr>
        <w:t>Montage</w:t>
      </w:r>
      <w:r>
        <w:rPr>
          <w:lang w:val="fr-FR"/>
        </w:rPr>
        <w:t>)</w:t>
      </w:r>
      <w:bookmarkEnd w:id="195"/>
    </w:p>
    <w:p w14:paraId="4FFA04DA" w14:textId="16067776" w:rsidR="00F91CC4" w:rsidRPr="00160EAC" w:rsidRDefault="00F91CC4" w:rsidP="00ED0E99">
      <w:pPr>
        <w:pStyle w:val="Sec4H1"/>
        <w:rPr>
          <w:lang w:val="fr-FR"/>
        </w:rPr>
      </w:pPr>
    </w:p>
    <w:p w14:paraId="4BD87ABE" w14:textId="77777777" w:rsidR="00C66A00" w:rsidRPr="00705A6F" w:rsidRDefault="00C66A00" w:rsidP="008D74E4">
      <w:pPr>
        <w:pStyle w:val="Subtitle2"/>
        <w:numPr>
          <w:ilvl w:val="12"/>
          <w:numId w:val="0"/>
        </w:numPr>
        <w:rPr>
          <w:szCs w:val="32"/>
        </w:rPr>
      </w:pPr>
    </w:p>
    <w:p w14:paraId="47698CF5" w14:textId="696386F3" w:rsidR="008D74E4" w:rsidRPr="00754C3C" w:rsidRDefault="008D74E4" w:rsidP="008D74E4">
      <w:pPr>
        <w:rPr>
          <w:i/>
          <w:iCs/>
          <w:lang w:val="fr-FR"/>
        </w:rPr>
      </w:pPr>
      <w:r w:rsidRPr="00754C3C">
        <w:rPr>
          <w:i/>
          <w:iCs/>
          <w:lang w:val="fr-FR"/>
        </w:rPr>
        <w:t>[</w:t>
      </w:r>
      <w:r w:rsidRPr="003660C3">
        <w:rPr>
          <w:i/>
          <w:iCs/>
          <w:lang w:val="fr-FR"/>
        </w:rPr>
        <w:t>Formulaire à compléter par le candidat et par chaque partie, dans le cas d’un GE</w:t>
      </w:r>
      <w:r w:rsidR="0075208E" w:rsidRPr="003660C3">
        <w:rPr>
          <w:i/>
          <w:iCs/>
          <w:lang w:val="fr-FR"/>
        </w:rPr>
        <w:t xml:space="preserve"> et </w:t>
      </w:r>
      <w:r w:rsidR="003660C3" w:rsidRPr="003660C3">
        <w:rPr>
          <w:i/>
          <w:iCs/>
          <w:lang w:val="fr-FR"/>
        </w:rPr>
        <w:t>de Sous-traitants spécialisés</w:t>
      </w:r>
      <w:r w:rsidRPr="00754C3C">
        <w:rPr>
          <w:i/>
          <w:iCs/>
          <w:lang w:val="fr-FR"/>
        </w:rPr>
        <w:t>.]</w:t>
      </w:r>
    </w:p>
    <w:p w14:paraId="37517024" w14:textId="77777777" w:rsidR="008D74E4" w:rsidRPr="00705A6F" w:rsidRDefault="008D74E4" w:rsidP="008D74E4">
      <w:pPr>
        <w:jc w:val="center"/>
        <w:rPr>
          <w:lang w:val="fr-FR"/>
        </w:rPr>
      </w:pPr>
    </w:p>
    <w:p w14:paraId="73C8B941" w14:textId="77777777" w:rsidR="00C66A00" w:rsidRPr="00705A6F" w:rsidRDefault="00C66A00" w:rsidP="00C66A0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677F091" w14:textId="77777777" w:rsidR="00C66A00" w:rsidRPr="00705A6F" w:rsidRDefault="00C66A00" w:rsidP="00C66A0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7254D18D" w14:textId="77777777"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4360ADA8" w14:textId="03A88A27" w:rsidR="008D74E4" w:rsidRPr="00705A6F" w:rsidRDefault="008D74E4" w:rsidP="008D74E4">
      <w:pPr>
        <w:jc w:val="right"/>
        <w:rPr>
          <w:lang w:val="fr-FR"/>
        </w:rPr>
      </w:pPr>
    </w:p>
    <w:p w14:paraId="77B63855" w14:textId="46498A72" w:rsidR="00F67986" w:rsidRPr="006556AF" w:rsidRDefault="00F67986" w:rsidP="00F67986">
      <w:pPr>
        <w:ind w:right="-90"/>
        <w:jc w:val="both"/>
        <w:rPr>
          <w:spacing w:val="-2"/>
          <w:lang w:val="fr-FR"/>
        </w:rPr>
      </w:pPr>
      <w:r w:rsidRPr="006556AF">
        <w:rPr>
          <w:i/>
          <w:iCs/>
          <w:lang w:val="fr-FR"/>
        </w:rPr>
        <w:t xml:space="preserve">[Indiquer les marchés au cours des [nombre d’années] années conformément à la Section III, Critères de </w:t>
      </w:r>
      <w:r w:rsidR="00262F70">
        <w:rPr>
          <w:i/>
          <w:iCs/>
          <w:lang w:val="fr-FR"/>
        </w:rPr>
        <w:t>Q</w:t>
      </w:r>
      <w:r w:rsidRPr="006556AF">
        <w:rPr>
          <w:i/>
          <w:iCs/>
          <w:lang w:val="fr-FR"/>
        </w:rPr>
        <w:t xml:space="preserve">ualification, critère 4.1.  Procéder par ordre chronologique en commençant par l’année la plus ancienne] </w:t>
      </w:r>
    </w:p>
    <w:p w14:paraId="249C0546" w14:textId="77777777" w:rsidR="00F67986" w:rsidRPr="006556AF" w:rsidRDefault="00F67986" w:rsidP="00F67986">
      <w:pP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F67986" w:rsidRPr="00D27AB2" w14:paraId="5EFFC12E" w14:textId="77777777" w:rsidTr="00EA70A7">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10831397" w14:textId="77777777" w:rsidR="00F67986" w:rsidRPr="00D27AB2" w:rsidRDefault="00F67986" w:rsidP="00EA70A7">
            <w:pPr>
              <w:jc w:val="center"/>
              <w:rPr>
                <w:b/>
                <w:bCs/>
                <w:spacing w:val="-2"/>
                <w:lang w:val="fr-FR"/>
              </w:rPr>
            </w:pPr>
            <w:r w:rsidRPr="00D27AB2">
              <w:rPr>
                <w:b/>
                <w:bCs/>
                <w:spacing w:val="-2"/>
                <w:lang w:val="fr-FR"/>
              </w:rPr>
              <w:t>Mois/</w:t>
            </w:r>
          </w:p>
          <w:p w14:paraId="0F93546F" w14:textId="77777777" w:rsidR="00F67986" w:rsidRPr="00D27AB2" w:rsidRDefault="00F67986" w:rsidP="00EA70A7">
            <w:pPr>
              <w:jc w:val="center"/>
              <w:rPr>
                <w:b/>
                <w:bCs/>
                <w:spacing w:val="-2"/>
                <w:lang w:val="fr-FR"/>
              </w:rPr>
            </w:pPr>
            <w:r w:rsidRPr="00D27AB2">
              <w:rPr>
                <w:b/>
                <w:bCs/>
                <w:spacing w:val="-2"/>
                <w:lang w:val="fr-FR"/>
              </w:rPr>
              <w:t>année de départ</w:t>
            </w:r>
          </w:p>
        </w:tc>
        <w:tc>
          <w:tcPr>
            <w:tcW w:w="990" w:type="dxa"/>
            <w:tcBorders>
              <w:top w:val="single" w:sz="6" w:space="0" w:color="auto"/>
              <w:left w:val="single" w:sz="6" w:space="0" w:color="auto"/>
              <w:bottom w:val="single" w:sz="6" w:space="0" w:color="auto"/>
              <w:right w:val="single" w:sz="6" w:space="0" w:color="auto"/>
            </w:tcBorders>
          </w:tcPr>
          <w:p w14:paraId="221AF23B" w14:textId="77777777" w:rsidR="00F67986" w:rsidRPr="00D27AB2" w:rsidRDefault="00F67986" w:rsidP="00EA70A7">
            <w:pPr>
              <w:jc w:val="center"/>
              <w:rPr>
                <w:b/>
                <w:bCs/>
                <w:spacing w:val="-2"/>
                <w:lang w:val="fr-FR"/>
              </w:rPr>
            </w:pPr>
            <w:r w:rsidRPr="00D27AB2">
              <w:rPr>
                <w:b/>
                <w:bCs/>
                <w:spacing w:val="-2"/>
                <w:lang w:val="fr-FR"/>
              </w:rPr>
              <w:t>Mois/</w:t>
            </w:r>
          </w:p>
          <w:p w14:paraId="7ECB74FB" w14:textId="77777777" w:rsidR="00F67986" w:rsidRPr="00D27AB2" w:rsidRDefault="00F67986" w:rsidP="00EA70A7">
            <w:pPr>
              <w:jc w:val="center"/>
              <w:rPr>
                <w:b/>
                <w:bCs/>
                <w:spacing w:val="-2"/>
                <w:lang w:val="fr-FR"/>
              </w:rPr>
            </w:pPr>
            <w:r w:rsidRPr="00D27AB2">
              <w:rPr>
                <w:b/>
                <w:bCs/>
                <w:spacing w:val="-2"/>
                <w:lang w:val="fr-FR"/>
              </w:rPr>
              <w:t>année final(e)</w:t>
            </w:r>
          </w:p>
        </w:tc>
        <w:tc>
          <w:tcPr>
            <w:tcW w:w="5040" w:type="dxa"/>
            <w:tcBorders>
              <w:top w:val="single" w:sz="6" w:space="0" w:color="auto"/>
              <w:left w:val="single" w:sz="6" w:space="0" w:color="auto"/>
              <w:bottom w:val="single" w:sz="6" w:space="0" w:color="auto"/>
              <w:right w:val="single" w:sz="6" w:space="0" w:color="auto"/>
            </w:tcBorders>
          </w:tcPr>
          <w:p w14:paraId="5E53C02F" w14:textId="77777777" w:rsidR="00F67986" w:rsidRPr="00D27AB2" w:rsidRDefault="00F67986" w:rsidP="00EA70A7">
            <w:pPr>
              <w:spacing w:before="120"/>
              <w:jc w:val="center"/>
              <w:rPr>
                <w:b/>
                <w:bCs/>
                <w:spacing w:val="-2"/>
                <w:lang w:val="fr-FR"/>
              </w:rPr>
            </w:pPr>
            <w:r w:rsidRPr="00D27AB2">
              <w:rPr>
                <w:b/>
                <w:bCs/>
                <w:spacing w:val="-2"/>
                <w:lang w:val="fr-FR"/>
              </w:rPr>
              <w:t xml:space="preserve">Identification du marché </w:t>
            </w:r>
          </w:p>
          <w:p w14:paraId="4E00C6C8" w14:textId="77777777" w:rsidR="00F67986" w:rsidRPr="00D27AB2" w:rsidRDefault="00F67986" w:rsidP="00EA70A7">
            <w:pPr>
              <w:spacing w:before="120"/>
              <w:jc w:val="center"/>
              <w:rPr>
                <w:b/>
                <w:bCs/>
                <w:spacing w:val="-2"/>
                <w:lang w:val="fr-FR"/>
              </w:rPr>
            </w:pPr>
          </w:p>
        </w:tc>
        <w:tc>
          <w:tcPr>
            <w:tcW w:w="1980" w:type="dxa"/>
            <w:tcBorders>
              <w:top w:val="single" w:sz="6" w:space="0" w:color="auto"/>
              <w:left w:val="single" w:sz="6" w:space="0" w:color="auto"/>
              <w:bottom w:val="single" w:sz="6" w:space="0" w:color="auto"/>
              <w:right w:val="single" w:sz="6" w:space="0" w:color="auto"/>
            </w:tcBorders>
          </w:tcPr>
          <w:p w14:paraId="0ED6BC3A" w14:textId="77777777" w:rsidR="00F67986" w:rsidRPr="00D27AB2" w:rsidRDefault="00F67986" w:rsidP="00EA70A7">
            <w:pPr>
              <w:spacing w:before="120"/>
              <w:jc w:val="center"/>
              <w:rPr>
                <w:b/>
                <w:bCs/>
                <w:spacing w:val="-2"/>
                <w:lang w:val="fr-FR"/>
              </w:rPr>
            </w:pPr>
            <w:r w:rsidRPr="00D27AB2">
              <w:rPr>
                <w:b/>
                <w:bCs/>
                <w:spacing w:val="-2"/>
                <w:lang w:val="fr-FR"/>
              </w:rPr>
              <w:t>Rôle du Candidat</w:t>
            </w:r>
          </w:p>
        </w:tc>
      </w:tr>
      <w:tr w:rsidR="00F67986" w:rsidRPr="000E0636" w14:paraId="2F98C20D"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14A2DFD3" w14:textId="77777777" w:rsidR="00F67986" w:rsidRPr="006556AF" w:rsidRDefault="00F67986" w:rsidP="00EA70A7">
            <w:pPr>
              <w:rPr>
                <w:i/>
                <w:iCs/>
                <w:spacing w:val="-2"/>
                <w:lang w:val="fr-FR"/>
              </w:rPr>
            </w:pPr>
            <w:r w:rsidRPr="006556AF">
              <w:rPr>
                <w:i/>
                <w:iCs/>
                <w:spacing w:val="-2"/>
                <w:lang w:val="fr-FR"/>
              </w:rPr>
              <w:t>[insérer mois</w:t>
            </w:r>
          </w:p>
          <w:p w14:paraId="47715A86" w14:textId="77777777" w:rsidR="00F67986" w:rsidRPr="006556AF" w:rsidRDefault="00F67986" w:rsidP="00EA70A7">
            <w:pPr>
              <w:rPr>
                <w:i/>
                <w:iCs/>
                <w:spacing w:val="-2"/>
                <w:lang w:val="fr-FR"/>
              </w:rPr>
            </w:pPr>
            <w:r w:rsidRPr="006556AF">
              <w:rPr>
                <w:i/>
                <w:iCs/>
                <w:spacing w:val="-2"/>
                <w:lang w:val="fr-FR"/>
              </w:rPr>
              <w:t>/année]</w:t>
            </w:r>
          </w:p>
          <w:p w14:paraId="62AA9B59" w14:textId="77777777" w:rsidR="00F67986" w:rsidRPr="006556AF" w:rsidRDefault="00F67986" w:rsidP="00EA70A7">
            <w:pPr>
              <w:rPr>
                <w:spacing w:val="-2"/>
                <w:lang w:val="fr-FR"/>
              </w:rPr>
            </w:pPr>
            <w:r w:rsidRPr="006556AF">
              <w:rPr>
                <w:spacing w:val="-2"/>
                <w:lang w:val="fr-FR"/>
              </w:rPr>
              <w:t>______</w:t>
            </w:r>
          </w:p>
        </w:tc>
        <w:tc>
          <w:tcPr>
            <w:tcW w:w="990" w:type="dxa"/>
            <w:tcBorders>
              <w:top w:val="single" w:sz="6" w:space="0" w:color="auto"/>
              <w:left w:val="single" w:sz="6" w:space="0" w:color="auto"/>
              <w:bottom w:val="single" w:sz="6" w:space="0" w:color="auto"/>
              <w:right w:val="single" w:sz="6" w:space="0" w:color="auto"/>
            </w:tcBorders>
          </w:tcPr>
          <w:p w14:paraId="461688E9" w14:textId="77777777" w:rsidR="00F67986" w:rsidRPr="006556AF" w:rsidRDefault="00F67986" w:rsidP="00EA70A7">
            <w:pPr>
              <w:rPr>
                <w:i/>
                <w:iCs/>
                <w:spacing w:val="-2"/>
                <w:lang w:val="fr-FR"/>
              </w:rPr>
            </w:pPr>
            <w:r w:rsidRPr="006556AF">
              <w:rPr>
                <w:i/>
                <w:iCs/>
                <w:spacing w:val="-2"/>
                <w:lang w:val="fr-FR"/>
              </w:rPr>
              <w:t>[insérer mois/</w:t>
            </w:r>
          </w:p>
          <w:p w14:paraId="698F3BD7" w14:textId="77777777" w:rsidR="00F67986" w:rsidRPr="006556AF" w:rsidRDefault="00F67986" w:rsidP="00EA70A7">
            <w:pPr>
              <w:rPr>
                <w:i/>
                <w:iCs/>
                <w:spacing w:val="-2"/>
                <w:lang w:val="fr-FR"/>
              </w:rPr>
            </w:pPr>
            <w:r w:rsidRPr="006556AF">
              <w:rPr>
                <w:i/>
                <w:iCs/>
                <w:spacing w:val="-2"/>
                <w:lang w:val="fr-FR"/>
              </w:rPr>
              <w:t>année]</w:t>
            </w:r>
          </w:p>
          <w:p w14:paraId="36F7A835" w14:textId="77777777" w:rsidR="00F67986" w:rsidRPr="006556AF" w:rsidRDefault="00F67986" w:rsidP="00EA70A7">
            <w:pPr>
              <w:rPr>
                <w:spacing w:val="-2"/>
                <w:lang w:val="fr-FR"/>
              </w:rPr>
            </w:pPr>
            <w:r w:rsidRPr="006556AF">
              <w:rPr>
                <w:spacing w:val="-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55FCD1D1" w14:textId="77777777" w:rsidR="00F67986" w:rsidRPr="006556AF" w:rsidRDefault="00F67986" w:rsidP="00EA70A7">
            <w:pPr>
              <w:rPr>
                <w:spacing w:val="-2"/>
                <w:sz w:val="22"/>
                <w:lang w:val="fr-FR"/>
              </w:rPr>
            </w:pPr>
            <w:r w:rsidRPr="006556AF">
              <w:rPr>
                <w:spacing w:val="-2"/>
                <w:sz w:val="22"/>
                <w:lang w:val="fr-FR"/>
              </w:rPr>
              <w:t>Nom du marché :</w:t>
            </w:r>
            <w:r w:rsidRPr="006556AF">
              <w:rPr>
                <w:i/>
                <w:iCs/>
                <w:spacing w:val="-2"/>
                <w:lang w:val="fr-FR"/>
              </w:rPr>
              <w:t xml:space="preserve"> [insérer le nom complet]</w:t>
            </w:r>
          </w:p>
          <w:p w14:paraId="5F0A3396" w14:textId="77777777" w:rsidR="00F67986" w:rsidRPr="006556AF" w:rsidRDefault="00F67986" w:rsidP="00EA70A7">
            <w:pPr>
              <w:rPr>
                <w:spacing w:val="-2"/>
                <w:sz w:val="22"/>
                <w:lang w:val="fr-FR"/>
              </w:rPr>
            </w:pPr>
            <w:r w:rsidRPr="006556AF">
              <w:rPr>
                <w:spacing w:val="-2"/>
                <w:sz w:val="22"/>
                <w:lang w:val="fr-FR"/>
              </w:rPr>
              <w:t xml:space="preserve">Brève description des Travaux réalisés par le candidat : </w:t>
            </w:r>
            <w:r w:rsidRPr="006556AF">
              <w:rPr>
                <w:i/>
                <w:spacing w:val="-2"/>
                <w:lang w:val="fr-FR"/>
              </w:rPr>
              <w:t>[insérer une brève description des travaux]</w:t>
            </w:r>
          </w:p>
          <w:p w14:paraId="2569FA94" w14:textId="77777777" w:rsidR="00F67986" w:rsidRPr="006556AF" w:rsidRDefault="00F67986" w:rsidP="00EA70A7">
            <w:pPr>
              <w:rPr>
                <w:spacing w:val="-2"/>
                <w:sz w:val="22"/>
                <w:lang w:val="fr-FR"/>
              </w:rPr>
            </w:pPr>
            <w:r w:rsidRPr="006556AF">
              <w:rPr>
                <w:spacing w:val="-2"/>
                <w:sz w:val="22"/>
                <w:lang w:val="fr-FR"/>
              </w:rPr>
              <w:t xml:space="preserve">Montant du marché : </w:t>
            </w:r>
            <w:r w:rsidRPr="006556AF">
              <w:rPr>
                <w:i/>
                <w:iCs/>
                <w:spacing w:val="-2"/>
                <w:lang w:val="fr-FR"/>
              </w:rPr>
              <w:t>[insérer le montant en monnaie du marché] [insérer le montant en équivalent $EU*]</w:t>
            </w:r>
          </w:p>
          <w:p w14:paraId="6DBEC79F" w14:textId="77777777" w:rsidR="00F67986" w:rsidRPr="006556AF" w:rsidRDefault="00F67986" w:rsidP="00EA70A7">
            <w:pPr>
              <w:rPr>
                <w:spacing w:val="-2"/>
                <w:sz w:val="22"/>
                <w:lang w:val="fr-FR"/>
              </w:rPr>
            </w:pPr>
            <w:r w:rsidRPr="006556AF">
              <w:rPr>
                <w:spacing w:val="-2"/>
                <w:sz w:val="22"/>
                <w:lang w:val="fr-FR"/>
              </w:rPr>
              <w:t xml:space="preserve">Taux de change : </w:t>
            </w:r>
            <w:r w:rsidRPr="006556AF">
              <w:rPr>
                <w:i/>
                <w:iCs/>
                <w:spacing w:val="-2"/>
                <w:lang w:val="fr-FR"/>
              </w:rPr>
              <w:t>[insérer le taux de change utilisé pour calculer le montant en $EU]</w:t>
            </w:r>
          </w:p>
          <w:p w14:paraId="4AFD0005" w14:textId="47CFD0C2"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r w:rsidRPr="006556AF">
              <w:rPr>
                <w:i/>
                <w:iCs/>
                <w:spacing w:val="-2"/>
                <w:lang w:val="fr-FR"/>
              </w:rPr>
              <w:t xml:space="preserve"> [insérer le nom complet]</w:t>
            </w:r>
          </w:p>
          <w:p w14:paraId="66F690F6" w14:textId="77777777" w:rsidR="00F67986" w:rsidRPr="006556AF" w:rsidRDefault="00F67986" w:rsidP="00EA70A7">
            <w:pPr>
              <w:rPr>
                <w:spacing w:val="-2"/>
                <w:sz w:val="22"/>
                <w:lang w:val="fr-FR"/>
              </w:rPr>
            </w:pPr>
            <w:r w:rsidRPr="006556AF">
              <w:rPr>
                <w:spacing w:val="-2"/>
                <w:sz w:val="22"/>
                <w:lang w:val="fr-FR"/>
              </w:rPr>
              <w:t>Adresse :</w:t>
            </w:r>
            <w:r w:rsidRPr="006556AF">
              <w:rPr>
                <w:i/>
                <w:iCs/>
                <w:spacing w:val="-2"/>
                <w:lang w:val="fr-FR"/>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1C2422B5" w14:textId="77777777" w:rsidR="00F67986" w:rsidRPr="006556AF" w:rsidRDefault="00F67986" w:rsidP="00EA70A7">
            <w:pPr>
              <w:rPr>
                <w:spacing w:val="-2"/>
                <w:sz w:val="22"/>
                <w:lang w:val="fr-FR"/>
              </w:rPr>
            </w:pPr>
          </w:p>
          <w:p w14:paraId="31543E77" w14:textId="77777777" w:rsidR="00F67986" w:rsidRPr="006556AF" w:rsidRDefault="00F67986" w:rsidP="00EA70A7">
            <w:pPr>
              <w:rPr>
                <w:i/>
                <w:iCs/>
                <w:spacing w:val="-2"/>
                <w:lang w:val="fr-FR"/>
              </w:rPr>
            </w:pPr>
            <w:r w:rsidRPr="006556AF">
              <w:rPr>
                <w:i/>
                <w:iCs/>
                <w:spacing w:val="-2"/>
                <w:lang w:val="fr-FR"/>
              </w:rPr>
              <w:t>[indiquer « Entrepreneur » « partenaire de GE » ou « Sous-traitant » ou « Ensemblier »]</w:t>
            </w:r>
          </w:p>
          <w:p w14:paraId="07ED245D" w14:textId="77777777" w:rsidR="00F67986" w:rsidRPr="006556AF" w:rsidRDefault="00F67986" w:rsidP="00EA70A7">
            <w:pPr>
              <w:rPr>
                <w:spacing w:val="-2"/>
                <w:sz w:val="22"/>
                <w:lang w:val="fr-FR"/>
              </w:rPr>
            </w:pPr>
          </w:p>
        </w:tc>
      </w:tr>
      <w:tr w:rsidR="00F67986" w:rsidRPr="006556AF" w14:paraId="4863CABA"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12594464" w14:textId="77777777" w:rsidR="00F67986" w:rsidRPr="006556AF" w:rsidRDefault="00F67986" w:rsidP="00EA70A7">
            <w:pPr>
              <w:rPr>
                <w:spacing w:val="-2"/>
                <w:sz w:val="22"/>
                <w:lang w:val="fr-FR"/>
              </w:rPr>
            </w:pPr>
          </w:p>
          <w:p w14:paraId="05A177BD" w14:textId="77777777" w:rsidR="00F67986" w:rsidRPr="006556AF" w:rsidRDefault="00F67986" w:rsidP="00EA70A7">
            <w:pPr>
              <w:rPr>
                <w:spacing w:val="-2"/>
                <w:sz w:val="22"/>
                <w:lang w:val="fr-FR"/>
              </w:rPr>
            </w:pPr>
            <w:r w:rsidRPr="006556A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1E7B451C" w14:textId="77777777" w:rsidR="00F67986" w:rsidRPr="006556AF" w:rsidRDefault="00F67986" w:rsidP="00EA70A7">
            <w:pPr>
              <w:rPr>
                <w:spacing w:val="-2"/>
                <w:sz w:val="22"/>
                <w:lang w:val="fr-FR"/>
              </w:rPr>
            </w:pPr>
          </w:p>
          <w:p w14:paraId="7A170687" w14:textId="77777777" w:rsidR="00F67986" w:rsidRPr="006556AF" w:rsidRDefault="00F67986" w:rsidP="00EA70A7">
            <w:pPr>
              <w:rPr>
                <w:spacing w:val="-2"/>
                <w:sz w:val="22"/>
                <w:lang w:val="fr-FR"/>
              </w:rPr>
            </w:pPr>
            <w:r w:rsidRPr="006556A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6062748F" w14:textId="77777777" w:rsidR="00F67986" w:rsidRPr="006556AF" w:rsidRDefault="00F67986" w:rsidP="00EA70A7">
            <w:pPr>
              <w:rPr>
                <w:spacing w:val="-2"/>
                <w:sz w:val="22"/>
                <w:lang w:val="fr-FR"/>
              </w:rPr>
            </w:pPr>
            <w:r w:rsidRPr="006556AF">
              <w:rPr>
                <w:spacing w:val="-2"/>
                <w:sz w:val="22"/>
                <w:lang w:val="fr-FR"/>
              </w:rPr>
              <w:t>Nom du marché :</w:t>
            </w:r>
          </w:p>
          <w:p w14:paraId="3C1E742E" w14:textId="77777777" w:rsidR="00F67986" w:rsidRPr="006556AF" w:rsidRDefault="00F67986" w:rsidP="00EA70A7">
            <w:pPr>
              <w:rPr>
                <w:spacing w:val="-2"/>
                <w:sz w:val="22"/>
                <w:lang w:val="fr-FR"/>
              </w:rPr>
            </w:pPr>
            <w:r w:rsidRPr="006556AF">
              <w:rPr>
                <w:spacing w:val="-2"/>
                <w:sz w:val="22"/>
                <w:lang w:val="fr-FR"/>
              </w:rPr>
              <w:t>Brève description des Travaux réalisés par le candidat :</w:t>
            </w:r>
          </w:p>
          <w:p w14:paraId="775BE791" w14:textId="77777777" w:rsidR="00F67986" w:rsidRPr="006556AF" w:rsidRDefault="00F67986" w:rsidP="00EA70A7">
            <w:pPr>
              <w:rPr>
                <w:spacing w:val="-2"/>
                <w:sz w:val="22"/>
                <w:lang w:val="fr-FR"/>
              </w:rPr>
            </w:pPr>
            <w:r w:rsidRPr="006556AF">
              <w:rPr>
                <w:spacing w:val="-2"/>
                <w:sz w:val="22"/>
                <w:lang w:val="fr-FR"/>
              </w:rPr>
              <w:t xml:space="preserve">Montant du marché : </w:t>
            </w:r>
          </w:p>
          <w:p w14:paraId="1BCFA43B" w14:textId="77777777" w:rsidR="00F67986" w:rsidRPr="006556AF" w:rsidRDefault="00F67986" w:rsidP="00EA70A7">
            <w:pPr>
              <w:rPr>
                <w:spacing w:val="-2"/>
                <w:sz w:val="22"/>
                <w:lang w:val="fr-FR"/>
              </w:rPr>
            </w:pPr>
            <w:r w:rsidRPr="006556AF">
              <w:rPr>
                <w:spacing w:val="-2"/>
                <w:sz w:val="22"/>
                <w:lang w:val="fr-FR"/>
              </w:rPr>
              <w:t>Taux de change :</w:t>
            </w:r>
          </w:p>
          <w:p w14:paraId="07DC3D55" w14:textId="31AE5A3F"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p>
          <w:p w14:paraId="2729ADD0" w14:textId="77777777" w:rsidR="00F67986" w:rsidRPr="006556AF" w:rsidRDefault="00F67986" w:rsidP="00EA70A7">
            <w:pPr>
              <w:rPr>
                <w:spacing w:val="-2"/>
                <w:sz w:val="22"/>
                <w:lang w:val="fr-FR"/>
              </w:rPr>
            </w:pPr>
            <w:r w:rsidRPr="006556A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04FDC66E" w14:textId="77777777" w:rsidR="00F67986" w:rsidRPr="006556AF" w:rsidRDefault="00F67986" w:rsidP="00EA70A7">
            <w:pPr>
              <w:rPr>
                <w:spacing w:val="-2"/>
                <w:sz w:val="22"/>
                <w:lang w:val="fr-FR"/>
              </w:rPr>
            </w:pPr>
          </w:p>
          <w:p w14:paraId="16B2107A" w14:textId="77777777" w:rsidR="00F67986" w:rsidRPr="006556AF" w:rsidRDefault="00F67986" w:rsidP="00EA70A7">
            <w:pPr>
              <w:rPr>
                <w:spacing w:val="-2"/>
                <w:sz w:val="22"/>
                <w:lang w:val="fr-FR"/>
              </w:rPr>
            </w:pPr>
            <w:r w:rsidRPr="006556AF">
              <w:rPr>
                <w:spacing w:val="-2"/>
                <w:sz w:val="22"/>
                <w:lang w:val="fr-FR"/>
              </w:rPr>
              <w:t>______________</w:t>
            </w:r>
          </w:p>
          <w:p w14:paraId="482ED9BC" w14:textId="77777777" w:rsidR="00F67986" w:rsidRPr="006556AF" w:rsidRDefault="00F67986" w:rsidP="00EA70A7">
            <w:pPr>
              <w:rPr>
                <w:spacing w:val="-2"/>
                <w:sz w:val="22"/>
                <w:lang w:val="fr-FR"/>
              </w:rPr>
            </w:pPr>
          </w:p>
        </w:tc>
      </w:tr>
      <w:tr w:rsidR="00F67986" w:rsidRPr="006556AF" w14:paraId="5F593C4A"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37651BB6" w14:textId="77777777" w:rsidR="00F67986" w:rsidRPr="006556AF" w:rsidRDefault="00F67986" w:rsidP="00EA70A7">
            <w:pPr>
              <w:rPr>
                <w:spacing w:val="-2"/>
                <w:sz w:val="22"/>
                <w:lang w:val="fr-FR"/>
              </w:rPr>
            </w:pPr>
          </w:p>
          <w:p w14:paraId="3CE4DC4D" w14:textId="77777777" w:rsidR="00F67986" w:rsidRPr="006556AF" w:rsidRDefault="00F67986" w:rsidP="00EA70A7">
            <w:pPr>
              <w:rPr>
                <w:spacing w:val="-2"/>
                <w:sz w:val="22"/>
                <w:lang w:val="fr-FR"/>
              </w:rPr>
            </w:pPr>
            <w:r w:rsidRPr="006556A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32E43EE1" w14:textId="77777777" w:rsidR="00F67986" w:rsidRPr="006556AF" w:rsidRDefault="00F67986" w:rsidP="00EA70A7">
            <w:pPr>
              <w:rPr>
                <w:spacing w:val="-2"/>
                <w:sz w:val="22"/>
                <w:lang w:val="fr-FR"/>
              </w:rPr>
            </w:pPr>
          </w:p>
          <w:p w14:paraId="794D0D75" w14:textId="77777777" w:rsidR="00F67986" w:rsidRPr="006556AF" w:rsidRDefault="00F67986" w:rsidP="00EA70A7">
            <w:pPr>
              <w:rPr>
                <w:spacing w:val="-2"/>
                <w:sz w:val="22"/>
                <w:lang w:val="fr-FR"/>
              </w:rPr>
            </w:pPr>
            <w:r w:rsidRPr="006556A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1C0A4BE6" w14:textId="77777777" w:rsidR="00F67986" w:rsidRPr="006556AF" w:rsidRDefault="00F67986" w:rsidP="00EA70A7">
            <w:pPr>
              <w:rPr>
                <w:spacing w:val="-2"/>
                <w:sz w:val="22"/>
                <w:lang w:val="fr-FR"/>
              </w:rPr>
            </w:pPr>
            <w:r w:rsidRPr="006556AF">
              <w:rPr>
                <w:spacing w:val="-2"/>
                <w:sz w:val="22"/>
                <w:lang w:val="fr-FR"/>
              </w:rPr>
              <w:t>Nom du marché :</w:t>
            </w:r>
          </w:p>
          <w:p w14:paraId="520E7CE9" w14:textId="77777777" w:rsidR="00F67986" w:rsidRPr="006556AF" w:rsidRDefault="00F67986" w:rsidP="00EA70A7">
            <w:pPr>
              <w:rPr>
                <w:spacing w:val="-2"/>
                <w:sz w:val="22"/>
                <w:lang w:val="fr-FR"/>
              </w:rPr>
            </w:pPr>
            <w:r w:rsidRPr="006556AF">
              <w:rPr>
                <w:spacing w:val="-2"/>
                <w:sz w:val="22"/>
                <w:lang w:val="fr-FR"/>
              </w:rPr>
              <w:t>Brève description des Travaux réalisés par le candidat :</w:t>
            </w:r>
          </w:p>
          <w:p w14:paraId="10DAE5FE" w14:textId="77777777" w:rsidR="00F67986" w:rsidRPr="006556AF" w:rsidRDefault="00F67986" w:rsidP="00EA70A7">
            <w:pPr>
              <w:rPr>
                <w:spacing w:val="-2"/>
                <w:sz w:val="22"/>
                <w:lang w:val="fr-FR"/>
              </w:rPr>
            </w:pPr>
            <w:r w:rsidRPr="006556AF">
              <w:rPr>
                <w:spacing w:val="-2"/>
                <w:sz w:val="22"/>
                <w:lang w:val="fr-FR"/>
              </w:rPr>
              <w:t xml:space="preserve">Montant du marché : </w:t>
            </w:r>
          </w:p>
          <w:p w14:paraId="38B5F19A" w14:textId="77777777" w:rsidR="00F67986" w:rsidRPr="006556AF" w:rsidRDefault="00F67986" w:rsidP="00EA70A7">
            <w:pPr>
              <w:rPr>
                <w:spacing w:val="-2"/>
                <w:sz w:val="22"/>
                <w:lang w:val="fr-FR"/>
              </w:rPr>
            </w:pPr>
            <w:r w:rsidRPr="006556AF">
              <w:rPr>
                <w:spacing w:val="-2"/>
                <w:sz w:val="22"/>
                <w:lang w:val="fr-FR"/>
              </w:rPr>
              <w:t>Taux de change :</w:t>
            </w:r>
          </w:p>
          <w:p w14:paraId="370280DB" w14:textId="1D868BEE"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p>
          <w:p w14:paraId="76161837" w14:textId="77777777" w:rsidR="00F67986" w:rsidRPr="006556AF" w:rsidRDefault="00F67986" w:rsidP="00EA70A7">
            <w:pPr>
              <w:rPr>
                <w:spacing w:val="-2"/>
                <w:sz w:val="22"/>
                <w:lang w:val="fr-FR"/>
              </w:rPr>
            </w:pPr>
            <w:r w:rsidRPr="006556A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48ABDAD5" w14:textId="77777777" w:rsidR="00F67986" w:rsidRPr="006556AF" w:rsidRDefault="00F67986" w:rsidP="00EA70A7">
            <w:pPr>
              <w:rPr>
                <w:spacing w:val="-2"/>
                <w:sz w:val="22"/>
                <w:lang w:val="fr-FR"/>
              </w:rPr>
            </w:pPr>
          </w:p>
          <w:p w14:paraId="03F70A1B" w14:textId="77777777" w:rsidR="00F67986" w:rsidRPr="006556AF" w:rsidRDefault="00F67986" w:rsidP="00EA70A7">
            <w:pPr>
              <w:rPr>
                <w:spacing w:val="-2"/>
                <w:sz w:val="22"/>
                <w:lang w:val="fr-FR"/>
              </w:rPr>
            </w:pPr>
            <w:r w:rsidRPr="006556AF">
              <w:rPr>
                <w:spacing w:val="-2"/>
                <w:sz w:val="22"/>
                <w:lang w:val="fr-FR"/>
              </w:rPr>
              <w:t>______________</w:t>
            </w:r>
          </w:p>
          <w:p w14:paraId="374B506D" w14:textId="77777777" w:rsidR="00F67986" w:rsidRPr="006556AF" w:rsidRDefault="00F67986" w:rsidP="00EA70A7">
            <w:pPr>
              <w:rPr>
                <w:spacing w:val="-2"/>
                <w:sz w:val="22"/>
                <w:lang w:val="fr-FR"/>
              </w:rPr>
            </w:pPr>
          </w:p>
        </w:tc>
      </w:tr>
    </w:tbl>
    <w:p w14:paraId="7D6AC2CA" w14:textId="77777777" w:rsidR="00F67986" w:rsidRPr="006556AF" w:rsidRDefault="00F67986" w:rsidP="00F67986">
      <w:pPr>
        <w:rPr>
          <w:spacing w:val="-2"/>
          <w:lang w:val="fr-FR"/>
        </w:rPr>
      </w:pPr>
      <w:r w:rsidRPr="006556AF">
        <w:rPr>
          <w:spacing w:val="-2"/>
          <w:lang w:val="fr-FR"/>
        </w:rPr>
        <w:t xml:space="preserve">* </w:t>
      </w:r>
      <w:r w:rsidRPr="006556AF">
        <w:rPr>
          <w:lang w:val="fr-FR"/>
        </w:rPr>
        <w:t>Cf. article 14 des IC concernant le taux de change</w:t>
      </w:r>
    </w:p>
    <w:p w14:paraId="03BFAC68" w14:textId="77777777" w:rsidR="00F67986" w:rsidRPr="006556AF" w:rsidRDefault="00F67986" w:rsidP="00F67986">
      <w:pPr>
        <w:pStyle w:val="Outline"/>
        <w:suppressAutoHyphens/>
        <w:spacing w:before="0"/>
        <w:rPr>
          <w:kern w:val="0"/>
          <w:lang w:val="fr-FR"/>
        </w:rPr>
      </w:pPr>
    </w:p>
    <w:p w14:paraId="2A0C2E1B" w14:textId="6B45D058" w:rsidR="00574DDF" w:rsidRPr="00F67986" w:rsidRDefault="00F67986" w:rsidP="00F67986">
      <w:pPr>
        <w:ind w:right="-90"/>
        <w:jc w:val="both"/>
        <w:rPr>
          <w:i/>
          <w:iCs/>
          <w:lang w:val="fr-FR"/>
        </w:rPr>
      </w:pPr>
      <w:r w:rsidRPr="00F67986">
        <w:rPr>
          <w:lang w:val="fr-FR"/>
        </w:rPr>
        <w:br w:type="page"/>
      </w:r>
    </w:p>
    <w:p w14:paraId="40F3E4BB" w14:textId="5966780F" w:rsidR="008D74E4" w:rsidRPr="00705A6F" w:rsidRDefault="008D74E4" w:rsidP="00705A6F">
      <w:pPr>
        <w:pStyle w:val="Sec4H1"/>
        <w:ind w:right="90"/>
        <w:rPr>
          <w:lang w:val="fr-FR"/>
        </w:rPr>
      </w:pPr>
      <w:bookmarkStart w:id="196" w:name="_Toc498849284"/>
      <w:bookmarkStart w:id="197" w:name="_Toc498850126"/>
      <w:bookmarkStart w:id="198" w:name="_Toc498851731"/>
      <w:bookmarkStart w:id="199" w:name="_Toc137033437"/>
      <w:r w:rsidRPr="00705A6F">
        <w:rPr>
          <w:lang w:val="fr-FR"/>
        </w:rPr>
        <w:t xml:space="preserve">Formulaire EXP – </w:t>
      </w:r>
      <w:bookmarkEnd w:id="196"/>
      <w:bookmarkEnd w:id="197"/>
      <w:bookmarkEnd w:id="198"/>
      <w:r w:rsidRPr="00705A6F">
        <w:rPr>
          <w:lang w:val="fr-FR"/>
        </w:rPr>
        <w:t>4.2</w:t>
      </w:r>
      <w:bookmarkStart w:id="200" w:name="_Toc477253640"/>
      <w:r w:rsidR="00FC0094">
        <w:rPr>
          <w:lang w:val="fr-FR"/>
        </w:rPr>
        <w:t xml:space="preserve"> (a)</w:t>
      </w:r>
      <w:r w:rsidR="00F91CC4" w:rsidRPr="00705A6F">
        <w:rPr>
          <w:lang w:val="fr-FR"/>
        </w:rPr>
        <w:br/>
        <w:t>Expérience Spécifique</w:t>
      </w:r>
      <w:bookmarkEnd w:id="199"/>
      <w:r w:rsidR="00F91CC4" w:rsidRPr="00705A6F">
        <w:rPr>
          <w:lang w:val="fr-FR"/>
        </w:rPr>
        <w:t xml:space="preserve"> </w:t>
      </w:r>
      <w:bookmarkEnd w:id="200"/>
    </w:p>
    <w:p w14:paraId="4E50A939" w14:textId="60B1A521" w:rsidR="00C66A00" w:rsidRPr="00705A6F" w:rsidRDefault="00193DF0" w:rsidP="008D74E4">
      <w:pPr>
        <w:pStyle w:val="Subtitle2"/>
        <w:numPr>
          <w:ilvl w:val="12"/>
          <w:numId w:val="0"/>
        </w:numPr>
        <w:rPr>
          <w:b w:val="0"/>
          <w:bCs/>
          <w:szCs w:val="32"/>
        </w:rPr>
      </w:pPr>
      <w:r w:rsidRPr="00705A6F">
        <w:rPr>
          <w:b w:val="0"/>
          <w:bCs/>
          <w:szCs w:val="32"/>
        </w:rPr>
        <w:t>(Tableau 1, 4.2 et Tableau 2)</w:t>
      </w:r>
    </w:p>
    <w:p w14:paraId="1A18DC00" w14:textId="77777777" w:rsidR="00193DF0" w:rsidRPr="00705A6F" w:rsidRDefault="00193DF0" w:rsidP="008D74E4">
      <w:pPr>
        <w:pStyle w:val="Subtitle2"/>
        <w:numPr>
          <w:ilvl w:val="12"/>
          <w:numId w:val="0"/>
        </w:numPr>
        <w:rPr>
          <w:b w:val="0"/>
          <w:bCs/>
          <w:szCs w:val="32"/>
        </w:rPr>
      </w:pPr>
    </w:p>
    <w:p w14:paraId="679AB69E" w14:textId="02508098" w:rsidR="008D74E4" w:rsidRPr="0077796B" w:rsidRDefault="008D74E4" w:rsidP="00C66A00">
      <w:pPr>
        <w:jc w:val="both"/>
        <w:rPr>
          <w:i/>
          <w:lang w:val="fr-FR"/>
        </w:rPr>
      </w:pPr>
      <w:r w:rsidRPr="00705A6F">
        <w:rPr>
          <w:lang w:val="fr-FR"/>
        </w:rPr>
        <w:t>[</w:t>
      </w:r>
      <w:r w:rsidRPr="00705A6F">
        <w:rPr>
          <w:i/>
          <w:lang w:val="fr-FR"/>
        </w:rPr>
        <w:t xml:space="preserve">Formulaire à compléter pour les marchés réalisés par le </w:t>
      </w:r>
      <w:r w:rsidR="00EF20AA">
        <w:rPr>
          <w:i/>
          <w:lang w:val="fr-FR"/>
        </w:rPr>
        <w:t>C</w:t>
      </w:r>
      <w:r w:rsidRPr="00705A6F">
        <w:rPr>
          <w:i/>
          <w:lang w:val="fr-FR"/>
        </w:rPr>
        <w:t>andidat et par chaque partie, dans le cas d’un GE ou par un sous-traitant spécialisé</w:t>
      </w:r>
      <w:r w:rsidRPr="00705A6F">
        <w:rPr>
          <w:lang w:val="fr-FR"/>
        </w:rPr>
        <w:t>.]</w:t>
      </w:r>
    </w:p>
    <w:p w14:paraId="41CFDAE6" w14:textId="77777777" w:rsidR="00C66A00" w:rsidRPr="00705A6F" w:rsidRDefault="00C66A00" w:rsidP="008D74E4">
      <w:pPr>
        <w:jc w:val="right"/>
        <w:rPr>
          <w:lang w:val="fr-FR"/>
        </w:rPr>
      </w:pPr>
    </w:p>
    <w:p w14:paraId="734BD205" w14:textId="77777777" w:rsidR="00C66A00" w:rsidRPr="00705A6F" w:rsidRDefault="00C66A00" w:rsidP="0053472B">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3EC4FF4F" w14:textId="77777777" w:rsidR="00C66A00" w:rsidRPr="00705A6F" w:rsidRDefault="00C66A00" w:rsidP="0053472B">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26833D10" w14:textId="278AFF5F"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1A739A2F" w14:textId="77777777" w:rsidR="00E42F16" w:rsidRPr="00705A6F" w:rsidRDefault="00E42F16" w:rsidP="00C66A00">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E42F16" w:rsidRPr="00705A6F" w14:paraId="055735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FBACB1D" w14:textId="77777777" w:rsidR="00E42F16" w:rsidRPr="00705A6F" w:rsidRDefault="00E42F16" w:rsidP="0053472B">
            <w:pPr>
              <w:spacing w:before="120" w:after="120"/>
              <w:rPr>
                <w:spacing w:val="-2"/>
                <w:lang w:val="fr-FR"/>
              </w:rPr>
            </w:pPr>
            <w:r w:rsidRPr="00754C3C">
              <w:rPr>
                <w:b/>
                <w:bCs/>
                <w:spacing w:val="-2"/>
                <w:lang w:val="fr-FR"/>
              </w:rPr>
              <w:t>Numéro de marché similaire</w:t>
            </w:r>
            <w:r w:rsidRPr="00705A6F">
              <w:rPr>
                <w:spacing w:val="-2"/>
                <w:lang w:val="fr-FR"/>
              </w:rPr>
              <w:t xml:space="preserve"> : </w:t>
            </w:r>
            <w:r w:rsidRPr="0077796B">
              <w:rPr>
                <w:i/>
                <w:iCs/>
                <w:spacing w:val="-2"/>
                <w:lang w:val="fr-FR"/>
              </w:rPr>
              <w:t>[insérer numéro du marché similaire]</w:t>
            </w:r>
            <w:r w:rsidRPr="00705A6F">
              <w:rPr>
                <w:spacing w:val="-2"/>
                <w:lang w:val="fr-FR"/>
              </w:rPr>
              <w:t xml:space="preserve"> sur </w:t>
            </w:r>
            <w:r w:rsidRPr="0077796B">
              <w:rPr>
                <w:i/>
                <w:iCs/>
                <w:spacing w:val="-2"/>
                <w:lang w:val="fr-FR"/>
              </w:rPr>
              <w:t>[insérer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1C0EF845" w14:textId="77777777" w:rsidR="00E42F16" w:rsidRPr="00705A6F" w:rsidRDefault="00E42F16" w:rsidP="0053472B">
            <w:pPr>
              <w:spacing w:before="120"/>
              <w:jc w:val="center"/>
              <w:rPr>
                <w:spacing w:val="-2"/>
                <w:lang w:val="fr-FR"/>
              </w:rPr>
            </w:pPr>
            <w:r w:rsidRPr="00705A6F">
              <w:rPr>
                <w:spacing w:val="-2"/>
                <w:lang w:val="fr-FR"/>
              </w:rPr>
              <w:t>Information</w:t>
            </w:r>
          </w:p>
        </w:tc>
      </w:tr>
      <w:tr w:rsidR="00E42F16" w:rsidRPr="000E0636" w14:paraId="49726405"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DB1FF30" w14:textId="77777777" w:rsidR="00E42F16" w:rsidRPr="00705A6F" w:rsidRDefault="00E42F16" w:rsidP="00E42F16">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097C522" w14:textId="77777777" w:rsidR="00E42F16" w:rsidRPr="0077796B" w:rsidRDefault="00E42F16" w:rsidP="00E42F16">
            <w:pPr>
              <w:spacing w:before="120"/>
              <w:jc w:val="center"/>
              <w:rPr>
                <w:i/>
                <w:iCs/>
                <w:spacing w:val="-2"/>
                <w:lang w:val="fr-FR"/>
              </w:rPr>
            </w:pPr>
            <w:r w:rsidRPr="0077796B">
              <w:rPr>
                <w:i/>
                <w:iCs/>
                <w:spacing w:val="-2"/>
                <w:lang w:val="fr-FR"/>
              </w:rPr>
              <w:t>[Indiquer le numéro d’identification et le nom du marché, le cas échéant]</w:t>
            </w:r>
          </w:p>
        </w:tc>
      </w:tr>
      <w:tr w:rsidR="00E42F16" w:rsidRPr="000E0636" w14:paraId="6AD8AC4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473F646" w14:textId="77777777" w:rsidR="00E42F16" w:rsidRPr="00705A6F" w:rsidRDefault="00E42F16" w:rsidP="00E42F16">
            <w:pPr>
              <w:spacing w:before="120" w:after="120"/>
              <w:rPr>
                <w:spacing w:val="-2"/>
                <w:lang w:val="fr-FR"/>
              </w:rPr>
            </w:pPr>
            <w:r w:rsidRPr="00705A6F">
              <w:rPr>
                <w:spacing w:val="-2"/>
                <w:lang w:val="fr-FR"/>
              </w:rPr>
              <w:t xml:space="preserve">Date d’attribution </w:t>
            </w:r>
          </w:p>
          <w:p w14:paraId="2FBBA8D5" w14:textId="77777777" w:rsidR="00E42F16" w:rsidRPr="00705A6F" w:rsidRDefault="00E42F16" w:rsidP="00E42F16">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4D48BF35" w14:textId="77777777" w:rsidR="00E42F16" w:rsidRPr="0077796B" w:rsidRDefault="00E42F16" w:rsidP="00E42F16">
            <w:pPr>
              <w:spacing w:before="120"/>
              <w:jc w:val="center"/>
              <w:rPr>
                <w:i/>
                <w:iCs/>
                <w:spacing w:val="-2"/>
                <w:lang w:val="fr-FR"/>
              </w:rPr>
            </w:pPr>
            <w:r w:rsidRPr="0077796B">
              <w:rPr>
                <w:i/>
                <w:iCs/>
                <w:spacing w:val="-2"/>
                <w:lang w:val="fr-FR"/>
              </w:rPr>
              <w:t>[jour, mois, année, p. ex. 15 juin 2015]</w:t>
            </w:r>
          </w:p>
          <w:p w14:paraId="7ADC2732" w14:textId="77777777" w:rsidR="00E42F16" w:rsidRPr="0077796B" w:rsidRDefault="00E42F16" w:rsidP="00E42F16">
            <w:pPr>
              <w:spacing w:before="120"/>
              <w:jc w:val="center"/>
              <w:rPr>
                <w:i/>
                <w:iCs/>
                <w:spacing w:val="-2"/>
                <w:lang w:val="fr-FR"/>
              </w:rPr>
            </w:pPr>
            <w:r w:rsidRPr="0077796B">
              <w:rPr>
                <w:i/>
                <w:iCs/>
                <w:spacing w:val="-2"/>
                <w:lang w:val="fr-FR"/>
              </w:rPr>
              <w:t>[jour, mois, année, p. ex. 3 octobre 2017]</w:t>
            </w:r>
          </w:p>
        </w:tc>
      </w:tr>
      <w:tr w:rsidR="00E42F16" w:rsidRPr="00705A6F" w14:paraId="1A8EE08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8DBF254" w14:textId="77777777" w:rsidR="00E42F16" w:rsidRDefault="00E42F16" w:rsidP="0053472B">
            <w:pPr>
              <w:spacing w:before="120"/>
              <w:rPr>
                <w:spacing w:val="-2"/>
                <w:lang w:val="fr-FR"/>
              </w:rPr>
            </w:pPr>
            <w:r w:rsidRPr="00705A6F">
              <w:rPr>
                <w:spacing w:val="-2"/>
                <w:lang w:val="fr-FR"/>
              </w:rPr>
              <w:t>Rôle dans le marché</w:t>
            </w:r>
          </w:p>
          <w:p w14:paraId="297B4021" w14:textId="5A5CD179" w:rsidR="00974255" w:rsidRPr="00754C3C" w:rsidRDefault="00FC5EC9" w:rsidP="0053472B">
            <w:pPr>
              <w:spacing w:before="120"/>
              <w:rPr>
                <w:i/>
                <w:iCs/>
                <w:spacing w:val="-2"/>
                <w:lang w:val="fr-FR"/>
              </w:rPr>
            </w:pPr>
            <w:r w:rsidRPr="00754C3C">
              <w:rPr>
                <w:i/>
                <w:iCs/>
                <w:spacing w:val="-2"/>
                <w:lang w:val="fr-FR"/>
              </w:rPr>
              <w:t>[</w:t>
            </w:r>
            <w:r>
              <w:rPr>
                <w:i/>
                <w:iCs/>
                <w:spacing w:val="-2"/>
                <w:lang w:val="fr-FR"/>
              </w:rPr>
              <w:t xml:space="preserve">vérifier </w:t>
            </w:r>
            <w:r w:rsidR="00A13F1F">
              <w:rPr>
                <w:i/>
                <w:iCs/>
                <w:spacing w:val="-2"/>
                <w:lang w:val="fr-FR"/>
              </w:rPr>
              <w:t>les cases appropriées]</w:t>
            </w:r>
          </w:p>
        </w:tc>
        <w:tc>
          <w:tcPr>
            <w:tcW w:w="1880" w:type="dxa"/>
            <w:tcBorders>
              <w:top w:val="single" w:sz="6" w:space="0" w:color="auto"/>
              <w:left w:val="nil"/>
              <w:bottom w:val="single" w:sz="6" w:space="0" w:color="auto"/>
              <w:right w:val="single" w:sz="6" w:space="0" w:color="auto"/>
            </w:tcBorders>
          </w:tcPr>
          <w:p w14:paraId="7857F951" w14:textId="54D751F8"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00EA3250">
              <w:rPr>
                <w:lang w:val="fr-FR"/>
              </w:rPr>
              <w:t>Entrepreneur</w:t>
            </w:r>
          </w:p>
        </w:tc>
        <w:tc>
          <w:tcPr>
            <w:tcW w:w="1197" w:type="dxa"/>
            <w:gridSpan w:val="3"/>
            <w:tcBorders>
              <w:top w:val="single" w:sz="6" w:space="0" w:color="auto"/>
              <w:left w:val="nil"/>
              <w:bottom w:val="single" w:sz="6" w:space="0" w:color="auto"/>
              <w:right w:val="single" w:sz="6" w:space="0" w:color="auto"/>
            </w:tcBorders>
          </w:tcPr>
          <w:p w14:paraId="620495A1" w14:textId="660BFE21"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 xml:space="preserve">Partenaire </w:t>
            </w:r>
            <w:r w:rsidR="00EA3250">
              <w:rPr>
                <w:lang w:val="fr-FR"/>
              </w:rPr>
              <w:t>GE</w:t>
            </w:r>
          </w:p>
        </w:tc>
        <w:tc>
          <w:tcPr>
            <w:tcW w:w="1243" w:type="dxa"/>
            <w:tcBorders>
              <w:top w:val="single" w:sz="6" w:space="0" w:color="auto"/>
              <w:left w:val="nil"/>
              <w:bottom w:val="single" w:sz="6" w:space="0" w:color="auto"/>
              <w:right w:val="single" w:sz="6" w:space="0" w:color="auto"/>
            </w:tcBorders>
          </w:tcPr>
          <w:p w14:paraId="64ED2F68" w14:textId="773E1346" w:rsidR="00E42F16" w:rsidRPr="00705A6F" w:rsidRDefault="00E42F16" w:rsidP="0053472B">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E341D2">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7A409486" w14:textId="3B140CEA" w:rsidR="00E42F16" w:rsidRPr="00705A6F" w:rsidRDefault="00E42F16" w:rsidP="0053472B">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4E54BD">
              <w:rPr>
                <w:lang w:val="fr-FR"/>
              </w:rPr>
              <w:t>Sous</w:t>
            </w:r>
            <w:r w:rsidR="00A0495F">
              <w:rPr>
                <w:lang w:val="fr-FR"/>
              </w:rPr>
              <w:t>-traitant</w:t>
            </w:r>
          </w:p>
        </w:tc>
      </w:tr>
      <w:tr w:rsidR="00E42F16" w:rsidRPr="000E0636" w14:paraId="2CD86D0C"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96E9075" w14:textId="476C6F1D" w:rsidR="00E42F16" w:rsidRPr="00705A6F" w:rsidRDefault="00E42F16" w:rsidP="0053472B">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22CDE6D" w14:textId="1209EFAB" w:rsidR="00E42F16" w:rsidRPr="00705A6F" w:rsidRDefault="00E42F16" w:rsidP="0053472B">
            <w:pPr>
              <w:pStyle w:val="BodyText"/>
              <w:rPr>
                <w:i/>
                <w:iCs/>
                <w:lang w:val="fr-FR"/>
              </w:rPr>
            </w:pPr>
            <w:r w:rsidRPr="00705A6F">
              <w:rPr>
                <w:i/>
                <w:iCs/>
                <w:lang w:val="fr-FR"/>
              </w:rPr>
              <w:t>[indiquer le montant total du marché en monnaie</w:t>
            </w:r>
            <w:r w:rsidR="00293E23">
              <w:rPr>
                <w:i/>
                <w:iCs/>
                <w:lang w:val="fr-FR"/>
              </w:rPr>
              <w:t xml:space="preserve"> locale</w:t>
            </w:r>
            <w:r w:rsidRPr="00705A6F">
              <w:rPr>
                <w:i/>
                <w:iCs/>
                <w:lang w:val="fr-FR"/>
              </w:rPr>
              <w:t>]</w:t>
            </w:r>
          </w:p>
        </w:tc>
        <w:tc>
          <w:tcPr>
            <w:tcW w:w="2790" w:type="dxa"/>
            <w:gridSpan w:val="3"/>
            <w:tcBorders>
              <w:top w:val="single" w:sz="6" w:space="0" w:color="auto"/>
              <w:left w:val="single" w:sz="6" w:space="0" w:color="auto"/>
              <w:bottom w:val="single" w:sz="6" w:space="0" w:color="auto"/>
              <w:right w:val="single" w:sz="6" w:space="0" w:color="auto"/>
            </w:tcBorders>
          </w:tcPr>
          <w:p w14:paraId="0D5C6697" w14:textId="1AF3547F" w:rsidR="00E42F16" w:rsidRPr="00705A6F" w:rsidRDefault="00E42F16" w:rsidP="0053472B">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E42F16" w:rsidRPr="000E0636" w14:paraId="25CDA931"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5DC3610" w14:textId="77777777" w:rsidR="00E42F16" w:rsidRPr="00705A6F" w:rsidRDefault="00E42F16" w:rsidP="0053472B">
            <w:pPr>
              <w:pStyle w:val="BodyText"/>
              <w:rPr>
                <w:lang w:val="fr-FR"/>
              </w:rPr>
            </w:pPr>
            <w:r w:rsidRPr="00705A6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6C12A8F9" w14:textId="77777777" w:rsidR="00E42F16" w:rsidRPr="00705A6F" w:rsidRDefault="00E42F16" w:rsidP="0053472B">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22E95C42" w14:textId="223C3F8D" w:rsidR="00E42F16" w:rsidRPr="00705A6F" w:rsidRDefault="00E42F16" w:rsidP="0053472B">
            <w:pPr>
              <w:pStyle w:val="BodyText"/>
              <w:rPr>
                <w:i/>
                <w:iCs/>
                <w:lang w:val="fr-FR"/>
              </w:rPr>
            </w:pPr>
            <w:r w:rsidRPr="00705A6F">
              <w:rPr>
                <w:i/>
                <w:iCs/>
                <w:lang w:val="fr-FR"/>
              </w:rPr>
              <w:t>[indiquer le montant en monnaie</w:t>
            </w:r>
            <w:r w:rsidR="00E11D38">
              <w:rPr>
                <w:i/>
                <w:iCs/>
                <w:lang w:val="fr-FR"/>
              </w:rPr>
              <w:t xml:space="preserve"> locale</w:t>
            </w:r>
            <w:r w:rsidRPr="00705A6F">
              <w:rPr>
                <w:i/>
                <w:iCs/>
                <w:lang w:val="fr-FR"/>
              </w:rPr>
              <w:t>]</w:t>
            </w:r>
          </w:p>
        </w:tc>
        <w:tc>
          <w:tcPr>
            <w:tcW w:w="1530" w:type="dxa"/>
            <w:tcBorders>
              <w:top w:val="single" w:sz="6" w:space="0" w:color="auto"/>
              <w:left w:val="single" w:sz="6" w:space="0" w:color="auto"/>
              <w:bottom w:val="single" w:sz="6" w:space="0" w:color="auto"/>
              <w:right w:val="single" w:sz="6" w:space="0" w:color="auto"/>
            </w:tcBorders>
          </w:tcPr>
          <w:p w14:paraId="6D8516EE" w14:textId="77777777" w:rsidR="00E42F16" w:rsidRPr="00705A6F" w:rsidRDefault="00E42F16" w:rsidP="0053472B">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E42F16" w:rsidRPr="000E0636" w14:paraId="2EB75C1F"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DE072AC" w14:textId="77777777" w:rsidR="00E42F16" w:rsidRPr="00705A6F" w:rsidRDefault="00E42F16" w:rsidP="0053472B">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069C2155" w14:textId="77777777" w:rsidR="00E42F16" w:rsidRPr="00705A6F" w:rsidRDefault="00E42F16" w:rsidP="0053472B">
            <w:pPr>
              <w:pStyle w:val="BodyText"/>
              <w:rPr>
                <w:b/>
                <w:bCs/>
                <w:i/>
                <w:iCs/>
                <w:lang w:val="fr-FR"/>
              </w:rPr>
            </w:pPr>
            <w:r w:rsidRPr="00705A6F">
              <w:rPr>
                <w:b/>
                <w:bCs/>
                <w:i/>
                <w:iCs/>
                <w:lang w:val="fr-FR"/>
              </w:rPr>
              <w:t>Insérer le rôle et les responsabilités]</w:t>
            </w:r>
          </w:p>
        </w:tc>
      </w:tr>
      <w:tr w:rsidR="002E0465" w:rsidRPr="000E0636" w14:paraId="4E90B22E"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6C1C2DD1" w14:textId="5B2CC9BA" w:rsidR="002E0465" w:rsidRPr="00705A6F" w:rsidRDefault="00147C7D" w:rsidP="0053472B">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10169CF9" w14:textId="77777777" w:rsidR="002E0465" w:rsidRPr="00705A6F" w:rsidRDefault="002E0465" w:rsidP="0053472B">
            <w:pPr>
              <w:pStyle w:val="BodyText"/>
              <w:rPr>
                <w:b/>
                <w:bCs/>
                <w:i/>
                <w:iCs/>
                <w:lang w:val="fr-FR"/>
              </w:rPr>
            </w:pPr>
          </w:p>
        </w:tc>
      </w:tr>
      <w:tr w:rsidR="002E0465" w:rsidRPr="000E0636" w14:paraId="19F0307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161C95B" w14:textId="77C84698" w:rsidR="002E0465" w:rsidRPr="00705A6F" w:rsidRDefault="00147C7D" w:rsidP="0053472B">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1F7656E4" w14:textId="64055843" w:rsidR="002E0465" w:rsidRPr="00705A6F" w:rsidRDefault="00147C7D" w:rsidP="0053472B">
            <w:pPr>
              <w:pStyle w:val="BodyText"/>
              <w:rPr>
                <w:i/>
                <w:iCs/>
                <w:lang w:val="fr-FR"/>
              </w:rPr>
            </w:pPr>
            <w:r w:rsidRPr="00705A6F">
              <w:rPr>
                <w:i/>
                <w:iCs/>
                <w:lang w:val="fr-FR"/>
              </w:rPr>
              <w:t>[insérer la taille physique des rubriques]</w:t>
            </w:r>
          </w:p>
        </w:tc>
      </w:tr>
      <w:tr w:rsidR="002E0465" w:rsidRPr="000E0636" w14:paraId="7CC0AE28"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4985761" w14:textId="477D017E" w:rsidR="002E0465" w:rsidRPr="00705A6F" w:rsidRDefault="00147C7D" w:rsidP="0053472B">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635CDE15" w14:textId="7BFB2A95" w:rsidR="002E0465" w:rsidRPr="00705A6F" w:rsidRDefault="00147C7D" w:rsidP="0053472B">
            <w:pPr>
              <w:pStyle w:val="BodyText"/>
              <w:rPr>
                <w:i/>
                <w:iCs/>
                <w:lang w:val="fr-FR"/>
              </w:rPr>
            </w:pPr>
            <w:r w:rsidRPr="00705A6F">
              <w:rPr>
                <w:i/>
                <w:iCs/>
                <w:lang w:val="fr-FR"/>
              </w:rPr>
              <w:t>[insérer la description de la complexité]</w:t>
            </w:r>
          </w:p>
        </w:tc>
      </w:tr>
      <w:tr w:rsidR="002E0465" w:rsidRPr="000E0636" w14:paraId="19B836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7B84E35" w14:textId="76F44FDD" w:rsidR="002E0465" w:rsidRPr="00705A6F" w:rsidRDefault="00147C7D" w:rsidP="0053472B">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049D1841" w14:textId="3255FAC7" w:rsidR="002E0465" w:rsidRPr="00705A6F" w:rsidRDefault="00147C7D" w:rsidP="0053472B">
            <w:pPr>
              <w:pStyle w:val="BodyText"/>
              <w:rPr>
                <w:i/>
                <w:iCs/>
                <w:lang w:val="fr-FR"/>
              </w:rPr>
            </w:pPr>
            <w:r w:rsidRPr="00705A6F">
              <w:rPr>
                <w:i/>
                <w:iCs/>
                <w:lang w:val="fr-FR"/>
              </w:rPr>
              <w:t>[insérer les aspects spécifiques des méthodes/technologie impliquées dans le marché]</w:t>
            </w:r>
          </w:p>
        </w:tc>
      </w:tr>
      <w:tr w:rsidR="002E0465" w:rsidRPr="000E0636" w14:paraId="672CE83B"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7A9E5CF" w14:textId="01275E26" w:rsidR="002E0465" w:rsidRPr="00705A6F" w:rsidRDefault="002E0465" w:rsidP="0053472B">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3BE1F97C" w14:textId="62A44890" w:rsidR="002E0465" w:rsidRPr="00705A6F" w:rsidRDefault="002E0465" w:rsidP="0053472B">
            <w:pPr>
              <w:pStyle w:val="BodyText"/>
              <w:rPr>
                <w:i/>
                <w:iCs/>
                <w:lang w:val="fr-FR"/>
              </w:rPr>
            </w:pPr>
            <w:r w:rsidRPr="00705A6F">
              <w:rPr>
                <w:i/>
                <w:iCs/>
                <w:lang w:val="fr-FR"/>
              </w:rPr>
              <w:t xml:space="preserve">[insérer les autres caractéristiques telles que décrites à la Section VII, </w:t>
            </w:r>
            <w:r w:rsidR="00DA34A5">
              <w:rPr>
                <w:i/>
                <w:iCs/>
                <w:lang w:val="fr-FR"/>
              </w:rPr>
              <w:t xml:space="preserve">Etendue des </w:t>
            </w:r>
            <w:r w:rsidRPr="00705A6F">
              <w:rPr>
                <w:i/>
                <w:iCs/>
                <w:lang w:val="fr-FR"/>
              </w:rPr>
              <w:t>Exigences du Maître d’Ouvrage]</w:t>
            </w:r>
          </w:p>
        </w:tc>
      </w:tr>
      <w:tr w:rsidR="00C66A00" w:rsidRPr="00705A6F" w14:paraId="27A31A54" w14:textId="040C769B" w:rsidTr="00147C7D">
        <w:trPr>
          <w:cantSplit/>
        </w:trPr>
        <w:tc>
          <w:tcPr>
            <w:tcW w:w="3160" w:type="dxa"/>
            <w:tcBorders>
              <w:top w:val="single" w:sz="6" w:space="0" w:color="auto"/>
              <w:left w:val="single" w:sz="6" w:space="0" w:color="auto"/>
              <w:bottom w:val="single" w:sz="6" w:space="0" w:color="auto"/>
              <w:right w:val="single" w:sz="6" w:space="0" w:color="auto"/>
            </w:tcBorders>
          </w:tcPr>
          <w:p w14:paraId="4250327A" w14:textId="679D6BCE" w:rsidR="00C66A00" w:rsidRPr="00705A6F" w:rsidRDefault="00C66A00" w:rsidP="0053472B">
            <w:pPr>
              <w:pStyle w:val="BodyText"/>
              <w:rPr>
                <w:lang w:val="fr-FR"/>
              </w:rPr>
            </w:pPr>
            <w:r w:rsidRPr="00705A6F">
              <w:rPr>
                <w:lang w:val="fr-FR"/>
              </w:rPr>
              <w:t xml:space="preserve">Nom du </w:t>
            </w:r>
            <w:r w:rsidR="00E341D2">
              <w:rPr>
                <w:lang w:val="fr-FR"/>
              </w:rPr>
              <w:t>m</w:t>
            </w:r>
            <w:r w:rsidRPr="00705A6F">
              <w:rPr>
                <w:lang w:val="fr-FR"/>
              </w:rPr>
              <w:t>aître d’</w:t>
            </w:r>
            <w:r w:rsidR="00E341D2">
              <w:rPr>
                <w:lang w:val="fr-FR"/>
              </w:rPr>
              <w:t>o</w:t>
            </w:r>
            <w:r w:rsidRPr="00705A6F">
              <w:rPr>
                <w:lang w:val="fr-FR"/>
              </w:rPr>
              <w:t>uvrage :</w:t>
            </w:r>
          </w:p>
        </w:tc>
        <w:tc>
          <w:tcPr>
            <w:tcW w:w="5850" w:type="dxa"/>
            <w:gridSpan w:val="6"/>
            <w:tcBorders>
              <w:top w:val="single" w:sz="6" w:space="0" w:color="auto"/>
              <w:left w:val="nil"/>
              <w:bottom w:val="single" w:sz="6" w:space="0" w:color="auto"/>
              <w:right w:val="single" w:sz="6" w:space="0" w:color="auto"/>
            </w:tcBorders>
          </w:tcPr>
          <w:p w14:paraId="19AD47AB" w14:textId="77777777" w:rsidR="00C66A00" w:rsidRPr="00705A6F" w:rsidRDefault="00C66A00" w:rsidP="0053472B">
            <w:pPr>
              <w:pStyle w:val="BodyText"/>
              <w:rPr>
                <w:lang w:val="fr-FR"/>
              </w:rPr>
            </w:pPr>
            <w:r w:rsidRPr="00705A6F">
              <w:rPr>
                <w:i/>
                <w:iCs/>
                <w:lang w:val="fr-FR"/>
              </w:rPr>
              <w:t>[indiquer le nom complet]</w:t>
            </w:r>
          </w:p>
        </w:tc>
      </w:tr>
      <w:tr w:rsidR="00C66A00" w:rsidRPr="000E0636" w14:paraId="14D3D4DE" w14:textId="388EB834" w:rsidTr="00147C7D">
        <w:trPr>
          <w:cantSplit/>
        </w:trPr>
        <w:tc>
          <w:tcPr>
            <w:tcW w:w="3160" w:type="dxa"/>
            <w:tcBorders>
              <w:top w:val="single" w:sz="6" w:space="0" w:color="auto"/>
              <w:left w:val="single" w:sz="6" w:space="0" w:color="auto"/>
              <w:bottom w:val="single" w:sz="6" w:space="0" w:color="auto"/>
              <w:right w:val="single" w:sz="6" w:space="0" w:color="auto"/>
            </w:tcBorders>
          </w:tcPr>
          <w:p w14:paraId="3735CCA0" w14:textId="77777777" w:rsidR="00C66A00" w:rsidRPr="00705A6F" w:rsidRDefault="00C66A00" w:rsidP="0053472B">
            <w:pPr>
              <w:pStyle w:val="BodyText"/>
              <w:rPr>
                <w:lang w:val="fr-FR"/>
              </w:rPr>
            </w:pPr>
            <w:r w:rsidRPr="00705A6F">
              <w:rPr>
                <w:lang w:val="fr-FR"/>
              </w:rPr>
              <w:t>Adresse :</w:t>
            </w:r>
          </w:p>
          <w:p w14:paraId="25F7F43D" w14:textId="77777777" w:rsidR="00C66A00" w:rsidRPr="00705A6F" w:rsidRDefault="00C66A00" w:rsidP="0053472B">
            <w:pPr>
              <w:pStyle w:val="BodyText"/>
              <w:rPr>
                <w:lang w:val="fr-FR"/>
              </w:rPr>
            </w:pPr>
          </w:p>
          <w:p w14:paraId="34618108" w14:textId="77777777" w:rsidR="00C66A00" w:rsidRPr="00705A6F" w:rsidRDefault="00C66A00" w:rsidP="0053472B">
            <w:pPr>
              <w:pStyle w:val="BodyText"/>
              <w:rPr>
                <w:lang w:val="fr-FR"/>
              </w:rPr>
            </w:pPr>
            <w:r w:rsidRPr="00705A6F">
              <w:rPr>
                <w:lang w:val="fr-FR"/>
              </w:rPr>
              <w:t>Numéro de téléphone/télécopie :</w:t>
            </w:r>
          </w:p>
          <w:p w14:paraId="1B9FE494" w14:textId="77777777" w:rsidR="00C66A00" w:rsidRPr="00705A6F" w:rsidRDefault="00C66A00" w:rsidP="0053472B">
            <w:pPr>
              <w:pStyle w:val="BodyText"/>
              <w:rPr>
                <w:lang w:val="fr-FR"/>
              </w:rPr>
            </w:pPr>
          </w:p>
          <w:p w14:paraId="6010BEFB" w14:textId="77777777" w:rsidR="00C66A00" w:rsidRPr="00705A6F" w:rsidRDefault="00C66A00" w:rsidP="0053472B">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7D7B8C61" w14:textId="77777777" w:rsidR="00C66A00" w:rsidRPr="00705A6F" w:rsidRDefault="00C66A00" w:rsidP="0053472B">
            <w:pPr>
              <w:pStyle w:val="BodyText"/>
              <w:rPr>
                <w:lang w:val="fr-FR"/>
              </w:rPr>
            </w:pPr>
            <w:r w:rsidRPr="00705A6F">
              <w:rPr>
                <w:i/>
                <w:iCs/>
                <w:lang w:val="fr-FR"/>
              </w:rPr>
              <w:t xml:space="preserve">[rue, numéro, ville, pays] </w:t>
            </w:r>
          </w:p>
          <w:p w14:paraId="07C56658" w14:textId="77777777" w:rsidR="00C66A00" w:rsidRPr="00705A6F" w:rsidRDefault="00C66A00" w:rsidP="0053472B">
            <w:pPr>
              <w:pStyle w:val="BodyText"/>
              <w:rPr>
                <w:i/>
                <w:iCs/>
                <w:lang w:val="fr-FR"/>
              </w:rPr>
            </w:pPr>
          </w:p>
          <w:p w14:paraId="3AF3F03F" w14:textId="77777777" w:rsidR="00C66A00" w:rsidRPr="00705A6F" w:rsidRDefault="00C66A00" w:rsidP="0053472B">
            <w:pPr>
              <w:pStyle w:val="BodyText"/>
              <w:rPr>
                <w:i/>
                <w:iCs/>
                <w:lang w:val="fr-FR"/>
              </w:rPr>
            </w:pPr>
            <w:r w:rsidRPr="00705A6F">
              <w:rPr>
                <w:i/>
                <w:iCs/>
                <w:lang w:val="fr-FR"/>
              </w:rPr>
              <w:t>[indiquer numéro de téléphone/télécopie, y compris le préfixe de pays et de localité]</w:t>
            </w:r>
          </w:p>
          <w:p w14:paraId="3B547628" w14:textId="77777777" w:rsidR="00C66A00" w:rsidRPr="00705A6F" w:rsidRDefault="00C66A00" w:rsidP="0053472B">
            <w:pPr>
              <w:pStyle w:val="BodyText"/>
              <w:rPr>
                <w:i/>
                <w:iCs/>
                <w:lang w:val="fr-FR"/>
              </w:rPr>
            </w:pPr>
          </w:p>
          <w:p w14:paraId="3245AB22" w14:textId="77777777" w:rsidR="00C66A00" w:rsidRPr="00705A6F" w:rsidRDefault="00C66A00" w:rsidP="0053472B">
            <w:pPr>
              <w:pStyle w:val="BodyText"/>
              <w:rPr>
                <w:lang w:val="fr-FR"/>
              </w:rPr>
            </w:pPr>
            <w:r w:rsidRPr="00705A6F">
              <w:rPr>
                <w:i/>
                <w:iCs/>
                <w:lang w:val="fr-FR"/>
              </w:rPr>
              <w:t>[indiquer l’adresse de courriel, le cas échéant]</w:t>
            </w:r>
          </w:p>
          <w:p w14:paraId="35C2FF95" w14:textId="77777777" w:rsidR="00C66A00" w:rsidRPr="00705A6F" w:rsidRDefault="00C66A00" w:rsidP="0053472B">
            <w:pPr>
              <w:pStyle w:val="BodyText"/>
              <w:rPr>
                <w:lang w:val="fr-FR"/>
              </w:rPr>
            </w:pPr>
          </w:p>
        </w:tc>
      </w:tr>
      <w:tr w:rsidR="00C66A00" w:rsidRPr="000E0636" w14:paraId="38C039E8" w14:textId="0C04505B" w:rsidTr="00147C7D">
        <w:trPr>
          <w:cantSplit/>
        </w:trPr>
        <w:tc>
          <w:tcPr>
            <w:tcW w:w="9010" w:type="dxa"/>
            <w:gridSpan w:val="7"/>
            <w:tcBorders>
              <w:top w:val="single" w:sz="6" w:space="0" w:color="auto"/>
              <w:left w:val="single" w:sz="6" w:space="0" w:color="auto"/>
              <w:bottom w:val="single" w:sz="6" w:space="0" w:color="auto"/>
              <w:right w:val="single" w:sz="6" w:space="0" w:color="auto"/>
            </w:tcBorders>
          </w:tcPr>
          <w:p w14:paraId="1D9A050B" w14:textId="77777777" w:rsidR="00C66A00" w:rsidRPr="00705A6F" w:rsidRDefault="00C66A00" w:rsidP="0053472B">
            <w:pPr>
              <w:pStyle w:val="BodyText"/>
              <w:rPr>
                <w:i/>
                <w:iCs/>
                <w:lang w:val="fr-FR"/>
              </w:rPr>
            </w:pPr>
            <w:r w:rsidRPr="00705A6F">
              <w:rPr>
                <w:lang w:val="fr-FR"/>
              </w:rPr>
              <w:t>* Cf. article 14 des IC concernant le taux de change</w:t>
            </w:r>
          </w:p>
        </w:tc>
      </w:tr>
    </w:tbl>
    <w:p w14:paraId="417A5AFD" w14:textId="731F78EC" w:rsidR="008D74E4" w:rsidRPr="00705A6F" w:rsidRDefault="008D74E4" w:rsidP="008D74E4">
      <w:pPr>
        <w:pStyle w:val="Subtitle2"/>
      </w:pPr>
      <w:bookmarkStart w:id="201" w:name="_Toc498849285"/>
      <w:bookmarkStart w:id="202" w:name="_Toc498850128"/>
      <w:bookmarkStart w:id="203" w:name="_Toc498851733"/>
    </w:p>
    <w:p w14:paraId="343098D5" w14:textId="77777777" w:rsidR="00224735" w:rsidRDefault="00224735">
      <w:pPr>
        <w:widowControl/>
        <w:autoSpaceDE/>
        <w:autoSpaceDN/>
        <w:spacing w:after="160" w:line="259" w:lineRule="auto"/>
        <w:rPr>
          <w:lang w:val="fr-FR"/>
        </w:rPr>
      </w:pPr>
      <w:r>
        <w:rPr>
          <w:lang w:val="fr-FR"/>
        </w:rPr>
        <w:br w:type="page"/>
      </w:r>
    </w:p>
    <w:p w14:paraId="37D64BA2" w14:textId="5C22AFEA" w:rsidR="00193DF0" w:rsidRPr="00705A6F" w:rsidRDefault="00193DF0" w:rsidP="00754C3C">
      <w:pPr>
        <w:widowControl/>
        <w:autoSpaceDE/>
        <w:autoSpaceDN/>
        <w:spacing w:after="160" w:line="259" w:lineRule="auto"/>
        <w:jc w:val="center"/>
        <w:rPr>
          <w:lang w:val="fr-FR"/>
        </w:rPr>
      </w:pPr>
      <w:bookmarkStart w:id="204" w:name="_Toc98233041"/>
      <w:r w:rsidRPr="00754C3C">
        <w:rPr>
          <w:b/>
          <w:bCs/>
          <w:sz w:val="40"/>
          <w:szCs w:val="40"/>
          <w:lang w:val="fr-FR"/>
        </w:rPr>
        <w:t>Formulaire EXP - 4.</w:t>
      </w:r>
      <w:r w:rsidR="00CF1758">
        <w:rPr>
          <w:b/>
          <w:bCs/>
          <w:sz w:val="40"/>
          <w:szCs w:val="40"/>
          <w:lang w:val="fr-FR"/>
        </w:rPr>
        <w:t>2 (b)</w:t>
      </w:r>
      <w:r w:rsidRPr="003E3854">
        <w:rPr>
          <w:lang w:val="fr-FR"/>
        </w:rPr>
        <w:br/>
      </w:r>
      <w:r w:rsidRPr="00705A6F">
        <w:rPr>
          <w:lang w:val="fr-FR"/>
        </w:rPr>
        <w:t xml:space="preserve"> </w:t>
      </w:r>
      <w:r w:rsidRPr="00754C3C">
        <w:rPr>
          <w:b/>
          <w:bCs/>
          <w:sz w:val="40"/>
          <w:szCs w:val="40"/>
          <w:lang w:val="fr-FR"/>
        </w:rPr>
        <w:t>Expérience spécifique dans la gestion des aspects ES</w:t>
      </w:r>
      <w:bookmarkEnd w:id="204"/>
    </w:p>
    <w:p w14:paraId="33205B59" w14:textId="49A1FD8E" w:rsidR="00193DF0" w:rsidRPr="00754C3C" w:rsidRDefault="00193DF0" w:rsidP="00193DF0">
      <w:pPr>
        <w:spacing w:before="432"/>
        <w:ind w:right="-90"/>
        <w:rPr>
          <w:b/>
          <w:i/>
          <w:iCs/>
          <w:spacing w:val="2"/>
          <w:lang w:val="fr-FR"/>
        </w:rPr>
      </w:pPr>
      <w:r w:rsidRPr="00754C3C">
        <w:rPr>
          <w:b/>
          <w:i/>
          <w:spacing w:val="14"/>
          <w:lang w:val="fr-FR"/>
        </w:rPr>
        <w:t>[</w:t>
      </w:r>
      <w:r w:rsidRPr="00754C3C">
        <w:rPr>
          <w:b/>
          <w:i/>
          <w:iCs/>
          <w:spacing w:val="2"/>
          <w:lang w:val="fr-FR"/>
        </w:rPr>
        <w:t xml:space="preserve">Le </w:t>
      </w:r>
      <w:r w:rsidR="009B0E03">
        <w:rPr>
          <w:b/>
          <w:i/>
          <w:iCs/>
          <w:spacing w:val="2"/>
          <w:lang w:val="fr-FR"/>
        </w:rPr>
        <w:t>formulaire</w:t>
      </w:r>
      <w:r w:rsidR="009B0E03" w:rsidRPr="00754C3C">
        <w:rPr>
          <w:b/>
          <w:i/>
          <w:iCs/>
          <w:spacing w:val="2"/>
          <w:lang w:val="fr-FR"/>
        </w:rPr>
        <w:t xml:space="preserve"> </w:t>
      </w:r>
      <w:r w:rsidRPr="00754C3C">
        <w:rPr>
          <w:b/>
          <w:i/>
          <w:iCs/>
          <w:spacing w:val="2"/>
          <w:lang w:val="fr-FR"/>
        </w:rPr>
        <w:t xml:space="preserve">suivant doit être rempli pour les marchés exécutés par le </w:t>
      </w:r>
      <w:r w:rsidR="00805B0D" w:rsidRPr="00754C3C">
        <w:rPr>
          <w:b/>
          <w:lang w:val="fr-FR"/>
        </w:rPr>
        <w:t>Candidat</w:t>
      </w:r>
      <w:r w:rsidR="00805B0D" w:rsidRPr="00754C3C">
        <w:rPr>
          <w:b/>
          <w:i/>
          <w:iCs/>
          <w:spacing w:val="2"/>
          <w:lang w:val="fr-FR"/>
        </w:rPr>
        <w:t xml:space="preserve"> </w:t>
      </w:r>
      <w:r w:rsidR="005945AC" w:rsidRPr="00754C3C">
        <w:rPr>
          <w:b/>
          <w:lang w:val="fr-FR"/>
        </w:rPr>
        <w:t>et</w:t>
      </w:r>
      <w:r w:rsidR="005945AC" w:rsidRPr="00754C3C">
        <w:rPr>
          <w:b/>
          <w:i/>
          <w:iCs/>
          <w:spacing w:val="2"/>
          <w:lang w:val="fr-FR"/>
        </w:rPr>
        <w:t xml:space="preserve"> </w:t>
      </w:r>
      <w:r w:rsidR="005945AC" w:rsidRPr="00754C3C">
        <w:rPr>
          <w:b/>
          <w:lang w:val="fr-FR"/>
        </w:rPr>
        <w:t>chaque</w:t>
      </w:r>
      <w:r w:rsidRPr="00754C3C">
        <w:rPr>
          <w:b/>
          <w:i/>
          <w:iCs/>
          <w:spacing w:val="2"/>
          <w:lang w:val="fr-FR"/>
        </w:rPr>
        <w:t xml:space="preserve"> membre d’un GE]</w:t>
      </w:r>
    </w:p>
    <w:p w14:paraId="3FA186EB" w14:textId="77777777" w:rsidR="00193DF0" w:rsidRPr="00705A6F" w:rsidRDefault="00193DF0" w:rsidP="00193DF0">
      <w:pPr>
        <w:jc w:val="right"/>
        <w:rPr>
          <w:lang w:val="fr-FR"/>
        </w:rPr>
      </w:pPr>
    </w:p>
    <w:p w14:paraId="32C1BDCA" w14:textId="77777777" w:rsidR="00193DF0" w:rsidRPr="00705A6F" w:rsidRDefault="00193DF0" w:rsidP="00193DF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D9AAEBF" w14:textId="77777777" w:rsidR="00193DF0" w:rsidRPr="00705A6F" w:rsidRDefault="00193DF0"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422EB05A" w14:textId="77777777" w:rsidR="00193DF0" w:rsidRPr="00705A6F" w:rsidRDefault="00193DF0"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0C2A3660" w14:textId="77777777" w:rsidR="00193DF0" w:rsidRPr="00705A6F" w:rsidRDefault="00193DF0" w:rsidP="00193DF0">
      <w:pPr>
        <w:spacing w:before="40" w:after="40"/>
        <w:rPr>
          <w:bCs/>
          <w:color w:val="000000" w:themeColor="text1"/>
          <w:spacing w:val="6"/>
          <w:sz w:val="46"/>
          <w:szCs w:val="46"/>
          <w:lang w:val="fr-FR"/>
        </w:rPr>
      </w:pPr>
      <w:r w:rsidRPr="00705A6F">
        <w:rPr>
          <w:b/>
          <w:bCs/>
          <w:color w:val="000000" w:themeColor="text1"/>
          <w:spacing w:val="6"/>
          <w:sz w:val="46"/>
          <w:szCs w:val="46"/>
          <w:lang w:val="fr-FR"/>
        </w:rPr>
        <w:tab/>
      </w:r>
    </w:p>
    <w:p w14:paraId="4A74B9AC" w14:textId="69F5A53A" w:rsidR="00193DF0" w:rsidRPr="00705A6F" w:rsidRDefault="00193DF0" w:rsidP="00193DF0">
      <w:pPr>
        <w:pStyle w:val="ListParagraph"/>
        <w:widowControl/>
        <w:numPr>
          <w:ilvl w:val="3"/>
          <w:numId w:val="24"/>
        </w:numPr>
        <w:autoSpaceDE/>
        <w:autoSpaceDN/>
        <w:spacing w:before="40" w:after="40"/>
        <w:ind w:left="360"/>
        <w:rPr>
          <w:bCs/>
          <w:iCs/>
          <w:color w:val="000000" w:themeColor="text1"/>
          <w:spacing w:val="-2"/>
          <w:lang w:val="fr-FR"/>
        </w:rPr>
      </w:pPr>
      <w:r w:rsidRPr="00705A6F">
        <w:rPr>
          <w:bCs/>
          <w:color w:val="000000" w:themeColor="text1"/>
          <w:spacing w:val="-2"/>
          <w:lang w:val="fr-FR"/>
        </w:rPr>
        <w:t xml:space="preserve">Exigence Clé </w:t>
      </w:r>
      <w:r w:rsidRPr="00705A6F">
        <w:rPr>
          <w:bCs/>
          <w:color w:val="000000" w:themeColor="text1"/>
          <w:spacing w:val="4"/>
          <w:lang w:val="fr-FR"/>
        </w:rPr>
        <w:t xml:space="preserve">no 1 conformément à l’article </w:t>
      </w:r>
      <w:r w:rsidR="00CF1758" w:rsidRPr="00705A6F">
        <w:rPr>
          <w:bCs/>
          <w:color w:val="000000" w:themeColor="text1"/>
          <w:spacing w:val="4"/>
          <w:lang w:val="fr-FR"/>
        </w:rPr>
        <w:t>4.</w:t>
      </w:r>
      <w:r w:rsidR="00CF1758">
        <w:rPr>
          <w:bCs/>
          <w:color w:val="000000" w:themeColor="text1"/>
          <w:spacing w:val="4"/>
          <w:lang w:val="fr-FR"/>
        </w:rPr>
        <w:t>2 (b)</w:t>
      </w:r>
      <w:r w:rsidRPr="00705A6F">
        <w:rPr>
          <w:bCs/>
          <w:color w:val="000000" w:themeColor="text1"/>
          <w:spacing w:val="4"/>
          <w:lang w:val="fr-FR"/>
        </w:rPr>
        <w:t xml:space="preserve">: </w:t>
      </w:r>
      <w:r w:rsidRPr="00705A6F">
        <w:rPr>
          <w:lang w:val="fr-FR"/>
        </w:rPr>
        <w:t xml:space="preserve"> </w:t>
      </w:r>
      <w:r w:rsidRPr="00705A6F">
        <w:rPr>
          <w:bCs/>
          <w:iCs/>
          <w:color w:val="000000" w:themeColor="text1"/>
          <w:spacing w:val="2"/>
          <w:lang w:val="fr-FR"/>
        </w:rPr>
        <w:t>____________________________</w:t>
      </w:r>
    </w:p>
    <w:p w14:paraId="79C6DBE8" w14:textId="77777777" w:rsidR="00193DF0" w:rsidRPr="00705A6F" w:rsidRDefault="00193DF0" w:rsidP="00193DF0">
      <w:pPr>
        <w:pStyle w:val="ListParagraph"/>
        <w:widowControl/>
        <w:autoSpaceDE/>
        <w:autoSpaceDN/>
        <w:spacing w:before="40" w:after="40"/>
        <w:ind w:left="360"/>
        <w:rPr>
          <w:bCs/>
          <w:iCs/>
          <w:color w:val="000000" w:themeColor="text1"/>
          <w:spacing w:val="-2"/>
          <w:lang w:val="fr-FR"/>
        </w:rPr>
      </w:pPr>
    </w:p>
    <w:tbl>
      <w:tblPr>
        <w:tblW w:w="9354" w:type="dxa"/>
        <w:tblInd w:w="3" w:type="dxa"/>
        <w:tblLayout w:type="fixed"/>
        <w:tblCellMar>
          <w:left w:w="0" w:type="dxa"/>
          <w:right w:w="0" w:type="dxa"/>
        </w:tblCellMar>
        <w:tblLook w:val="0000" w:firstRow="0" w:lastRow="0" w:firstColumn="0" w:lastColumn="0" w:noHBand="0" w:noVBand="0"/>
      </w:tblPr>
      <w:tblGrid>
        <w:gridCol w:w="3684"/>
        <w:gridCol w:w="1536"/>
        <w:gridCol w:w="1440"/>
        <w:gridCol w:w="1350"/>
        <w:gridCol w:w="1344"/>
      </w:tblGrid>
      <w:tr w:rsidR="00193DF0" w:rsidRPr="00705A6F" w14:paraId="3FB34FC1"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7B03C92F" w14:textId="41E1D5E9" w:rsidR="00193DF0" w:rsidRPr="00705A6F" w:rsidRDefault="00193DF0" w:rsidP="0053472B">
            <w:pPr>
              <w:spacing w:before="40" w:after="40"/>
              <w:ind w:left="43"/>
              <w:rPr>
                <w:bCs/>
                <w:color w:val="000000" w:themeColor="text1"/>
                <w:spacing w:val="-8"/>
                <w:sz w:val="22"/>
                <w:szCs w:val="22"/>
                <w:lang w:val="fr-FR"/>
              </w:rPr>
            </w:pPr>
            <w:r w:rsidRPr="00705A6F">
              <w:rPr>
                <w:bCs/>
                <w:color w:val="000000" w:themeColor="text1"/>
                <w:spacing w:val="-8"/>
                <w:sz w:val="22"/>
                <w:szCs w:val="22"/>
                <w:lang w:val="fr-FR"/>
              </w:rPr>
              <w:t>Identification du Marché</w:t>
            </w:r>
          </w:p>
        </w:tc>
        <w:tc>
          <w:tcPr>
            <w:tcW w:w="5670" w:type="dxa"/>
            <w:gridSpan w:val="4"/>
            <w:tcBorders>
              <w:top w:val="single" w:sz="2" w:space="0" w:color="auto"/>
              <w:left w:val="single" w:sz="2" w:space="0" w:color="auto"/>
              <w:bottom w:val="single" w:sz="2" w:space="0" w:color="auto"/>
              <w:right w:val="single" w:sz="2" w:space="0" w:color="auto"/>
            </w:tcBorders>
          </w:tcPr>
          <w:p w14:paraId="5B49F7C6" w14:textId="77777777" w:rsidR="00193DF0" w:rsidRPr="00705A6F" w:rsidRDefault="00193DF0" w:rsidP="0053472B">
            <w:pPr>
              <w:spacing w:before="40" w:after="40"/>
              <w:ind w:left="284"/>
              <w:rPr>
                <w:bCs/>
                <w:i/>
                <w:iCs/>
                <w:color w:val="000000" w:themeColor="text1"/>
                <w:spacing w:val="2"/>
                <w:sz w:val="22"/>
                <w:szCs w:val="22"/>
                <w:lang w:val="fr-FR"/>
              </w:rPr>
            </w:pPr>
          </w:p>
        </w:tc>
      </w:tr>
      <w:tr w:rsidR="00193DF0" w:rsidRPr="00705A6F" w14:paraId="51451000" w14:textId="77777777" w:rsidTr="00193DF0">
        <w:trPr>
          <w:trHeight w:hRule="exact" w:val="408"/>
        </w:trPr>
        <w:tc>
          <w:tcPr>
            <w:tcW w:w="3684" w:type="dxa"/>
            <w:tcBorders>
              <w:top w:val="single" w:sz="2" w:space="0" w:color="auto"/>
              <w:left w:val="single" w:sz="2" w:space="0" w:color="auto"/>
              <w:bottom w:val="single" w:sz="2" w:space="0" w:color="auto"/>
              <w:right w:val="single" w:sz="2" w:space="0" w:color="auto"/>
            </w:tcBorders>
          </w:tcPr>
          <w:p w14:paraId="5D077D5F" w14:textId="77777777" w:rsidR="00193DF0" w:rsidRPr="00705A6F" w:rsidRDefault="00193DF0" w:rsidP="0053472B">
            <w:pPr>
              <w:spacing w:before="40" w:after="40"/>
              <w:ind w:left="43"/>
              <w:rPr>
                <w:bCs/>
                <w:color w:val="000000" w:themeColor="text1"/>
                <w:spacing w:val="-10"/>
                <w:sz w:val="22"/>
                <w:szCs w:val="22"/>
                <w:lang w:val="fr-FR"/>
              </w:rPr>
            </w:pPr>
            <w:r w:rsidRPr="00705A6F">
              <w:rPr>
                <w:bCs/>
                <w:color w:val="000000" w:themeColor="text1"/>
                <w:spacing w:val="-10"/>
                <w:sz w:val="22"/>
                <w:szCs w:val="22"/>
                <w:lang w:val="fr-FR"/>
              </w:rPr>
              <w:t>Date d’attribution</w:t>
            </w:r>
          </w:p>
        </w:tc>
        <w:tc>
          <w:tcPr>
            <w:tcW w:w="5670" w:type="dxa"/>
            <w:gridSpan w:val="4"/>
            <w:tcBorders>
              <w:top w:val="single" w:sz="2" w:space="0" w:color="auto"/>
              <w:left w:val="single" w:sz="2" w:space="0" w:color="auto"/>
              <w:bottom w:val="single" w:sz="2" w:space="0" w:color="auto"/>
              <w:right w:val="single" w:sz="2" w:space="0" w:color="auto"/>
            </w:tcBorders>
          </w:tcPr>
          <w:p w14:paraId="036192B0"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3838A60"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6183B454" w14:textId="77777777"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Date d’achèvement</w:t>
            </w:r>
          </w:p>
        </w:tc>
        <w:tc>
          <w:tcPr>
            <w:tcW w:w="5670" w:type="dxa"/>
            <w:gridSpan w:val="4"/>
            <w:tcBorders>
              <w:top w:val="single" w:sz="2" w:space="0" w:color="auto"/>
              <w:left w:val="single" w:sz="2" w:space="0" w:color="auto"/>
              <w:bottom w:val="single" w:sz="2" w:space="0" w:color="auto"/>
              <w:right w:val="single" w:sz="2" w:space="0" w:color="auto"/>
            </w:tcBorders>
          </w:tcPr>
          <w:p w14:paraId="14A9DCAD"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FDEB834" w14:textId="77777777" w:rsidTr="00193DF0">
        <w:trPr>
          <w:trHeight w:hRule="exact" w:val="1109"/>
        </w:trPr>
        <w:tc>
          <w:tcPr>
            <w:tcW w:w="3684" w:type="dxa"/>
            <w:tcBorders>
              <w:top w:val="single" w:sz="2" w:space="0" w:color="auto"/>
              <w:left w:val="single" w:sz="2" w:space="0" w:color="auto"/>
              <w:bottom w:val="single" w:sz="2" w:space="0" w:color="auto"/>
              <w:right w:val="single" w:sz="2" w:space="0" w:color="auto"/>
            </w:tcBorders>
          </w:tcPr>
          <w:p w14:paraId="7860612F" w14:textId="40060EF8"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Rôle dans le Marché</w:t>
            </w:r>
          </w:p>
          <w:p w14:paraId="247D3FE3" w14:textId="77777777" w:rsidR="00193DF0" w:rsidRPr="00705A6F" w:rsidRDefault="00193DF0" w:rsidP="0053472B">
            <w:pPr>
              <w:spacing w:before="40" w:after="40"/>
              <w:ind w:left="30"/>
              <w:rPr>
                <w:bCs/>
                <w:i/>
                <w:iCs/>
                <w:color w:val="000000" w:themeColor="text1"/>
                <w:spacing w:val="2"/>
                <w:sz w:val="22"/>
                <w:szCs w:val="22"/>
                <w:lang w:val="fr-FR"/>
              </w:rPr>
            </w:pPr>
          </w:p>
        </w:tc>
        <w:tc>
          <w:tcPr>
            <w:tcW w:w="1536" w:type="dxa"/>
            <w:tcBorders>
              <w:top w:val="single" w:sz="2" w:space="0" w:color="auto"/>
              <w:left w:val="single" w:sz="2" w:space="0" w:color="auto"/>
              <w:bottom w:val="single" w:sz="2" w:space="0" w:color="auto"/>
              <w:right w:val="single" w:sz="2" w:space="0" w:color="auto"/>
            </w:tcBorders>
            <w:vAlign w:val="center"/>
          </w:tcPr>
          <w:p w14:paraId="7408AC05" w14:textId="77777777" w:rsidR="00193DF0" w:rsidRPr="00705A6F" w:rsidRDefault="00193DF0" w:rsidP="0053472B">
            <w:pPr>
              <w:spacing w:before="40" w:after="40"/>
              <w:ind w:right="250"/>
              <w:jc w:val="center"/>
              <w:rPr>
                <w:bCs/>
                <w:color w:val="000000" w:themeColor="text1"/>
                <w:spacing w:val="-4"/>
                <w:lang w:val="fr-FR"/>
              </w:rPr>
            </w:pPr>
            <w:r w:rsidRPr="00705A6F">
              <w:rPr>
                <w:bCs/>
                <w:color w:val="000000" w:themeColor="text1"/>
                <w:spacing w:val="-4"/>
                <w:lang w:val="fr-FR"/>
              </w:rPr>
              <w:t>Entrepreneur principal</w:t>
            </w:r>
          </w:p>
          <w:p w14:paraId="0BBC43BD"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07F7051" w14:textId="77777777" w:rsidR="00193DF0" w:rsidRPr="00705A6F" w:rsidRDefault="00193DF0" w:rsidP="0053472B">
            <w:pPr>
              <w:spacing w:before="40" w:after="40"/>
              <w:ind w:right="250"/>
              <w:jc w:val="center"/>
              <w:rPr>
                <w:rFonts w:ascii="MS Mincho" w:eastAsia="MS Mincho" w:hAnsi="MS Mincho" w:cs="MS Mincho"/>
                <w:color w:val="000000" w:themeColor="text1"/>
                <w:spacing w:val="-2"/>
                <w:lang w:val="fr-FR"/>
              </w:rPr>
            </w:pPr>
            <w:r w:rsidRPr="00705A6F">
              <w:rPr>
                <w:bCs/>
                <w:color w:val="000000" w:themeColor="text1"/>
                <w:spacing w:val="-4"/>
                <w:lang w:val="fr-FR"/>
              </w:rPr>
              <w:t>Membre de JV</w:t>
            </w:r>
          </w:p>
          <w:p w14:paraId="4404B848"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41E685E" w14:textId="4F971C0F" w:rsidR="00193DF0" w:rsidRPr="00705A6F" w:rsidRDefault="00CF1758" w:rsidP="0053472B">
            <w:pPr>
              <w:spacing w:before="40" w:after="40"/>
              <w:jc w:val="center"/>
              <w:rPr>
                <w:bCs/>
                <w:color w:val="000000" w:themeColor="text1"/>
                <w:spacing w:val="-4"/>
                <w:lang w:val="fr-FR"/>
              </w:rPr>
            </w:pPr>
            <w:r>
              <w:rPr>
                <w:bCs/>
                <w:color w:val="000000" w:themeColor="text1"/>
                <w:spacing w:val="-4"/>
                <w:lang w:val="fr-FR"/>
              </w:rPr>
              <w:t>Ensemblier</w:t>
            </w:r>
          </w:p>
          <w:p w14:paraId="1D969932"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57FCBBC" w14:textId="77777777" w:rsidR="00193DF0" w:rsidRPr="00705A6F" w:rsidRDefault="00193DF0" w:rsidP="0053472B">
            <w:pPr>
              <w:spacing w:before="40" w:after="40"/>
              <w:jc w:val="center"/>
              <w:rPr>
                <w:bCs/>
                <w:color w:val="000000" w:themeColor="text1"/>
                <w:spacing w:val="-4"/>
                <w:lang w:val="fr-FR"/>
              </w:rPr>
            </w:pPr>
            <w:r w:rsidRPr="00705A6F">
              <w:rPr>
                <w:bCs/>
                <w:color w:val="000000" w:themeColor="text1"/>
                <w:spacing w:val="-4"/>
                <w:lang w:val="fr-FR"/>
              </w:rPr>
              <w:t>Sous-traitant</w:t>
            </w:r>
          </w:p>
          <w:p w14:paraId="02B7CA76"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r>
      <w:tr w:rsidR="00193DF0" w:rsidRPr="00705A6F" w14:paraId="09E07505"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7E4D8A97" w14:textId="28088A59"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1"/>
                <w:sz w:val="22"/>
                <w:szCs w:val="22"/>
                <w:lang w:val="fr-FR"/>
              </w:rPr>
              <w:t>Montant total du Marché</w:t>
            </w:r>
          </w:p>
        </w:tc>
        <w:tc>
          <w:tcPr>
            <w:tcW w:w="2976" w:type="dxa"/>
            <w:gridSpan w:val="2"/>
            <w:tcBorders>
              <w:top w:val="single" w:sz="2" w:space="0" w:color="auto"/>
              <w:left w:val="single" w:sz="2" w:space="0" w:color="auto"/>
              <w:bottom w:val="single" w:sz="2" w:space="0" w:color="auto"/>
              <w:right w:val="single" w:sz="2" w:space="0" w:color="auto"/>
            </w:tcBorders>
            <w:vAlign w:val="center"/>
          </w:tcPr>
          <w:p w14:paraId="7FCAC2AE" w14:textId="77777777" w:rsidR="00193DF0" w:rsidRPr="00705A6F" w:rsidRDefault="00193DF0" w:rsidP="0053472B">
            <w:pPr>
              <w:spacing w:before="40" w:after="40"/>
              <w:ind w:left="48"/>
              <w:rPr>
                <w:bCs/>
                <w:i/>
                <w:iCs/>
                <w:color w:val="000000" w:themeColor="text1"/>
                <w:spacing w:val="2"/>
                <w:sz w:val="22"/>
                <w:szCs w:val="22"/>
                <w:lang w:val="fr-FR"/>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09B88EB" w14:textId="326940D0" w:rsidR="00193DF0" w:rsidRPr="00705A6F" w:rsidRDefault="00193DF0" w:rsidP="00FB6D87">
            <w:pPr>
              <w:spacing w:before="40" w:after="40"/>
              <w:ind w:left="31" w:right="67"/>
              <w:jc w:val="center"/>
              <w:rPr>
                <w:bCs/>
                <w:i/>
                <w:iCs/>
                <w:color w:val="000000" w:themeColor="text1"/>
                <w:spacing w:val="2"/>
                <w:sz w:val="22"/>
                <w:szCs w:val="22"/>
                <w:lang w:val="fr-FR"/>
              </w:rPr>
            </w:pPr>
            <w:r w:rsidRPr="00705A6F">
              <w:rPr>
                <w:bCs/>
                <w:color w:val="000000" w:themeColor="text1"/>
                <w:spacing w:val="-2"/>
                <w:sz w:val="22"/>
                <w:szCs w:val="22"/>
                <w:lang w:val="fr-FR"/>
              </w:rPr>
              <w:t>US$</w:t>
            </w:r>
          </w:p>
        </w:tc>
      </w:tr>
      <w:tr w:rsidR="00193DF0" w:rsidRPr="00705A6F" w14:paraId="1D123E4E"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02F5E589" w14:textId="77777777"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2"/>
                <w:sz w:val="22"/>
                <w:szCs w:val="22"/>
                <w:lang w:val="fr-FR"/>
              </w:rPr>
              <w:t>Détails de l’expérience pertinente</w:t>
            </w:r>
          </w:p>
        </w:tc>
        <w:tc>
          <w:tcPr>
            <w:tcW w:w="5670" w:type="dxa"/>
            <w:gridSpan w:val="4"/>
            <w:tcBorders>
              <w:top w:val="single" w:sz="2" w:space="0" w:color="auto"/>
              <w:left w:val="single" w:sz="2" w:space="0" w:color="auto"/>
              <w:bottom w:val="single" w:sz="2" w:space="0" w:color="auto"/>
              <w:right w:val="single" w:sz="2" w:space="0" w:color="auto"/>
            </w:tcBorders>
            <w:vAlign w:val="center"/>
          </w:tcPr>
          <w:p w14:paraId="2E736C66" w14:textId="77777777" w:rsidR="00193DF0" w:rsidRPr="00705A6F" w:rsidRDefault="00193DF0" w:rsidP="0053472B">
            <w:pPr>
              <w:spacing w:before="40" w:after="40"/>
              <w:ind w:left="31" w:right="67"/>
              <w:rPr>
                <w:bCs/>
                <w:color w:val="000000" w:themeColor="text1"/>
                <w:spacing w:val="-2"/>
                <w:sz w:val="22"/>
                <w:szCs w:val="22"/>
                <w:lang w:val="fr-FR"/>
              </w:rPr>
            </w:pPr>
          </w:p>
        </w:tc>
      </w:tr>
    </w:tbl>
    <w:p w14:paraId="5FECF81F" w14:textId="6E23B540" w:rsidR="00193DF0" w:rsidRPr="00705A6F" w:rsidRDefault="00193DF0" w:rsidP="00193DF0">
      <w:pPr>
        <w:pStyle w:val="ListParagraph"/>
        <w:widowControl/>
        <w:numPr>
          <w:ilvl w:val="3"/>
          <w:numId w:val="24"/>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2 </w:t>
      </w:r>
      <w:r w:rsidR="00FB6D87" w:rsidRPr="00705A6F">
        <w:rPr>
          <w:bCs/>
          <w:color w:val="000000" w:themeColor="text1"/>
          <w:spacing w:val="4"/>
          <w:lang w:val="fr-FR"/>
        </w:rPr>
        <w:t>conformément</w:t>
      </w:r>
      <w:r w:rsidRPr="00705A6F">
        <w:rPr>
          <w:bCs/>
          <w:color w:val="000000" w:themeColor="text1"/>
          <w:spacing w:val="4"/>
          <w:lang w:val="fr-FR"/>
        </w:rPr>
        <w:t xml:space="preserve"> à l’article 4.</w:t>
      </w:r>
      <w:r w:rsidR="00CF1758">
        <w:rPr>
          <w:bCs/>
          <w:color w:val="000000" w:themeColor="text1"/>
          <w:spacing w:val="4"/>
          <w:lang w:val="fr-FR"/>
        </w:rPr>
        <w:t>2 (b)</w:t>
      </w:r>
      <w:r w:rsidR="00FB6D87" w:rsidRPr="00705A6F">
        <w:rPr>
          <w:bCs/>
          <w:color w:val="000000" w:themeColor="text1"/>
          <w:spacing w:val="4"/>
          <w:lang w:val="fr-FR"/>
        </w:rPr>
        <w:t xml:space="preserve"> </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20F7A989" w14:textId="51C5EAE9" w:rsidR="00193DF0" w:rsidRPr="00705A6F" w:rsidRDefault="00193DF0" w:rsidP="00193DF0">
      <w:pPr>
        <w:pStyle w:val="ListParagraph"/>
        <w:widowControl/>
        <w:numPr>
          <w:ilvl w:val="3"/>
          <w:numId w:val="24"/>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3 </w:t>
      </w:r>
      <w:r w:rsidR="00FB6D87" w:rsidRPr="00705A6F">
        <w:rPr>
          <w:bCs/>
          <w:color w:val="000000" w:themeColor="text1"/>
          <w:spacing w:val="4"/>
          <w:lang w:val="fr-FR"/>
        </w:rPr>
        <w:t>conformément</w:t>
      </w:r>
      <w:r w:rsidRPr="00705A6F">
        <w:rPr>
          <w:bCs/>
          <w:color w:val="000000" w:themeColor="text1"/>
          <w:spacing w:val="4"/>
          <w:lang w:val="fr-FR"/>
        </w:rPr>
        <w:t xml:space="preserve"> à l’article </w:t>
      </w:r>
      <w:r w:rsidR="00CF1758" w:rsidRPr="00705A6F">
        <w:rPr>
          <w:bCs/>
          <w:color w:val="000000" w:themeColor="text1"/>
          <w:spacing w:val="4"/>
          <w:lang w:val="fr-FR"/>
        </w:rPr>
        <w:t>4.</w:t>
      </w:r>
      <w:r w:rsidR="00CF1758">
        <w:rPr>
          <w:bCs/>
          <w:color w:val="000000" w:themeColor="text1"/>
          <w:spacing w:val="4"/>
          <w:lang w:val="fr-FR"/>
        </w:rPr>
        <w:t>2 (b)</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582FB24D" w14:textId="4FD50D6F" w:rsidR="00193DF0" w:rsidRPr="004B78E4" w:rsidRDefault="00193DF0" w:rsidP="00193DF0">
      <w:pPr>
        <w:jc w:val="center"/>
        <w:rPr>
          <w:b/>
          <w:sz w:val="32"/>
          <w:szCs w:val="32"/>
          <w:lang w:val="fr-FR"/>
        </w:rPr>
      </w:pP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Pr="004B78E4">
        <w:rPr>
          <w:b/>
          <w:sz w:val="32"/>
          <w:szCs w:val="32"/>
          <w:lang w:val="fr-FR"/>
        </w:rPr>
        <w:br w:type="page"/>
      </w:r>
    </w:p>
    <w:p w14:paraId="38D82364" w14:textId="058A7E06" w:rsidR="00193DF0" w:rsidRDefault="00193DF0" w:rsidP="00ED0E99">
      <w:pPr>
        <w:pStyle w:val="Sec4H1"/>
        <w:rPr>
          <w:lang w:val="fr-FR"/>
        </w:rPr>
      </w:pPr>
      <w:bookmarkStart w:id="205" w:name="_Toc98233042"/>
      <w:bookmarkStart w:id="206" w:name="_Toc98237076"/>
      <w:bookmarkStart w:id="207" w:name="_Toc137033438"/>
      <w:r w:rsidRPr="00705A6F">
        <w:rPr>
          <w:lang w:val="fr-FR"/>
        </w:rPr>
        <w:t>Tableau 2-</w:t>
      </w:r>
      <w:bookmarkEnd w:id="205"/>
      <w:r w:rsidR="00DA2D12">
        <w:rPr>
          <w:lang w:val="fr-FR"/>
        </w:rPr>
        <w:t>CG</w:t>
      </w:r>
      <w:r w:rsidR="00F91CC4" w:rsidRPr="00705A6F">
        <w:rPr>
          <w:lang w:val="fr-FR"/>
        </w:rPr>
        <w:br/>
      </w:r>
      <w:bookmarkStart w:id="208" w:name="_Toc98233043"/>
      <w:r w:rsidRPr="00705A6F">
        <w:rPr>
          <w:lang w:val="fr-FR"/>
        </w:rPr>
        <w:t>Capacité de</w:t>
      </w:r>
      <w:r w:rsidR="00215E90" w:rsidRPr="00705A6F">
        <w:rPr>
          <w:lang w:val="fr-FR"/>
        </w:rPr>
        <w:t xml:space="preserve"> G</w:t>
      </w:r>
      <w:r w:rsidRPr="00705A6F">
        <w:rPr>
          <w:lang w:val="fr-FR"/>
        </w:rPr>
        <w:t xml:space="preserve">estion de </w:t>
      </w:r>
      <w:r w:rsidR="00215E90" w:rsidRPr="00705A6F">
        <w:rPr>
          <w:lang w:val="fr-FR"/>
        </w:rPr>
        <w:t>Marché</w:t>
      </w:r>
      <w:r w:rsidRPr="00705A6F">
        <w:rPr>
          <w:lang w:val="fr-FR"/>
        </w:rPr>
        <w:t xml:space="preserve"> et de </w:t>
      </w:r>
      <w:r w:rsidR="004A58EF">
        <w:rPr>
          <w:lang w:val="fr-FR"/>
        </w:rPr>
        <w:t>P</w:t>
      </w:r>
      <w:r w:rsidRPr="00705A6F">
        <w:rPr>
          <w:lang w:val="fr-FR"/>
        </w:rPr>
        <w:t>rojet</w:t>
      </w:r>
      <w:bookmarkEnd w:id="206"/>
      <w:bookmarkEnd w:id="207"/>
      <w:bookmarkEnd w:id="208"/>
    </w:p>
    <w:p w14:paraId="64A86799" w14:textId="47BDA8AE" w:rsidR="00E36A9A" w:rsidRPr="003E7DD9" w:rsidRDefault="00E36A9A" w:rsidP="003E7DD9">
      <w:pPr>
        <w:widowControl/>
        <w:autoSpaceDE/>
        <w:autoSpaceDN/>
        <w:jc w:val="both"/>
        <w:rPr>
          <w:i/>
          <w:iCs/>
          <w:lang w:val="fr-FR"/>
        </w:rPr>
      </w:pPr>
      <w:r w:rsidRPr="003E7DD9">
        <w:rPr>
          <w:i/>
          <w:iCs/>
          <w:lang w:val="fr-FR"/>
        </w:rPr>
        <w:t xml:space="preserve">Le candidat devra démontrer sa capacité à gérer un Marché /un Projet conformément au Tableau 2 </w:t>
      </w:r>
    </w:p>
    <w:p w14:paraId="048885D7" w14:textId="2B9B3D36" w:rsidR="00E36A9A" w:rsidRDefault="00E36A9A" w:rsidP="003E7DD9">
      <w:pPr>
        <w:pStyle w:val="Sec4H1"/>
        <w:tabs>
          <w:tab w:val="left" w:pos="1800"/>
        </w:tabs>
        <w:ind w:right="0"/>
        <w:jc w:val="left"/>
        <w:rPr>
          <w:lang w:val="fr-FR"/>
        </w:rPr>
      </w:pPr>
    </w:p>
    <w:p w14:paraId="25DD1B87" w14:textId="07A29DB3" w:rsidR="001A1667" w:rsidRPr="00705A6F" w:rsidRDefault="007C4268" w:rsidP="001A1667">
      <w:pPr>
        <w:pStyle w:val="Sec4H1"/>
        <w:ind w:right="0"/>
        <w:rPr>
          <w:lang w:val="fr-FR"/>
        </w:rPr>
      </w:pPr>
      <w:r w:rsidRPr="00E36A9A">
        <w:rPr>
          <w:lang w:val="fr-FR"/>
        </w:rPr>
        <w:br w:type="page"/>
      </w:r>
      <w:bookmarkStart w:id="209" w:name="_Toc137033439"/>
      <w:r w:rsidR="001A1667" w:rsidRPr="00705A6F">
        <w:rPr>
          <w:lang w:val="fr-FR"/>
        </w:rPr>
        <w:t xml:space="preserve">Tableau 2-ER </w:t>
      </w:r>
      <w:r w:rsidR="001A1667" w:rsidRPr="00705A6F">
        <w:rPr>
          <w:lang w:val="fr-FR"/>
        </w:rPr>
        <w:br/>
        <w:t>Compréhension des Exigences du Maître d’Ouvrage</w:t>
      </w:r>
      <w:bookmarkEnd w:id="209"/>
    </w:p>
    <w:p w14:paraId="2FC34BCF" w14:textId="2E75E2AF" w:rsidR="001A1667" w:rsidRDefault="001A1667">
      <w:pPr>
        <w:widowControl/>
        <w:autoSpaceDE/>
        <w:autoSpaceDN/>
        <w:spacing w:after="160" w:line="259" w:lineRule="auto"/>
        <w:rPr>
          <w:lang w:val="fr-FR"/>
        </w:rPr>
      </w:pPr>
    </w:p>
    <w:p w14:paraId="30181E68" w14:textId="6ACB2634" w:rsidR="00A319BD" w:rsidRDefault="00A319BD" w:rsidP="00A319BD">
      <w:pPr>
        <w:jc w:val="both"/>
        <w:rPr>
          <w:i/>
          <w:iCs/>
          <w:lang w:val="fr-FR"/>
        </w:rPr>
      </w:pPr>
      <w:r>
        <w:rPr>
          <w:i/>
          <w:iCs/>
          <w:lang w:val="fr-FR"/>
        </w:rPr>
        <w:t>Le Candidat devra démontrer sa compréhension des Exigences du Maître d’Ouvrage conformément au Tableau 2</w:t>
      </w:r>
    </w:p>
    <w:p w14:paraId="15CFDE43" w14:textId="285355EC" w:rsidR="001A1667" w:rsidRDefault="001A1667">
      <w:pPr>
        <w:widowControl/>
        <w:autoSpaceDE/>
        <w:autoSpaceDN/>
        <w:spacing w:after="160" w:line="259" w:lineRule="auto"/>
        <w:rPr>
          <w:b/>
          <w:sz w:val="36"/>
          <w:lang w:val="fr-FR"/>
        </w:rPr>
      </w:pPr>
    </w:p>
    <w:p w14:paraId="5BAEF1B5" w14:textId="521E9CB8" w:rsidR="00A319BD" w:rsidRDefault="00A319BD">
      <w:pPr>
        <w:widowControl/>
        <w:autoSpaceDE/>
        <w:autoSpaceDN/>
        <w:spacing w:after="160" w:line="259" w:lineRule="auto"/>
        <w:rPr>
          <w:b/>
          <w:sz w:val="36"/>
          <w:lang w:val="fr-FR"/>
        </w:rPr>
      </w:pPr>
      <w:r>
        <w:rPr>
          <w:b/>
          <w:sz w:val="36"/>
          <w:lang w:val="fr-FR"/>
        </w:rPr>
        <w:br w:type="page"/>
      </w:r>
    </w:p>
    <w:p w14:paraId="613A18D9" w14:textId="06EDB060" w:rsidR="005F5AA6" w:rsidRPr="00705A6F" w:rsidRDefault="007C4268" w:rsidP="00ED0E99">
      <w:pPr>
        <w:pStyle w:val="Sec4H1"/>
        <w:rPr>
          <w:lang w:val="fr-FR"/>
        </w:rPr>
      </w:pPr>
      <w:bookmarkStart w:id="210" w:name="_Toc137033440"/>
      <w:r>
        <w:rPr>
          <w:lang w:val="fr-FR"/>
        </w:rPr>
        <w:t xml:space="preserve">Tableau </w:t>
      </w:r>
      <w:r w:rsidR="00C80144">
        <w:rPr>
          <w:lang w:val="fr-FR"/>
        </w:rPr>
        <w:t>2</w:t>
      </w:r>
      <w:r>
        <w:rPr>
          <w:lang w:val="fr-FR"/>
        </w:rPr>
        <w:t>-AD</w:t>
      </w:r>
      <w:r w:rsidR="00C80144">
        <w:rPr>
          <w:lang w:val="fr-FR"/>
        </w:rPr>
        <w:t xml:space="preserve"> </w:t>
      </w:r>
      <w:r w:rsidR="00C80144" w:rsidRPr="00705A6F">
        <w:rPr>
          <w:lang w:val="fr-FR"/>
        </w:rPr>
        <w:br/>
      </w:r>
      <w:r w:rsidR="00DD2E50">
        <w:rPr>
          <w:lang w:val="fr-FR"/>
        </w:rPr>
        <w:t xml:space="preserve">Acquisition </w:t>
      </w:r>
      <w:r w:rsidR="005F5AA6">
        <w:rPr>
          <w:lang w:val="fr-FR"/>
        </w:rPr>
        <w:t>Durable</w:t>
      </w:r>
      <w:bookmarkEnd w:id="210"/>
    </w:p>
    <w:p w14:paraId="56D290FD" w14:textId="77777777" w:rsidR="00193DF0" w:rsidRPr="00705A6F" w:rsidRDefault="00193DF0" w:rsidP="00193DF0">
      <w:pPr>
        <w:rPr>
          <w:i/>
          <w:lang w:val="fr-FR"/>
        </w:rPr>
      </w:pPr>
    </w:p>
    <w:p w14:paraId="671115B2" w14:textId="77777777" w:rsidR="00193DF0" w:rsidRPr="00705A6F" w:rsidRDefault="00193DF0" w:rsidP="00193DF0">
      <w:pPr>
        <w:jc w:val="both"/>
        <w:rPr>
          <w:i/>
          <w:lang w:val="fr-FR"/>
        </w:rPr>
      </w:pPr>
    </w:p>
    <w:p w14:paraId="157A3B10" w14:textId="7D8127AA" w:rsidR="00193DF0" w:rsidRPr="00754C3C" w:rsidRDefault="005F5AA6" w:rsidP="00193DF0">
      <w:pPr>
        <w:widowControl/>
        <w:autoSpaceDE/>
        <w:autoSpaceDN/>
        <w:rPr>
          <w:i/>
          <w:iCs/>
          <w:lang w:val="fr-FR"/>
        </w:rPr>
      </w:pPr>
      <w:r w:rsidRPr="00754C3C">
        <w:rPr>
          <w:i/>
          <w:iCs/>
          <w:lang w:val="fr-FR"/>
        </w:rPr>
        <w:t xml:space="preserve">Le Candidat devra démontrer </w:t>
      </w:r>
      <w:r w:rsidR="001463D8" w:rsidRPr="00754C3C">
        <w:rPr>
          <w:i/>
          <w:iCs/>
          <w:lang w:val="fr-FR"/>
        </w:rPr>
        <w:t xml:space="preserve">sa capacité dans le domaine des </w:t>
      </w:r>
      <w:r w:rsidR="00B11FA9" w:rsidRPr="00754C3C">
        <w:rPr>
          <w:i/>
          <w:iCs/>
          <w:lang w:val="fr-FR"/>
        </w:rPr>
        <w:t>Ac</w:t>
      </w:r>
      <w:r w:rsidR="00B11FA9">
        <w:rPr>
          <w:i/>
          <w:iCs/>
          <w:lang w:val="fr-FR"/>
        </w:rPr>
        <w:t>quisition</w:t>
      </w:r>
      <w:r w:rsidR="00B11FA9" w:rsidRPr="00754C3C">
        <w:rPr>
          <w:i/>
          <w:iCs/>
          <w:lang w:val="fr-FR"/>
        </w:rPr>
        <w:t xml:space="preserve">s </w:t>
      </w:r>
      <w:r w:rsidR="001463D8" w:rsidRPr="00754C3C">
        <w:rPr>
          <w:i/>
          <w:iCs/>
          <w:lang w:val="fr-FR"/>
        </w:rPr>
        <w:t xml:space="preserve">Durables </w:t>
      </w:r>
      <w:r w:rsidR="006677C5" w:rsidRPr="00754C3C">
        <w:rPr>
          <w:i/>
          <w:iCs/>
          <w:lang w:val="fr-FR"/>
        </w:rPr>
        <w:t>selon le Tableau 2</w:t>
      </w:r>
    </w:p>
    <w:p w14:paraId="0D388FC9" w14:textId="77777777" w:rsidR="00193DF0" w:rsidRPr="00705A6F" w:rsidRDefault="00193DF0" w:rsidP="00193DF0">
      <w:pPr>
        <w:widowControl/>
        <w:autoSpaceDE/>
        <w:autoSpaceDN/>
        <w:rPr>
          <w:lang w:val="fr-FR"/>
        </w:rPr>
      </w:pPr>
      <w:r w:rsidRPr="00705A6F">
        <w:rPr>
          <w:lang w:val="fr-FR"/>
        </w:rPr>
        <w:br w:type="page"/>
      </w:r>
    </w:p>
    <w:p w14:paraId="2C30CA03" w14:textId="56E6A1A0" w:rsidR="00266AD3" w:rsidRPr="00945CC1" w:rsidRDefault="00266AD3" w:rsidP="00C80144">
      <w:pPr>
        <w:pStyle w:val="Sec4H1"/>
        <w:rPr>
          <w:lang w:val="fr-FR"/>
        </w:rPr>
      </w:pPr>
      <w:bookmarkStart w:id="211" w:name="_Toc137033441"/>
      <w:bookmarkStart w:id="212" w:name="_Toc98233044"/>
      <w:bookmarkStart w:id="213" w:name="_Toc98237077"/>
      <w:r w:rsidRPr="00945CC1">
        <w:rPr>
          <w:lang w:val="fr-FR"/>
        </w:rPr>
        <w:t xml:space="preserve">Tableau </w:t>
      </w:r>
      <w:r w:rsidR="00B04DE4" w:rsidRPr="00945CC1">
        <w:rPr>
          <w:lang w:val="fr-FR"/>
        </w:rPr>
        <w:t>2</w:t>
      </w:r>
      <w:r w:rsidR="00FD343C" w:rsidRPr="00945CC1">
        <w:rPr>
          <w:lang w:val="fr-FR"/>
        </w:rPr>
        <w:t>-CS</w:t>
      </w:r>
      <w:r w:rsidR="00C80144" w:rsidRPr="00945CC1">
        <w:rPr>
          <w:lang w:val="fr-FR"/>
        </w:rPr>
        <w:br/>
      </w:r>
      <w:r w:rsidR="00FD343C" w:rsidRPr="00882E07">
        <w:rPr>
          <w:lang w:val="fr-FR"/>
        </w:rPr>
        <w:t>Exigence en Cybersécurité</w:t>
      </w:r>
      <w:bookmarkEnd w:id="211"/>
    </w:p>
    <w:p w14:paraId="66C294DA" w14:textId="77777777" w:rsidR="00266AD3" w:rsidRPr="00705A6F" w:rsidRDefault="00266AD3" w:rsidP="00266AD3">
      <w:pPr>
        <w:rPr>
          <w:i/>
          <w:lang w:val="fr-FR"/>
        </w:rPr>
      </w:pPr>
    </w:p>
    <w:p w14:paraId="51D55F23" w14:textId="77777777" w:rsidR="00266AD3" w:rsidRPr="00705A6F" w:rsidRDefault="00266AD3" w:rsidP="00266AD3">
      <w:pPr>
        <w:jc w:val="both"/>
        <w:rPr>
          <w:i/>
          <w:lang w:val="fr-FR"/>
        </w:rPr>
      </w:pPr>
    </w:p>
    <w:p w14:paraId="01AFA9CB" w14:textId="1055F7AF" w:rsidR="00266AD3" w:rsidRPr="00447458" w:rsidRDefault="00266AD3" w:rsidP="00754C3C">
      <w:pPr>
        <w:widowControl/>
        <w:tabs>
          <w:tab w:val="left" w:pos="8820"/>
        </w:tabs>
        <w:autoSpaceDE/>
        <w:autoSpaceDN/>
        <w:jc w:val="both"/>
        <w:rPr>
          <w:i/>
          <w:iCs/>
          <w:lang w:val="fr-FR"/>
        </w:rPr>
      </w:pPr>
      <w:r w:rsidRPr="00447458">
        <w:rPr>
          <w:i/>
          <w:iCs/>
          <w:lang w:val="fr-FR"/>
        </w:rPr>
        <w:t>Le Candidat devra démontrer sa capacité dans le domaine de</w:t>
      </w:r>
      <w:r w:rsidR="00FD343C">
        <w:rPr>
          <w:i/>
          <w:iCs/>
          <w:lang w:val="fr-FR"/>
        </w:rPr>
        <w:t xml:space="preserve"> Cybersécurité</w:t>
      </w:r>
      <w:r w:rsidRPr="00447458">
        <w:rPr>
          <w:i/>
          <w:iCs/>
          <w:lang w:val="fr-FR"/>
        </w:rPr>
        <w:t xml:space="preserve"> selon le Tableau 2</w:t>
      </w:r>
    </w:p>
    <w:p w14:paraId="4B118FAF" w14:textId="5E0E6694" w:rsidR="00266AD3" w:rsidRPr="00705A6F" w:rsidRDefault="00266AD3" w:rsidP="00266AD3">
      <w:pPr>
        <w:widowControl/>
        <w:autoSpaceDE/>
        <w:autoSpaceDN/>
        <w:rPr>
          <w:lang w:val="fr-FR"/>
        </w:rPr>
      </w:pPr>
    </w:p>
    <w:p w14:paraId="3C961540" w14:textId="7BC21C97" w:rsidR="00266AD3" w:rsidRDefault="00266AD3">
      <w:pPr>
        <w:widowControl/>
        <w:autoSpaceDE/>
        <w:autoSpaceDN/>
        <w:spacing w:after="160" w:line="259" w:lineRule="auto"/>
        <w:rPr>
          <w:b/>
          <w:sz w:val="36"/>
          <w:lang w:val="fr-FR"/>
        </w:rPr>
      </w:pPr>
    </w:p>
    <w:bookmarkEnd w:id="201"/>
    <w:bookmarkEnd w:id="202"/>
    <w:bookmarkEnd w:id="203"/>
    <w:bookmarkEnd w:id="212"/>
    <w:bookmarkEnd w:id="213"/>
    <w:p w14:paraId="2DBEFA12" w14:textId="77777777" w:rsidR="00890D98" w:rsidRPr="00705A6F" w:rsidRDefault="00890D98" w:rsidP="00890D98">
      <w:pPr>
        <w:rPr>
          <w:lang w:val="fr-FR"/>
        </w:rPr>
        <w:sectPr w:rsidR="00890D98" w:rsidRPr="00705A6F" w:rsidSect="00705A6F">
          <w:headerReference w:type="even" r:id="rId39"/>
          <w:headerReference w:type="default" r:id="rId40"/>
          <w:headerReference w:type="first" r:id="rId41"/>
          <w:footnotePr>
            <w:numRestart w:val="eachSect"/>
          </w:footnotePr>
          <w:pgSz w:w="12240" w:h="15840"/>
          <w:pgMar w:top="1440" w:right="1980" w:bottom="1440" w:left="1440" w:header="720" w:footer="720" w:gutter="0"/>
          <w:cols w:space="720"/>
          <w:noEndnote/>
          <w:titlePg/>
        </w:sectPr>
      </w:pPr>
    </w:p>
    <w:p w14:paraId="68E8429C" w14:textId="361657D3" w:rsidR="00215E90" w:rsidRPr="00945CC1" w:rsidRDefault="00215E90" w:rsidP="00CD348B">
      <w:pPr>
        <w:pStyle w:val="SPDSectionHeading1"/>
        <w:rPr>
          <w:lang w:val="fr-FR"/>
        </w:rPr>
      </w:pPr>
      <w:bookmarkStart w:id="214" w:name="_Hlt108930954"/>
      <w:bookmarkStart w:id="215" w:name="_Hlt167612674"/>
      <w:bookmarkStart w:id="216" w:name="_Hlt167691577"/>
      <w:bookmarkStart w:id="217" w:name="_Toc267057419"/>
      <w:bookmarkStart w:id="218" w:name="_Toc382343236"/>
      <w:bookmarkStart w:id="219" w:name="_Toc482906916"/>
      <w:bookmarkStart w:id="220" w:name="_Toc137033756"/>
      <w:bookmarkStart w:id="221" w:name="_Toc108425177"/>
      <w:bookmarkStart w:id="222" w:name="_Toc451353732"/>
      <w:bookmarkEnd w:id="214"/>
      <w:bookmarkEnd w:id="215"/>
      <w:bookmarkEnd w:id="216"/>
      <w:r w:rsidRPr="00945CC1">
        <w:rPr>
          <w:lang w:val="fr-FR"/>
        </w:rPr>
        <w:t>Section V</w:t>
      </w:r>
      <w:r w:rsidR="00CD348B" w:rsidRPr="00945CC1">
        <w:rPr>
          <w:lang w:val="fr-FR"/>
        </w:rPr>
        <w:t xml:space="preserve"> -</w:t>
      </w:r>
      <w:r w:rsidRPr="00945CC1">
        <w:rPr>
          <w:lang w:val="fr-FR"/>
        </w:rPr>
        <w:t xml:space="preserve"> </w:t>
      </w:r>
      <w:bookmarkEnd w:id="217"/>
      <w:bookmarkEnd w:id="218"/>
      <w:r w:rsidRPr="00945CC1">
        <w:rPr>
          <w:lang w:val="fr-FR"/>
        </w:rPr>
        <w:t xml:space="preserve">Pays </w:t>
      </w:r>
      <w:r w:rsidRPr="00CD348B">
        <w:rPr>
          <w:lang w:val="fr-FR"/>
        </w:rPr>
        <w:t>éligibles</w:t>
      </w:r>
      <w:bookmarkEnd w:id="219"/>
      <w:bookmarkEnd w:id="220"/>
    </w:p>
    <w:p w14:paraId="31504F1D" w14:textId="77777777" w:rsidR="00215E90" w:rsidRPr="00705A6F" w:rsidRDefault="00215E90" w:rsidP="00215E90">
      <w:pPr>
        <w:rPr>
          <w:lang w:val="fr-FR"/>
        </w:rPr>
      </w:pPr>
    </w:p>
    <w:p w14:paraId="70F7C959" w14:textId="77777777" w:rsidR="00215E90" w:rsidRPr="00705A6F" w:rsidRDefault="00215E90" w:rsidP="00215E90">
      <w:pPr>
        <w:rPr>
          <w:lang w:val="fr-FR"/>
        </w:rPr>
      </w:pPr>
      <w:bookmarkStart w:id="223" w:name="_Toc438529602"/>
      <w:bookmarkStart w:id="224" w:name="_Toc438725758"/>
      <w:bookmarkStart w:id="225" w:name="_Toc438817753"/>
      <w:bookmarkStart w:id="226" w:name="_Toc438954447"/>
      <w:bookmarkStart w:id="227" w:name="_Toc461939622"/>
    </w:p>
    <w:p w14:paraId="6CF455EA" w14:textId="77777777" w:rsidR="00215E90" w:rsidRPr="00705A6F" w:rsidRDefault="00215E90" w:rsidP="00215E90">
      <w:pPr>
        <w:rPr>
          <w:lang w:val="fr-FR"/>
        </w:rPr>
      </w:pPr>
      <w:r w:rsidRPr="00705A6F">
        <w:rPr>
          <w:b/>
          <w:sz w:val="28"/>
          <w:szCs w:val="28"/>
          <w:lang w:val="fr-FR"/>
        </w:rPr>
        <w:t>Eligibilité en matière de passation des marchés de fournitures, travaux et services financés par la Banque mondiale</w:t>
      </w:r>
      <w:r w:rsidRPr="00705A6F">
        <w:rPr>
          <w:lang w:val="fr-FR"/>
        </w:rPr>
        <w:t> :</w:t>
      </w:r>
    </w:p>
    <w:p w14:paraId="7490D223" w14:textId="77777777" w:rsidR="00215E90" w:rsidRPr="00705A6F" w:rsidRDefault="00215E90" w:rsidP="00215E90">
      <w:pPr>
        <w:rPr>
          <w:lang w:val="fr-FR"/>
        </w:rPr>
      </w:pPr>
      <w:r w:rsidRPr="00705A6F">
        <w:rPr>
          <w:lang w:val="fr-FR"/>
        </w:rPr>
        <w:t xml:space="preserve"> </w:t>
      </w:r>
    </w:p>
    <w:p w14:paraId="72DA8AB6" w14:textId="3A11E33E" w:rsidR="00215E90" w:rsidRPr="00705A6F" w:rsidRDefault="00215E90" w:rsidP="00215E90">
      <w:pPr>
        <w:pStyle w:val="BodyText2"/>
        <w:spacing w:after="0" w:line="240" w:lineRule="auto"/>
        <w:jc w:val="both"/>
        <w:rPr>
          <w:lang w:val="fr-FR"/>
        </w:rPr>
      </w:pPr>
      <w:r w:rsidRPr="00705A6F">
        <w:rPr>
          <w:lang w:val="fr-FR"/>
        </w:rPr>
        <w:t xml:space="preserve">Conformément à l’article 5.1 des IC, il est porté à la connaissance des Candidats que présentement les entreprises, les </w:t>
      </w:r>
      <w:r w:rsidR="00577B61">
        <w:rPr>
          <w:lang w:val="fr-FR"/>
        </w:rPr>
        <w:t>personne</w:t>
      </w:r>
      <w:r w:rsidR="00577B61" w:rsidRPr="00705A6F">
        <w:rPr>
          <w:lang w:val="fr-FR"/>
        </w:rPr>
        <w:t>s</w:t>
      </w:r>
      <w:r w:rsidRPr="00705A6F">
        <w:rPr>
          <w:lang w:val="fr-FR"/>
        </w:rPr>
        <w:t xml:space="preserve">, les </w:t>
      </w:r>
      <w:r w:rsidR="00D0390E" w:rsidRPr="00705A6F">
        <w:rPr>
          <w:lang w:val="fr-FR"/>
        </w:rPr>
        <w:t xml:space="preserve">fournitures, ou marchés de travaux ou services, </w:t>
      </w:r>
      <w:r w:rsidRPr="00705A6F">
        <w:rPr>
          <w:lang w:val="fr-FR"/>
        </w:rPr>
        <w:t xml:space="preserve">en provenance des pays suivants sont exclus au titre du présent </w:t>
      </w:r>
      <w:r w:rsidR="00D0390E" w:rsidRPr="00705A6F">
        <w:rPr>
          <w:lang w:val="fr-FR"/>
        </w:rPr>
        <w:t>processus de Sélection Initiale</w:t>
      </w:r>
      <w:r w:rsidRPr="00705A6F">
        <w:rPr>
          <w:lang w:val="fr-FR"/>
        </w:rPr>
        <w:t> :</w:t>
      </w:r>
    </w:p>
    <w:p w14:paraId="7B72768A" w14:textId="77777777" w:rsidR="00D0390E" w:rsidRPr="00705A6F" w:rsidRDefault="00D0390E" w:rsidP="00215E90">
      <w:pPr>
        <w:pStyle w:val="BodyText2"/>
        <w:spacing w:after="0" w:line="240" w:lineRule="auto"/>
        <w:jc w:val="both"/>
        <w:rPr>
          <w:lang w:val="fr-FR"/>
        </w:rPr>
      </w:pPr>
    </w:p>
    <w:p w14:paraId="45086E04" w14:textId="5B47A70D" w:rsidR="00215E90" w:rsidRPr="00705A6F" w:rsidRDefault="00215E90" w:rsidP="00D0390E">
      <w:pPr>
        <w:pStyle w:val="BodyText2"/>
        <w:spacing w:after="200" w:line="240" w:lineRule="auto"/>
        <w:ind w:left="540"/>
        <w:jc w:val="both"/>
        <w:rPr>
          <w:i/>
          <w:lang w:val="fr-FR"/>
        </w:rPr>
      </w:pPr>
      <w:r w:rsidRPr="00705A6F">
        <w:rPr>
          <w:lang w:val="fr-FR"/>
        </w:rPr>
        <w:t>En conformité avec l’article 5.1 (a) des IC :</w:t>
      </w:r>
      <w:r w:rsidRPr="00705A6F">
        <w:rPr>
          <w:i/>
          <w:lang w:val="fr-FR"/>
        </w:rPr>
        <w:t xml:space="preserve"> [insérer la liste des pays inéligibles </w:t>
      </w:r>
      <w:r w:rsidR="00685D1D" w:rsidRPr="00220D50">
        <w:rPr>
          <w:rFonts w:asciiTheme="majorBidi" w:hAnsiTheme="majorBidi" w:cstheme="majorBidi"/>
          <w:i/>
          <w:iCs/>
          <w:lang w:val="fr-FR"/>
        </w:rPr>
        <w:t xml:space="preserve">après l'approbation par la Banque </w:t>
      </w:r>
      <w:r w:rsidR="00685D1D">
        <w:rPr>
          <w:rFonts w:asciiTheme="majorBidi" w:hAnsiTheme="majorBidi" w:cstheme="majorBidi"/>
          <w:i/>
          <w:iCs/>
          <w:lang w:val="fr-FR"/>
        </w:rPr>
        <w:t>pour</w:t>
      </w:r>
      <w:r w:rsidR="00685D1D" w:rsidRPr="00220D50">
        <w:rPr>
          <w:rFonts w:asciiTheme="majorBidi" w:hAnsiTheme="majorBidi" w:cstheme="majorBidi"/>
          <w:i/>
          <w:iCs/>
          <w:lang w:val="fr-FR"/>
        </w:rPr>
        <w:t xml:space="preserve"> l'application de la restriction</w:t>
      </w:r>
      <w:r w:rsidR="00685D1D" w:rsidRPr="00C76C41">
        <w:rPr>
          <w:rFonts w:asciiTheme="majorBidi" w:hAnsiTheme="majorBidi" w:cstheme="majorBidi"/>
          <w:i/>
          <w:iCs/>
          <w:lang w:val="fr-FR"/>
        </w:rPr>
        <w:t>, ou s’il n’y en a pas, indiquer « aucun »</w:t>
      </w:r>
      <w:r w:rsidRPr="00705A6F">
        <w:rPr>
          <w:i/>
          <w:lang w:val="fr-FR"/>
        </w:rPr>
        <w:t>]</w:t>
      </w:r>
    </w:p>
    <w:p w14:paraId="6F7159B4" w14:textId="66E07C48" w:rsidR="00215E90" w:rsidRPr="00705A6F" w:rsidRDefault="00215E90" w:rsidP="00D0390E">
      <w:pPr>
        <w:pStyle w:val="BodyText2"/>
        <w:spacing w:after="200" w:line="240" w:lineRule="auto"/>
        <w:ind w:left="540"/>
        <w:jc w:val="both"/>
        <w:rPr>
          <w:i/>
          <w:lang w:val="fr-FR"/>
        </w:rPr>
      </w:pPr>
      <w:r w:rsidRPr="00705A6F">
        <w:rPr>
          <w:lang w:val="fr-FR"/>
        </w:rPr>
        <w:t>En conformité avec l’article 5.1 (b) des IC :</w:t>
      </w:r>
      <w:r w:rsidRPr="00705A6F">
        <w:rPr>
          <w:i/>
          <w:lang w:val="fr-FR"/>
        </w:rPr>
        <w:t xml:space="preserve"> [insérer la liste des pays inéligibles </w:t>
      </w:r>
      <w:r w:rsidR="00685D1D" w:rsidRPr="00220D50">
        <w:rPr>
          <w:rFonts w:asciiTheme="majorBidi" w:hAnsiTheme="majorBidi" w:cstheme="majorBidi"/>
          <w:i/>
          <w:iCs/>
          <w:lang w:val="fr-FR"/>
        </w:rPr>
        <w:t xml:space="preserve">après l'approbation par la Banque </w:t>
      </w:r>
      <w:r w:rsidR="00685D1D">
        <w:rPr>
          <w:rFonts w:asciiTheme="majorBidi" w:hAnsiTheme="majorBidi" w:cstheme="majorBidi"/>
          <w:i/>
          <w:iCs/>
          <w:lang w:val="fr-FR"/>
        </w:rPr>
        <w:t>pour</w:t>
      </w:r>
      <w:r w:rsidR="00685D1D" w:rsidRPr="00220D50">
        <w:rPr>
          <w:rFonts w:asciiTheme="majorBidi" w:hAnsiTheme="majorBidi" w:cstheme="majorBidi"/>
          <w:i/>
          <w:iCs/>
          <w:lang w:val="fr-FR"/>
        </w:rPr>
        <w:t xml:space="preserve"> l'application de la restriction</w:t>
      </w:r>
      <w:r w:rsidR="00685D1D" w:rsidRPr="00C76C41">
        <w:rPr>
          <w:rFonts w:asciiTheme="majorBidi" w:hAnsiTheme="majorBidi" w:cstheme="majorBidi"/>
          <w:i/>
          <w:iCs/>
          <w:lang w:val="fr-FR"/>
        </w:rPr>
        <w:t>, ou s’il n’y en a pas, indiquer « aucun »</w:t>
      </w:r>
      <w:r w:rsidRPr="00705A6F">
        <w:rPr>
          <w:i/>
          <w:lang w:val="fr-FR"/>
        </w:rPr>
        <w:t>]</w:t>
      </w:r>
    </w:p>
    <w:p w14:paraId="6A8B4ED1" w14:textId="77777777" w:rsidR="00215E90" w:rsidRPr="00705A6F" w:rsidRDefault="00215E90" w:rsidP="00215E90">
      <w:pPr>
        <w:pStyle w:val="BodyText2"/>
        <w:spacing w:after="200"/>
        <w:rPr>
          <w:i/>
          <w:lang w:val="fr-FR"/>
        </w:rPr>
      </w:pPr>
    </w:p>
    <w:p w14:paraId="7D5B8EA6" w14:textId="5D3F45AC" w:rsidR="00215E90" w:rsidRPr="00705A6F" w:rsidRDefault="00215E90" w:rsidP="00215E90">
      <w:pPr>
        <w:tabs>
          <w:tab w:val="left" w:pos="2610"/>
        </w:tabs>
        <w:rPr>
          <w:lang w:val="fr-FR"/>
        </w:rPr>
        <w:sectPr w:rsidR="00215E90" w:rsidRPr="00705A6F" w:rsidSect="00215E90">
          <w:headerReference w:type="first" r:id="rId42"/>
          <w:footerReference w:type="first" r:id="rId43"/>
          <w:footnotePr>
            <w:numRestart w:val="eachPage"/>
          </w:footnotePr>
          <w:endnotePr>
            <w:numFmt w:val="decimal"/>
          </w:endnotePr>
          <w:pgSz w:w="12240" w:h="15840" w:code="1"/>
          <w:pgMar w:top="1440" w:right="1440" w:bottom="1152" w:left="1440" w:header="720" w:footer="720" w:gutter="0"/>
          <w:cols w:space="720"/>
          <w:titlePg/>
        </w:sectPr>
      </w:pPr>
    </w:p>
    <w:p w14:paraId="3C7C77A2" w14:textId="73C56FF8" w:rsidR="00215E90" w:rsidRPr="00CD348B" w:rsidRDefault="00215E90" w:rsidP="00CD348B">
      <w:pPr>
        <w:pStyle w:val="SPDSectionHeading1"/>
        <w:rPr>
          <w:lang w:val="fr-FR"/>
        </w:rPr>
      </w:pPr>
      <w:bookmarkStart w:id="228" w:name="_Toc326657866"/>
      <w:bookmarkStart w:id="229" w:name="_Toc327446558"/>
      <w:bookmarkStart w:id="230" w:name="_Toc382343237"/>
      <w:bookmarkStart w:id="231" w:name="_Toc482906917"/>
      <w:bookmarkStart w:id="232" w:name="_Toc137033757"/>
      <w:r w:rsidRPr="00CD348B">
        <w:rPr>
          <w:lang w:val="fr-FR"/>
        </w:rPr>
        <w:t>Section VI</w:t>
      </w:r>
      <w:r w:rsidR="00CD348B">
        <w:rPr>
          <w:lang w:val="fr-FR"/>
        </w:rPr>
        <w:t xml:space="preserve"> </w:t>
      </w:r>
      <w:r w:rsidR="00CD348B" w:rsidRPr="00CD348B">
        <w:rPr>
          <w:lang w:val="fr-FR"/>
        </w:rPr>
        <w:t>-</w:t>
      </w:r>
      <w:r w:rsidRPr="00CD348B">
        <w:rPr>
          <w:lang w:val="fr-FR"/>
        </w:rPr>
        <w:t xml:space="preserve"> Fraude et Corruption</w:t>
      </w:r>
      <w:bookmarkEnd w:id="228"/>
      <w:bookmarkEnd w:id="229"/>
      <w:bookmarkEnd w:id="230"/>
      <w:bookmarkEnd w:id="231"/>
      <w:bookmarkEnd w:id="232"/>
    </w:p>
    <w:p w14:paraId="7945423F" w14:textId="77777777" w:rsidR="004A1026" w:rsidRPr="0077796B" w:rsidRDefault="004A1026" w:rsidP="004A1026">
      <w:pPr>
        <w:spacing w:after="120"/>
        <w:jc w:val="center"/>
        <w:rPr>
          <w:b/>
          <w:bCs/>
          <w:sz w:val="28"/>
          <w:szCs w:val="28"/>
          <w:lang w:val="fr-FR"/>
        </w:rPr>
      </w:pPr>
      <w:r w:rsidRPr="0077796B">
        <w:rPr>
          <w:b/>
          <w:bCs/>
          <w:sz w:val="28"/>
          <w:szCs w:val="28"/>
          <w:lang w:val="fr-FR"/>
        </w:rPr>
        <w:t>(Le texte de cette Section VI ne doit pas être modifié)</w:t>
      </w:r>
    </w:p>
    <w:p w14:paraId="710B76ED" w14:textId="77777777" w:rsidR="004A1026" w:rsidRPr="0077796B" w:rsidRDefault="004A1026" w:rsidP="004A1026">
      <w:pPr>
        <w:spacing w:before="120" w:after="120"/>
        <w:jc w:val="center"/>
        <w:rPr>
          <w:b/>
          <w:sz w:val="28"/>
          <w:szCs w:val="28"/>
          <w:lang w:val="fr-FR"/>
        </w:rPr>
      </w:pPr>
    </w:p>
    <w:p w14:paraId="5FDE4EAB" w14:textId="77777777" w:rsidR="004A1026" w:rsidRPr="00C76C41" w:rsidRDefault="004A1026" w:rsidP="004A1026">
      <w:pPr>
        <w:pStyle w:val="ListParagraph"/>
        <w:widowControl/>
        <w:numPr>
          <w:ilvl w:val="1"/>
          <w:numId w:val="44"/>
        </w:numPr>
        <w:autoSpaceDE/>
        <w:autoSpaceDN/>
        <w:spacing w:before="120" w:after="120"/>
        <w:contextualSpacing w:val="0"/>
        <w:rPr>
          <w:b/>
          <w:bCs/>
        </w:rPr>
      </w:pPr>
      <w:r w:rsidRPr="00882E07">
        <w:rPr>
          <w:b/>
          <w:bCs/>
          <w:lang w:val="fr-FR"/>
        </w:rPr>
        <w:t>Objet</w:t>
      </w:r>
    </w:p>
    <w:p w14:paraId="6E7CD79A" w14:textId="77777777" w:rsidR="004A1026" w:rsidRPr="0077796B" w:rsidRDefault="004A1026" w:rsidP="004A1026">
      <w:pPr>
        <w:spacing w:before="120" w:after="120"/>
        <w:ind w:left="567" w:hanging="567"/>
        <w:rPr>
          <w:lang w:val="fr-FR"/>
        </w:rPr>
      </w:pPr>
      <w:r w:rsidRPr="0077796B">
        <w:rPr>
          <w:lang w:val="fr-FR"/>
        </w:rPr>
        <w:t>1.1</w:t>
      </w:r>
      <w:r w:rsidRPr="0077796B">
        <w:rPr>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466814D9" w14:textId="77777777" w:rsidR="004A1026" w:rsidRPr="00C76C41" w:rsidRDefault="004A1026" w:rsidP="004A1026">
      <w:pPr>
        <w:pStyle w:val="ListParagraph"/>
        <w:widowControl/>
        <w:numPr>
          <w:ilvl w:val="1"/>
          <w:numId w:val="44"/>
        </w:numPr>
        <w:autoSpaceDE/>
        <w:autoSpaceDN/>
        <w:spacing w:before="120" w:after="120"/>
        <w:contextualSpacing w:val="0"/>
        <w:jc w:val="both"/>
        <w:rPr>
          <w:b/>
          <w:bCs/>
        </w:rPr>
      </w:pPr>
      <w:r w:rsidRPr="00C76C41">
        <w:rPr>
          <w:b/>
          <w:bCs/>
        </w:rPr>
        <w:t>Exigences</w:t>
      </w:r>
    </w:p>
    <w:p w14:paraId="21F4A3DF" w14:textId="77777777" w:rsidR="004A1026" w:rsidRPr="0077796B" w:rsidRDefault="004A1026" w:rsidP="004A1026">
      <w:pPr>
        <w:spacing w:before="120" w:after="120"/>
        <w:ind w:left="567" w:hanging="567"/>
        <w:rPr>
          <w:lang w:val="fr-FR"/>
        </w:rPr>
      </w:pPr>
      <w:r w:rsidRPr="0077796B">
        <w:rPr>
          <w:lang w:val="fr-FR"/>
        </w:rPr>
        <w:t>2.1</w:t>
      </w:r>
      <w:r w:rsidRPr="0077796B">
        <w:rPr>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13F7016" w14:textId="77777777" w:rsidR="004A1026" w:rsidRPr="0077796B" w:rsidRDefault="004A1026" w:rsidP="004A1026">
      <w:pPr>
        <w:spacing w:before="120" w:after="120"/>
        <w:ind w:left="567" w:hanging="567"/>
        <w:rPr>
          <w:lang w:val="fr-FR"/>
        </w:rPr>
      </w:pPr>
      <w:r w:rsidRPr="0077796B">
        <w:rPr>
          <w:lang w:val="fr-FR"/>
        </w:rPr>
        <w:t>2.2</w:t>
      </w:r>
      <w:r w:rsidRPr="0077796B">
        <w:rPr>
          <w:lang w:val="fr-FR"/>
        </w:rPr>
        <w:tab/>
        <w:t xml:space="preserve">En vertu de ce principe, la Banque </w:t>
      </w:r>
    </w:p>
    <w:p w14:paraId="39BBE02C" w14:textId="77777777" w:rsidR="004A1026" w:rsidRPr="00C76C41" w:rsidRDefault="004A1026" w:rsidP="004A1026">
      <w:pPr>
        <w:pStyle w:val="BodyText"/>
        <w:numPr>
          <w:ilvl w:val="0"/>
          <w:numId w:val="43"/>
        </w:numPr>
        <w:tabs>
          <w:tab w:val="left" w:pos="576"/>
        </w:tabs>
        <w:suppressAutoHyphens w:val="0"/>
        <w:spacing w:before="120" w:after="120"/>
        <w:ind w:left="993"/>
        <w:jc w:val="both"/>
        <w:rPr>
          <w:szCs w:val="24"/>
          <w:lang w:val="fr-FR"/>
        </w:rPr>
      </w:pPr>
      <w:r w:rsidRPr="00C76C41">
        <w:rPr>
          <w:szCs w:val="24"/>
          <w:lang w:val="fr-FR"/>
        </w:rPr>
        <w:t>aux fins d’application de la présente disposition, définit comme suit les expressions suivantes :</w:t>
      </w:r>
    </w:p>
    <w:p w14:paraId="7793CC33" w14:textId="77777777" w:rsidR="004A1026" w:rsidRPr="00882E07" w:rsidRDefault="004A1026" w:rsidP="004A1026">
      <w:pPr>
        <w:pStyle w:val="FootnoteText"/>
        <w:spacing w:before="120"/>
        <w:ind w:left="1418" w:hanging="425"/>
        <w:rPr>
          <w:rFonts w:ascii="Times New Roman" w:hAnsi="Times New Roman"/>
          <w:color w:val="000000"/>
          <w:lang w:val="fr-FR"/>
        </w:rPr>
      </w:pPr>
      <w:r w:rsidRPr="0077796B">
        <w:rPr>
          <w:lang w:val="fr-FR"/>
        </w:rPr>
        <w:t>i.</w:t>
      </w:r>
      <w:r w:rsidRPr="0077796B">
        <w:rPr>
          <w:lang w:val="fr-FR"/>
        </w:rPr>
        <w:tab/>
      </w:r>
      <w:r w:rsidRPr="00882E07">
        <w:rPr>
          <w:rFonts w:ascii="Times New Roman" w:hAnsi="Times New Roman"/>
          <w:color w:val="000000"/>
          <w:lang w:val="fr-FR"/>
        </w:rPr>
        <w:t xml:space="preserve">est coupable de « corruption » quiconque offre, donne, sollicite ou accepte, directement ou indirectement, un quelconque avantage en vue d’influer indûment sur les actions d’une autre personne ou entité ; </w:t>
      </w:r>
    </w:p>
    <w:p w14:paraId="7C0DC705" w14:textId="77777777" w:rsidR="004A1026" w:rsidRPr="0077796B" w:rsidRDefault="004A1026" w:rsidP="004A1026">
      <w:pPr>
        <w:tabs>
          <w:tab w:val="left" w:pos="1692"/>
        </w:tabs>
        <w:spacing w:before="120" w:after="120"/>
        <w:ind w:left="1418" w:hanging="425"/>
        <w:rPr>
          <w:lang w:val="fr-FR"/>
        </w:rPr>
      </w:pPr>
      <w:r w:rsidRPr="0077796B">
        <w:rPr>
          <w:lang w:val="fr-FR"/>
        </w:rPr>
        <w:t xml:space="preserve">ii. </w:t>
      </w:r>
      <w:r w:rsidRPr="0077796B">
        <w:rPr>
          <w:lang w:val="fr-FR"/>
        </w:rPr>
        <w:tab/>
        <w:t xml:space="preserve">se livre </w:t>
      </w:r>
      <w:r w:rsidRPr="0077796B">
        <w:rPr>
          <w:color w:val="000000"/>
          <w:lang w:val="fr-FR"/>
        </w:rPr>
        <w:t>à des « manœuvres frauduleuses » quiconque agit, ou dénature des faits, délibérément ou par négligence grave,</w:t>
      </w:r>
      <w:r w:rsidRPr="0077796B">
        <w:rPr>
          <w:b/>
          <w:i/>
          <w:color w:val="000000"/>
          <w:lang w:val="fr-FR"/>
        </w:rPr>
        <w:t xml:space="preserve"> </w:t>
      </w:r>
      <w:r w:rsidRPr="0077796B">
        <w:rPr>
          <w:color w:val="000000"/>
          <w:lang w:val="fr-FR"/>
        </w:rPr>
        <w:t>ou tente d’induire en erreur une personne ou une entité, afin d’en retirer un avantage financier ou de toute autre nature, ou se dérober à une obligation </w:t>
      </w:r>
      <w:r w:rsidRPr="0077796B">
        <w:rPr>
          <w:lang w:val="fr-FR"/>
        </w:rPr>
        <w:t>;</w:t>
      </w:r>
    </w:p>
    <w:p w14:paraId="37990CD1" w14:textId="77777777" w:rsidR="004A1026" w:rsidRPr="0077796B" w:rsidRDefault="004A1026" w:rsidP="004A1026">
      <w:pPr>
        <w:tabs>
          <w:tab w:val="left" w:pos="1692"/>
        </w:tabs>
        <w:spacing w:before="120" w:after="120"/>
        <w:ind w:left="1418" w:hanging="425"/>
        <w:rPr>
          <w:lang w:val="fr-FR"/>
        </w:rPr>
      </w:pPr>
      <w:r w:rsidRPr="0077796B">
        <w:rPr>
          <w:lang w:val="fr-FR"/>
        </w:rPr>
        <w:t xml:space="preserve">iii. </w:t>
      </w:r>
      <w:r w:rsidRPr="0077796B">
        <w:rPr>
          <w:lang w:val="fr-FR"/>
        </w:rPr>
        <w:tab/>
      </w:r>
      <w:r w:rsidRPr="0077796B">
        <w:rPr>
          <w:color w:val="000000"/>
          <w:lang w:val="fr-FR"/>
        </w:rPr>
        <w:t>se livrent à des « manœuvres collusives » les personnes ou entités qui s’entendent afin d’atteindre un objectif illicite, notamment en influant indûment sur l’action d’autres personnes ou entités </w:t>
      </w:r>
      <w:r w:rsidRPr="0077796B">
        <w:rPr>
          <w:lang w:val="fr-FR"/>
        </w:rPr>
        <w:t>;</w:t>
      </w:r>
    </w:p>
    <w:p w14:paraId="058D8D77" w14:textId="77777777" w:rsidR="004A1026" w:rsidRPr="0077796B" w:rsidRDefault="004A1026" w:rsidP="004A1026">
      <w:pPr>
        <w:tabs>
          <w:tab w:val="left" w:pos="1692"/>
        </w:tabs>
        <w:spacing w:before="120" w:after="120"/>
        <w:ind w:left="1418" w:hanging="425"/>
        <w:rPr>
          <w:lang w:val="fr-FR"/>
        </w:rPr>
      </w:pPr>
      <w:r w:rsidRPr="0077796B">
        <w:rPr>
          <w:lang w:val="fr-FR"/>
        </w:rPr>
        <w:t>iv.</w:t>
      </w:r>
      <w:r w:rsidRPr="0077796B">
        <w:rPr>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278B20C" w14:textId="77777777" w:rsidR="004A1026" w:rsidRPr="0077796B" w:rsidRDefault="004A1026" w:rsidP="004A1026">
      <w:pPr>
        <w:tabs>
          <w:tab w:val="left" w:pos="1692"/>
        </w:tabs>
        <w:spacing w:before="120" w:after="120"/>
        <w:ind w:left="1418" w:hanging="425"/>
        <w:rPr>
          <w:lang w:val="fr-FR"/>
        </w:rPr>
      </w:pPr>
      <w:r w:rsidRPr="0077796B">
        <w:rPr>
          <w:color w:val="000000"/>
          <w:lang w:val="fr-FR"/>
        </w:rPr>
        <w:t>v.</w:t>
      </w:r>
      <w:r w:rsidRPr="0077796B">
        <w:rPr>
          <w:color w:val="000000"/>
          <w:lang w:val="fr-FR"/>
        </w:rPr>
        <w:tab/>
        <w:t>se livre à des « manœuvres obstructives » :</w:t>
      </w:r>
    </w:p>
    <w:p w14:paraId="0B534975" w14:textId="77777777" w:rsidR="004A1026" w:rsidRPr="0077796B" w:rsidRDefault="004A1026" w:rsidP="004A1026">
      <w:pPr>
        <w:spacing w:before="120" w:after="120"/>
        <w:ind w:left="1843" w:hanging="425"/>
        <w:rPr>
          <w:color w:val="000000"/>
          <w:lang w:val="fr-FR"/>
        </w:rPr>
      </w:pPr>
      <w:r w:rsidRPr="0077796B">
        <w:rPr>
          <w:color w:val="000000"/>
          <w:lang w:val="fr-FR"/>
        </w:rPr>
        <w:t>(a)</w:t>
      </w:r>
      <w:r w:rsidRPr="0077796B">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7796B">
        <w:rPr>
          <w:b/>
          <w:color w:val="000000"/>
          <w:lang w:val="fr-FR"/>
        </w:rPr>
        <w:t xml:space="preserve"> </w:t>
      </w:r>
      <w:r w:rsidRPr="0077796B">
        <w:rPr>
          <w:color w:val="000000"/>
          <w:lang w:val="fr-FR"/>
        </w:rPr>
        <w:t xml:space="preserve">harcèle ou intimide quelqu’un aux fins de l’empêcher de faire part d’informations relatives à cette enquête, ou bien de poursuivre l’enquête ; ou </w:t>
      </w:r>
    </w:p>
    <w:p w14:paraId="1535D1D7" w14:textId="77777777" w:rsidR="004A1026" w:rsidRPr="0077796B" w:rsidRDefault="004A1026" w:rsidP="004A1026">
      <w:pPr>
        <w:tabs>
          <w:tab w:val="left" w:pos="576"/>
        </w:tabs>
        <w:spacing w:before="120" w:after="120"/>
        <w:ind w:left="1843" w:hanging="425"/>
        <w:rPr>
          <w:color w:val="000000"/>
          <w:lang w:val="fr-FR"/>
        </w:rPr>
      </w:pPr>
      <w:r w:rsidRPr="0077796B">
        <w:rPr>
          <w:color w:val="000000"/>
          <w:lang w:val="fr-FR"/>
        </w:rPr>
        <w:t xml:space="preserve">(b) </w:t>
      </w:r>
      <w:r w:rsidRPr="0077796B">
        <w:rPr>
          <w:color w:val="000000"/>
          <w:lang w:val="fr-FR"/>
        </w:rPr>
        <w:tab/>
        <w:t>celui qui entrave délibérément l’exercice par la Banque de son droit d’examen tel que stipulé au paragraphe (e) ci-dessous.</w:t>
      </w:r>
    </w:p>
    <w:p w14:paraId="4CBFF1C2" w14:textId="77777777" w:rsidR="004A1026" w:rsidRPr="00C76C41" w:rsidRDefault="004A1026" w:rsidP="004A1026">
      <w:pPr>
        <w:pStyle w:val="BodyText"/>
        <w:numPr>
          <w:ilvl w:val="0"/>
          <w:numId w:val="43"/>
        </w:numPr>
        <w:tabs>
          <w:tab w:val="left" w:pos="576"/>
        </w:tabs>
        <w:suppressAutoHyphens w:val="0"/>
        <w:spacing w:before="120" w:after="120"/>
        <w:ind w:left="993"/>
        <w:jc w:val="both"/>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7AAA7258" w14:textId="77777777" w:rsidR="004A1026" w:rsidRPr="00C76C41" w:rsidRDefault="004A1026" w:rsidP="004A1026">
      <w:pPr>
        <w:pStyle w:val="BodyText"/>
        <w:numPr>
          <w:ilvl w:val="0"/>
          <w:numId w:val="43"/>
        </w:numPr>
        <w:tabs>
          <w:tab w:val="left" w:pos="576"/>
        </w:tabs>
        <w:suppressAutoHyphens w:val="0"/>
        <w:spacing w:before="120" w:after="120"/>
        <w:ind w:left="993"/>
        <w:jc w:val="both"/>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77F1961F" w14:textId="77777777" w:rsidR="004A1026" w:rsidRPr="00C76C41" w:rsidRDefault="004A1026" w:rsidP="004A1026">
      <w:pPr>
        <w:pStyle w:val="BodyText"/>
        <w:numPr>
          <w:ilvl w:val="0"/>
          <w:numId w:val="43"/>
        </w:numPr>
        <w:tabs>
          <w:tab w:val="left" w:pos="576"/>
        </w:tabs>
        <w:suppressAutoHyphens w:val="0"/>
        <w:spacing w:before="120" w:after="120"/>
        <w:ind w:left="993"/>
        <w:jc w:val="both"/>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5"/>
      </w:r>
      <w:r w:rsidRPr="00C76C41">
        <w:rPr>
          <w:szCs w:val="24"/>
          <w:lang w:val="fr-FR"/>
        </w:rPr>
        <w:t xml:space="preserve"> (ii) de la participation</w:t>
      </w:r>
      <w:r w:rsidRPr="00C76C41">
        <w:rPr>
          <w:rStyle w:val="FootnoteReference"/>
          <w:szCs w:val="24"/>
          <w:lang w:val="fr-FR"/>
        </w:rPr>
        <w:footnoteReference w:id="16"/>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1922B8" w14:textId="77777777" w:rsidR="004A1026" w:rsidRPr="00C76C41" w:rsidRDefault="004A1026" w:rsidP="004A1026">
      <w:pPr>
        <w:pStyle w:val="BodyText"/>
        <w:numPr>
          <w:ilvl w:val="0"/>
          <w:numId w:val="43"/>
        </w:numPr>
        <w:tabs>
          <w:tab w:val="left" w:pos="576"/>
        </w:tabs>
        <w:suppressAutoHyphens w:val="0"/>
        <w:spacing w:before="120" w:after="120"/>
        <w:ind w:left="993"/>
        <w:jc w:val="both"/>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7"/>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01559F46" w14:textId="77777777" w:rsidR="004A1026" w:rsidRPr="0077796B" w:rsidRDefault="004A1026" w:rsidP="004A1026">
      <w:pPr>
        <w:spacing w:before="120" w:after="120"/>
        <w:rPr>
          <w:lang w:val="fr-FR"/>
        </w:rPr>
      </w:pPr>
    </w:p>
    <w:p w14:paraId="632EB129" w14:textId="77777777" w:rsidR="00215E90" w:rsidRPr="00705A6F" w:rsidRDefault="00215E90" w:rsidP="00D0390E">
      <w:pPr>
        <w:spacing w:before="240" w:after="120"/>
        <w:ind w:right="43"/>
        <w:jc w:val="both"/>
        <w:rPr>
          <w:lang w:val="fr-FR"/>
        </w:rPr>
      </w:pPr>
    </w:p>
    <w:p w14:paraId="114F674F" w14:textId="77777777" w:rsidR="00215E90" w:rsidRPr="00705A6F" w:rsidRDefault="00215E90" w:rsidP="00215E90">
      <w:pPr>
        <w:rPr>
          <w:lang w:val="fr-FR"/>
        </w:rPr>
        <w:sectPr w:rsidR="00215E90" w:rsidRPr="00705A6F" w:rsidSect="00275A83">
          <w:headerReference w:type="even" r:id="rId44"/>
          <w:headerReference w:type="default" r:id="rId45"/>
          <w:footerReference w:type="even" r:id="rId46"/>
          <w:footerReference w:type="default" r:id="rId47"/>
          <w:headerReference w:type="first" r:id="rId48"/>
          <w:footerReference w:type="first" r:id="rId49"/>
          <w:endnotePr>
            <w:numFmt w:val="decimal"/>
          </w:endnotePr>
          <w:type w:val="oddPage"/>
          <w:pgSz w:w="12240" w:h="15840" w:code="1"/>
          <w:pgMar w:top="1440" w:right="1440" w:bottom="1152" w:left="1440" w:header="720" w:footer="720" w:gutter="0"/>
          <w:cols w:space="720"/>
          <w:titlePg/>
        </w:sectPr>
      </w:pPr>
    </w:p>
    <w:p w14:paraId="2E3B0D61" w14:textId="77777777" w:rsidR="00215E90" w:rsidRPr="00705A6F" w:rsidRDefault="00215E90" w:rsidP="00215E90">
      <w:pPr>
        <w:rPr>
          <w:lang w:val="fr-FR"/>
        </w:rPr>
      </w:pPr>
    </w:p>
    <w:p w14:paraId="2A7D0740" w14:textId="77777777" w:rsidR="00215E90" w:rsidRPr="00705A6F" w:rsidRDefault="00215E90" w:rsidP="00215E90">
      <w:pPr>
        <w:rPr>
          <w:lang w:val="fr-FR"/>
        </w:rPr>
      </w:pPr>
    </w:p>
    <w:p w14:paraId="198BE0E5" w14:textId="77777777" w:rsidR="00215E90" w:rsidRPr="00705A6F" w:rsidRDefault="00215E90" w:rsidP="00215E90">
      <w:pPr>
        <w:rPr>
          <w:lang w:val="fr-FR"/>
        </w:rPr>
      </w:pPr>
    </w:p>
    <w:p w14:paraId="263F5EF9" w14:textId="77777777" w:rsidR="00215E90" w:rsidRPr="00705A6F" w:rsidRDefault="00215E90" w:rsidP="00215E90">
      <w:pPr>
        <w:rPr>
          <w:lang w:val="fr-FR"/>
        </w:rPr>
      </w:pPr>
    </w:p>
    <w:p w14:paraId="682B4F9F" w14:textId="77777777" w:rsidR="00215E90" w:rsidRPr="00705A6F" w:rsidRDefault="00215E90" w:rsidP="00215E90">
      <w:pPr>
        <w:rPr>
          <w:lang w:val="fr-FR"/>
        </w:rPr>
      </w:pPr>
    </w:p>
    <w:p w14:paraId="609A6672" w14:textId="77777777" w:rsidR="00215E90" w:rsidRPr="00705A6F" w:rsidRDefault="00215E90" w:rsidP="00215E90">
      <w:pPr>
        <w:rPr>
          <w:lang w:val="fr-FR"/>
        </w:rPr>
      </w:pPr>
    </w:p>
    <w:p w14:paraId="1E58FB88" w14:textId="77777777" w:rsidR="00215E90" w:rsidRPr="00705A6F" w:rsidRDefault="00215E90" w:rsidP="00215E90">
      <w:pPr>
        <w:rPr>
          <w:lang w:val="fr-FR"/>
        </w:rPr>
      </w:pPr>
    </w:p>
    <w:p w14:paraId="56B65B42" w14:textId="77777777" w:rsidR="00215E90" w:rsidRPr="00705A6F" w:rsidRDefault="00215E90" w:rsidP="00215E90">
      <w:pPr>
        <w:rPr>
          <w:lang w:val="fr-FR"/>
        </w:rPr>
      </w:pPr>
    </w:p>
    <w:p w14:paraId="2CD7DE6D" w14:textId="77777777" w:rsidR="00215E90" w:rsidRPr="00705A6F" w:rsidRDefault="00215E90" w:rsidP="00215E90">
      <w:pPr>
        <w:rPr>
          <w:lang w:val="fr-FR"/>
        </w:rPr>
      </w:pPr>
    </w:p>
    <w:p w14:paraId="707CC134" w14:textId="77777777" w:rsidR="00215E90" w:rsidRPr="00705A6F" w:rsidRDefault="00215E90" w:rsidP="00215E90">
      <w:pPr>
        <w:rPr>
          <w:lang w:val="fr-FR"/>
        </w:rPr>
      </w:pPr>
    </w:p>
    <w:p w14:paraId="7D0CDE46" w14:textId="77777777" w:rsidR="00215E90" w:rsidRPr="00705A6F" w:rsidRDefault="00215E90" w:rsidP="00215E90">
      <w:pPr>
        <w:rPr>
          <w:lang w:val="fr-FR"/>
        </w:rPr>
      </w:pPr>
    </w:p>
    <w:p w14:paraId="71B82354" w14:textId="77777777" w:rsidR="00215E90" w:rsidRPr="00705A6F" w:rsidRDefault="00215E90" w:rsidP="00215E90">
      <w:pPr>
        <w:rPr>
          <w:lang w:val="fr-FR"/>
        </w:rPr>
      </w:pPr>
    </w:p>
    <w:p w14:paraId="4030501E" w14:textId="77777777" w:rsidR="00215E90" w:rsidRPr="00705A6F" w:rsidRDefault="00215E90" w:rsidP="00215E90">
      <w:pPr>
        <w:rPr>
          <w:lang w:val="fr-FR"/>
        </w:rPr>
      </w:pPr>
    </w:p>
    <w:p w14:paraId="187E5974" w14:textId="77777777" w:rsidR="00215E90" w:rsidRPr="00705A6F" w:rsidRDefault="00215E90" w:rsidP="00215E90">
      <w:pPr>
        <w:rPr>
          <w:lang w:val="fr-FR"/>
        </w:rPr>
      </w:pPr>
    </w:p>
    <w:p w14:paraId="423A86B7" w14:textId="77777777" w:rsidR="00215E90" w:rsidRPr="00705A6F" w:rsidRDefault="00215E90" w:rsidP="00215E90">
      <w:pPr>
        <w:rPr>
          <w:lang w:val="fr-FR"/>
        </w:rPr>
      </w:pPr>
    </w:p>
    <w:p w14:paraId="5A4EF092" w14:textId="26FBF721" w:rsidR="00215E90" w:rsidRPr="00705A6F" w:rsidRDefault="00215E90" w:rsidP="00CD348B">
      <w:pPr>
        <w:pStyle w:val="PARTS"/>
      </w:pPr>
      <w:bookmarkStart w:id="233" w:name="_Toc494778741"/>
      <w:bookmarkStart w:id="234" w:name="_Toc499607138"/>
      <w:bookmarkStart w:id="235" w:name="_Toc499608191"/>
      <w:bookmarkStart w:id="236" w:name="_Toc156372853"/>
      <w:bookmarkStart w:id="237" w:name="_Toc382343238"/>
      <w:bookmarkStart w:id="238" w:name="_Toc482906918"/>
      <w:bookmarkStart w:id="239" w:name="_Toc137033758"/>
      <w:r w:rsidRPr="00705A6F">
        <w:t>PARTIE</w:t>
      </w:r>
      <w:bookmarkEnd w:id="233"/>
      <w:bookmarkEnd w:id="234"/>
      <w:bookmarkEnd w:id="235"/>
      <w:r w:rsidRPr="00705A6F">
        <w:t xml:space="preserve"> 2 - </w:t>
      </w:r>
      <w:bookmarkEnd w:id="236"/>
      <w:bookmarkEnd w:id="237"/>
      <w:bookmarkEnd w:id="238"/>
      <w:r w:rsidR="00D508E4">
        <w:t>Exigences du Maître d’Ouvrage</w:t>
      </w:r>
      <w:bookmarkEnd w:id="239"/>
      <w:r w:rsidRPr="00705A6F">
        <w:t xml:space="preserve"> </w:t>
      </w:r>
    </w:p>
    <w:bookmarkEnd w:id="223"/>
    <w:bookmarkEnd w:id="224"/>
    <w:bookmarkEnd w:id="225"/>
    <w:bookmarkEnd w:id="226"/>
    <w:bookmarkEnd w:id="227"/>
    <w:p w14:paraId="217005EE" w14:textId="77777777" w:rsidR="00215E90" w:rsidRPr="00705A6F" w:rsidRDefault="00215E90" w:rsidP="00215E90">
      <w:pPr>
        <w:rPr>
          <w:lang w:val="fr-FR"/>
        </w:rPr>
      </w:pPr>
    </w:p>
    <w:p w14:paraId="61A03CB9" w14:textId="67E4CA21" w:rsidR="00215E90" w:rsidRPr="00705A6F" w:rsidRDefault="00215E90" w:rsidP="00215E90">
      <w:pPr>
        <w:pStyle w:val="Subtitle"/>
        <w:rPr>
          <w:lang w:val="fr-FR"/>
        </w:rPr>
        <w:sectPr w:rsidR="00215E90" w:rsidRPr="00705A6F" w:rsidSect="00FB6D87">
          <w:headerReference w:type="first" r:id="rId50"/>
          <w:footerReference w:type="first" r:id="rId51"/>
          <w:footnotePr>
            <w:numRestart w:val="eachPage"/>
          </w:footnotePr>
          <w:endnotePr>
            <w:numFmt w:val="decimal"/>
          </w:endnotePr>
          <w:pgSz w:w="12240" w:h="15840" w:code="1"/>
          <w:pgMar w:top="1411" w:right="1440" w:bottom="1411" w:left="1411" w:header="720" w:footer="720" w:gutter="0"/>
          <w:cols w:space="720"/>
          <w:noEndnote/>
          <w:titlePg/>
        </w:sectPr>
      </w:pPr>
      <w:bookmarkStart w:id="240" w:name="_Toc156027997"/>
      <w:bookmarkStart w:id="241" w:name="_Toc156372854"/>
    </w:p>
    <w:p w14:paraId="5B466710" w14:textId="646B6DA2" w:rsidR="00215E90" w:rsidRPr="00CD348B" w:rsidRDefault="00215E90" w:rsidP="00CD348B">
      <w:pPr>
        <w:pStyle w:val="SPDSectionHeading1"/>
        <w:rPr>
          <w:lang w:val="fr-FR"/>
        </w:rPr>
      </w:pPr>
      <w:bookmarkStart w:id="242" w:name="_Toc382343239"/>
      <w:bookmarkStart w:id="243" w:name="_Toc482906919"/>
      <w:bookmarkStart w:id="244" w:name="_Toc137033759"/>
      <w:bookmarkEnd w:id="240"/>
      <w:bookmarkEnd w:id="241"/>
      <w:r w:rsidRPr="00CD348B">
        <w:rPr>
          <w:lang w:val="fr-FR"/>
        </w:rPr>
        <w:t>Section VII</w:t>
      </w:r>
      <w:r w:rsidR="00CD348B">
        <w:rPr>
          <w:lang w:val="fr-FR"/>
        </w:rPr>
        <w:t xml:space="preserve"> </w:t>
      </w:r>
      <w:r w:rsidR="00CD348B" w:rsidRPr="00CD348B">
        <w:rPr>
          <w:lang w:val="fr-FR"/>
        </w:rPr>
        <w:t>-</w:t>
      </w:r>
      <w:r w:rsidRPr="00CD348B">
        <w:rPr>
          <w:lang w:val="fr-FR"/>
        </w:rPr>
        <w:t xml:space="preserve"> </w:t>
      </w:r>
      <w:r w:rsidR="00A01ADE" w:rsidRPr="00CD348B">
        <w:rPr>
          <w:lang w:val="fr-FR"/>
        </w:rPr>
        <w:t xml:space="preserve">Etendue des </w:t>
      </w:r>
      <w:r w:rsidR="00D0390E" w:rsidRPr="00CD348B">
        <w:rPr>
          <w:lang w:val="fr-FR"/>
        </w:rPr>
        <w:t>Exigences du Maître d’Ouvrage</w:t>
      </w:r>
      <w:bookmarkEnd w:id="242"/>
      <w:bookmarkEnd w:id="243"/>
      <w:bookmarkEnd w:id="244"/>
    </w:p>
    <w:p w14:paraId="36ECB332" w14:textId="77777777" w:rsidR="00215E90" w:rsidRPr="00705A6F" w:rsidRDefault="00215E90" w:rsidP="00215E90">
      <w:pPr>
        <w:pStyle w:val="Subtitle2"/>
      </w:pPr>
      <w:bookmarkStart w:id="245" w:name="_Toc494778743"/>
      <w:r w:rsidRPr="00705A6F">
        <w:t>Table des matières</w:t>
      </w:r>
      <w:bookmarkEnd w:id="245"/>
    </w:p>
    <w:p w14:paraId="31A34B99" w14:textId="77777777" w:rsidR="00215E90" w:rsidRPr="00705A6F" w:rsidRDefault="00215E90" w:rsidP="00215E90">
      <w:pPr>
        <w:rPr>
          <w:i/>
          <w:lang w:val="fr-FR"/>
        </w:rPr>
      </w:pPr>
    </w:p>
    <w:p w14:paraId="6097FC87" w14:textId="77777777" w:rsidR="00215E90" w:rsidRPr="00705A6F" w:rsidRDefault="00215E90" w:rsidP="00215E90">
      <w:pPr>
        <w:jc w:val="right"/>
        <w:rPr>
          <w:b/>
          <w:sz w:val="32"/>
          <w:lang w:val="fr-FR"/>
        </w:rPr>
      </w:pPr>
    </w:p>
    <w:p w14:paraId="41BFBFFA" w14:textId="77777777" w:rsidR="00215E90" w:rsidRPr="00705A6F" w:rsidRDefault="00215E90" w:rsidP="00215E90">
      <w:pPr>
        <w:jc w:val="right"/>
        <w:rPr>
          <w:b/>
          <w:lang w:val="fr-FR"/>
        </w:rPr>
      </w:pPr>
    </w:p>
    <w:p w14:paraId="728D8DB7" w14:textId="6C376A1B" w:rsidR="005B7E7E" w:rsidRPr="005B7E7E" w:rsidRDefault="005B7E7E">
      <w:pPr>
        <w:pStyle w:val="TOC1"/>
        <w:rPr>
          <w:rFonts w:asciiTheme="minorHAnsi" w:eastAsiaTheme="minorEastAsia" w:hAnsiTheme="minorHAnsi" w:cstheme="minorBidi"/>
          <w:b w:val="0"/>
          <w:sz w:val="22"/>
          <w:szCs w:val="22"/>
          <w:lang w:val="fr-FR"/>
        </w:rPr>
      </w:pPr>
      <w:r>
        <w:rPr>
          <w:b w:val="0"/>
          <w:iCs/>
          <w:caps/>
          <w:smallCaps/>
          <w:lang w:val="fr-FR"/>
        </w:rPr>
        <w:fldChar w:fldCharType="begin"/>
      </w:r>
      <w:r>
        <w:rPr>
          <w:b w:val="0"/>
          <w:iCs/>
          <w:caps/>
          <w:smallCaps/>
          <w:lang w:val="fr-FR"/>
        </w:rPr>
        <w:instrText xml:space="preserve"> TOC \t "Sec 7 H 1,1" </w:instrText>
      </w:r>
      <w:r>
        <w:rPr>
          <w:b w:val="0"/>
          <w:iCs/>
          <w:caps/>
          <w:smallCaps/>
          <w:lang w:val="fr-FR"/>
        </w:rPr>
        <w:fldChar w:fldCharType="separate"/>
      </w:r>
      <w:r w:rsidRPr="005B7E7E">
        <w:rPr>
          <w:lang w:val="fr-FR"/>
        </w:rPr>
        <w:t>1. Description des–Equipements (Conception, Fourniture et Montage))</w:t>
      </w:r>
      <w:r w:rsidRPr="005B7E7E">
        <w:rPr>
          <w:lang w:val="fr-FR"/>
        </w:rPr>
        <w:tab/>
      </w:r>
      <w:r>
        <w:fldChar w:fldCharType="begin"/>
      </w:r>
      <w:r w:rsidRPr="005B7E7E">
        <w:rPr>
          <w:lang w:val="fr-FR"/>
        </w:rPr>
        <w:instrText xml:space="preserve"> PAGEREF _Toc137033488 \h </w:instrText>
      </w:r>
      <w:r>
        <w:fldChar w:fldCharType="separate"/>
      </w:r>
      <w:r w:rsidRPr="005B7E7E">
        <w:rPr>
          <w:lang w:val="fr-FR"/>
        </w:rPr>
        <w:t>68</w:t>
      </w:r>
      <w:r>
        <w:fldChar w:fldCharType="end"/>
      </w:r>
    </w:p>
    <w:p w14:paraId="3B829640" w14:textId="1F74014E" w:rsidR="005B7E7E" w:rsidRPr="005B7E7E" w:rsidRDefault="005B7E7E">
      <w:pPr>
        <w:pStyle w:val="TOC1"/>
        <w:rPr>
          <w:rFonts w:asciiTheme="minorHAnsi" w:eastAsiaTheme="minorEastAsia" w:hAnsiTheme="minorHAnsi" w:cstheme="minorBidi"/>
          <w:b w:val="0"/>
          <w:sz w:val="22"/>
          <w:szCs w:val="22"/>
          <w:lang w:val="fr-FR"/>
        </w:rPr>
      </w:pPr>
      <w:r w:rsidRPr="005B7E7E">
        <w:rPr>
          <w:lang w:val="fr-FR"/>
        </w:rPr>
        <w:t>2. Période d’Exécution</w:t>
      </w:r>
      <w:r w:rsidRPr="005B7E7E">
        <w:rPr>
          <w:lang w:val="fr-FR"/>
        </w:rPr>
        <w:tab/>
      </w:r>
      <w:r>
        <w:fldChar w:fldCharType="begin"/>
      </w:r>
      <w:r w:rsidRPr="005B7E7E">
        <w:rPr>
          <w:lang w:val="fr-FR"/>
        </w:rPr>
        <w:instrText xml:space="preserve"> PAGEREF _Toc137033489 \h </w:instrText>
      </w:r>
      <w:r>
        <w:fldChar w:fldCharType="separate"/>
      </w:r>
      <w:r w:rsidRPr="005B7E7E">
        <w:rPr>
          <w:lang w:val="fr-FR"/>
        </w:rPr>
        <w:t>69</w:t>
      </w:r>
      <w:r>
        <w:fldChar w:fldCharType="end"/>
      </w:r>
    </w:p>
    <w:p w14:paraId="1BCAD6F7" w14:textId="4A68DD41" w:rsidR="005B7E7E" w:rsidRPr="005B7E7E" w:rsidRDefault="005B7E7E">
      <w:pPr>
        <w:pStyle w:val="TOC1"/>
        <w:rPr>
          <w:rFonts w:asciiTheme="minorHAnsi" w:eastAsiaTheme="minorEastAsia" w:hAnsiTheme="minorHAnsi" w:cstheme="minorBidi"/>
          <w:b w:val="0"/>
          <w:sz w:val="22"/>
          <w:szCs w:val="22"/>
          <w:lang w:val="fr-FR"/>
        </w:rPr>
      </w:pPr>
      <w:r w:rsidRPr="005B7E7E">
        <w:rPr>
          <w:lang w:val="fr-FR"/>
        </w:rPr>
        <w:t>3. Données du Site et Autres</w:t>
      </w:r>
      <w:r w:rsidRPr="005B7E7E">
        <w:rPr>
          <w:lang w:val="fr-FR"/>
        </w:rPr>
        <w:tab/>
      </w:r>
      <w:r>
        <w:fldChar w:fldCharType="begin"/>
      </w:r>
      <w:r w:rsidRPr="005B7E7E">
        <w:rPr>
          <w:lang w:val="fr-FR"/>
        </w:rPr>
        <w:instrText xml:space="preserve"> PAGEREF _Toc137033490 \h </w:instrText>
      </w:r>
      <w:r>
        <w:fldChar w:fldCharType="separate"/>
      </w:r>
      <w:r w:rsidRPr="005B7E7E">
        <w:rPr>
          <w:lang w:val="fr-FR"/>
        </w:rPr>
        <w:t>70</w:t>
      </w:r>
      <w:r>
        <w:fldChar w:fldCharType="end"/>
      </w:r>
    </w:p>
    <w:p w14:paraId="4FA580AB" w14:textId="23B35837" w:rsidR="005B7E7E" w:rsidRPr="005B7E7E" w:rsidRDefault="005B7E7E">
      <w:pPr>
        <w:pStyle w:val="TOC1"/>
        <w:rPr>
          <w:rFonts w:asciiTheme="minorHAnsi" w:eastAsiaTheme="minorEastAsia" w:hAnsiTheme="minorHAnsi" w:cstheme="minorBidi"/>
          <w:b w:val="0"/>
          <w:sz w:val="22"/>
          <w:szCs w:val="22"/>
          <w:lang w:val="fr-FR"/>
        </w:rPr>
      </w:pPr>
      <w:r w:rsidRPr="005B7E7E">
        <w:rPr>
          <w:lang w:val="fr-FR"/>
        </w:rPr>
        <w:t>4. Exigences Environnementales et Sociales (ES)</w:t>
      </w:r>
      <w:r w:rsidRPr="005B7E7E">
        <w:rPr>
          <w:lang w:val="fr-FR"/>
        </w:rPr>
        <w:tab/>
      </w:r>
      <w:r>
        <w:fldChar w:fldCharType="begin"/>
      </w:r>
      <w:r w:rsidRPr="005B7E7E">
        <w:rPr>
          <w:lang w:val="fr-FR"/>
        </w:rPr>
        <w:instrText xml:space="preserve"> PAGEREF _Toc137033491 \h </w:instrText>
      </w:r>
      <w:r>
        <w:fldChar w:fldCharType="separate"/>
      </w:r>
      <w:r w:rsidRPr="005B7E7E">
        <w:rPr>
          <w:lang w:val="fr-FR"/>
        </w:rPr>
        <w:t>71</w:t>
      </w:r>
      <w:r>
        <w:fldChar w:fldCharType="end"/>
      </w:r>
    </w:p>
    <w:p w14:paraId="0F4C5468" w14:textId="1B461024" w:rsidR="00215E90" w:rsidRPr="005B7E7E" w:rsidRDefault="005B7E7E" w:rsidP="003E7DD9">
      <w:pPr>
        <w:pStyle w:val="TOC2"/>
        <w:rPr>
          <w:lang w:val="fr-FR"/>
        </w:rPr>
      </w:pPr>
      <w:r>
        <w:rPr>
          <w:rFonts w:ascii="Times New Roman Bold" w:hAnsi="Times New Roman Bold"/>
          <w:b/>
          <w:iCs/>
          <w:caps/>
          <w:smallCaps/>
          <w:lang w:val="fr-FR"/>
        </w:rPr>
        <w:fldChar w:fldCharType="end"/>
      </w:r>
    </w:p>
    <w:p w14:paraId="7E4EDE69" w14:textId="77777777" w:rsidR="00215E90" w:rsidRPr="005B7E7E" w:rsidRDefault="00215E90" w:rsidP="00215E90">
      <w:pPr>
        <w:rPr>
          <w:b/>
          <w:lang w:val="fr-FR"/>
        </w:rPr>
      </w:pPr>
      <w:r w:rsidRPr="005B7E7E">
        <w:rPr>
          <w:lang w:val="fr-FR"/>
        </w:rPr>
        <w:br w:type="page"/>
      </w:r>
    </w:p>
    <w:p w14:paraId="32B77109" w14:textId="77777777" w:rsidR="00215E90" w:rsidRPr="005B7E7E" w:rsidRDefault="00215E90" w:rsidP="00215E90">
      <w:pPr>
        <w:rPr>
          <w:b/>
          <w:lang w:val="fr-FR"/>
        </w:rPr>
      </w:pPr>
    </w:p>
    <w:p w14:paraId="427828BB" w14:textId="5F7270C9" w:rsidR="00215E90" w:rsidRPr="00705A6F" w:rsidRDefault="00215E90" w:rsidP="00882E07">
      <w:pPr>
        <w:pStyle w:val="Sec7H1"/>
      </w:pPr>
      <w:bookmarkStart w:id="246" w:name="_Toc496952946"/>
      <w:bookmarkStart w:id="247" w:name="_Toc496968152"/>
      <w:bookmarkStart w:id="248" w:name="_Toc498339865"/>
      <w:bookmarkStart w:id="249" w:name="_Toc498848212"/>
      <w:bookmarkStart w:id="250" w:name="_Toc499021820"/>
      <w:bookmarkStart w:id="251" w:name="_Toc499023503"/>
      <w:bookmarkStart w:id="252" w:name="_Toc501529986"/>
      <w:bookmarkStart w:id="253" w:name="_Toc503874242"/>
      <w:bookmarkStart w:id="254" w:name="_Toc25476530"/>
      <w:bookmarkStart w:id="255" w:name="_Toc137033488"/>
      <w:r w:rsidRPr="00705A6F">
        <w:t>1. Description des</w:t>
      </w:r>
      <w:bookmarkEnd w:id="246"/>
      <w:bookmarkEnd w:id="247"/>
      <w:bookmarkEnd w:id="248"/>
      <w:bookmarkEnd w:id="249"/>
      <w:bookmarkEnd w:id="250"/>
      <w:bookmarkEnd w:id="251"/>
      <w:bookmarkEnd w:id="252"/>
      <w:bookmarkEnd w:id="253"/>
      <w:bookmarkEnd w:id="254"/>
      <w:r w:rsidR="00D8008E">
        <w:t>–</w:t>
      </w:r>
      <w:r w:rsidR="00141204">
        <w:t xml:space="preserve">Equipements (Conception, Fourniture et </w:t>
      </w:r>
      <w:r w:rsidR="00874CE6">
        <w:t>Montage</w:t>
      </w:r>
      <w:r w:rsidR="00141204">
        <w:t>)</w:t>
      </w:r>
      <w:r w:rsidR="00E806B7">
        <w:t>)</w:t>
      </w:r>
      <w:bookmarkEnd w:id="255"/>
    </w:p>
    <w:p w14:paraId="16BF6C32" w14:textId="77777777" w:rsidR="00215E90" w:rsidRPr="00705A6F" w:rsidRDefault="00215E90" w:rsidP="00215E90">
      <w:pPr>
        <w:pStyle w:val="BodyTextIndent"/>
        <w:keepNext/>
        <w:keepLines/>
        <w:ind w:left="0"/>
        <w:rPr>
          <w:lang w:val="fr-FR"/>
        </w:rPr>
      </w:pPr>
    </w:p>
    <w:p w14:paraId="48A680F9" w14:textId="77777777" w:rsidR="00215E90" w:rsidRPr="00705A6F" w:rsidRDefault="00215E90" w:rsidP="00215E90">
      <w:pPr>
        <w:rPr>
          <w:lang w:val="fr-FR"/>
        </w:rPr>
      </w:pPr>
    </w:p>
    <w:p w14:paraId="6166D131" w14:textId="22FACDDF" w:rsidR="00DB7084" w:rsidRPr="00705A6F" w:rsidRDefault="00DB7084" w:rsidP="00DB7084">
      <w:pPr>
        <w:rPr>
          <w:i/>
          <w:lang w:val="fr-FR"/>
        </w:rPr>
      </w:pPr>
      <w:r w:rsidRPr="00705A6F">
        <w:rPr>
          <w:i/>
          <w:lang w:val="fr-FR"/>
        </w:rPr>
        <w:t>[Insérer un résumé des exigences techniques telles que :</w:t>
      </w:r>
    </w:p>
    <w:p w14:paraId="4074290E" w14:textId="77777777" w:rsidR="00DB7084" w:rsidRPr="00705A6F" w:rsidRDefault="00DB7084" w:rsidP="00DB7084">
      <w:pPr>
        <w:rPr>
          <w:i/>
          <w:lang w:val="fr-FR"/>
        </w:rPr>
      </w:pPr>
    </w:p>
    <w:p w14:paraId="4357D946" w14:textId="7BC55863" w:rsidR="00DB7084" w:rsidRPr="00705A6F" w:rsidRDefault="00DB7084" w:rsidP="00DB7084">
      <w:pPr>
        <w:pStyle w:val="ListParagraph"/>
        <w:numPr>
          <w:ilvl w:val="0"/>
          <w:numId w:val="14"/>
        </w:numPr>
        <w:spacing w:before="240" w:after="240"/>
        <w:contextualSpacing w:val="0"/>
        <w:rPr>
          <w:i/>
          <w:lang w:val="fr-FR"/>
        </w:rPr>
      </w:pPr>
      <w:r w:rsidRPr="00705A6F">
        <w:rPr>
          <w:i/>
          <w:lang w:val="fr-FR"/>
        </w:rPr>
        <w:t xml:space="preserve">Description sommaire des </w:t>
      </w:r>
      <w:r w:rsidR="00D03BF9">
        <w:rPr>
          <w:i/>
          <w:lang w:val="fr-FR"/>
        </w:rPr>
        <w:t>Ouvrages</w:t>
      </w:r>
      <w:r w:rsidR="00E806B7">
        <w:rPr>
          <w:i/>
          <w:lang w:val="fr-FR"/>
        </w:rPr>
        <w:t xml:space="preserve"> </w:t>
      </w:r>
    </w:p>
    <w:p w14:paraId="1C372E72" w14:textId="3B3194EC"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Légales et Réglementaires</w:t>
      </w:r>
      <w:r w:rsidR="00347E09" w:rsidRPr="00347E09">
        <w:rPr>
          <w:i/>
          <w:lang w:val="fr-FR"/>
        </w:rPr>
        <w:t>, y compris les aspects environnementaux, sociaux, de santé et de sécurité, le cas échéant</w:t>
      </w:r>
    </w:p>
    <w:p w14:paraId="0BFD80FE" w14:textId="0B811BE2"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Fonctionnelles et/ou de Performance</w:t>
      </w:r>
    </w:p>
    <w:p w14:paraId="54B680EE" w14:textId="47D3AEFD" w:rsidR="0034357B" w:rsidRPr="002F3C16" w:rsidRDefault="00C12E0C" w:rsidP="002F3C16">
      <w:pPr>
        <w:pStyle w:val="ListParagraph"/>
        <w:numPr>
          <w:ilvl w:val="0"/>
          <w:numId w:val="14"/>
        </w:numPr>
        <w:spacing w:before="120" w:after="120"/>
        <w:contextualSpacing w:val="0"/>
        <w:rPr>
          <w:i/>
          <w:lang w:val="fr-FR"/>
        </w:rPr>
      </w:pPr>
      <w:r w:rsidRPr="00A0038A">
        <w:rPr>
          <w:i/>
          <w:lang w:val="fr-FR"/>
        </w:rPr>
        <w:t xml:space="preserve">Exigences relatives à la mise en service et </w:t>
      </w:r>
      <w:r w:rsidR="00A0038A">
        <w:rPr>
          <w:i/>
          <w:lang w:val="fr-FR"/>
        </w:rPr>
        <w:t>aux</w:t>
      </w:r>
      <w:r w:rsidRPr="00A0038A">
        <w:rPr>
          <w:i/>
          <w:lang w:val="fr-FR"/>
        </w:rPr>
        <w:t xml:space="preserve"> essais</w:t>
      </w:r>
      <w:r w:rsidR="00A0038A">
        <w:rPr>
          <w:i/>
          <w:lang w:val="fr-FR"/>
        </w:rPr>
        <w:t xml:space="preserve"> préalables</w:t>
      </w:r>
    </w:p>
    <w:p w14:paraId="174A3EE2" w14:textId="6DAE59C3"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 d’Assurance Qualité</w:t>
      </w:r>
    </w:p>
    <w:p w14:paraId="165B16D5" w14:textId="445DB8F8" w:rsidR="00DB7084" w:rsidRPr="00705A6F" w:rsidRDefault="006E2DE4" w:rsidP="00DB7084">
      <w:pPr>
        <w:pStyle w:val="ListParagraph"/>
        <w:numPr>
          <w:ilvl w:val="0"/>
          <w:numId w:val="14"/>
        </w:numPr>
        <w:spacing w:before="240" w:after="240"/>
        <w:contextualSpacing w:val="0"/>
        <w:rPr>
          <w:i/>
          <w:lang w:val="fr-FR"/>
        </w:rPr>
      </w:pPr>
      <w:r w:rsidRPr="006E2DE4">
        <w:rPr>
          <w:i/>
          <w:lang w:val="fr-FR"/>
        </w:rPr>
        <w:t>Toute demande de services de garantie ou d'après-garantie</w:t>
      </w:r>
      <w:r w:rsidR="00DB7084" w:rsidRPr="00705A6F">
        <w:rPr>
          <w:i/>
          <w:lang w:val="fr-FR"/>
        </w:rPr>
        <w:t>]</w:t>
      </w:r>
    </w:p>
    <w:p w14:paraId="36AE9CE3" w14:textId="77777777" w:rsidR="00215E90" w:rsidRPr="00705A6F" w:rsidRDefault="00215E90" w:rsidP="00215E90">
      <w:pPr>
        <w:rPr>
          <w:lang w:val="fr-FR"/>
        </w:rPr>
      </w:pPr>
      <w:r w:rsidRPr="00705A6F">
        <w:rPr>
          <w:sz w:val="36"/>
          <w:lang w:val="fr-FR"/>
        </w:rPr>
        <w:br w:type="page"/>
      </w:r>
    </w:p>
    <w:p w14:paraId="63C56E6E" w14:textId="77777777" w:rsidR="00215E90" w:rsidRPr="00705A6F" w:rsidRDefault="00215E90" w:rsidP="00215E90">
      <w:pPr>
        <w:rPr>
          <w:lang w:val="fr-FR"/>
        </w:rPr>
      </w:pPr>
    </w:p>
    <w:p w14:paraId="282A541E" w14:textId="2D41D573" w:rsidR="00215E90" w:rsidRPr="00705A6F" w:rsidRDefault="00215E90" w:rsidP="00705A6F">
      <w:pPr>
        <w:pStyle w:val="Sec7H1"/>
      </w:pPr>
      <w:bookmarkStart w:id="256" w:name="_Toc25476531"/>
      <w:bookmarkStart w:id="257" w:name="_Toc137033489"/>
      <w:bookmarkStart w:id="258" w:name="_Toc418654375"/>
      <w:bookmarkStart w:id="259" w:name="_Toc449768289"/>
      <w:bookmarkStart w:id="260" w:name="_Toc449768566"/>
      <w:bookmarkStart w:id="261" w:name="_Toc496413494"/>
      <w:r w:rsidRPr="00705A6F">
        <w:t xml:space="preserve">2. </w:t>
      </w:r>
      <w:r w:rsidR="00D15E1D">
        <w:t>Période d’Exécution</w:t>
      </w:r>
      <w:bookmarkEnd w:id="256"/>
      <w:bookmarkEnd w:id="257"/>
    </w:p>
    <w:p w14:paraId="7AE9DAC9" w14:textId="77777777" w:rsidR="00215E90" w:rsidRPr="00705A6F" w:rsidRDefault="00215E90" w:rsidP="00215E90">
      <w:pPr>
        <w:rPr>
          <w:lang w:val="fr-FR"/>
        </w:rPr>
      </w:pPr>
    </w:p>
    <w:p w14:paraId="787B53B1" w14:textId="77777777" w:rsidR="00215E90" w:rsidRPr="00705A6F" w:rsidRDefault="00215E90" w:rsidP="00215E90">
      <w:pPr>
        <w:rPr>
          <w:lang w:val="fr-FR"/>
        </w:rPr>
      </w:pPr>
    </w:p>
    <w:p w14:paraId="2E46A51D" w14:textId="51B2459E" w:rsidR="00215E90" w:rsidRPr="0077796B" w:rsidRDefault="00F70186" w:rsidP="00215E90">
      <w:pPr>
        <w:rPr>
          <w:i/>
          <w:iCs/>
          <w:lang w:val="fr-FR"/>
        </w:rPr>
      </w:pPr>
      <w:r w:rsidRPr="0077796B">
        <w:rPr>
          <w:i/>
          <w:iCs/>
          <w:lang w:val="fr-FR"/>
        </w:rPr>
        <w:t>[Insérer la période de réalisation estimée].</w:t>
      </w:r>
    </w:p>
    <w:p w14:paraId="67390E18" w14:textId="77777777" w:rsidR="00215E90" w:rsidRPr="00705A6F" w:rsidRDefault="00215E90" w:rsidP="00215E90">
      <w:pPr>
        <w:rPr>
          <w:lang w:val="fr-FR"/>
        </w:rPr>
      </w:pPr>
    </w:p>
    <w:p w14:paraId="12DE9047" w14:textId="77777777" w:rsidR="00215E90" w:rsidRPr="00705A6F" w:rsidRDefault="00215E90" w:rsidP="00215E90">
      <w:pPr>
        <w:rPr>
          <w:lang w:val="fr-FR"/>
        </w:rPr>
      </w:pPr>
    </w:p>
    <w:p w14:paraId="7F51BA4C" w14:textId="77777777" w:rsidR="00215E90" w:rsidRPr="00705A6F" w:rsidRDefault="00215E90" w:rsidP="00215E90">
      <w:pPr>
        <w:rPr>
          <w:lang w:val="fr-FR"/>
        </w:rPr>
      </w:pPr>
    </w:p>
    <w:p w14:paraId="7D64F2E3" w14:textId="77777777" w:rsidR="00215E90" w:rsidRPr="00705A6F" w:rsidRDefault="00215E90" w:rsidP="00215E90">
      <w:pPr>
        <w:rPr>
          <w:lang w:val="fr-FR"/>
        </w:rPr>
      </w:pPr>
    </w:p>
    <w:p w14:paraId="24C6E348" w14:textId="77777777" w:rsidR="00215E90" w:rsidRPr="00705A6F" w:rsidRDefault="00215E90" w:rsidP="00215E90">
      <w:pPr>
        <w:rPr>
          <w:lang w:val="fr-FR"/>
        </w:rPr>
      </w:pPr>
    </w:p>
    <w:p w14:paraId="7D09FB86" w14:textId="77777777" w:rsidR="00215E90" w:rsidRPr="00705A6F" w:rsidRDefault="00215E90" w:rsidP="00215E90">
      <w:pPr>
        <w:rPr>
          <w:lang w:val="fr-FR"/>
        </w:rPr>
      </w:pPr>
    </w:p>
    <w:p w14:paraId="030330A1" w14:textId="77777777" w:rsidR="00215E90" w:rsidRPr="00705A6F" w:rsidRDefault="00215E90" w:rsidP="00215E90">
      <w:pPr>
        <w:rPr>
          <w:lang w:val="fr-FR"/>
        </w:rPr>
      </w:pPr>
    </w:p>
    <w:p w14:paraId="2C6D4829" w14:textId="77777777" w:rsidR="00215E90" w:rsidRPr="00705A6F" w:rsidRDefault="00215E90" w:rsidP="00215E90">
      <w:pPr>
        <w:rPr>
          <w:lang w:val="fr-FR"/>
        </w:rPr>
      </w:pPr>
    </w:p>
    <w:p w14:paraId="77762529" w14:textId="77777777" w:rsidR="00215E90" w:rsidRPr="00705A6F" w:rsidRDefault="00215E90" w:rsidP="00215E90">
      <w:pPr>
        <w:rPr>
          <w:lang w:val="fr-FR"/>
        </w:rPr>
      </w:pPr>
    </w:p>
    <w:p w14:paraId="0A7C85B1" w14:textId="77777777" w:rsidR="00215E90" w:rsidRPr="00705A6F" w:rsidRDefault="00215E90" w:rsidP="00215E90">
      <w:pPr>
        <w:rPr>
          <w:lang w:val="fr-FR"/>
        </w:rPr>
      </w:pPr>
    </w:p>
    <w:p w14:paraId="66218B13" w14:textId="77777777" w:rsidR="00215E90" w:rsidRPr="00705A6F" w:rsidRDefault="00215E90" w:rsidP="00215E90">
      <w:pPr>
        <w:rPr>
          <w:lang w:val="fr-FR"/>
        </w:rPr>
      </w:pPr>
    </w:p>
    <w:p w14:paraId="2FE14573" w14:textId="77777777" w:rsidR="00215E90" w:rsidRPr="00705A6F" w:rsidRDefault="00215E90" w:rsidP="00215E90">
      <w:pPr>
        <w:rPr>
          <w:lang w:val="fr-FR"/>
        </w:rPr>
      </w:pPr>
      <w:r w:rsidRPr="00705A6F">
        <w:rPr>
          <w:lang w:val="fr-FR"/>
        </w:rPr>
        <w:br w:type="page"/>
      </w:r>
    </w:p>
    <w:p w14:paraId="703215AE" w14:textId="77777777" w:rsidR="00215E90" w:rsidRPr="00705A6F" w:rsidRDefault="00215E90" w:rsidP="00215E90">
      <w:pPr>
        <w:rPr>
          <w:b/>
          <w:lang w:val="fr-FR"/>
        </w:rPr>
      </w:pPr>
    </w:p>
    <w:p w14:paraId="4C76AA4C" w14:textId="75B0C027" w:rsidR="00215E90" w:rsidRPr="00705A6F" w:rsidRDefault="00215E90" w:rsidP="00705A6F">
      <w:pPr>
        <w:pStyle w:val="Sec7H1"/>
      </w:pPr>
      <w:bookmarkStart w:id="262" w:name="_Toc137033490"/>
      <w:bookmarkStart w:id="263" w:name="_Toc25476532"/>
      <w:r w:rsidRPr="00705A6F">
        <w:t xml:space="preserve">3. </w:t>
      </w:r>
      <w:r w:rsidR="00F70186">
        <w:t xml:space="preserve">Données du </w:t>
      </w:r>
      <w:r w:rsidRPr="00705A6F">
        <w:t xml:space="preserve">Site et </w:t>
      </w:r>
      <w:r w:rsidR="00DB7084" w:rsidRPr="00705A6F">
        <w:t>A</w:t>
      </w:r>
      <w:r w:rsidRPr="00705A6F">
        <w:t>utres</w:t>
      </w:r>
      <w:bookmarkEnd w:id="262"/>
      <w:r w:rsidRPr="00705A6F">
        <w:t xml:space="preserve"> </w:t>
      </w:r>
      <w:bookmarkEnd w:id="258"/>
      <w:bookmarkEnd w:id="259"/>
      <w:bookmarkEnd w:id="260"/>
      <w:bookmarkEnd w:id="261"/>
      <w:bookmarkEnd w:id="263"/>
    </w:p>
    <w:p w14:paraId="7F7009A3" w14:textId="77777777" w:rsidR="00215E90" w:rsidRPr="00705A6F" w:rsidRDefault="00215E90" w:rsidP="00215E90">
      <w:pPr>
        <w:spacing w:before="240" w:after="120"/>
        <w:ind w:right="43"/>
        <w:rPr>
          <w:lang w:val="fr-FR"/>
        </w:rPr>
      </w:pPr>
    </w:p>
    <w:p w14:paraId="082E9EDD" w14:textId="77777777" w:rsidR="00215E90" w:rsidRPr="00705A6F" w:rsidRDefault="00215E90" w:rsidP="00215E90">
      <w:pPr>
        <w:spacing w:before="240" w:after="120"/>
        <w:ind w:right="43"/>
        <w:rPr>
          <w:lang w:val="fr-FR"/>
        </w:rPr>
      </w:pPr>
    </w:p>
    <w:p w14:paraId="7F914671" w14:textId="77777777" w:rsidR="00215E90" w:rsidRPr="00705A6F" w:rsidRDefault="00215E90" w:rsidP="00215E90">
      <w:pPr>
        <w:spacing w:before="240" w:after="120"/>
        <w:ind w:right="43"/>
        <w:rPr>
          <w:lang w:val="fr-FR"/>
        </w:rPr>
      </w:pPr>
    </w:p>
    <w:p w14:paraId="03486C2B" w14:textId="77777777" w:rsidR="00215E90" w:rsidRPr="00705A6F" w:rsidRDefault="00215E90" w:rsidP="00215E90">
      <w:pPr>
        <w:spacing w:before="240" w:after="120"/>
        <w:ind w:right="43"/>
        <w:rPr>
          <w:lang w:val="fr-FR"/>
        </w:rPr>
      </w:pPr>
    </w:p>
    <w:p w14:paraId="0C6A5EB4" w14:textId="77777777" w:rsidR="00215E90" w:rsidRPr="00705A6F" w:rsidRDefault="00215E90" w:rsidP="00215E90">
      <w:pPr>
        <w:spacing w:before="240" w:after="120"/>
        <w:ind w:right="43"/>
        <w:rPr>
          <w:lang w:val="fr-FR"/>
        </w:rPr>
      </w:pPr>
    </w:p>
    <w:p w14:paraId="67BFD1E4" w14:textId="77777777" w:rsidR="00215E90" w:rsidRPr="00705A6F" w:rsidRDefault="00215E90" w:rsidP="00215E90">
      <w:pPr>
        <w:spacing w:before="240" w:after="120"/>
        <w:ind w:right="43"/>
        <w:rPr>
          <w:lang w:val="fr-FR"/>
        </w:rPr>
      </w:pPr>
    </w:p>
    <w:p w14:paraId="44E418FF" w14:textId="77777777" w:rsidR="00215E90" w:rsidRPr="00705A6F" w:rsidRDefault="00215E90" w:rsidP="00215E90">
      <w:pPr>
        <w:autoSpaceDE/>
        <w:autoSpaceDN/>
        <w:rPr>
          <w:lang w:val="fr-FR"/>
        </w:rPr>
      </w:pPr>
      <w:r w:rsidRPr="00705A6F">
        <w:rPr>
          <w:lang w:val="fr-FR"/>
        </w:rPr>
        <w:br w:type="page"/>
      </w:r>
    </w:p>
    <w:p w14:paraId="75D8CAAB" w14:textId="77777777" w:rsidR="00215E90" w:rsidRPr="00705A6F" w:rsidRDefault="00215E90" w:rsidP="00890D98">
      <w:pPr>
        <w:pStyle w:val="Header1"/>
        <w:spacing w:after="240"/>
        <w:rPr>
          <w:lang w:val="fr-FR"/>
        </w:rPr>
      </w:pPr>
    </w:p>
    <w:p w14:paraId="24815B43" w14:textId="09ABF8D9" w:rsidR="00890D98" w:rsidRPr="00705A6F" w:rsidRDefault="00890D98" w:rsidP="00705A6F">
      <w:pPr>
        <w:pStyle w:val="Sec7H1"/>
        <w:spacing w:after="240"/>
      </w:pPr>
      <w:bookmarkStart w:id="264" w:name="_Toc472326544"/>
      <w:bookmarkStart w:id="265" w:name="_Toc56509179"/>
      <w:bookmarkStart w:id="266" w:name="_Toc137033491"/>
      <w:bookmarkEnd w:id="221"/>
      <w:bookmarkEnd w:id="222"/>
      <w:r w:rsidRPr="00705A6F">
        <w:t>4. Exigence</w:t>
      </w:r>
      <w:r w:rsidR="00F26413">
        <w:t>s</w:t>
      </w:r>
      <w:r w:rsidRPr="00705A6F">
        <w:t xml:space="preserve"> </w:t>
      </w:r>
      <w:r w:rsidR="00DB7084" w:rsidRPr="00705A6F">
        <w:t>Environnementale</w:t>
      </w:r>
      <w:r w:rsidR="00F26413">
        <w:t>s</w:t>
      </w:r>
      <w:r w:rsidR="00DB7084" w:rsidRPr="00705A6F">
        <w:t xml:space="preserve"> et Sociale</w:t>
      </w:r>
      <w:r w:rsidR="00F26413">
        <w:t>s</w:t>
      </w:r>
      <w:r w:rsidRPr="00705A6F">
        <w:t xml:space="preserve"> (ES)</w:t>
      </w:r>
      <w:bookmarkEnd w:id="264"/>
      <w:bookmarkEnd w:id="265"/>
      <w:bookmarkEnd w:id="266"/>
    </w:p>
    <w:p w14:paraId="1196D91B" w14:textId="7FBA3794" w:rsidR="00890D98" w:rsidRPr="00705A6F" w:rsidRDefault="00890D98" w:rsidP="00890D98">
      <w:pPr>
        <w:widowControl/>
        <w:autoSpaceDE/>
        <w:autoSpaceDN/>
        <w:spacing w:after="120"/>
        <w:jc w:val="both"/>
        <w:rPr>
          <w:i/>
          <w:szCs w:val="20"/>
          <w:lang w:val="fr-FR"/>
        </w:rPr>
      </w:pPr>
      <w:r w:rsidRPr="00705A6F">
        <w:rPr>
          <w:i/>
          <w:szCs w:val="20"/>
          <w:lang w:val="fr-FR"/>
        </w:rPr>
        <w:t xml:space="preserve"> [L’équipe d</w:t>
      </w:r>
      <w:r w:rsidR="00DB7084" w:rsidRPr="00705A6F">
        <w:rPr>
          <w:i/>
          <w:szCs w:val="20"/>
          <w:lang w:val="fr-FR"/>
        </w:rPr>
        <w:t>u Maître d’Ouvrage</w:t>
      </w:r>
      <w:r w:rsidRPr="00705A6F">
        <w:rPr>
          <w:i/>
          <w:szCs w:val="20"/>
          <w:lang w:val="fr-FR"/>
        </w:rPr>
        <w:t xml:space="preserve"> qui prépare les exigences en matière d’ES devrait comprendre un ou des spécialistes de l’environnement et des affaires sociales dûment qualifiés. </w:t>
      </w:r>
    </w:p>
    <w:p w14:paraId="6313AA63" w14:textId="5BD840A7" w:rsidR="00890D98" w:rsidRPr="00705A6F" w:rsidRDefault="00890D98" w:rsidP="00890D98">
      <w:pPr>
        <w:pStyle w:val="Style5"/>
        <w:spacing w:after="120" w:line="240" w:lineRule="auto"/>
        <w:jc w:val="both"/>
        <w:rPr>
          <w:i/>
          <w:szCs w:val="20"/>
          <w:lang w:val="fr-FR"/>
        </w:rPr>
      </w:pPr>
      <w:r w:rsidRPr="00705A6F">
        <w:rPr>
          <w:i/>
          <w:szCs w:val="20"/>
          <w:lang w:val="fr-FR"/>
        </w:rPr>
        <w:t xml:space="preserve">Sur la base de l’évaluation </w:t>
      </w:r>
      <w:r w:rsidR="00DB7084" w:rsidRPr="00705A6F">
        <w:rPr>
          <w:i/>
          <w:szCs w:val="20"/>
          <w:lang w:val="fr-FR"/>
        </w:rPr>
        <w:t>ES</w:t>
      </w:r>
      <w:r w:rsidRPr="00705A6F">
        <w:rPr>
          <w:i/>
          <w:szCs w:val="20"/>
          <w:lang w:val="fr-FR"/>
        </w:rPr>
        <w:t>, l</w:t>
      </w:r>
      <w:r w:rsidR="00DB7084" w:rsidRPr="00705A6F">
        <w:rPr>
          <w:i/>
          <w:szCs w:val="20"/>
          <w:lang w:val="fr-FR"/>
        </w:rPr>
        <w:t>e Maître d’Ouvrage</w:t>
      </w:r>
      <w:r w:rsidRPr="00705A6F">
        <w:rPr>
          <w:i/>
          <w:szCs w:val="20"/>
          <w:lang w:val="fr-FR"/>
        </w:rPr>
        <w:t xml:space="preserve"> doit fournir aux </w:t>
      </w:r>
      <w:r w:rsidR="00F70186">
        <w:rPr>
          <w:i/>
          <w:szCs w:val="20"/>
          <w:lang w:val="fr-FR"/>
        </w:rPr>
        <w:t>candida</w:t>
      </w:r>
      <w:r w:rsidR="00F70186" w:rsidRPr="00705A6F">
        <w:rPr>
          <w:i/>
          <w:szCs w:val="20"/>
          <w:lang w:val="fr-FR"/>
        </w:rPr>
        <w:t xml:space="preserve">ts </w:t>
      </w:r>
      <w:r w:rsidRPr="00705A6F">
        <w:rPr>
          <w:i/>
          <w:szCs w:val="20"/>
          <w:lang w:val="fr-FR"/>
        </w:rPr>
        <w:t xml:space="preserve">les principaux risques et impacts </w:t>
      </w:r>
      <w:r w:rsidR="00DB7084" w:rsidRPr="00705A6F">
        <w:rPr>
          <w:i/>
          <w:szCs w:val="20"/>
          <w:lang w:val="fr-FR"/>
        </w:rPr>
        <w:t>ES</w:t>
      </w:r>
      <w:r w:rsidRPr="00705A6F">
        <w:rPr>
          <w:i/>
          <w:szCs w:val="20"/>
          <w:lang w:val="fr-FR"/>
        </w:rPr>
        <w:t xml:space="preserve"> </w:t>
      </w:r>
      <w:r w:rsidR="00850BCA">
        <w:rPr>
          <w:i/>
          <w:szCs w:val="20"/>
          <w:lang w:val="fr-FR"/>
        </w:rPr>
        <w:t xml:space="preserve">et les </w:t>
      </w:r>
      <w:r w:rsidR="00296993">
        <w:rPr>
          <w:i/>
          <w:szCs w:val="20"/>
          <w:lang w:val="fr-FR"/>
        </w:rPr>
        <w:t>attent</w:t>
      </w:r>
      <w:r w:rsidR="00850BCA">
        <w:rPr>
          <w:i/>
          <w:szCs w:val="20"/>
          <w:lang w:val="fr-FR"/>
        </w:rPr>
        <w:t xml:space="preserve">es sur la </w:t>
      </w:r>
      <w:r w:rsidR="00AC5C01">
        <w:rPr>
          <w:i/>
          <w:szCs w:val="20"/>
          <w:lang w:val="fr-FR"/>
        </w:rPr>
        <w:t xml:space="preserve">façon </w:t>
      </w:r>
      <w:r w:rsidR="00AC5C01" w:rsidRPr="00705A6F">
        <w:rPr>
          <w:i/>
          <w:szCs w:val="20"/>
          <w:lang w:val="fr-FR"/>
        </w:rPr>
        <w:t>de</w:t>
      </w:r>
      <w:r w:rsidRPr="00705A6F">
        <w:rPr>
          <w:i/>
          <w:szCs w:val="20"/>
          <w:lang w:val="fr-FR"/>
        </w:rPr>
        <w:t xml:space="preserve"> gérer les risques et les impacts. Cela peut inclure, le cas échéant, mais sans s’y limiter, un résumé</w:t>
      </w:r>
      <w:r w:rsidR="00DB7084" w:rsidRPr="00705A6F">
        <w:rPr>
          <w:i/>
          <w:szCs w:val="20"/>
          <w:lang w:val="fr-FR"/>
        </w:rPr>
        <w:t xml:space="preserve"> : </w:t>
      </w:r>
      <w:r w:rsidRPr="00705A6F">
        <w:rPr>
          <w:i/>
          <w:szCs w:val="20"/>
          <w:lang w:val="fr-FR"/>
        </w:rPr>
        <w:t xml:space="preserve"> des principales attentes en matière de risques et d’impacts liés à l’</w:t>
      </w:r>
      <w:r w:rsidR="00DB7084" w:rsidRPr="00705A6F">
        <w:rPr>
          <w:i/>
          <w:szCs w:val="20"/>
          <w:lang w:val="fr-FR"/>
        </w:rPr>
        <w:t>E</w:t>
      </w:r>
      <w:r w:rsidRPr="00705A6F">
        <w:rPr>
          <w:i/>
          <w:szCs w:val="20"/>
          <w:lang w:val="fr-FR"/>
        </w:rPr>
        <w:t xml:space="preserve">xploitation et aux </w:t>
      </w:r>
      <w:r w:rsidR="00DB7084" w:rsidRPr="00705A6F">
        <w:rPr>
          <w:i/>
          <w:szCs w:val="20"/>
          <w:lang w:val="fr-FR"/>
        </w:rPr>
        <w:t>A</w:t>
      </w:r>
      <w:r w:rsidRPr="00705A6F">
        <w:rPr>
          <w:i/>
          <w:szCs w:val="20"/>
          <w:lang w:val="fr-FR"/>
        </w:rPr>
        <w:t>bus sexuels (E</w:t>
      </w:r>
      <w:r w:rsidR="00DB7084" w:rsidRPr="00705A6F">
        <w:rPr>
          <w:i/>
          <w:szCs w:val="20"/>
          <w:lang w:val="fr-FR"/>
        </w:rPr>
        <w:t>A</w:t>
      </w:r>
      <w:r w:rsidRPr="00705A6F">
        <w:rPr>
          <w:i/>
          <w:szCs w:val="20"/>
          <w:lang w:val="fr-FR"/>
        </w:rPr>
        <w:t xml:space="preserve">S) et au </w:t>
      </w:r>
      <w:r w:rsidR="00DB7084" w:rsidRPr="00705A6F">
        <w:rPr>
          <w:i/>
          <w:szCs w:val="20"/>
          <w:lang w:val="fr-FR"/>
        </w:rPr>
        <w:t>H</w:t>
      </w:r>
      <w:r w:rsidRPr="00705A6F">
        <w:rPr>
          <w:i/>
          <w:szCs w:val="20"/>
          <w:lang w:val="fr-FR"/>
        </w:rPr>
        <w:t xml:space="preserve">arcèlement </w:t>
      </w:r>
      <w:r w:rsidR="00DB7084" w:rsidRPr="00705A6F">
        <w:rPr>
          <w:i/>
          <w:szCs w:val="20"/>
          <w:lang w:val="fr-FR"/>
        </w:rPr>
        <w:t>S</w:t>
      </w:r>
      <w:r w:rsidRPr="00705A6F">
        <w:rPr>
          <w:i/>
          <w:szCs w:val="20"/>
          <w:lang w:val="fr-FR"/>
        </w:rPr>
        <w:t>exuel (</w:t>
      </w:r>
      <w:r w:rsidR="00DB7084" w:rsidRPr="00705A6F">
        <w:rPr>
          <w:i/>
          <w:szCs w:val="20"/>
          <w:lang w:val="fr-FR"/>
        </w:rPr>
        <w:t>HS</w:t>
      </w:r>
      <w:r w:rsidRPr="00705A6F">
        <w:rPr>
          <w:i/>
          <w:szCs w:val="20"/>
          <w:lang w:val="fr-FR"/>
        </w:rPr>
        <w:t xml:space="preserve">), </w:t>
      </w:r>
      <w:r w:rsidRPr="0077796B">
        <w:rPr>
          <w:i/>
          <w:iCs/>
          <w:lang w:val="fr-FR"/>
        </w:rPr>
        <w:t xml:space="preserve">de la gestion des conditions </w:t>
      </w:r>
      <w:r w:rsidRPr="00130DF2">
        <w:rPr>
          <w:i/>
          <w:iCs/>
          <w:lang w:val="fr-FR"/>
        </w:rPr>
        <w:t>de travail</w:t>
      </w:r>
      <w:r w:rsidRPr="00130DF2">
        <w:rPr>
          <w:i/>
          <w:iCs/>
          <w:szCs w:val="20"/>
          <w:lang w:val="fr-FR"/>
        </w:rPr>
        <w:t>,</w:t>
      </w:r>
      <w:r w:rsidRPr="00705A6F">
        <w:rPr>
          <w:i/>
          <w:szCs w:val="20"/>
          <w:lang w:val="fr-FR"/>
        </w:rPr>
        <w:t xml:space="preserve"> de la protection de l’environnement, de la sécurité du site, de </w:t>
      </w:r>
      <w:r w:rsidR="00A83B17">
        <w:rPr>
          <w:i/>
          <w:szCs w:val="20"/>
          <w:lang w:val="fr-FR"/>
        </w:rPr>
        <w:t>l’hygiène</w:t>
      </w:r>
      <w:r w:rsidRPr="00705A6F">
        <w:rPr>
          <w:i/>
          <w:szCs w:val="20"/>
          <w:lang w:val="fr-FR"/>
        </w:rPr>
        <w:t xml:space="preserve"> et de la sécurité communautaires, de la gestion de la sécurité des matières dangereuses, de l’efficacité des ressources et de la prévention et de la gestion de la pollution,</w:t>
      </w:r>
      <w:r w:rsidRPr="00705A6F">
        <w:rPr>
          <w:lang w:val="fr-FR"/>
        </w:rPr>
        <w:t xml:space="preserve"> </w:t>
      </w:r>
      <w:r w:rsidRPr="00705A6F">
        <w:rPr>
          <w:i/>
          <w:szCs w:val="20"/>
          <w:lang w:val="fr-FR"/>
        </w:rPr>
        <w:t xml:space="preserve">la conservation de la biodiversité et la gestion durable des ressources naturelles vivantes, etc. Tout renseignement sommaire (clé) fourni ici ne doit pas être incompatible avec les exigences plus </w:t>
      </w:r>
      <w:r w:rsidRPr="001C1158">
        <w:rPr>
          <w:i/>
          <w:szCs w:val="20"/>
          <w:lang w:val="fr-FR"/>
        </w:rPr>
        <w:t xml:space="preserve">détaillées du </w:t>
      </w:r>
      <w:r w:rsidR="001C1158" w:rsidRPr="0077796B">
        <w:rPr>
          <w:i/>
          <w:lang w:val="fr-FR"/>
        </w:rPr>
        <w:t>do</w:t>
      </w:r>
      <w:r w:rsidR="001C1158">
        <w:rPr>
          <w:i/>
          <w:lang w:val="fr-FR"/>
        </w:rPr>
        <w:t>ssier</w:t>
      </w:r>
      <w:r w:rsidR="001C1158" w:rsidRPr="0077796B">
        <w:rPr>
          <w:i/>
          <w:lang w:val="fr-FR"/>
        </w:rPr>
        <w:t xml:space="preserve"> </w:t>
      </w:r>
      <w:r w:rsidRPr="0077796B">
        <w:rPr>
          <w:i/>
          <w:lang w:val="fr-FR"/>
        </w:rPr>
        <w:t xml:space="preserve">de </w:t>
      </w:r>
      <w:r w:rsidR="00DB7084" w:rsidRPr="0077796B">
        <w:rPr>
          <w:i/>
          <w:lang w:val="fr-FR"/>
        </w:rPr>
        <w:t>D</w:t>
      </w:r>
      <w:r w:rsidRPr="0077796B">
        <w:rPr>
          <w:i/>
          <w:lang w:val="fr-FR"/>
        </w:rPr>
        <w:t xml:space="preserve">emande </w:t>
      </w:r>
      <w:r w:rsidRPr="001C1158">
        <w:rPr>
          <w:i/>
          <w:szCs w:val="20"/>
          <w:lang w:val="fr-FR"/>
        </w:rPr>
        <w:t xml:space="preserve">de </w:t>
      </w:r>
      <w:r w:rsidR="00DB7084" w:rsidRPr="001C1158">
        <w:rPr>
          <w:i/>
          <w:szCs w:val="20"/>
          <w:lang w:val="fr-FR"/>
        </w:rPr>
        <w:t>P</w:t>
      </w:r>
      <w:r w:rsidRPr="001C1158">
        <w:rPr>
          <w:i/>
          <w:szCs w:val="20"/>
          <w:lang w:val="fr-FR"/>
        </w:rPr>
        <w:t>ropositions</w:t>
      </w:r>
      <w:r w:rsidRPr="00705A6F">
        <w:rPr>
          <w:i/>
          <w:szCs w:val="20"/>
          <w:lang w:val="fr-FR"/>
        </w:rPr>
        <w:t>.]</w:t>
      </w:r>
      <w:r w:rsidRPr="00705A6F">
        <w:rPr>
          <w:lang w:val="fr-FR"/>
        </w:rPr>
        <w:t xml:space="preserve"> </w:t>
      </w:r>
      <w:r w:rsidRPr="00705A6F">
        <w:rPr>
          <w:i/>
          <w:szCs w:val="20"/>
          <w:lang w:val="fr-FR"/>
        </w:rPr>
        <w:t xml:space="preserve">  </w:t>
      </w:r>
    </w:p>
    <w:p w14:paraId="047C800B" w14:textId="77777777" w:rsidR="00890D98" w:rsidRPr="00705A6F" w:rsidRDefault="00890D98" w:rsidP="00890D98">
      <w:pPr>
        <w:pStyle w:val="Style5"/>
        <w:spacing w:after="120" w:line="240" w:lineRule="auto"/>
        <w:jc w:val="left"/>
        <w:rPr>
          <w:i/>
          <w:szCs w:val="20"/>
          <w:lang w:val="fr-FR"/>
        </w:rPr>
      </w:pPr>
    </w:p>
    <w:p w14:paraId="3748E4F0" w14:textId="77777777" w:rsidR="00890D98" w:rsidRPr="00705A6F" w:rsidRDefault="00890D98" w:rsidP="00890D98">
      <w:pPr>
        <w:pStyle w:val="Style5"/>
        <w:spacing w:after="120" w:line="240" w:lineRule="auto"/>
        <w:jc w:val="both"/>
        <w:rPr>
          <w:rFonts w:eastAsia="Calibri"/>
          <w:i/>
          <w:szCs w:val="22"/>
          <w:lang w:val="fr-FR"/>
        </w:rPr>
      </w:pPr>
    </w:p>
    <w:p w14:paraId="5A5A9B8B" w14:textId="77777777" w:rsidR="00771C33" w:rsidRPr="00EC4964" w:rsidRDefault="00771C33">
      <w:pPr>
        <w:rPr>
          <w:lang w:val="fr-FR"/>
        </w:rPr>
      </w:pPr>
    </w:p>
    <w:sectPr w:rsidR="00771C33" w:rsidRPr="00EC4964">
      <w:head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CD09" w14:textId="77777777" w:rsidR="00EF16E4" w:rsidRDefault="00EF16E4">
      <w:r>
        <w:separator/>
      </w:r>
    </w:p>
  </w:endnote>
  <w:endnote w:type="continuationSeparator" w:id="0">
    <w:p w14:paraId="44968C42" w14:textId="77777777" w:rsidR="00EF16E4" w:rsidRDefault="00EF16E4">
      <w:r>
        <w:continuationSeparator/>
      </w:r>
    </w:p>
  </w:endnote>
  <w:endnote w:type="continuationNotice" w:id="1">
    <w:p w14:paraId="47C764AE" w14:textId="77777777" w:rsidR="00EF16E4" w:rsidRDefault="00EF1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C5F3" w14:textId="77777777" w:rsidR="00D2263D" w:rsidRDefault="00D22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239A" w14:textId="77777777" w:rsidR="00D2263D" w:rsidRDefault="00D22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83AC" w14:textId="77777777" w:rsidR="00D2263D" w:rsidRDefault="00D22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527B" w14:textId="77777777" w:rsidR="00890D98" w:rsidRDefault="00890D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6713" w14:textId="77777777" w:rsidR="00215E90" w:rsidRDefault="00215E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3AF" w14:textId="77777777" w:rsidR="00215E90" w:rsidRDefault="00215E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3D5" w14:textId="77777777" w:rsidR="00215E90" w:rsidRDefault="00215E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425" w14:textId="77777777" w:rsidR="00215E90" w:rsidRDefault="00215E9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A51" w14:textId="77777777" w:rsidR="00215E90" w:rsidRDefault="00215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8C3B" w14:textId="77777777" w:rsidR="00EF16E4" w:rsidRDefault="00EF16E4">
      <w:r>
        <w:separator/>
      </w:r>
    </w:p>
  </w:footnote>
  <w:footnote w:type="continuationSeparator" w:id="0">
    <w:p w14:paraId="6CFCB4A5" w14:textId="77777777" w:rsidR="00EF16E4" w:rsidRDefault="00EF16E4">
      <w:r>
        <w:continuationSeparator/>
      </w:r>
    </w:p>
  </w:footnote>
  <w:footnote w:type="continuationNotice" w:id="1">
    <w:p w14:paraId="7D494A4C" w14:textId="77777777" w:rsidR="00EF16E4" w:rsidRDefault="00EF16E4"/>
  </w:footnote>
  <w:footnote w:id="2">
    <w:p w14:paraId="25477B6D" w14:textId="20B2E831" w:rsidR="00EA5B15" w:rsidRPr="00EA5B15" w:rsidRDefault="00EA5B15" w:rsidP="00E70B59">
      <w:pPr>
        <w:pStyle w:val="FootnoteText"/>
        <w:ind w:left="270" w:hanging="180"/>
        <w:jc w:val="both"/>
        <w:rPr>
          <w:lang w:val="fr-FR"/>
        </w:rPr>
      </w:pPr>
      <w:r>
        <w:rPr>
          <w:rStyle w:val="FootnoteReference"/>
        </w:rPr>
        <w:footnoteRef/>
      </w:r>
      <w:r w:rsidRPr="00EA5B15">
        <w:rPr>
          <w:lang w:val="fr-FR"/>
        </w:rPr>
        <w:t xml:space="preserve"> </w:t>
      </w:r>
      <w:r w:rsidR="00A76D87" w:rsidRPr="00A76D87">
        <w:rPr>
          <w:spacing w:val="-2"/>
          <w:sz w:val="18"/>
          <w:szCs w:val="18"/>
          <w:lang w:val="fr"/>
        </w:rPr>
        <w:t>Remplac</w:t>
      </w:r>
      <w:r w:rsidRPr="00A76D87">
        <w:rPr>
          <w:spacing w:val="-2"/>
          <w:sz w:val="18"/>
          <w:szCs w:val="18"/>
          <w:lang w:val="fr"/>
        </w:rPr>
        <w:t xml:space="preserve">er </w:t>
      </w:r>
      <w:r w:rsidR="00A76D87" w:rsidRPr="00A76D87">
        <w:rPr>
          <w:spacing w:val="-2"/>
          <w:sz w:val="18"/>
          <w:szCs w:val="18"/>
          <w:lang w:val="fr"/>
        </w:rPr>
        <w:t>par</w:t>
      </w:r>
      <w:r w:rsidRPr="00A76D87">
        <w:rPr>
          <w:spacing w:val="-2"/>
          <w:sz w:val="18"/>
          <w:szCs w:val="18"/>
          <w:lang w:val="fr"/>
        </w:rPr>
        <w:t xml:space="preserve"> « </w:t>
      </w:r>
      <w:r w:rsidR="00A76D87" w:rsidRPr="00A76D87">
        <w:rPr>
          <w:spacing w:val="-2"/>
          <w:sz w:val="18"/>
          <w:szCs w:val="18"/>
          <w:lang w:val="fr"/>
        </w:rPr>
        <w:t xml:space="preserve">des </w:t>
      </w:r>
      <w:r w:rsidR="00E70B59" w:rsidRPr="00A76D87">
        <w:rPr>
          <w:spacing w:val="-2"/>
          <w:sz w:val="18"/>
          <w:szCs w:val="18"/>
          <w:lang w:val="fr"/>
        </w:rPr>
        <w:t>marchés</w:t>
      </w:r>
      <w:r w:rsidRPr="00A76D87">
        <w:rPr>
          <w:spacing w:val="-2"/>
          <w:sz w:val="18"/>
          <w:szCs w:val="18"/>
          <w:lang w:val="fr"/>
        </w:rPr>
        <w:t xml:space="preserve"> » </w:t>
      </w:r>
      <w:r w:rsidR="00E70B59" w:rsidRPr="00A76D87">
        <w:rPr>
          <w:spacing w:val="-2"/>
          <w:sz w:val="18"/>
          <w:szCs w:val="18"/>
          <w:lang w:val="fr"/>
        </w:rPr>
        <w:t xml:space="preserve">lorsque </w:t>
      </w:r>
      <w:r w:rsidRPr="00A76D87">
        <w:rPr>
          <w:spacing w:val="-2"/>
          <w:sz w:val="18"/>
          <w:szCs w:val="18"/>
          <w:lang w:val="fr"/>
        </w:rPr>
        <w:t xml:space="preserve">les </w:t>
      </w:r>
      <w:r w:rsidR="00E70B59" w:rsidRPr="00A76D87">
        <w:rPr>
          <w:spacing w:val="-2"/>
          <w:sz w:val="18"/>
          <w:szCs w:val="18"/>
          <w:lang w:val="fr"/>
        </w:rPr>
        <w:t>P</w:t>
      </w:r>
      <w:r w:rsidRPr="00A76D87">
        <w:rPr>
          <w:spacing w:val="-2"/>
          <w:sz w:val="18"/>
          <w:szCs w:val="18"/>
          <w:lang w:val="fr"/>
        </w:rPr>
        <w:t xml:space="preserve">ropositions sont </w:t>
      </w:r>
      <w:r w:rsidR="00E70B59" w:rsidRPr="00A76D87">
        <w:rPr>
          <w:spacing w:val="-2"/>
          <w:sz w:val="18"/>
          <w:szCs w:val="18"/>
          <w:lang w:val="fr"/>
        </w:rPr>
        <w:t>demandées</w:t>
      </w:r>
      <w:r w:rsidRPr="00A76D87">
        <w:rPr>
          <w:spacing w:val="-2"/>
          <w:sz w:val="18"/>
          <w:szCs w:val="18"/>
          <w:lang w:val="fr"/>
        </w:rPr>
        <w:t xml:space="preserve"> simultanément pour plusieurs </w:t>
      </w:r>
      <w:r w:rsidR="00E70B59" w:rsidRPr="00A76D87">
        <w:rPr>
          <w:spacing w:val="-2"/>
          <w:sz w:val="18"/>
          <w:szCs w:val="18"/>
          <w:lang w:val="fr"/>
        </w:rPr>
        <w:t>marchés</w:t>
      </w:r>
      <w:r w:rsidRPr="00A76D87">
        <w:rPr>
          <w:spacing w:val="-2"/>
          <w:sz w:val="18"/>
          <w:szCs w:val="18"/>
          <w:lang w:val="fr"/>
        </w:rPr>
        <w:t>. Ajouter un nouveau paragraphe 3 et renuméroter les paragraphes 3 à 8 comme suit :</w:t>
      </w:r>
      <w:r w:rsidRPr="00D81EC4">
        <w:rPr>
          <w:spacing w:val="-2"/>
          <w:sz w:val="20"/>
          <w:szCs w:val="20"/>
          <w:lang w:val="fr"/>
        </w:rPr>
        <w:t xml:space="preserve"> </w:t>
      </w:r>
      <w:r w:rsidRPr="00A76D87">
        <w:rPr>
          <w:spacing w:val="-2"/>
          <w:sz w:val="18"/>
          <w:szCs w:val="18"/>
          <w:lang w:val="fr"/>
        </w:rPr>
        <w:t xml:space="preserve">« </w:t>
      </w:r>
      <w:r w:rsidRPr="00A76D87">
        <w:rPr>
          <w:i/>
          <w:iCs/>
          <w:spacing w:val="-2"/>
          <w:sz w:val="18"/>
          <w:szCs w:val="18"/>
          <w:lang w:val="fr"/>
        </w:rPr>
        <w:t xml:space="preserve">Les </w:t>
      </w:r>
      <w:r w:rsidR="00E70B59" w:rsidRPr="00A76D87">
        <w:rPr>
          <w:i/>
          <w:iCs/>
          <w:spacing w:val="-2"/>
          <w:sz w:val="18"/>
          <w:szCs w:val="18"/>
          <w:lang w:val="fr"/>
        </w:rPr>
        <w:t>Candidats</w:t>
      </w:r>
      <w:r w:rsidRPr="00A76D87">
        <w:rPr>
          <w:i/>
          <w:iCs/>
          <w:spacing w:val="-2"/>
          <w:sz w:val="18"/>
          <w:szCs w:val="18"/>
          <w:lang w:val="fr"/>
        </w:rPr>
        <w:t xml:space="preserve"> initialement sélectionnés </w:t>
      </w:r>
      <w:r w:rsidR="00B3504B" w:rsidRPr="00A76D87">
        <w:rPr>
          <w:i/>
          <w:iCs/>
          <w:spacing w:val="-2"/>
          <w:sz w:val="18"/>
          <w:szCs w:val="18"/>
          <w:lang w:val="fr"/>
        </w:rPr>
        <w:t xml:space="preserve">pourront </w:t>
      </w:r>
      <w:r w:rsidRPr="00A76D87">
        <w:rPr>
          <w:i/>
          <w:iCs/>
          <w:spacing w:val="-2"/>
          <w:sz w:val="18"/>
          <w:szCs w:val="18"/>
          <w:lang w:val="fr"/>
        </w:rPr>
        <w:t xml:space="preserve">soumettre des propositions pour un ou plusieurs </w:t>
      </w:r>
      <w:r w:rsidR="00E70B59" w:rsidRPr="00A76D87">
        <w:rPr>
          <w:i/>
          <w:iCs/>
          <w:spacing w:val="-2"/>
          <w:sz w:val="18"/>
          <w:szCs w:val="18"/>
          <w:lang w:val="fr"/>
        </w:rPr>
        <w:t>marchés</w:t>
      </w:r>
      <w:r w:rsidRPr="00A76D87">
        <w:rPr>
          <w:i/>
          <w:iCs/>
          <w:spacing w:val="-2"/>
          <w:sz w:val="18"/>
          <w:szCs w:val="18"/>
          <w:lang w:val="fr"/>
        </w:rPr>
        <w:t>, tels que définis plus en détail dans l</w:t>
      </w:r>
      <w:r w:rsidR="00E70B59" w:rsidRPr="00A76D87">
        <w:rPr>
          <w:i/>
          <w:iCs/>
          <w:spacing w:val="-2"/>
          <w:sz w:val="18"/>
          <w:szCs w:val="18"/>
          <w:lang w:val="fr"/>
        </w:rPr>
        <w:t>e do</w:t>
      </w:r>
      <w:r w:rsidR="00A76D87" w:rsidRPr="00A76D87">
        <w:rPr>
          <w:i/>
          <w:iCs/>
          <w:spacing w:val="-2"/>
          <w:sz w:val="18"/>
          <w:szCs w:val="18"/>
          <w:lang w:val="fr"/>
        </w:rPr>
        <w:t>ssier</w:t>
      </w:r>
      <w:r w:rsidR="00E70B59" w:rsidRPr="00A76D87">
        <w:rPr>
          <w:i/>
          <w:iCs/>
          <w:spacing w:val="-2"/>
          <w:sz w:val="18"/>
          <w:szCs w:val="18"/>
          <w:lang w:val="fr"/>
        </w:rPr>
        <w:t xml:space="preserve"> de </w:t>
      </w:r>
      <w:r w:rsidRPr="00A76D87">
        <w:rPr>
          <w:i/>
          <w:iCs/>
          <w:spacing w:val="-2"/>
          <w:sz w:val="18"/>
          <w:szCs w:val="18"/>
          <w:lang w:val="fr"/>
        </w:rPr>
        <w:t>DP. </w:t>
      </w:r>
      <w:r w:rsidRPr="00A76D87">
        <w:rPr>
          <w:spacing w:val="-2"/>
          <w:sz w:val="18"/>
          <w:szCs w:val="18"/>
          <w:lang w:val="fr"/>
        </w:rPr>
        <w:t>»</w:t>
      </w:r>
    </w:p>
  </w:footnote>
  <w:footnote w:id="3">
    <w:p w14:paraId="5D503EFE" w14:textId="1019B247" w:rsidR="00890D98" w:rsidRPr="00A76D87" w:rsidRDefault="00890D98" w:rsidP="00890D98">
      <w:pPr>
        <w:pStyle w:val="FootnoteText"/>
        <w:ind w:left="270" w:hanging="270"/>
        <w:jc w:val="both"/>
        <w:rPr>
          <w:rFonts w:ascii="Times New Roman" w:hAnsi="Times New Roman"/>
          <w:i/>
          <w:iCs/>
          <w:spacing w:val="-2"/>
          <w:sz w:val="18"/>
          <w:szCs w:val="18"/>
          <w:lang w:val="fr-FR"/>
        </w:rPr>
      </w:pPr>
      <w:r>
        <w:rPr>
          <w:rStyle w:val="FootnoteReference"/>
          <w:lang w:val="fr"/>
        </w:rPr>
        <w:footnoteRef/>
      </w:r>
      <w:r>
        <w:rPr>
          <w:lang w:val="fr"/>
        </w:rPr>
        <w:t xml:space="preserve"> </w:t>
      </w:r>
      <w:r>
        <w:rPr>
          <w:lang w:val="fr"/>
        </w:rPr>
        <w:tab/>
      </w:r>
      <w:r w:rsidR="00EA5B15" w:rsidRPr="00A76D87">
        <w:rPr>
          <w:spacing w:val="-2"/>
          <w:sz w:val="18"/>
          <w:szCs w:val="18"/>
          <w:lang w:val="fr"/>
        </w:rPr>
        <w:t>Insérer si applicable :</w:t>
      </w:r>
      <w:r w:rsidR="00EA5B15" w:rsidRPr="00EA5B15">
        <w:rPr>
          <w:sz w:val="20"/>
          <w:szCs w:val="20"/>
          <w:lang w:val="fr"/>
        </w:rPr>
        <w:t xml:space="preserve"> </w:t>
      </w:r>
      <w:r w:rsidR="00EA5B15" w:rsidRPr="00A76D87">
        <w:rPr>
          <w:i/>
          <w:iCs/>
          <w:sz w:val="18"/>
          <w:szCs w:val="18"/>
          <w:lang w:val="fr"/>
        </w:rPr>
        <w:t xml:space="preserve">« Ce marché sera financé conjointement par [insérer le nom du </w:t>
      </w:r>
      <w:r w:rsidR="00EA5B15" w:rsidRPr="00A76D87">
        <w:rPr>
          <w:i/>
          <w:iCs/>
          <w:sz w:val="18"/>
          <w:szCs w:val="18"/>
          <w:lang w:val="fr"/>
        </w:rPr>
        <w:t>co-financier]. Le processus de passation de marchés sera régi par le Règle</w:t>
      </w:r>
      <w:r w:rsidR="00B3504B" w:rsidRPr="00A76D87">
        <w:rPr>
          <w:i/>
          <w:iCs/>
          <w:sz w:val="18"/>
          <w:szCs w:val="18"/>
          <w:lang w:val="fr"/>
        </w:rPr>
        <w:t>ment</w:t>
      </w:r>
      <w:r w:rsidR="00EA5B15" w:rsidRPr="00A76D87">
        <w:rPr>
          <w:i/>
          <w:iCs/>
          <w:sz w:val="18"/>
          <w:szCs w:val="18"/>
          <w:lang w:val="fr"/>
        </w:rPr>
        <w:t xml:space="preserve"> de Passation de Marchés de la Banque mondiale.</w:t>
      </w:r>
    </w:p>
  </w:footnote>
  <w:footnote w:id="4">
    <w:p w14:paraId="52A4F115" w14:textId="14A8B294" w:rsidR="00890D98" w:rsidRPr="0024677A" w:rsidRDefault="00890D98" w:rsidP="00890D98">
      <w:pPr>
        <w:pStyle w:val="FootnoteText"/>
        <w:ind w:left="180" w:hanging="180"/>
        <w:jc w:val="both"/>
        <w:rPr>
          <w:sz w:val="18"/>
          <w:szCs w:val="18"/>
          <w:lang w:val="fr-FR"/>
        </w:rPr>
      </w:pPr>
      <w:r>
        <w:rPr>
          <w:rStyle w:val="FootnoteReference"/>
          <w:lang w:val="fr"/>
        </w:rPr>
        <w:footnoteRef/>
      </w:r>
      <w:r>
        <w:rPr>
          <w:lang w:val="fr"/>
        </w:rPr>
        <w:t xml:space="preserve"> </w:t>
      </w:r>
      <w:r>
        <w:rPr>
          <w:lang w:val="fr"/>
        </w:rPr>
        <w:tab/>
      </w:r>
      <w:r w:rsidRPr="0024677A">
        <w:rPr>
          <w:spacing w:val="-2"/>
          <w:sz w:val="18"/>
          <w:szCs w:val="18"/>
          <w:lang w:val="fr"/>
        </w:rPr>
        <w:t xml:space="preserve">La procédure de livraison est généralement la poste aérienne pour la livraison à l’étranger et le courrier de surface ou </w:t>
      </w:r>
      <w:r w:rsidR="00DF257F">
        <w:rPr>
          <w:spacing w:val="-2"/>
          <w:sz w:val="18"/>
          <w:szCs w:val="18"/>
          <w:lang w:val="fr"/>
        </w:rPr>
        <w:t>la messagerie</w:t>
      </w:r>
      <w:r w:rsidRPr="0024677A">
        <w:rPr>
          <w:spacing w:val="-2"/>
          <w:sz w:val="18"/>
          <w:szCs w:val="18"/>
          <w:lang w:val="fr"/>
        </w:rPr>
        <w:t xml:space="preserve"> pour la livraison locale. Si l’urgence ou la sécurité l’exige, des services de messagerie peuvent être nécessaires pour la livraison à l’étranger. Avec l’accord de la Banque mondiale, le </w:t>
      </w:r>
      <w:r w:rsidR="001F1502" w:rsidRPr="0024677A">
        <w:rPr>
          <w:spacing w:val="-2"/>
          <w:sz w:val="18"/>
          <w:szCs w:val="18"/>
          <w:lang w:val="fr"/>
        </w:rPr>
        <w:t>do</w:t>
      </w:r>
      <w:r w:rsidR="001F1502">
        <w:rPr>
          <w:spacing w:val="-2"/>
          <w:sz w:val="18"/>
          <w:szCs w:val="18"/>
          <w:lang w:val="fr"/>
        </w:rPr>
        <w:t>ssier</w:t>
      </w:r>
      <w:r w:rsidR="001F1502" w:rsidRPr="0024677A">
        <w:rPr>
          <w:spacing w:val="-2"/>
          <w:sz w:val="18"/>
          <w:szCs w:val="18"/>
          <w:lang w:val="fr"/>
        </w:rPr>
        <w:t xml:space="preserve"> </w:t>
      </w:r>
      <w:r w:rsidRPr="0024677A">
        <w:rPr>
          <w:spacing w:val="-2"/>
          <w:sz w:val="18"/>
          <w:szCs w:val="18"/>
          <w:lang w:val="fr"/>
        </w:rPr>
        <w:t xml:space="preserve">peut être distribué par courrier électronique, en téléchargement à partir du ou des sites </w:t>
      </w:r>
      <w:r w:rsidR="00A76D87">
        <w:rPr>
          <w:spacing w:val="-2"/>
          <w:sz w:val="18"/>
          <w:szCs w:val="18"/>
          <w:lang w:val="fr"/>
        </w:rPr>
        <w:t>internet</w:t>
      </w:r>
      <w:r w:rsidRPr="0024677A">
        <w:rPr>
          <w:spacing w:val="-2"/>
          <w:sz w:val="18"/>
          <w:szCs w:val="18"/>
          <w:lang w:val="fr"/>
        </w:rPr>
        <w:t xml:space="preserve"> autorisés ou d’un système d</w:t>
      </w:r>
      <w:r w:rsidR="0024677A">
        <w:rPr>
          <w:spacing w:val="-2"/>
          <w:sz w:val="18"/>
          <w:szCs w:val="18"/>
          <w:lang w:val="fr"/>
        </w:rPr>
        <w:t xml:space="preserve">e passation de marchés </w:t>
      </w:r>
      <w:r w:rsidRPr="0024677A">
        <w:rPr>
          <w:spacing w:val="-2"/>
          <w:sz w:val="18"/>
          <w:szCs w:val="18"/>
          <w:lang w:val="fr"/>
        </w:rPr>
        <w:t xml:space="preserve">électronique. Le </w:t>
      </w:r>
      <w:r w:rsidR="008E0622" w:rsidRPr="0024677A">
        <w:rPr>
          <w:spacing w:val="-2"/>
          <w:sz w:val="18"/>
          <w:szCs w:val="18"/>
          <w:lang w:val="fr"/>
        </w:rPr>
        <w:t>do</w:t>
      </w:r>
      <w:r w:rsidR="008E0622">
        <w:rPr>
          <w:spacing w:val="-2"/>
          <w:sz w:val="18"/>
          <w:szCs w:val="18"/>
          <w:lang w:val="fr"/>
        </w:rPr>
        <w:t xml:space="preserve">ssier </w:t>
      </w:r>
      <w:r w:rsidRPr="0024677A">
        <w:rPr>
          <w:spacing w:val="-2"/>
          <w:sz w:val="18"/>
          <w:szCs w:val="18"/>
          <w:lang w:val="fr"/>
        </w:rPr>
        <w:t xml:space="preserve">de </w:t>
      </w:r>
      <w:r w:rsidR="0024677A">
        <w:rPr>
          <w:spacing w:val="-2"/>
          <w:sz w:val="18"/>
          <w:szCs w:val="18"/>
          <w:lang w:val="fr"/>
        </w:rPr>
        <w:t>S</w:t>
      </w:r>
      <w:r w:rsidRPr="0024677A">
        <w:rPr>
          <w:spacing w:val="-2"/>
          <w:sz w:val="18"/>
          <w:szCs w:val="18"/>
          <w:lang w:val="fr"/>
        </w:rPr>
        <w:t xml:space="preserve">élection </w:t>
      </w:r>
      <w:r w:rsidR="0024677A">
        <w:rPr>
          <w:spacing w:val="-2"/>
          <w:sz w:val="18"/>
          <w:szCs w:val="18"/>
          <w:lang w:val="fr"/>
        </w:rPr>
        <w:t>I</w:t>
      </w:r>
      <w:r w:rsidRPr="0024677A">
        <w:rPr>
          <w:spacing w:val="-2"/>
          <w:sz w:val="18"/>
          <w:szCs w:val="18"/>
          <w:lang w:val="fr"/>
        </w:rPr>
        <w:t xml:space="preserve">nitiale (en lecture seule) doit être affiché sur </w:t>
      </w:r>
      <w:r w:rsidR="000646B1">
        <w:rPr>
          <w:spacing w:val="-2"/>
          <w:sz w:val="18"/>
          <w:szCs w:val="18"/>
          <w:lang w:val="fr"/>
        </w:rPr>
        <w:t>le site internet</w:t>
      </w:r>
      <w:r w:rsidRPr="0024677A">
        <w:rPr>
          <w:spacing w:val="-2"/>
          <w:sz w:val="18"/>
          <w:szCs w:val="18"/>
          <w:lang w:val="fr"/>
        </w:rPr>
        <w:t xml:space="preserve"> d</w:t>
      </w:r>
      <w:r w:rsidR="0024677A">
        <w:rPr>
          <w:spacing w:val="-2"/>
          <w:sz w:val="18"/>
          <w:szCs w:val="18"/>
          <w:lang w:val="fr"/>
        </w:rPr>
        <w:t>u Maître d’Ouvrage</w:t>
      </w:r>
      <w:r w:rsidRPr="0024677A">
        <w:rPr>
          <w:spacing w:val="-2"/>
          <w:sz w:val="18"/>
          <w:szCs w:val="18"/>
          <w:lang w:val="fr"/>
        </w:rPr>
        <w:t xml:space="preserve">, s’il est disponible, pour inspection par les </w:t>
      </w:r>
      <w:r w:rsidR="0024677A">
        <w:rPr>
          <w:spacing w:val="-2"/>
          <w:sz w:val="18"/>
          <w:szCs w:val="18"/>
          <w:lang w:val="fr"/>
        </w:rPr>
        <w:t>C</w:t>
      </w:r>
      <w:r w:rsidRPr="0024677A">
        <w:rPr>
          <w:spacing w:val="-2"/>
          <w:sz w:val="18"/>
          <w:szCs w:val="18"/>
          <w:lang w:val="fr"/>
        </w:rPr>
        <w:t>andidats potentiels.</w:t>
      </w:r>
    </w:p>
  </w:footnote>
  <w:footnote w:id="5">
    <w:p w14:paraId="0D44B67A" w14:textId="6D3A6DF7" w:rsidR="00370C5A" w:rsidRPr="00370C5A" w:rsidRDefault="00370C5A" w:rsidP="00F60AA6">
      <w:pPr>
        <w:pStyle w:val="FootnoteText"/>
        <w:ind w:left="0" w:firstLine="0"/>
        <w:rPr>
          <w:sz w:val="18"/>
          <w:szCs w:val="18"/>
          <w:lang w:val="fr-FR"/>
        </w:rPr>
      </w:pPr>
      <w:r w:rsidRPr="00370C5A">
        <w:rPr>
          <w:rStyle w:val="FootnoteReference"/>
          <w:sz w:val="18"/>
          <w:szCs w:val="18"/>
        </w:rPr>
        <w:footnoteRef/>
      </w:r>
      <w:r w:rsidR="00F60AA6">
        <w:rPr>
          <w:sz w:val="18"/>
          <w:szCs w:val="18"/>
          <w:lang w:val="fr-FR"/>
        </w:rPr>
        <w:t xml:space="preserve"> </w:t>
      </w:r>
      <w:r w:rsidRPr="00370C5A">
        <w:rPr>
          <w:sz w:val="18"/>
          <w:szCs w:val="18"/>
          <w:lang w:val="fr-FR"/>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20192317" w14:textId="77777777"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7">
    <w:p w14:paraId="7F63E8BE" w14:textId="77777777" w:rsidR="00370C5A" w:rsidRPr="00370C5A" w:rsidRDefault="00370C5A" w:rsidP="00370C5A">
      <w:pPr>
        <w:pStyle w:val="FootnoteText"/>
        <w:rPr>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8">
    <w:p w14:paraId="36E4B47D" w14:textId="45C4B2AF" w:rsidR="00370C5A" w:rsidRPr="00370C5A" w:rsidRDefault="00370C5A" w:rsidP="00370C5A">
      <w:pPr>
        <w:pStyle w:val="FootnoteText"/>
        <w:rPr>
          <w:i/>
          <w:lang w:val="fr-FR"/>
        </w:rPr>
      </w:pPr>
      <w:r w:rsidRPr="00370C5A">
        <w:rPr>
          <w:i/>
          <w:lang w:val="fr-FR"/>
        </w:rPr>
        <w:t> </w:t>
      </w:r>
      <w:r>
        <w:rPr>
          <w:rStyle w:val="FootnoteReference"/>
        </w:rPr>
        <w:footnoteRef/>
      </w:r>
      <w:r w:rsidRPr="00370C5A">
        <w:rPr>
          <w:lang w:val="fr-FR"/>
        </w:rPr>
        <w:t xml:space="preserve"> </w:t>
      </w:r>
      <w:r w:rsidRPr="00370C5A">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370C5A">
        <w:rPr>
          <w:lang w:val="fr-FR"/>
        </w:rPr>
        <w:t xml:space="preserve"> </w:t>
      </w:r>
      <w:r w:rsidRPr="00370C5A">
        <w:rPr>
          <w:sz w:val="18"/>
          <w:szCs w:val="18"/>
          <w:lang w:val="fr-FR"/>
        </w:rPr>
        <w:t>groupement sont susceptibles de justifier la disqualification du Candidat.</w:t>
      </w:r>
      <w:r w:rsidRPr="00370C5A">
        <w:rPr>
          <w:lang w:val="fr-FR"/>
        </w:rPr>
        <w:t xml:space="preserve"> </w:t>
      </w:r>
    </w:p>
  </w:footnote>
  <w:footnote w:id="9">
    <w:p w14:paraId="7EECF5CD" w14:textId="77777777" w:rsidR="00370C5A" w:rsidRPr="00370C5A" w:rsidRDefault="00370C5A" w:rsidP="00370C5A">
      <w:pPr>
        <w:pStyle w:val="FootnoteText"/>
        <w:rPr>
          <w:lang w:val="fr-FR"/>
        </w:rPr>
      </w:pPr>
      <w:r>
        <w:rPr>
          <w:rStyle w:val="FootnoteReference"/>
        </w:rPr>
        <w:footnoteRef/>
      </w:r>
      <w:r w:rsidRPr="00370C5A">
        <w:rPr>
          <w:lang w:val="fr-FR"/>
        </w:rPr>
        <w:t xml:space="preserve"> </w:t>
      </w:r>
      <w:r w:rsidRPr="00370C5A">
        <w:rPr>
          <w:sz w:val="18"/>
          <w:szCs w:val="18"/>
          <w:lang w:val="fr-FR"/>
        </w:rPr>
        <w:t>Le Maître d’Ouvrage pourra utiliser ces informations afin d’obtenir des renseignements supplémentaires ou des éclaircissements durant l’appel d’offres et le processus de vérification (due diligence) associé.</w:t>
      </w:r>
    </w:p>
  </w:footnote>
  <w:footnote w:id="10">
    <w:p w14:paraId="60A35191" w14:textId="77777777" w:rsidR="00BA0E6B" w:rsidRPr="00BE525F" w:rsidRDefault="00BA0E6B" w:rsidP="00890D98">
      <w:pPr>
        <w:pStyle w:val="FootnoteText"/>
        <w:jc w:val="both"/>
        <w:rPr>
          <w:rFonts w:ascii="Times New Roman" w:hAnsi="Times New Roman"/>
          <w:sz w:val="18"/>
          <w:szCs w:val="18"/>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L’achèvement substantiel est basé sur 80% ou plus du contrat achevé.</w:t>
      </w:r>
    </w:p>
  </w:footnote>
  <w:footnote w:id="11">
    <w:p w14:paraId="747D1B70" w14:textId="77777777" w:rsidR="00BA0E6B" w:rsidRPr="00BE525F" w:rsidRDefault="00BA0E6B" w:rsidP="00890D98">
      <w:pPr>
        <w:pStyle w:val="FootnoteText"/>
        <w:jc w:val="both"/>
        <w:rPr>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Pour les contrats auxquels le demandeur a participé en tant que membre de coentreprise ou sous-traitant, seuls le rôle et les responsabilités du demandeur doivent être considérés comme répondant à cette exigence.</w:t>
      </w:r>
    </w:p>
  </w:footnote>
  <w:footnote w:id="12">
    <w:p w14:paraId="7E9289E0" w14:textId="77777777" w:rsidR="00BA0E6B" w:rsidRPr="00BE525F" w:rsidRDefault="00BA0E6B" w:rsidP="00890D98">
      <w:pPr>
        <w:pStyle w:val="FootnoteText"/>
        <w:jc w:val="both"/>
        <w:rPr>
          <w:lang w:val="fr-FR"/>
        </w:rPr>
      </w:pPr>
      <w:r w:rsidRPr="00695C15">
        <w:rPr>
          <w:sz w:val="18"/>
          <w:szCs w:val="18"/>
          <w:lang w:val="fr"/>
        </w:rPr>
        <w:footnoteRef/>
      </w:r>
      <w:r w:rsidRPr="00695C15">
        <w:rPr>
          <w:sz w:val="18"/>
          <w:szCs w:val="18"/>
          <w:lang w:val="fr"/>
        </w:rPr>
        <w:t xml:space="preserve"> L’exigence minimale d’expérience pour les contrats multiples sera la somme des exigences minimales pour les contrats individuels respectifs, sauf indication contraire.</w:t>
      </w:r>
    </w:p>
  </w:footnote>
  <w:footnote w:id="13">
    <w:p w14:paraId="566823BA" w14:textId="6D3E2856" w:rsidR="00BA0E6B" w:rsidRPr="00BE525F" w:rsidRDefault="00BA0E6B" w:rsidP="00890D98">
      <w:pPr>
        <w:pStyle w:val="FootnoteText"/>
        <w:jc w:val="both"/>
        <w:rPr>
          <w:lang w:val="fr-FR"/>
        </w:rPr>
      </w:pPr>
      <w:r w:rsidRPr="00D95C9E">
        <w:rPr>
          <w:sz w:val="18"/>
          <w:szCs w:val="18"/>
          <w:vertAlign w:val="superscript"/>
          <w:lang w:val="fr"/>
        </w:rPr>
        <w:footnoteRef/>
      </w:r>
      <w:r w:rsidRPr="00D95C9E">
        <w:rPr>
          <w:sz w:val="18"/>
          <w:szCs w:val="18"/>
          <w:lang w:val="fr"/>
        </w:rPr>
        <w:t xml:space="preserve"> </w:t>
      </w:r>
      <w:r w:rsidRPr="00D95C9E">
        <w:rPr>
          <w:sz w:val="18"/>
          <w:szCs w:val="18"/>
          <w:lang w:val="fr"/>
        </w:rPr>
        <w:tab/>
      </w:r>
      <w:r w:rsidRPr="00695C15">
        <w:rPr>
          <w:sz w:val="18"/>
          <w:szCs w:val="18"/>
          <w:lang w:val="fr"/>
        </w:rPr>
        <w:t xml:space="preserve">Dans le cas d’un </w:t>
      </w:r>
      <w:r w:rsidR="00CF1D7A">
        <w:rPr>
          <w:sz w:val="18"/>
          <w:szCs w:val="18"/>
          <w:lang w:val="fr"/>
        </w:rPr>
        <w:t>GE</w:t>
      </w:r>
      <w:r w:rsidRPr="00695C15">
        <w:rPr>
          <w:sz w:val="18"/>
          <w:szCs w:val="18"/>
          <w:lang w:val="fr"/>
        </w:rPr>
        <w:t xml:space="preserve">, la valeur des marchés conclus par ses membres </w:t>
      </w:r>
      <w:r w:rsidR="0069089B">
        <w:rPr>
          <w:sz w:val="18"/>
          <w:szCs w:val="18"/>
          <w:lang w:val="fr"/>
        </w:rPr>
        <w:t xml:space="preserve">ne sera </w:t>
      </w:r>
      <w:r w:rsidRPr="00695C15">
        <w:rPr>
          <w:sz w:val="18"/>
          <w:szCs w:val="18"/>
          <w:lang w:val="fr"/>
        </w:rPr>
        <w:t xml:space="preserve">pas </w:t>
      </w:r>
      <w:r w:rsidR="0069089B">
        <w:rPr>
          <w:sz w:val="18"/>
          <w:szCs w:val="18"/>
          <w:lang w:val="fr"/>
        </w:rPr>
        <w:t>cumul</w:t>
      </w:r>
      <w:r w:rsidRPr="00695C15">
        <w:rPr>
          <w:sz w:val="18"/>
          <w:szCs w:val="18"/>
          <w:lang w:val="fr"/>
        </w:rPr>
        <w:t xml:space="preserve">ée pour déterminer si l’exigence de la valeur minimale d’un seul marché a été respectée. Au lieu de cela, chaque </w:t>
      </w:r>
      <w:r w:rsidR="0069089B">
        <w:rPr>
          <w:sz w:val="18"/>
          <w:szCs w:val="18"/>
          <w:lang w:val="fr"/>
        </w:rPr>
        <w:t>marché</w:t>
      </w:r>
      <w:r w:rsidRPr="00695C15">
        <w:rPr>
          <w:sz w:val="18"/>
          <w:szCs w:val="18"/>
          <w:lang w:val="fr"/>
        </w:rPr>
        <w:t xml:space="preserve"> </w:t>
      </w:r>
      <w:r w:rsidR="0069089B">
        <w:rPr>
          <w:sz w:val="18"/>
          <w:szCs w:val="18"/>
          <w:lang w:val="fr"/>
        </w:rPr>
        <w:t xml:space="preserve">réalisé </w:t>
      </w:r>
      <w:r w:rsidRPr="0027153A">
        <w:rPr>
          <w:sz w:val="18"/>
          <w:szCs w:val="18"/>
          <w:lang w:val="fr"/>
        </w:rPr>
        <w:t xml:space="preserve">par un membre qui contribue à satisfaire à l’exigence doit satisfaire à la </w:t>
      </w:r>
      <w:r w:rsidRPr="0027153A">
        <w:rPr>
          <w:sz w:val="18"/>
          <w:szCs w:val="18"/>
          <w:u w:val="single"/>
          <w:lang w:val="fr"/>
        </w:rPr>
        <w:t xml:space="preserve">valeur minimale d’un seul contrat, comme requis pour une seule entité. Pour déterminer si </w:t>
      </w:r>
      <w:r w:rsidR="00754CAE">
        <w:rPr>
          <w:sz w:val="18"/>
          <w:szCs w:val="18"/>
          <w:u w:val="single"/>
          <w:lang w:val="fr"/>
        </w:rPr>
        <w:t>le GE</w:t>
      </w:r>
      <w:r w:rsidRPr="0027153A">
        <w:rPr>
          <w:sz w:val="18"/>
          <w:szCs w:val="18"/>
          <w:u w:val="single"/>
          <w:lang w:val="fr"/>
        </w:rPr>
        <w:t xml:space="preserve"> satisfait à l’exigence du nombre total de marchés, seul le nombre de marchés conclus par les membres, dont la valeur est égale ou supérieure à la valeur minimale requise, est agrégé.</w:t>
      </w:r>
    </w:p>
  </w:footnote>
  <w:footnote w:id="14">
    <w:p w14:paraId="310D0AB9" w14:textId="097AF5F5" w:rsidR="008D74E4" w:rsidRPr="008D74E4" w:rsidRDefault="008D74E4" w:rsidP="008D74E4">
      <w:pPr>
        <w:pStyle w:val="FootnoteText"/>
        <w:rPr>
          <w:lang w:val="fr-FR"/>
        </w:rPr>
      </w:pPr>
      <w:r>
        <w:rPr>
          <w:rStyle w:val="FootnoteReference"/>
        </w:rPr>
        <w:footnoteRef/>
      </w:r>
      <w:r w:rsidRPr="008D74E4">
        <w:rPr>
          <w:lang w:val="fr-FR"/>
        </w:rPr>
        <w:t xml:space="preserve">  </w:t>
      </w:r>
      <w:r w:rsidRPr="008D74E4">
        <w:rPr>
          <w:sz w:val="18"/>
          <w:szCs w:val="18"/>
          <w:lang w:val="fr-FR"/>
        </w:rPr>
        <w:t xml:space="preserve">Si l’état financier </w:t>
      </w:r>
      <w:r w:rsidR="00E16ED1">
        <w:rPr>
          <w:sz w:val="18"/>
          <w:szCs w:val="18"/>
          <w:lang w:val="fr-FR"/>
        </w:rPr>
        <w:t xml:space="preserve">le plus récent </w:t>
      </w:r>
      <w:r w:rsidRPr="008D74E4">
        <w:rPr>
          <w:sz w:val="18"/>
          <w:szCs w:val="18"/>
          <w:lang w:val="fr-FR"/>
        </w:rPr>
        <w:t>concerne une période antérieure aux 12 derniers mois précéd</w:t>
      </w:r>
      <w:r w:rsidR="00E16ED1">
        <w:rPr>
          <w:sz w:val="18"/>
          <w:szCs w:val="18"/>
          <w:lang w:val="fr-FR"/>
        </w:rPr>
        <w:t>a</w:t>
      </w:r>
      <w:r w:rsidRPr="008D74E4">
        <w:rPr>
          <w:sz w:val="18"/>
          <w:szCs w:val="18"/>
          <w:lang w:val="fr-FR"/>
        </w:rPr>
        <w:t>nt la candidature, le motif doit en être fourni</w:t>
      </w:r>
    </w:p>
  </w:footnote>
  <w:footnote w:id="15">
    <w:p w14:paraId="4CCBFD45" w14:textId="77777777" w:rsidR="004A1026" w:rsidRPr="0077796B" w:rsidRDefault="004A1026" w:rsidP="004A1026">
      <w:pPr>
        <w:pStyle w:val="FootnoteText"/>
        <w:ind w:left="284" w:hanging="284"/>
        <w:rPr>
          <w:rFonts w:ascii="Times New Roman" w:hAnsi="Times New Roman"/>
          <w:sz w:val="22"/>
          <w:szCs w:val="22"/>
          <w:lang w:val="fr-FR"/>
        </w:rPr>
      </w:pPr>
      <w:r>
        <w:rPr>
          <w:rStyle w:val="FootnoteReference"/>
        </w:rPr>
        <w:footnoteRef/>
      </w:r>
      <w:r w:rsidRPr="0077796B">
        <w:rPr>
          <w:lang w:val="fr-FR"/>
        </w:rPr>
        <w:t xml:space="preserve"> </w:t>
      </w:r>
      <w:r w:rsidRPr="0077796B">
        <w:rPr>
          <w:lang w:val="fr-FR"/>
        </w:rPr>
        <w:tab/>
      </w:r>
      <w:r w:rsidRPr="0077796B">
        <w:rPr>
          <w:rFonts w:ascii="Times New Roman" w:hAnsi="Times New Roman"/>
          <w:sz w:val="22"/>
          <w:szCs w:val="22"/>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0F8315D5" w14:textId="540965AF" w:rsidR="004A1026" w:rsidRPr="00882E07" w:rsidRDefault="004A1026" w:rsidP="00882E07">
      <w:pPr>
        <w:pStyle w:val="FootnoteText"/>
        <w:ind w:left="284" w:hanging="284"/>
        <w:rPr>
          <w:rFonts w:ascii="Times New Roman" w:hAnsi="Times New Roman"/>
          <w:sz w:val="22"/>
          <w:szCs w:val="22"/>
          <w:lang w:val="fr-FR"/>
        </w:rPr>
      </w:pPr>
      <w:r w:rsidRPr="0077796B">
        <w:rPr>
          <w:rStyle w:val="FootnoteReference"/>
          <w:rFonts w:ascii="Times New Roman" w:hAnsi="Times New Roman"/>
          <w:sz w:val="22"/>
          <w:szCs w:val="22"/>
        </w:rPr>
        <w:footnoteRef/>
      </w:r>
      <w:r w:rsidRPr="0077796B">
        <w:rPr>
          <w:rFonts w:ascii="Times New Roman" w:hAnsi="Times New Roman"/>
          <w:sz w:val="22"/>
          <w:szCs w:val="22"/>
          <w:lang w:val="fr-FR"/>
        </w:rPr>
        <w:t xml:space="preserve"> </w:t>
      </w:r>
      <w:r w:rsidRPr="0077796B">
        <w:rPr>
          <w:rFonts w:ascii="Times New Roman" w:hAnsi="Times New Roman"/>
          <w:sz w:val="22"/>
          <w:szCs w:val="22"/>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footnote>
  <w:footnote w:id="17">
    <w:p w14:paraId="32E934B1" w14:textId="77777777" w:rsidR="004A1026" w:rsidRPr="0077796B" w:rsidRDefault="004A1026" w:rsidP="004A1026">
      <w:pPr>
        <w:pStyle w:val="FootnoteText"/>
        <w:rPr>
          <w:rFonts w:ascii="Times New Roman" w:hAnsi="Times New Roman"/>
          <w:sz w:val="22"/>
          <w:szCs w:val="22"/>
          <w:lang w:val="fr-FR"/>
        </w:rPr>
      </w:pPr>
      <w:r>
        <w:rPr>
          <w:rStyle w:val="FootnoteReference"/>
        </w:rPr>
        <w:footnoteRef/>
      </w:r>
      <w:r w:rsidRPr="0077796B">
        <w:rPr>
          <w:lang w:val="fr-FR"/>
        </w:rPr>
        <w:t xml:space="preserve"> </w:t>
      </w:r>
      <w:r w:rsidRPr="0077796B">
        <w:rPr>
          <w:lang w:val="fr-FR"/>
        </w:rPr>
        <w:tab/>
      </w:r>
      <w:r w:rsidRPr="0077796B">
        <w:rPr>
          <w:rFonts w:ascii="Times New Roman" w:hAnsi="Times New Roman"/>
          <w:sz w:val="22"/>
          <w:szCs w:val="22"/>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973980" w14:textId="77777777" w:rsidR="004A1026" w:rsidRPr="0077796B" w:rsidRDefault="004A1026" w:rsidP="004A1026">
      <w:pPr>
        <w:pStyle w:val="FootnoteText"/>
        <w:ind w:left="284" w:hanging="284"/>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943" w14:textId="77777777" w:rsidR="00405693" w:rsidRPr="00A403B3" w:rsidRDefault="00B57D0D"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Iv</w:t>
    </w:r>
    <w:r w:rsidRPr="00A403B3">
      <w:rPr>
        <w:rStyle w:val="PageNumber"/>
        <w:szCs w:val="20"/>
        <w:lang w:val="fr"/>
      </w:rPr>
      <w:fldChar w:fldCharType="end"/>
    </w:r>
  </w:p>
  <w:p w14:paraId="056A01E1" w14:textId="77777777" w:rsidR="00405693" w:rsidRDefault="00EF16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91053"/>
      <w:docPartObj>
        <w:docPartGallery w:val="Page Numbers (Top of Page)"/>
        <w:docPartUnique/>
      </w:docPartObj>
    </w:sdtPr>
    <w:sdtEndPr>
      <w:rPr>
        <w:noProof/>
      </w:rPr>
    </w:sdtEndPr>
    <w:sdtContent>
      <w:p w14:paraId="298C8BC3" w14:textId="4DCD32A9" w:rsidR="00337A24" w:rsidRDefault="00337A24" w:rsidP="00337A24">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3AAA59B" w14:textId="77777777" w:rsidR="00890D98" w:rsidRDefault="00890D98"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963" w14:textId="77777777"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7C97" w14:textId="4F3935BB"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sidRPr="00936C2F">
      <w:rPr>
        <w:lang w:val="fr"/>
      </w:rPr>
      <w:t xml:space="preserve">Section I - Instructions aux </w:t>
    </w:r>
    <w:r w:rsidR="001F4C54">
      <w:rPr>
        <w:lang w:val="fr"/>
      </w:rPr>
      <w:t>Candidats</w:t>
    </w:r>
    <w:r>
      <w:rPr>
        <w:lang w:val="fr"/>
      </w:rPr>
      <w:t xml:space="preserve"> </w:t>
    </w:r>
    <w:r>
      <w:rPr>
        <w:szCs w:val="20"/>
        <w:lang w:val="fr"/>
      </w:rPr>
      <w:t>(</w:t>
    </w:r>
    <w:r w:rsidR="00D97721">
      <w:rPr>
        <w:szCs w:val="20"/>
        <w:lang w:val="fr"/>
      </w:rPr>
      <w:t>IC</w:t>
    </w:r>
    <w:r>
      <w:rPr>
        <w:szCs w:val="20"/>
        <w:lang w:val="fr"/>
      </w:rPr>
      <w:t>)</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2</w:t>
    </w:r>
    <w:r w:rsidRPr="00A403B3">
      <w:rPr>
        <w:rStyle w:val="PageNumber"/>
        <w:szCs w:val="20"/>
        <w:lang w:val="fr"/>
      </w:rPr>
      <w:fldChar w:fldCharType="end"/>
    </w:r>
  </w:p>
  <w:p w14:paraId="23139E60" w14:textId="77777777" w:rsidR="00890D98" w:rsidRPr="00BE525F" w:rsidRDefault="00890D98" w:rsidP="00E02A5D">
    <w:pPr>
      <w:pStyle w:val="Header"/>
      <w:jc w:val="right"/>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E14"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12</w:t>
    </w:r>
    <w:r w:rsidRPr="00A403B3">
      <w:rPr>
        <w:rStyle w:val="PageNumber"/>
        <w:szCs w:val="20"/>
        <w:lang w:val="fr"/>
      </w:rPr>
      <w:fldChar w:fldCharType="end"/>
    </w:r>
  </w:p>
  <w:p w14:paraId="35B2ED27" w14:textId="77777777" w:rsidR="00890D98" w:rsidRPr="00BE525F" w:rsidRDefault="00890D98" w:rsidP="00E02A5D">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63B" w14:textId="44AA80A8"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524F40">
      <w:rPr>
        <w:szCs w:val="20"/>
        <w:lang w:val="fr"/>
      </w:rPr>
      <w:t>Candidats</w:t>
    </w:r>
    <w:r>
      <w:rPr>
        <w:szCs w:val="20"/>
        <w:lang w:val="fr"/>
      </w:rPr>
      <w:t xml:space="preserve"> (</w:t>
    </w:r>
    <w:r w:rsidR="00524F40">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13</w:t>
    </w:r>
    <w:r w:rsidRPr="00A403B3">
      <w:rPr>
        <w:rStyle w:val="PageNumber"/>
        <w:szCs w:val="20"/>
        <w:lang w:val="fr"/>
      </w:rPr>
      <w:fldChar w:fldCharType="end"/>
    </w:r>
  </w:p>
  <w:p w14:paraId="36430070" w14:textId="77777777" w:rsidR="00890D98" w:rsidRPr="00BE525F" w:rsidRDefault="00890D98" w:rsidP="00E02A5D">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DEF" w14:textId="7442EDE0"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FF775D">
      <w:rPr>
        <w:szCs w:val="20"/>
        <w:lang w:val="fr"/>
      </w:rPr>
      <w:t>Candidats</w:t>
    </w:r>
    <w:r>
      <w:rPr>
        <w:szCs w:val="20"/>
        <w:lang w:val="fr"/>
      </w:rPr>
      <w:t xml:space="preserve"> (</w:t>
    </w:r>
    <w:r w:rsidR="00FF775D">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3</w:t>
    </w:r>
    <w:r w:rsidRPr="00A403B3">
      <w:rPr>
        <w:rStyle w:val="PageNumber"/>
        <w:szCs w:val="20"/>
        <w:lang w:val="fr"/>
      </w:rPr>
      <w:fldChar w:fldCharType="end"/>
    </w:r>
  </w:p>
  <w:p w14:paraId="012A8114" w14:textId="77777777" w:rsidR="00890D98" w:rsidRPr="00BE525F" w:rsidRDefault="00890D98" w:rsidP="00E02A5D">
    <w:pPr>
      <w:pStyle w:val="Header"/>
      <w:jc w:val="right"/>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E9C8"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22</w:t>
    </w:r>
    <w:r>
      <w:rPr>
        <w:rStyle w:val="PageNumber"/>
        <w:lang w:val="fr"/>
      </w:rPr>
      <w:fldChar w:fldCharType="end"/>
    </w:r>
  </w:p>
  <w:p w14:paraId="21D86DAF" w14:textId="77777777" w:rsidR="00890D98" w:rsidRPr="00BE525F" w:rsidRDefault="00890D98" w:rsidP="00E02A5D">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E9" w14:textId="5A93DB9F"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w:t>
    </w:r>
    <w:r w:rsidR="00CA050E">
      <w:rPr>
        <w:lang w:val="fr"/>
      </w:rPr>
      <w:t>Données Particulières de S</w:t>
    </w:r>
    <w:r>
      <w:rPr>
        <w:lang w:val="fr"/>
      </w:rPr>
      <w:t xml:space="preserve">élection </w:t>
    </w:r>
    <w:r w:rsidR="00CA050E">
      <w:rPr>
        <w:lang w:val="fr"/>
      </w:rPr>
      <w:t>I</w:t>
    </w:r>
    <w:r>
      <w:rPr>
        <w:lang w:val="fr"/>
      </w:rPr>
      <w:t>nitiale (</w:t>
    </w:r>
    <w:r w:rsidR="00CA050E">
      <w:rPr>
        <w:lang w:val="fr"/>
      </w:rPr>
      <w:t>DPSI</w:t>
    </w:r>
    <w:r>
      <w:rPr>
        <w:lang w:val="fr"/>
      </w:rPr>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23</w:t>
    </w:r>
    <w:r>
      <w:rPr>
        <w:rStyle w:val="PageNumber"/>
        <w:lang w:val="fr"/>
      </w:rPr>
      <w:fldChar w:fldCharType="end"/>
    </w:r>
  </w:p>
  <w:p w14:paraId="5E62BE84" w14:textId="77777777" w:rsidR="00890D98" w:rsidRPr="00BE525F" w:rsidRDefault="00890D98" w:rsidP="00E02A5D">
    <w:pPr>
      <w:pStyle w:val="Header"/>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7CB5" w14:textId="77777777" w:rsidR="00890D98" w:rsidRPr="00BE525F" w:rsidRDefault="00890D98" w:rsidP="00895847">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19</w:t>
    </w:r>
    <w:r>
      <w:rPr>
        <w:rStyle w:val="PageNumber"/>
        <w:lang w:val="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F1A" w14:textId="77777777" w:rsidR="00890D98" w:rsidRPr="00BE525F" w:rsidRDefault="00890D98" w:rsidP="00895847">
    <w:pPr>
      <w:pStyle w:val="Header"/>
      <w:pBdr>
        <w:bottom w:val="single" w:sz="4" w:space="1" w:color="auto"/>
      </w:pBdr>
      <w:tabs>
        <w:tab w:val="clear" w:pos="4320"/>
        <w:tab w:val="clear" w:pos="8640"/>
        <w:tab w:val="left" w:pos="12780"/>
      </w:tabs>
      <w:rPr>
        <w:lang w:val="fr-FR"/>
      </w:rPr>
    </w:pPr>
    <w:r w:rsidRPr="0084010A">
      <w:rPr>
        <w:b/>
        <w:szCs w:val="20"/>
        <w:lang w:val="fr"/>
      </w:rPr>
      <w:t>Chapitre III</w:t>
    </w:r>
    <w:r>
      <w:rPr>
        <w:b/>
        <w:szCs w:val="20"/>
        <w:lang w:val="fr"/>
      </w:rPr>
      <w:t xml:space="preserve"> –</w:t>
    </w:r>
    <w:r w:rsidRPr="0084010A">
      <w:rPr>
        <w:b/>
        <w:szCs w:val="20"/>
        <w:lang w:val="fr"/>
      </w:rPr>
      <w:t xml:space="preserve"> </w:t>
    </w:r>
    <w:r>
      <w:rPr>
        <w:b/>
        <w:szCs w:val="20"/>
        <w:lang w:val="fr"/>
      </w:rPr>
      <w:t>Critères et exigences de sélection initiale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3FF" w14:textId="77777777" w:rsidR="00405693" w:rsidRPr="00A403B3" w:rsidRDefault="00B57D0D" w:rsidP="00936C2F">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Iii</w:t>
    </w:r>
    <w:r w:rsidRPr="00A403B3">
      <w:rPr>
        <w:rStyle w:val="PageNumber"/>
        <w:szCs w:val="20"/>
        <w:lang w:val="fr"/>
      </w:rPr>
      <w:fldChar w:fldCharType="end"/>
    </w:r>
  </w:p>
  <w:p w14:paraId="3C203A70" w14:textId="77777777" w:rsidR="00405693" w:rsidRPr="002443DA" w:rsidRDefault="00EF16E4"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651"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24</w:t>
    </w:r>
    <w:r>
      <w:rPr>
        <w:rStyle w:val="PageNumber"/>
        <w:lang w:val="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611"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36</w:t>
    </w:r>
    <w:r>
      <w:rPr>
        <w:rStyle w:val="PageNumber"/>
        <w:lang w:val="fr"/>
      </w:rPr>
      <w:fldChar w:fldCharType="end"/>
    </w:r>
  </w:p>
  <w:p w14:paraId="6654FAC2" w14:textId="77777777" w:rsidR="00890D98" w:rsidRPr="00BE525F" w:rsidRDefault="00890D98" w:rsidP="006D5ACD">
    <w:pPr>
      <w:pStyle w:val="Header"/>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522C" w14:textId="153F239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w:t>
    </w:r>
    <w:r w:rsidR="00FB6D87">
      <w:rPr>
        <w:lang w:val="fr"/>
      </w:rPr>
      <w:t>E</w:t>
    </w:r>
    <w:r>
      <w:rPr>
        <w:lang w:val="fr"/>
      </w:rPr>
      <w:t xml:space="preserve">xigences de </w:t>
    </w:r>
    <w:r w:rsidR="00FB6D87">
      <w:rPr>
        <w:lang w:val="fr"/>
      </w:rPr>
      <w:t>S</w:t>
    </w:r>
    <w:r>
      <w:rPr>
        <w:lang w:val="fr"/>
      </w:rPr>
      <w:t xml:space="preserve">élection </w:t>
    </w:r>
    <w:r w:rsidR="00FB6D87">
      <w:rPr>
        <w:lang w:val="fr"/>
      </w:rPr>
      <w:t>I</w:t>
    </w:r>
    <w:r>
      <w:rPr>
        <w:lang w:val="fr"/>
      </w:rPr>
      <w:t xml:space="preserve">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35</w:t>
    </w:r>
    <w:r>
      <w:rPr>
        <w:rStyle w:val="PageNumber"/>
        <w:lang w:val="fr"/>
      </w:rPr>
      <w:fldChar w:fldCharType="end"/>
    </w:r>
  </w:p>
  <w:p w14:paraId="2C9951EE" w14:textId="77777777" w:rsidR="00890D98" w:rsidRPr="00BE525F" w:rsidRDefault="00890D98" w:rsidP="006D5ACD">
    <w:pPr>
      <w:pStyle w:val="Header"/>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5249" w14:textId="77777777" w:rsidR="00890D98" w:rsidRDefault="00890D98" w:rsidP="006D5ACD">
    <w:pPr>
      <w:pStyle w:val="Header"/>
    </w:pPr>
  </w:p>
  <w:p w14:paraId="6BC1AA89"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25</w:t>
    </w:r>
    <w:r>
      <w:rPr>
        <w:rStyle w:val="PageNumber"/>
        <w:lang w:val="fr"/>
      </w:rPr>
      <w:fldChar w:fldCharType="end"/>
    </w:r>
  </w:p>
  <w:p w14:paraId="7FB838CF" w14:textId="77777777" w:rsidR="00890D98" w:rsidRPr="00BE525F" w:rsidRDefault="00890D98" w:rsidP="006D5ACD">
    <w:pPr>
      <w:pStyle w:val="Header1"/>
      <w:spacing w:after="240"/>
      <w:jc w:val="left"/>
      <w:rPr>
        <w:b w:val="0"/>
        <w:sz w:val="20"/>
        <w:szCs w:val="20"/>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7D3C"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demande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54</w:t>
    </w:r>
    <w:r>
      <w:rPr>
        <w:rStyle w:val="PageNumber"/>
        <w:lang w:val="fr"/>
      </w:rPr>
      <w:fldChar w:fldCharType="end"/>
    </w:r>
  </w:p>
  <w:p w14:paraId="5C182AAE" w14:textId="77777777" w:rsidR="00890D98" w:rsidRPr="00BE525F" w:rsidRDefault="00890D98" w:rsidP="006D5ACD">
    <w:pPr>
      <w:pStyle w:val="Heade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71E4" w14:textId="2129F0F6"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361DA8">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39270B60" w14:textId="77777777" w:rsidR="00890D98" w:rsidRPr="00BE525F" w:rsidRDefault="00890D98" w:rsidP="006D5ACD">
    <w:pPr>
      <w:pStyle w:val="Header"/>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EC51" w14:textId="77777777" w:rsidR="00890D98" w:rsidRDefault="00890D98" w:rsidP="006D5ACD">
    <w:pPr>
      <w:pStyle w:val="Header"/>
    </w:pPr>
  </w:p>
  <w:p w14:paraId="78A4DAE8" w14:textId="6BB396F5"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805B0D">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37</w:t>
    </w:r>
    <w:r>
      <w:rPr>
        <w:rStyle w:val="PageNumber"/>
        <w:lang w:val="fr"/>
      </w:rPr>
      <w:fldChar w:fldCharType="end"/>
    </w:r>
  </w:p>
  <w:p w14:paraId="676EDD4E" w14:textId="77777777" w:rsidR="00890D98" w:rsidRPr="00BE525F" w:rsidRDefault="00890D98" w:rsidP="006D5ACD">
    <w:pPr>
      <w:pStyle w:val="Header1"/>
      <w:spacing w:after="240"/>
      <w:jc w:val="left"/>
      <w:rPr>
        <w:b w:val="0"/>
        <w:sz w:val="20"/>
        <w:szCs w:val="20"/>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BD8" w14:textId="77777777" w:rsidR="00215E90" w:rsidRPr="0002698A" w:rsidRDefault="00215E90" w:rsidP="0002698A">
    <w:pPr>
      <w:pStyle w:val="Style30"/>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Pr="00A0513F">
      <w:rPr>
        <w:noProof/>
        <w:sz w:val="22"/>
        <w:szCs w:val="22"/>
        <w:u w:val="single"/>
      </w:rPr>
      <w:t>57</w:t>
    </w:r>
    <w:r w:rsidRPr="00C131EA">
      <w:rPr>
        <w:b w:val="0"/>
        <w:noProof/>
        <w:sz w:val="22"/>
        <w:szCs w:val="22"/>
        <w:u w:val="single"/>
      </w:rPr>
      <w:fldChar w:fldCharType="end"/>
    </w:r>
  </w:p>
  <w:p w14:paraId="41D414B8" w14:textId="77777777" w:rsidR="00215E90" w:rsidRDefault="00215E9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509" w14:textId="77777777" w:rsidR="00215E90" w:rsidRDefault="00215E9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3B6D" w14:textId="0B903CCF" w:rsidR="00215E90" w:rsidRPr="00170657" w:rsidRDefault="00215E90" w:rsidP="0002698A">
    <w:pPr>
      <w:pStyle w:val="Style30"/>
      <w:rPr>
        <w:lang w:val="fr-FR"/>
      </w:rPr>
    </w:pPr>
    <w:r w:rsidRPr="0002698A">
      <w:rPr>
        <w:b w:val="0"/>
        <w:sz w:val="22"/>
        <w:szCs w:val="22"/>
        <w:u w:val="single"/>
        <w:lang w:val="fr-FR"/>
      </w:rPr>
      <w:t>Section VI</w:t>
    </w:r>
    <w:r w:rsidR="00FB6D87">
      <w:rPr>
        <w:b w:val="0"/>
        <w:sz w:val="22"/>
        <w:szCs w:val="22"/>
        <w:u w:val="single"/>
        <w:lang w:val="fr-FR"/>
      </w:rPr>
      <w:t>I</w:t>
    </w:r>
    <w:r w:rsidRPr="0002698A">
      <w:rPr>
        <w:b w:val="0"/>
        <w:sz w:val="22"/>
        <w:szCs w:val="22"/>
        <w:u w:val="single"/>
        <w:lang w:val="fr-FR"/>
      </w:rPr>
      <w:t xml:space="preserve">. </w:t>
    </w:r>
    <w:r w:rsidR="00414E7F">
      <w:rPr>
        <w:b w:val="0"/>
        <w:sz w:val="22"/>
        <w:szCs w:val="22"/>
        <w:u w:val="single"/>
        <w:lang w:val="fr-FR"/>
      </w:rPr>
      <w:t xml:space="preserve">Etendue des </w:t>
    </w:r>
    <w:r w:rsidR="00FB6D87">
      <w:rPr>
        <w:b w:val="0"/>
        <w:sz w:val="22"/>
        <w:szCs w:val="22"/>
        <w:u w:val="single"/>
        <w:lang w:val="fr-FR"/>
      </w:rPr>
      <w:t>Exigences du Maître d’Ouvrage</w:t>
    </w:r>
    <w:r w:rsidRPr="00C131EA">
      <w:rPr>
        <w:b w:val="0"/>
        <w:sz w:val="22"/>
        <w:szCs w:val="22"/>
        <w:u w:val="single"/>
      </w:rPr>
      <w:ptab w:relativeTo="margin" w:alignment="right" w:leader="none"/>
    </w:r>
    <w:r w:rsidRPr="00C131EA">
      <w:rPr>
        <w:b w:val="0"/>
        <w:sz w:val="22"/>
        <w:szCs w:val="22"/>
        <w:u w:val="single"/>
      </w:rPr>
      <w:fldChar w:fldCharType="begin"/>
    </w:r>
    <w:r w:rsidRPr="00170657">
      <w:rPr>
        <w:b w:val="0"/>
        <w:sz w:val="22"/>
        <w:szCs w:val="22"/>
        <w:u w:val="single"/>
        <w:lang w:val="fr-FR"/>
      </w:rPr>
      <w:instrText xml:space="preserve"> PAGE   \* MERGEFORMAT </w:instrText>
    </w:r>
    <w:r w:rsidRPr="00C131EA">
      <w:rPr>
        <w:b w:val="0"/>
        <w:sz w:val="22"/>
        <w:szCs w:val="22"/>
        <w:u w:val="single"/>
      </w:rPr>
      <w:fldChar w:fldCharType="separate"/>
    </w:r>
    <w:r w:rsidRPr="00170657">
      <w:rPr>
        <w:noProof/>
        <w:sz w:val="22"/>
        <w:szCs w:val="22"/>
        <w:u w:val="single"/>
        <w:lang w:val="fr-FR"/>
      </w:rPr>
      <w:t>61</w:t>
    </w:r>
    <w:r w:rsidRPr="00C131EA">
      <w:rPr>
        <w:b w:val="0"/>
        <w:noProof/>
        <w:sz w:val="22"/>
        <w:szCs w:val="22"/>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AB16" w14:textId="77777777" w:rsidR="00D2263D" w:rsidRDefault="00D2263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7B0" w14:textId="54DE3A0B" w:rsidR="00215E90" w:rsidRPr="0002698A" w:rsidRDefault="00215E90" w:rsidP="0002698A">
    <w:pPr>
      <w:pStyle w:val="Style30"/>
      <w:rPr>
        <w:sz w:val="22"/>
        <w:szCs w:val="22"/>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Pr="00A0513F">
      <w:rPr>
        <w:noProof/>
        <w:sz w:val="22"/>
        <w:szCs w:val="22"/>
        <w:u w:val="single"/>
      </w:rPr>
      <w:t>59</w:t>
    </w:r>
    <w:r w:rsidRPr="0002698A">
      <w:rPr>
        <w:b w:val="0"/>
        <w:noProof/>
        <w:sz w:val="22"/>
        <w:szCs w:val="22"/>
        <w:u w:val="single"/>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09259"/>
      <w:docPartObj>
        <w:docPartGallery w:val="Page Numbers (Top of Page)"/>
        <w:docPartUnique/>
      </w:docPartObj>
    </w:sdtPr>
    <w:sdtEndPr>
      <w:rPr>
        <w:noProof/>
      </w:rPr>
    </w:sdtEndPr>
    <w:sdtContent>
      <w:p w14:paraId="4CF3BC84" w14:textId="5E5CF96E" w:rsidR="005B7E7E" w:rsidRDefault="005B7E7E" w:rsidP="005B7E7E">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5EA73A7" w14:textId="77777777" w:rsidR="00215E90" w:rsidRDefault="00215E9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0D756011" w14:textId="77777777" w:rsidR="00890D98" w:rsidRDefault="00890D98" w:rsidP="0074339E">
        <w:pPr>
          <w:pStyle w:val="Header"/>
          <w:pBdr>
            <w:bottom w:val="single" w:sz="4" w:space="1" w:color="auto"/>
          </w:pBdr>
          <w:tabs>
            <w:tab w:val="clear" w:pos="4320"/>
            <w:tab w:val="clear" w:pos="8640"/>
            <w:tab w:val="right" w:pos="13500"/>
          </w:tabs>
        </w:pPr>
        <w:r>
          <w:rPr>
            <w:lang w:val="fr"/>
          </w:rPr>
          <w:t>PARTIE 2 Exigences de l’employeur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59</w:t>
        </w:r>
        <w:r>
          <w:rPr>
            <w:rStyle w:val="PageNumber"/>
            <w:lang w:val="fr"/>
          </w:rPr>
          <w:fldChar w:fldCharType="end"/>
        </w:r>
      </w:p>
      <w:p w14:paraId="6AF33574" w14:textId="77777777" w:rsidR="00890D98" w:rsidRPr="00DD20C5" w:rsidRDefault="00EF16E4"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26A6" w14:textId="77777777" w:rsidR="00890D98" w:rsidRPr="00A403B3" w:rsidRDefault="00890D98"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Viii</w:t>
    </w:r>
    <w:r w:rsidRPr="00A403B3">
      <w:rPr>
        <w:rStyle w:val="PageNumber"/>
        <w:szCs w:val="20"/>
        <w:lang w:val="fr"/>
      </w:rPr>
      <w:fldChar w:fldCharType="end"/>
    </w:r>
  </w:p>
  <w:p w14:paraId="3B56B3FA" w14:textId="77777777" w:rsidR="00890D98" w:rsidRPr="00E02A5D" w:rsidRDefault="00890D98" w:rsidP="00E02A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BCF7" w14:textId="77777777" w:rsidR="00890D98" w:rsidRPr="00A403B3" w:rsidRDefault="00890D98" w:rsidP="00895847">
    <w:pPr>
      <w:pStyle w:val="Header"/>
      <w:pBdr>
        <w:bottom w:val="single" w:sz="4" w:space="1" w:color="auto"/>
      </w:pBdr>
      <w:tabs>
        <w:tab w:val="clear" w:pos="4320"/>
        <w:tab w:val="clear" w:pos="8640"/>
        <w:tab w:val="right" w:pos="9360"/>
      </w:tabs>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Viii</w:t>
    </w:r>
    <w:r>
      <w:rPr>
        <w:rStyle w:val="PageNumber"/>
        <w:lang w:val="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773"/>
      <w:docPartObj>
        <w:docPartGallery w:val="Page Numbers (Top of Page)"/>
        <w:docPartUnique/>
      </w:docPartObj>
    </w:sdtPr>
    <w:sdtEndPr>
      <w:rPr>
        <w:noProof/>
      </w:rPr>
    </w:sdtEndPr>
    <w:sdtContent>
      <w:p w14:paraId="5D4B0965" w14:textId="78C42A41" w:rsidR="00170657" w:rsidRDefault="00170657" w:rsidP="0017065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8E27D08" w14:textId="77777777" w:rsidR="00170657" w:rsidRDefault="001706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7EC5" w14:textId="77777777" w:rsidR="00890D98" w:rsidRDefault="00890D98"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E37" w14:textId="77777777" w:rsidR="00890D98" w:rsidRDefault="00890D98" w:rsidP="00E02A5D">
    <w:pPr>
      <w:pStyle w:val="Header"/>
      <w:tabs>
        <w:tab w:val="clear" w:pos="4320"/>
        <w:tab w:val="clear" w:pos="8640"/>
        <w:tab w:val="right" w:pos="9360"/>
      </w:tabs>
    </w:pPr>
    <w:r>
      <w:rPr>
        <w:lang w:val="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B6D" w14:textId="77777777" w:rsidR="00890D98" w:rsidRDefault="00890D98"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A6160"/>
    <w:multiLevelType w:val="multilevel"/>
    <w:tmpl w:val="6612162A"/>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050F6"/>
    <w:multiLevelType w:val="hybridMultilevel"/>
    <w:tmpl w:val="77D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F82DC3"/>
    <w:multiLevelType w:val="hybridMultilevel"/>
    <w:tmpl w:val="9484F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 w15:restartNumberingAfterBreak="0">
    <w:nsid w:val="210D194F"/>
    <w:multiLevelType w:val="hybridMultilevel"/>
    <w:tmpl w:val="545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6B2371C"/>
    <w:multiLevelType w:val="multilevel"/>
    <w:tmpl w:val="813A339A"/>
    <w:lvl w:ilvl="0">
      <w:start w:val="1"/>
      <w:numFmt w:val="decimal"/>
      <w:pStyle w:val="S3h2"/>
      <w:lvlText w:val="%1."/>
      <w:lvlJc w:val="left"/>
      <w:pPr>
        <w:ind w:left="360" w:hanging="360"/>
      </w:pPr>
      <w:rPr>
        <w:rFonts w:hint="default"/>
      </w:rPr>
    </w:lvl>
    <w:lvl w:ilvl="1">
      <w:start w:val="2"/>
      <w:numFmt w:val="decimal"/>
      <w:isLgl/>
      <w:lvlText w:val="%1.%2."/>
      <w:lvlJc w:val="left"/>
      <w:pPr>
        <w:ind w:left="450"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abstractNum w:abstractNumId="15"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C03B58"/>
    <w:multiLevelType w:val="hybridMultilevel"/>
    <w:tmpl w:val="9B3E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2"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26" w15:restartNumberingAfterBreak="0">
    <w:nsid w:val="4A42000D"/>
    <w:multiLevelType w:val="hybridMultilevel"/>
    <w:tmpl w:val="DC262448"/>
    <w:lvl w:ilvl="0" w:tplc="62468C4E">
      <w:start w:val="1"/>
      <w:numFmt w:val="upperLetter"/>
      <w:pStyle w:val="SPDITPPart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28"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52653FF"/>
    <w:multiLevelType w:val="hybridMultilevel"/>
    <w:tmpl w:val="6994C5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1" w15:restartNumberingAfterBreak="0">
    <w:nsid w:val="5C3B7B2C"/>
    <w:multiLevelType w:val="multilevel"/>
    <w:tmpl w:val="EE6A1DAE"/>
    <w:lvl w:ilvl="0">
      <w:start w:val="1"/>
      <w:numFmt w:val="decimal"/>
      <w:pStyle w:val="SPDParagraphHeading2"/>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642771D3"/>
    <w:multiLevelType w:val="hybridMultilevel"/>
    <w:tmpl w:val="6D942A58"/>
    <w:lvl w:ilvl="0" w:tplc="798EB1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3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5"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3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8"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A2A7D"/>
    <w:multiLevelType w:val="multilevel"/>
    <w:tmpl w:val="5C720C2C"/>
    <w:lvl w:ilvl="0">
      <w:start w:val="5"/>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530843290">
    <w:abstractNumId w:val="40"/>
  </w:num>
  <w:num w:numId="2" w16cid:durableId="2042626256">
    <w:abstractNumId w:val="19"/>
  </w:num>
  <w:num w:numId="3" w16cid:durableId="691611370">
    <w:abstractNumId w:val="7"/>
  </w:num>
  <w:num w:numId="4" w16cid:durableId="215513713">
    <w:abstractNumId w:val="28"/>
  </w:num>
  <w:num w:numId="5" w16cid:durableId="937715593">
    <w:abstractNumId w:val="15"/>
  </w:num>
  <w:num w:numId="6" w16cid:durableId="1145589716">
    <w:abstractNumId w:val="1"/>
  </w:num>
  <w:num w:numId="7" w16cid:durableId="2125004849">
    <w:abstractNumId w:val="31"/>
  </w:num>
  <w:num w:numId="8" w16cid:durableId="331110029">
    <w:abstractNumId w:val="26"/>
  </w:num>
  <w:num w:numId="9" w16cid:durableId="2052260989">
    <w:abstractNumId w:val="14"/>
  </w:num>
  <w:num w:numId="10" w16cid:durableId="304698189">
    <w:abstractNumId w:val="4"/>
  </w:num>
  <w:num w:numId="11" w16cid:durableId="2074964964">
    <w:abstractNumId w:val="38"/>
  </w:num>
  <w:num w:numId="12" w16cid:durableId="1051537963">
    <w:abstractNumId w:val="22"/>
  </w:num>
  <w:num w:numId="13" w16cid:durableId="1309362791">
    <w:abstractNumId w:val="9"/>
  </w:num>
  <w:num w:numId="14" w16cid:durableId="2044666404">
    <w:abstractNumId w:val="29"/>
  </w:num>
  <w:num w:numId="15" w16cid:durableId="2138182592">
    <w:abstractNumId w:val="42"/>
  </w:num>
  <w:num w:numId="16" w16cid:durableId="551427282">
    <w:abstractNumId w:val="17"/>
  </w:num>
  <w:num w:numId="17" w16cid:durableId="1690373835">
    <w:abstractNumId w:val="41"/>
  </w:num>
  <w:num w:numId="18" w16cid:durableId="122191756">
    <w:abstractNumId w:val="10"/>
  </w:num>
  <w:num w:numId="19" w16cid:durableId="648900418">
    <w:abstractNumId w:val="39"/>
  </w:num>
  <w:num w:numId="20" w16cid:durableId="459107870">
    <w:abstractNumId w:val="36"/>
  </w:num>
  <w:num w:numId="21" w16cid:durableId="2017882512">
    <w:abstractNumId w:val="21"/>
  </w:num>
  <w:num w:numId="22" w16cid:durableId="519318528">
    <w:abstractNumId w:val="14"/>
    <w:lvlOverride w:ilvl="0">
      <w:startOverride w:val="1"/>
    </w:lvlOverride>
  </w:num>
  <w:num w:numId="23" w16cid:durableId="1135178264">
    <w:abstractNumId w:val="23"/>
  </w:num>
  <w:num w:numId="24" w16cid:durableId="1594318351">
    <w:abstractNumId w:val="11"/>
  </w:num>
  <w:num w:numId="25" w16cid:durableId="360937943">
    <w:abstractNumId w:val="24"/>
  </w:num>
  <w:num w:numId="26" w16cid:durableId="798843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78755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0300134">
    <w:abstractNumId w:val="25"/>
  </w:num>
  <w:num w:numId="29" w16cid:durableId="1295453605">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30" w16cid:durableId="757869297">
    <w:abstractNumId w:val="34"/>
  </w:num>
  <w:num w:numId="31" w16cid:durableId="2143956662">
    <w:abstractNumId w:val="18"/>
  </w:num>
  <w:num w:numId="32" w16cid:durableId="1678582223">
    <w:abstractNumId w:val="35"/>
  </w:num>
  <w:num w:numId="33" w16cid:durableId="1435246437">
    <w:abstractNumId w:val="37"/>
  </w:num>
  <w:num w:numId="34" w16cid:durableId="223176730">
    <w:abstractNumId w:val="27"/>
  </w:num>
  <w:num w:numId="35" w16cid:durableId="1559632457">
    <w:abstractNumId w:val="2"/>
  </w:num>
  <w:num w:numId="36" w16cid:durableId="438379865">
    <w:abstractNumId w:val="43"/>
  </w:num>
  <w:num w:numId="37" w16cid:durableId="1628465101">
    <w:abstractNumId w:val="5"/>
  </w:num>
  <w:num w:numId="38" w16cid:durableId="521745060">
    <w:abstractNumId w:val="12"/>
  </w:num>
  <w:num w:numId="39" w16cid:durableId="621348740">
    <w:abstractNumId w:val="32"/>
  </w:num>
  <w:num w:numId="40" w16cid:durableId="307516205">
    <w:abstractNumId w:val="20"/>
  </w:num>
  <w:num w:numId="41" w16cid:durableId="1537698154">
    <w:abstractNumId w:val="3"/>
  </w:num>
  <w:num w:numId="42" w16cid:durableId="1377967877">
    <w:abstractNumId w:val="8"/>
  </w:num>
  <w:num w:numId="43" w16cid:durableId="565191751">
    <w:abstractNumId w:val="33"/>
  </w:num>
  <w:num w:numId="44" w16cid:durableId="1904288812">
    <w:abstractNumId w:val="16"/>
  </w:num>
  <w:num w:numId="45" w16cid:durableId="174787625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20"/>
  <w:hyphenationZone w:val="425"/>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00F9F"/>
    <w:rsid w:val="00001401"/>
    <w:rsid w:val="00004438"/>
    <w:rsid w:val="00005DC4"/>
    <w:rsid w:val="00006B03"/>
    <w:rsid w:val="0001167D"/>
    <w:rsid w:val="00012283"/>
    <w:rsid w:val="000155BB"/>
    <w:rsid w:val="000218A1"/>
    <w:rsid w:val="0002239A"/>
    <w:rsid w:val="00025A32"/>
    <w:rsid w:val="00026DCE"/>
    <w:rsid w:val="00031C68"/>
    <w:rsid w:val="00033791"/>
    <w:rsid w:val="000407B9"/>
    <w:rsid w:val="00043553"/>
    <w:rsid w:val="00044317"/>
    <w:rsid w:val="000443A3"/>
    <w:rsid w:val="00046E4F"/>
    <w:rsid w:val="0004703A"/>
    <w:rsid w:val="00047728"/>
    <w:rsid w:val="00050977"/>
    <w:rsid w:val="0005373D"/>
    <w:rsid w:val="00053A27"/>
    <w:rsid w:val="00057C0B"/>
    <w:rsid w:val="0006141E"/>
    <w:rsid w:val="00061E09"/>
    <w:rsid w:val="00064227"/>
    <w:rsid w:val="000646B1"/>
    <w:rsid w:val="0006754D"/>
    <w:rsid w:val="0007417B"/>
    <w:rsid w:val="00081FB7"/>
    <w:rsid w:val="000822DC"/>
    <w:rsid w:val="00084713"/>
    <w:rsid w:val="00090A56"/>
    <w:rsid w:val="00091A16"/>
    <w:rsid w:val="00092D75"/>
    <w:rsid w:val="0009317A"/>
    <w:rsid w:val="00094518"/>
    <w:rsid w:val="000948AD"/>
    <w:rsid w:val="000971FC"/>
    <w:rsid w:val="000A0E9D"/>
    <w:rsid w:val="000A263A"/>
    <w:rsid w:val="000A494E"/>
    <w:rsid w:val="000B2ED5"/>
    <w:rsid w:val="000B492F"/>
    <w:rsid w:val="000B5D67"/>
    <w:rsid w:val="000B7032"/>
    <w:rsid w:val="000C5C8A"/>
    <w:rsid w:val="000E0636"/>
    <w:rsid w:val="000E60FD"/>
    <w:rsid w:val="000E7305"/>
    <w:rsid w:val="000F03FB"/>
    <w:rsid w:val="000F15B4"/>
    <w:rsid w:val="000F4763"/>
    <w:rsid w:val="000F4DBB"/>
    <w:rsid w:val="000F5AA7"/>
    <w:rsid w:val="00105129"/>
    <w:rsid w:val="001102CC"/>
    <w:rsid w:val="00110B17"/>
    <w:rsid w:val="00116D78"/>
    <w:rsid w:val="001173AF"/>
    <w:rsid w:val="0012222E"/>
    <w:rsid w:val="00123C9F"/>
    <w:rsid w:val="00124771"/>
    <w:rsid w:val="00125CF8"/>
    <w:rsid w:val="00126D3C"/>
    <w:rsid w:val="00127598"/>
    <w:rsid w:val="00130A28"/>
    <w:rsid w:val="00130DF2"/>
    <w:rsid w:val="001312DF"/>
    <w:rsid w:val="001316DB"/>
    <w:rsid w:val="00135FA1"/>
    <w:rsid w:val="001360E8"/>
    <w:rsid w:val="001403DA"/>
    <w:rsid w:val="00140C43"/>
    <w:rsid w:val="00141204"/>
    <w:rsid w:val="00144CAC"/>
    <w:rsid w:val="0014632A"/>
    <w:rsid w:val="001463D8"/>
    <w:rsid w:val="0014721E"/>
    <w:rsid w:val="00147645"/>
    <w:rsid w:val="00147C7D"/>
    <w:rsid w:val="00155037"/>
    <w:rsid w:val="00155B04"/>
    <w:rsid w:val="00156E22"/>
    <w:rsid w:val="001602BB"/>
    <w:rsid w:val="00160EAC"/>
    <w:rsid w:val="0016127C"/>
    <w:rsid w:val="001612A9"/>
    <w:rsid w:val="00162252"/>
    <w:rsid w:val="00165350"/>
    <w:rsid w:val="00170657"/>
    <w:rsid w:val="00192F3A"/>
    <w:rsid w:val="001932D0"/>
    <w:rsid w:val="001935A2"/>
    <w:rsid w:val="00193DF0"/>
    <w:rsid w:val="00196327"/>
    <w:rsid w:val="001964B1"/>
    <w:rsid w:val="00197DCA"/>
    <w:rsid w:val="001A1667"/>
    <w:rsid w:val="001A262B"/>
    <w:rsid w:val="001A2843"/>
    <w:rsid w:val="001A5BFA"/>
    <w:rsid w:val="001A7C66"/>
    <w:rsid w:val="001B25FD"/>
    <w:rsid w:val="001B3F62"/>
    <w:rsid w:val="001B7D24"/>
    <w:rsid w:val="001C1158"/>
    <w:rsid w:val="001C172E"/>
    <w:rsid w:val="001C371A"/>
    <w:rsid w:val="001C4453"/>
    <w:rsid w:val="001D1EB2"/>
    <w:rsid w:val="001D1F59"/>
    <w:rsid w:val="001E6764"/>
    <w:rsid w:val="001F1502"/>
    <w:rsid w:val="001F22C7"/>
    <w:rsid w:val="001F4BBD"/>
    <w:rsid w:val="001F4C54"/>
    <w:rsid w:val="001F53A2"/>
    <w:rsid w:val="001F56C6"/>
    <w:rsid w:val="0020046E"/>
    <w:rsid w:val="00202CD9"/>
    <w:rsid w:val="00203E1D"/>
    <w:rsid w:val="00204731"/>
    <w:rsid w:val="0020495A"/>
    <w:rsid w:val="00206B45"/>
    <w:rsid w:val="00212A48"/>
    <w:rsid w:val="00215E90"/>
    <w:rsid w:val="0021727A"/>
    <w:rsid w:val="00220E7C"/>
    <w:rsid w:val="0022222E"/>
    <w:rsid w:val="00223413"/>
    <w:rsid w:val="0022421E"/>
    <w:rsid w:val="00224735"/>
    <w:rsid w:val="00225844"/>
    <w:rsid w:val="002303EF"/>
    <w:rsid w:val="00231517"/>
    <w:rsid w:val="00231600"/>
    <w:rsid w:val="002350F3"/>
    <w:rsid w:val="002367C4"/>
    <w:rsid w:val="002400AE"/>
    <w:rsid w:val="00241805"/>
    <w:rsid w:val="00242E07"/>
    <w:rsid w:val="00244B26"/>
    <w:rsid w:val="00244E43"/>
    <w:rsid w:val="00245745"/>
    <w:rsid w:val="0024677A"/>
    <w:rsid w:val="00250384"/>
    <w:rsid w:val="00252989"/>
    <w:rsid w:val="00253BA2"/>
    <w:rsid w:val="00255013"/>
    <w:rsid w:val="00260CB9"/>
    <w:rsid w:val="00262F70"/>
    <w:rsid w:val="00263F37"/>
    <w:rsid w:val="00266396"/>
    <w:rsid w:val="00266AD3"/>
    <w:rsid w:val="002679B7"/>
    <w:rsid w:val="00273B68"/>
    <w:rsid w:val="002741FD"/>
    <w:rsid w:val="00280B12"/>
    <w:rsid w:val="00280DF9"/>
    <w:rsid w:val="0028333E"/>
    <w:rsid w:val="00283B24"/>
    <w:rsid w:val="00284357"/>
    <w:rsid w:val="00286541"/>
    <w:rsid w:val="00287370"/>
    <w:rsid w:val="00290005"/>
    <w:rsid w:val="00290D3B"/>
    <w:rsid w:val="00293E23"/>
    <w:rsid w:val="00296993"/>
    <w:rsid w:val="00296B79"/>
    <w:rsid w:val="002A5D17"/>
    <w:rsid w:val="002B17E2"/>
    <w:rsid w:val="002B3D03"/>
    <w:rsid w:val="002B43C9"/>
    <w:rsid w:val="002B448C"/>
    <w:rsid w:val="002C1966"/>
    <w:rsid w:val="002C2375"/>
    <w:rsid w:val="002C5C11"/>
    <w:rsid w:val="002C7942"/>
    <w:rsid w:val="002D080B"/>
    <w:rsid w:val="002D7B81"/>
    <w:rsid w:val="002E0465"/>
    <w:rsid w:val="002E53C8"/>
    <w:rsid w:val="002E5C26"/>
    <w:rsid w:val="002E61D3"/>
    <w:rsid w:val="002E75F9"/>
    <w:rsid w:val="002F1294"/>
    <w:rsid w:val="002F12A5"/>
    <w:rsid w:val="002F3C16"/>
    <w:rsid w:val="002F5F19"/>
    <w:rsid w:val="002F72B2"/>
    <w:rsid w:val="002F7EC1"/>
    <w:rsid w:val="003010A3"/>
    <w:rsid w:val="00302794"/>
    <w:rsid w:val="00302A60"/>
    <w:rsid w:val="00303E70"/>
    <w:rsid w:val="00314BDA"/>
    <w:rsid w:val="00315B40"/>
    <w:rsid w:val="00315D9F"/>
    <w:rsid w:val="0031668D"/>
    <w:rsid w:val="00320F49"/>
    <w:rsid w:val="003212A8"/>
    <w:rsid w:val="00321646"/>
    <w:rsid w:val="003216AC"/>
    <w:rsid w:val="003236B2"/>
    <w:rsid w:val="003246DF"/>
    <w:rsid w:val="003249BC"/>
    <w:rsid w:val="0033021E"/>
    <w:rsid w:val="003355BF"/>
    <w:rsid w:val="00336189"/>
    <w:rsid w:val="00337A24"/>
    <w:rsid w:val="0034076B"/>
    <w:rsid w:val="00343335"/>
    <w:rsid w:val="0034357B"/>
    <w:rsid w:val="00347E09"/>
    <w:rsid w:val="00350509"/>
    <w:rsid w:val="0035740A"/>
    <w:rsid w:val="00361DA8"/>
    <w:rsid w:val="003660C3"/>
    <w:rsid w:val="00370C5A"/>
    <w:rsid w:val="003767B7"/>
    <w:rsid w:val="00383D83"/>
    <w:rsid w:val="0038654B"/>
    <w:rsid w:val="00392784"/>
    <w:rsid w:val="00392F8E"/>
    <w:rsid w:val="00394F00"/>
    <w:rsid w:val="00396AF0"/>
    <w:rsid w:val="003A4E1A"/>
    <w:rsid w:val="003A739D"/>
    <w:rsid w:val="003B0258"/>
    <w:rsid w:val="003B033B"/>
    <w:rsid w:val="003B1763"/>
    <w:rsid w:val="003B6C59"/>
    <w:rsid w:val="003B7EC4"/>
    <w:rsid w:val="003C018F"/>
    <w:rsid w:val="003C2548"/>
    <w:rsid w:val="003C2AD7"/>
    <w:rsid w:val="003C3731"/>
    <w:rsid w:val="003C400F"/>
    <w:rsid w:val="003C4376"/>
    <w:rsid w:val="003C498D"/>
    <w:rsid w:val="003D0750"/>
    <w:rsid w:val="003D16EA"/>
    <w:rsid w:val="003D271D"/>
    <w:rsid w:val="003D73C2"/>
    <w:rsid w:val="003E3311"/>
    <w:rsid w:val="003E3854"/>
    <w:rsid w:val="003E789D"/>
    <w:rsid w:val="003E7DD9"/>
    <w:rsid w:val="003F2C64"/>
    <w:rsid w:val="003F4598"/>
    <w:rsid w:val="003F7344"/>
    <w:rsid w:val="003F771F"/>
    <w:rsid w:val="0040430C"/>
    <w:rsid w:val="0040537F"/>
    <w:rsid w:val="00407048"/>
    <w:rsid w:val="0041137F"/>
    <w:rsid w:val="00411AA2"/>
    <w:rsid w:val="00413DEF"/>
    <w:rsid w:val="00414E7F"/>
    <w:rsid w:val="00415C13"/>
    <w:rsid w:val="004160EC"/>
    <w:rsid w:val="004225DE"/>
    <w:rsid w:val="00422A5F"/>
    <w:rsid w:val="0042407B"/>
    <w:rsid w:val="0043241E"/>
    <w:rsid w:val="004346AF"/>
    <w:rsid w:val="00434F4A"/>
    <w:rsid w:val="00435FDF"/>
    <w:rsid w:val="00441738"/>
    <w:rsid w:val="00450B30"/>
    <w:rsid w:val="004520AA"/>
    <w:rsid w:val="00453380"/>
    <w:rsid w:val="0045524F"/>
    <w:rsid w:val="0046259F"/>
    <w:rsid w:val="004713F3"/>
    <w:rsid w:val="00472C3E"/>
    <w:rsid w:val="00476C0A"/>
    <w:rsid w:val="00482980"/>
    <w:rsid w:val="00486A03"/>
    <w:rsid w:val="004907CE"/>
    <w:rsid w:val="00490A30"/>
    <w:rsid w:val="004945E2"/>
    <w:rsid w:val="004A00C9"/>
    <w:rsid w:val="004A0B0D"/>
    <w:rsid w:val="004A1026"/>
    <w:rsid w:val="004A26B3"/>
    <w:rsid w:val="004A4E09"/>
    <w:rsid w:val="004A58EF"/>
    <w:rsid w:val="004B1C74"/>
    <w:rsid w:val="004B36A3"/>
    <w:rsid w:val="004B78E4"/>
    <w:rsid w:val="004C058A"/>
    <w:rsid w:val="004C1E99"/>
    <w:rsid w:val="004C2920"/>
    <w:rsid w:val="004D119E"/>
    <w:rsid w:val="004D2CF2"/>
    <w:rsid w:val="004E1636"/>
    <w:rsid w:val="004E29B1"/>
    <w:rsid w:val="004E4BF4"/>
    <w:rsid w:val="004E51FD"/>
    <w:rsid w:val="004E54BD"/>
    <w:rsid w:val="004F0960"/>
    <w:rsid w:val="004F154C"/>
    <w:rsid w:val="004F2788"/>
    <w:rsid w:val="004F5BA7"/>
    <w:rsid w:val="004F60A8"/>
    <w:rsid w:val="004F66F7"/>
    <w:rsid w:val="00500537"/>
    <w:rsid w:val="005054A9"/>
    <w:rsid w:val="00506141"/>
    <w:rsid w:val="00507A5A"/>
    <w:rsid w:val="00507CA3"/>
    <w:rsid w:val="00511478"/>
    <w:rsid w:val="0051440E"/>
    <w:rsid w:val="00514F12"/>
    <w:rsid w:val="0052051F"/>
    <w:rsid w:val="00524F40"/>
    <w:rsid w:val="00525579"/>
    <w:rsid w:val="00535F14"/>
    <w:rsid w:val="00541677"/>
    <w:rsid w:val="00543827"/>
    <w:rsid w:val="00543B96"/>
    <w:rsid w:val="00544FCC"/>
    <w:rsid w:val="0054531A"/>
    <w:rsid w:val="005509D5"/>
    <w:rsid w:val="00551C4B"/>
    <w:rsid w:val="0055365F"/>
    <w:rsid w:val="00556B11"/>
    <w:rsid w:val="00563356"/>
    <w:rsid w:val="00570D7A"/>
    <w:rsid w:val="005726FA"/>
    <w:rsid w:val="00572FDE"/>
    <w:rsid w:val="005731D1"/>
    <w:rsid w:val="0057453A"/>
    <w:rsid w:val="00574DDF"/>
    <w:rsid w:val="005762DA"/>
    <w:rsid w:val="00576C8A"/>
    <w:rsid w:val="00577B61"/>
    <w:rsid w:val="00582114"/>
    <w:rsid w:val="00583581"/>
    <w:rsid w:val="0058526E"/>
    <w:rsid w:val="00585E8C"/>
    <w:rsid w:val="00587CD3"/>
    <w:rsid w:val="00593829"/>
    <w:rsid w:val="005945AC"/>
    <w:rsid w:val="00596333"/>
    <w:rsid w:val="005A3E98"/>
    <w:rsid w:val="005A5FD4"/>
    <w:rsid w:val="005A6D57"/>
    <w:rsid w:val="005A6F3C"/>
    <w:rsid w:val="005A77D4"/>
    <w:rsid w:val="005B18F9"/>
    <w:rsid w:val="005B1EEB"/>
    <w:rsid w:val="005B274B"/>
    <w:rsid w:val="005B4090"/>
    <w:rsid w:val="005B4A2C"/>
    <w:rsid w:val="005B72E2"/>
    <w:rsid w:val="005B7E7E"/>
    <w:rsid w:val="005C17F1"/>
    <w:rsid w:val="005C2172"/>
    <w:rsid w:val="005C399E"/>
    <w:rsid w:val="005C6E47"/>
    <w:rsid w:val="005D6C94"/>
    <w:rsid w:val="005E5941"/>
    <w:rsid w:val="005F01E1"/>
    <w:rsid w:val="005F075E"/>
    <w:rsid w:val="005F2C33"/>
    <w:rsid w:val="005F411B"/>
    <w:rsid w:val="005F56DC"/>
    <w:rsid w:val="005F5AA6"/>
    <w:rsid w:val="0060360A"/>
    <w:rsid w:val="00605CD5"/>
    <w:rsid w:val="00610BC0"/>
    <w:rsid w:val="006136DE"/>
    <w:rsid w:val="0062081D"/>
    <w:rsid w:val="00623ABE"/>
    <w:rsid w:val="006247B5"/>
    <w:rsid w:val="006276A6"/>
    <w:rsid w:val="006307C9"/>
    <w:rsid w:val="006330D1"/>
    <w:rsid w:val="006360D9"/>
    <w:rsid w:val="006369A3"/>
    <w:rsid w:val="00636FDF"/>
    <w:rsid w:val="00642445"/>
    <w:rsid w:val="00642D10"/>
    <w:rsid w:val="00644E79"/>
    <w:rsid w:val="00645F4D"/>
    <w:rsid w:val="00650AB7"/>
    <w:rsid w:val="006511F4"/>
    <w:rsid w:val="006518D2"/>
    <w:rsid w:val="006536B2"/>
    <w:rsid w:val="00655751"/>
    <w:rsid w:val="00656B7A"/>
    <w:rsid w:val="00657417"/>
    <w:rsid w:val="006576E4"/>
    <w:rsid w:val="006601CA"/>
    <w:rsid w:val="00661A0D"/>
    <w:rsid w:val="00661E8F"/>
    <w:rsid w:val="00662336"/>
    <w:rsid w:val="006677C5"/>
    <w:rsid w:val="0067015B"/>
    <w:rsid w:val="00672704"/>
    <w:rsid w:val="0067737E"/>
    <w:rsid w:val="00683FFA"/>
    <w:rsid w:val="00685D1D"/>
    <w:rsid w:val="00690097"/>
    <w:rsid w:val="0069089B"/>
    <w:rsid w:val="00691BA4"/>
    <w:rsid w:val="00694001"/>
    <w:rsid w:val="006948B0"/>
    <w:rsid w:val="00694E62"/>
    <w:rsid w:val="00695118"/>
    <w:rsid w:val="006968B5"/>
    <w:rsid w:val="006A0C2F"/>
    <w:rsid w:val="006A197B"/>
    <w:rsid w:val="006A3226"/>
    <w:rsid w:val="006A34A8"/>
    <w:rsid w:val="006B0437"/>
    <w:rsid w:val="006B3152"/>
    <w:rsid w:val="006B41DC"/>
    <w:rsid w:val="006C2BE0"/>
    <w:rsid w:val="006C2CDE"/>
    <w:rsid w:val="006C7709"/>
    <w:rsid w:val="006C7C22"/>
    <w:rsid w:val="006D14F2"/>
    <w:rsid w:val="006D2B49"/>
    <w:rsid w:val="006D37F7"/>
    <w:rsid w:val="006D47A1"/>
    <w:rsid w:val="006E2310"/>
    <w:rsid w:val="006E2DE4"/>
    <w:rsid w:val="006E3FFA"/>
    <w:rsid w:val="006E748D"/>
    <w:rsid w:val="006F2D6D"/>
    <w:rsid w:val="006F5DBB"/>
    <w:rsid w:val="006F6B19"/>
    <w:rsid w:val="00700761"/>
    <w:rsid w:val="007044E5"/>
    <w:rsid w:val="00704D29"/>
    <w:rsid w:val="00704EBB"/>
    <w:rsid w:val="00705A6F"/>
    <w:rsid w:val="00705B00"/>
    <w:rsid w:val="007060CF"/>
    <w:rsid w:val="007067F8"/>
    <w:rsid w:val="00707BAC"/>
    <w:rsid w:val="00713BAD"/>
    <w:rsid w:val="007141B9"/>
    <w:rsid w:val="00716B2A"/>
    <w:rsid w:val="00717D54"/>
    <w:rsid w:val="007208A6"/>
    <w:rsid w:val="00720B3D"/>
    <w:rsid w:val="00722DE9"/>
    <w:rsid w:val="00731344"/>
    <w:rsid w:val="00731A62"/>
    <w:rsid w:val="00735E84"/>
    <w:rsid w:val="00741BE8"/>
    <w:rsid w:val="00744185"/>
    <w:rsid w:val="00745894"/>
    <w:rsid w:val="00746921"/>
    <w:rsid w:val="0075208E"/>
    <w:rsid w:val="00752EB6"/>
    <w:rsid w:val="00752F35"/>
    <w:rsid w:val="00754C3C"/>
    <w:rsid w:val="00754CAE"/>
    <w:rsid w:val="007555BF"/>
    <w:rsid w:val="00755C84"/>
    <w:rsid w:val="007562D3"/>
    <w:rsid w:val="007641EB"/>
    <w:rsid w:val="0076485F"/>
    <w:rsid w:val="0076562B"/>
    <w:rsid w:val="007657A4"/>
    <w:rsid w:val="007670ED"/>
    <w:rsid w:val="007704CA"/>
    <w:rsid w:val="007711A1"/>
    <w:rsid w:val="00771C33"/>
    <w:rsid w:val="00772386"/>
    <w:rsid w:val="00773FAB"/>
    <w:rsid w:val="00774569"/>
    <w:rsid w:val="0077796B"/>
    <w:rsid w:val="007832CD"/>
    <w:rsid w:val="0078470A"/>
    <w:rsid w:val="00790401"/>
    <w:rsid w:val="007904EE"/>
    <w:rsid w:val="0079286C"/>
    <w:rsid w:val="00794D39"/>
    <w:rsid w:val="00795E68"/>
    <w:rsid w:val="00797E71"/>
    <w:rsid w:val="007A0298"/>
    <w:rsid w:val="007A2E33"/>
    <w:rsid w:val="007A32B6"/>
    <w:rsid w:val="007B2382"/>
    <w:rsid w:val="007B3130"/>
    <w:rsid w:val="007B417D"/>
    <w:rsid w:val="007B7CA5"/>
    <w:rsid w:val="007C4268"/>
    <w:rsid w:val="007C647F"/>
    <w:rsid w:val="007D2B22"/>
    <w:rsid w:val="007D45EB"/>
    <w:rsid w:val="007D6A4C"/>
    <w:rsid w:val="007E11BB"/>
    <w:rsid w:val="007E14BD"/>
    <w:rsid w:val="007E19CC"/>
    <w:rsid w:val="007E3486"/>
    <w:rsid w:val="007E3B66"/>
    <w:rsid w:val="007E3EA4"/>
    <w:rsid w:val="007E65BD"/>
    <w:rsid w:val="007E68D0"/>
    <w:rsid w:val="007E6A29"/>
    <w:rsid w:val="007E7802"/>
    <w:rsid w:val="007F020B"/>
    <w:rsid w:val="007F0FEA"/>
    <w:rsid w:val="007F20D0"/>
    <w:rsid w:val="007F2913"/>
    <w:rsid w:val="007F4474"/>
    <w:rsid w:val="007F6641"/>
    <w:rsid w:val="007F725A"/>
    <w:rsid w:val="007F7EB8"/>
    <w:rsid w:val="008038B1"/>
    <w:rsid w:val="00804022"/>
    <w:rsid w:val="00804419"/>
    <w:rsid w:val="00805B0D"/>
    <w:rsid w:val="00806883"/>
    <w:rsid w:val="00807B79"/>
    <w:rsid w:val="00810348"/>
    <w:rsid w:val="008143FD"/>
    <w:rsid w:val="008145E0"/>
    <w:rsid w:val="008156A3"/>
    <w:rsid w:val="00816B98"/>
    <w:rsid w:val="008257A6"/>
    <w:rsid w:val="00827525"/>
    <w:rsid w:val="008309A0"/>
    <w:rsid w:val="00833765"/>
    <w:rsid w:val="008372A6"/>
    <w:rsid w:val="00837DA7"/>
    <w:rsid w:val="008425D6"/>
    <w:rsid w:val="0084366C"/>
    <w:rsid w:val="008509AF"/>
    <w:rsid w:val="00850BCA"/>
    <w:rsid w:val="00851152"/>
    <w:rsid w:val="00855FB2"/>
    <w:rsid w:val="00860E3E"/>
    <w:rsid w:val="00862CA0"/>
    <w:rsid w:val="00864490"/>
    <w:rsid w:val="0086520C"/>
    <w:rsid w:val="00870798"/>
    <w:rsid w:val="00874CE6"/>
    <w:rsid w:val="00882E07"/>
    <w:rsid w:val="00883C08"/>
    <w:rsid w:val="00884F06"/>
    <w:rsid w:val="00890D98"/>
    <w:rsid w:val="00893B7F"/>
    <w:rsid w:val="00897A69"/>
    <w:rsid w:val="008A27F7"/>
    <w:rsid w:val="008A44DA"/>
    <w:rsid w:val="008A4797"/>
    <w:rsid w:val="008A66A9"/>
    <w:rsid w:val="008A7735"/>
    <w:rsid w:val="008B37E2"/>
    <w:rsid w:val="008B52E9"/>
    <w:rsid w:val="008B5969"/>
    <w:rsid w:val="008B6727"/>
    <w:rsid w:val="008B6C25"/>
    <w:rsid w:val="008C1916"/>
    <w:rsid w:val="008C3DB6"/>
    <w:rsid w:val="008D4D0E"/>
    <w:rsid w:val="008D6781"/>
    <w:rsid w:val="008D74E4"/>
    <w:rsid w:val="008E04C5"/>
    <w:rsid w:val="008E0622"/>
    <w:rsid w:val="008E13AF"/>
    <w:rsid w:val="008E2EB5"/>
    <w:rsid w:val="008E4783"/>
    <w:rsid w:val="008E4A1C"/>
    <w:rsid w:val="008E4ABA"/>
    <w:rsid w:val="008E5428"/>
    <w:rsid w:val="008E6476"/>
    <w:rsid w:val="008E65D3"/>
    <w:rsid w:val="008F0F5F"/>
    <w:rsid w:val="008F388B"/>
    <w:rsid w:val="008F39C9"/>
    <w:rsid w:val="008F5D54"/>
    <w:rsid w:val="008F6121"/>
    <w:rsid w:val="00902360"/>
    <w:rsid w:val="00903B2E"/>
    <w:rsid w:val="0090471B"/>
    <w:rsid w:val="009158BE"/>
    <w:rsid w:val="0092010C"/>
    <w:rsid w:val="009206C1"/>
    <w:rsid w:val="00921F33"/>
    <w:rsid w:val="00922467"/>
    <w:rsid w:val="0092708D"/>
    <w:rsid w:val="009307F8"/>
    <w:rsid w:val="00934326"/>
    <w:rsid w:val="00934693"/>
    <w:rsid w:val="00935357"/>
    <w:rsid w:val="0093665A"/>
    <w:rsid w:val="00936BB2"/>
    <w:rsid w:val="00941922"/>
    <w:rsid w:val="00941F13"/>
    <w:rsid w:val="00942C45"/>
    <w:rsid w:val="00945C96"/>
    <w:rsid w:val="00945CC1"/>
    <w:rsid w:val="00947F79"/>
    <w:rsid w:val="00951545"/>
    <w:rsid w:val="0095160D"/>
    <w:rsid w:val="00953934"/>
    <w:rsid w:val="00955058"/>
    <w:rsid w:val="0095688B"/>
    <w:rsid w:val="0095754D"/>
    <w:rsid w:val="00964BB9"/>
    <w:rsid w:val="00970313"/>
    <w:rsid w:val="009715E2"/>
    <w:rsid w:val="0097379D"/>
    <w:rsid w:val="00974255"/>
    <w:rsid w:val="00976AFA"/>
    <w:rsid w:val="0098083A"/>
    <w:rsid w:val="009830DD"/>
    <w:rsid w:val="00984471"/>
    <w:rsid w:val="009856BA"/>
    <w:rsid w:val="00985CBA"/>
    <w:rsid w:val="00986649"/>
    <w:rsid w:val="009877CA"/>
    <w:rsid w:val="009913C1"/>
    <w:rsid w:val="00992868"/>
    <w:rsid w:val="0099463F"/>
    <w:rsid w:val="009A25A1"/>
    <w:rsid w:val="009A268D"/>
    <w:rsid w:val="009B0E03"/>
    <w:rsid w:val="009B5EAB"/>
    <w:rsid w:val="009B7AFB"/>
    <w:rsid w:val="009C07AA"/>
    <w:rsid w:val="009C7D10"/>
    <w:rsid w:val="009D0ACD"/>
    <w:rsid w:val="009D0F75"/>
    <w:rsid w:val="009D56DB"/>
    <w:rsid w:val="009D674E"/>
    <w:rsid w:val="009D718E"/>
    <w:rsid w:val="009E0679"/>
    <w:rsid w:val="009E18C2"/>
    <w:rsid w:val="009E3D9D"/>
    <w:rsid w:val="009E47DF"/>
    <w:rsid w:val="009E6778"/>
    <w:rsid w:val="009E7A92"/>
    <w:rsid w:val="009E7B3F"/>
    <w:rsid w:val="009F2A8A"/>
    <w:rsid w:val="009F38D7"/>
    <w:rsid w:val="009F550B"/>
    <w:rsid w:val="009F5575"/>
    <w:rsid w:val="009F67C0"/>
    <w:rsid w:val="009F7212"/>
    <w:rsid w:val="009F7B4F"/>
    <w:rsid w:val="00A0038A"/>
    <w:rsid w:val="00A01ADE"/>
    <w:rsid w:val="00A0314B"/>
    <w:rsid w:val="00A0495F"/>
    <w:rsid w:val="00A0571F"/>
    <w:rsid w:val="00A1373E"/>
    <w:rsid w:val="00A13F1F"/>
    <w:rsid w:val="00A1464E"/>
    <w:rsid w:val="00A22363"/>
    <w:rsid w:val="00A2432B"/>
    <w:rsid w:val="00A30010"/>
    <w:rsid w:val="00A319BD"/>
    <w:rsid w:val="00A32A23"/>
    <w:rsid w:val="00A335F0"/>
    <w:rsid w:val="00A33A8E"/>
    <w:rsid w:val="00A34642"/>
    <w:rsid w:val="00A34EB4"/>
    <w:rsid w:val="00A36B55"/>
    <w:rsid w:val="00A40D28"/>
    <w:rsid w:val="00A43838"/>
    <w:rsid w:val="00A43C55"/>
    <w:rsid w:val="00A43FA7"/>
    <w:rsid w:val="00A44184"/>
    <w:rsid w:val="00A45115"/>
    <w:rsid w:val="00A45DC2"/>
    <w:rsid w:val="00A50E26"/>
    <w:rsid w:val="00A5250B"/>
    <w:rsid w:val="00A528B2"/>
    <w:rsid w:val="00A52CA1"/>
    <w:rsid w:val="00A542A6"/>
    <w:rsid w:val="00A55CDD"/>
    <w:rsid w:val="00A56A58"/>
    <w:rsid w:val="00A56F37"/>
    <w:rsid w:val="00A573B8"/>
    <w:rsid w:val="00A609FD"/>
    <w:rsid w:val="00A648FC"/>
    <w:rsid w:val="00A65286"/>
    <w:rsid w:val="00A71322"/>
    <w:rsid w:val="00A7190F"/>
    <w:rsid w:val="00A71973"/>
    <w:rsid w:val="00A71E35"/>
    <w:rsid w:val="00A76D87"/>
    <w:rsid w:val="00A800A2"/>
    <w:rsid w:val="00A82D22"/>
    <w:rsid w:val="00A83B17"/>
    <w:rsid w:val="00A85613"/>
    <w:rsid w:val="00A96086"/>
    <w:rsid w:val="00A97270"/>
    <w:rsid w:val="00AA0740"/>
    <w:rsid w:val="00AA4F1B"/>
    <w:rsid w:val="00AA77F4"/>
    <w:rsid w:val="00AB15FB"/>
    <w:rsid w:val="00AC2D6C"/>
    <w:rsid w:val="00AC5C01"/>
    <w:rsid w:val="00AC714F"/>
    <w:rsid w:val="00AC7741"/>
    <w:rsid w:val="00AD53DE"/>
    <w:rsid w:val="00AE0199"/>
    <w:rsid w:val="00AF0C06"/>
    <w:rsid w:val="00AF329F"/>
    <w:rsid w:val="00AF39E4"/>
    <w:rsid w:val="00AF5F2D"/>
    <w:rsid w:val="00AF7BB6"/>
    <w:rsid w:val="00AF7DE5"/>
    <w:rsid w:val="00B00459"/>
    <w:rsid w:val="00B00B39"/>
    <w:rsid w:val="00B04DE4"/>
    <w:rsid w:val="00B0621E"/>
    <w:rsid w:val="00B11A88"/>
    <w:rsid w:val="00B11FA9"/>
    <w:rsid w:val="00B1737D"/>
    <w:rsid w:val="00B24074"/>
    <w:rsid w:val="00B24B09"/>
    <w:rsid w:val="00B266E0"/>
    <w:rsid w:val="00B27885"/>
    <w:rsid w:val="00B332AB"/>
    <w:rsid w:val="00B33312"/>
    <w:rsid w:val="00B34222"/>
    <w:rsid w:val="00B3504B"/>
    <w:rsid w:val="00B3571F"/>
    <w:rsid w:val="00B372F4"/>
    <w:rsid w:val="00B4212A"/>
    <w:rsid w:val="00B434FC"/>
    <w:rsid w:val="00B435F7"/>
    <w:rsid w:val="00B5450D"/>
    <w:rsid w:val="00B54CE6"/>
    <w:rsid w:val="00B57D0D"/>
    <w:rsid w:val="00B70B04"/>
    <w:rsid w:val="00B74564"/>
    <w:rsid w:val="00B76167"/>
    <w:rsid w:val="00B76DDC"/>
    <w:rsid w:val="00B82625"/>
    <w:rsid w:val="00B848A6"/>
    <w:rsid w:val="00B851EE"/>
    <w:rsid w:val="00B87F6D"/>
    <w:rsid w:val="00B90F4C"/>
    <w:rsid w:val="00B93C84"/>
    <w:rsid w:val="00B9542B"/>
    <w:rsid w:val="00B97A3B"/>
    <w:rsid w:val="00BA0227"/>
    <w:rsid w:val="00BA0E6B"/>
    <w:rsid w:val="00BA2623"/>
    <w:rsid w:val="00BA35EE"/>
    <w:rsid w:val="00BA4AE3"/>
    <w:rsid w:val="00BA67BC"/>
    <w:rsid w:val="00BA70FB"/>
    <w:rsid w:val="00BA7597"/>
    <w:rsid w:val="00BB0D6A"/>
    <w:rsid w:val="00BB2589"/>
    <w:rsid w:val="00BB5205"/>
    <w:rsid w:val="00BB64B3"/>
    <w:rsid w:val="00BB7A0C"/>
    <w:rsid w:val="00BC38DB"/>
    <w:rsid w:val="00BC3FC4"/>
    <w:rsid w:val="00BD1125"/>
    <w:rsid w:val="00BE203B"/>
    <w:rsid w:val="00BE23C9"/>
    <w:rsid w:val="00BE6BF3"/>
    <w:rsid w:val="00BF5029"/>
    <w:rsid w:val="00BF7F30"/>
    <w:rsid w:val="00C01710"/>
    <w:rsid w:val="00C019F1"/>
    <w:rsid w:val="00C05437"/>
    <w:rsid w:val="00C059A9"/>
    <w:rsid w:val="00C063D8"/>
    <w:rsid w:val="00C07CE0"/>
    <w:rsid w:val="00C10881"/>
    <w:rsid w:val="00C119D2"/>
    <w:rsid w:val="00C12E0C"/>
    <w:rsid w:val="00C13C9F"/>
    <w:rsid w:val="00C20478"/>
    <w:rsid w:val="00C20A0A"/>
    <w:rsid w:val="00C21F95"/>
    <w:rsid w:val="00C2213A"/>
    <w:rsid w:val="00C22677"/>
    <w:rsid w:val="00C30A75"/>
    <w:rsid w:val="00C334E1"/>
    <w:rsid w:val="00C3754E"/>
    <w:rsid w:val="00C46B69"/>
    <w:rsid w:val="00C6069C"/>
    <w:rsid w:val="00C60B89"/>
    <w:rsid w:val="00C60EDB"/>
    <w:rsid w:val="00C61939"/>
    <w:rsid w:val="00C634CD"/>
    <w:rsid w:val="00C637D2"/>
    <w:rsid w:val="00C66A00"/>
    <w:rsid w:val="00C70258"/>
    <w:rsid w:val="00C703C3"/>
    <w:rsid w:val="00C71121"/>
    <w:rsid w:val="00C7116F"/>
    <w:rsid w:val="00C762FB"/>
    <w:rsid w:val="00C775BF"/>
    <w:rsid w:val="00C77FAB"/>
    <w:rsid w:val="00C80144"/>
    <w:rsid w:val="00C80428"/>
    <w:rsid w:val="00C82910"/>
    <w:rsid w:val="00C9152F"/>
    <w:rsid w:val="00C922DA"/>
    <w:rsid w:val="00C924DF"/>
    <w:rsid w:val="00C93716"/>
    <w:rsid w:val="00C96388"/>
    <w:rsid w:val="00CA050E"/>
    <w:rsid w:val="00CA37A8"/>
    <w:rsid w:val="00CA40D0"/>
    <w:rsid w:val="00CA626E"/>
    <w:rsid w:val="00CA759B"/>
    <w:rsid w:val="00CB0CFF"/>
    <w:rsid w:val="00CB5AF2"/>
    <w:rsid w:val="00CB7FAA"/>
    <w:rsid w:val="00CC16E1"/>
    <w:rsid w:val="00CC4D30"/>
    <w:rsid w:val="00CC6125"/>
    <w:rsid w:val="00CC6807"/>
    <w:rsid w:val="00CC6C39"/>
    <w:rsid w:val="00CD221D"/>
    <w:rsid w:val="00CD2F91"/>
    <w:rsid w:val="00CD348B"/>
    <w:rsid w:val="00CD361F"/>
    <w:rsid w:val="00CD6C3E"/>
    <w:rsid w:val="00CF1758"/>
    <w:rsid w:val="00CF1B94"/>
    <w:rsid w:val="00CF1CC5"/>
    <w:rsid w:val="00CF1D7A"/>
    <w:rsid w:val="00CF4B84"/>
    <w:rsid w:val="00CF74C6"/>
    <w:rsid w:val="00D02C79"/>
    <w:rsid w:val="00D0390E"/>
    <w:rsid w:val="00D03BF9"/>
    <w:rsid w:val="00D07AA8"/>
    <w:rsid w:val="00D11BDB"/>
    <w:rsid w:val="00D15E1D"/>
    <w:rsid w:val="00D17C76"/>
    <w:rsid w:val="00D2021A"/>
    <w:rsid w:val="00D20DE8"/>
    <w:rsid w:val="00D21696"/>
    <w:rsid w:val="00D2263D"/>
    <w:rsid w:val="00D31660"/>
    <w:rsid w:val="00D33C44"/>
    <w:rsid w:val="00D375C2"/>
    <w:rsid w:val="00D37E78"/>
    <w:rsid w:val="00D508E4"/>
    <w:rsid w:val="00D527CE"/>
    <w:rsid w:val="00D623FC"/>
    <w:rsid w:val="00D6296C"/>
    <w:rsid w:val="00D63486"/>
    <w:rsid w:val="00D63494"/>
    <w:rsid w:val="00D64EFA"/>
    <w:rsid w:val="00D72C50"/>
    <w:rsid w:val="00D73DAE"/>
    <w:rsid w:val="00D74AA0"/>
    <w:rsid w:val="00D7628E"/>
    <w:rsid w:val="00D7657F"/>
    <w:rsid w:val="00D76997"/>
    <w:rsid w:val="00D76D97"/>
    <w:rsid w:val="00D8008E"/>
    <w:rsid w:val="00D845B5"/>
    <w:rsid w:val="00D86B18"/>
    <w:rsid w:val="00D95DF4"/>
    <w:rsid w:val="00D97217"/>
    <w:rsid w:val="00D97721"/>
    <w:rsid w:val="00D97AA7"/>
    <w:rsid w:val="00DA0301"/>
    <w:rsid w:val="00DA1208"/>
    <w:rsid w:val="00DA2D12"/>
    <w:rsid w:val="00DA34A5"/>
    <w:rsid w:val="00DA5997"/>
    <w:rsid w:val="00DA5BFA"/>
    <w:rsid w:val="00DA7575"/>
    <w:rsid w:val="00DB5FC4"/>
    <w:rsid w:val="00DB66DE"/>
    <w:rsid w:val="00DB7084"/>
    <w:rsid w:val="00DC3B38"/>
    <w:rsid w:val="00DC3F5C"/>
    <w:rsid w:val="00DD070D"/>
    <w:rsid w:val="00DD2E50"/>
    <w:rsid w:val="00DD3D8C"/>
    <w:rsid w:val="00DD4411"/>
    <w:rsid w:val="00DD7A0F"/>
    <w:rsid w:val="00DE1119"/>
    <w:rsid w:val="00DE2C2F"/>
    <w:rsid w:val="00DE43AB"/>
    <w:rsid w:val="00DE4907"/>
    <w:rsid w:val="00DE5256"/>
    <w:rsid w:val="00DE5A47"/>
    <w:rsid w:val="00DF0DDE"/>
    <w:rsid w:val="00DF0F2A"/>
    <w:rsid w:val="00DF15FE"/>
    <w:rsid w:val="00DF1719"/>
    <w:rsid w:val="00DF257F"/>
    <w:rsid w:val="00DF6B42"/>
    <w:rsid w:val="00E01A47"/>
    <w:rsid w:val="00E07C58"/>
    <w:rsid w:val="00E115EA"/>
    <w:rsid w:val="00E11C14"/>
    <w:rsid w:val="00E11D38"/>
    <w:rsid w:val="00E15371"/>
    <w:rsid w:val="00E16814"/>
    <w:rsid w:val="00E16ED1"/>
    <w:rsid w:val="00E209F3"/>
    <w:rsid w:val="00E273C6"/>
    <w:rsid w:val="00E27466"/>
    <w:rsid w:val="00E279CC"/>
    <w:rsid w:val="00E341D2"/>
    <w:rsid w:val="00E34E0D"/>
    <w:rsid w:val="00E36A9A"/>
    <w:rsid w:val="00E402F4"/>
    <w:rsid w:val="00E40494"/>
    <w:rsid w:val="00E41CAD"/>
    <w:rsid w:val="00E42274"/>
    <w:rsid w:val="00E427DD"/>
    <w:rsid w:val="00E42836"/>
    <w:rsid w:val="00E42F16"/>
    <w:rsid w:val="00E43D66"/>
    <w:rsid w:val="00E443C6"/>
    <w:rsid w:val="00E46A7F"/>
    <w:rsid w:val="00E52A76"/>
    <w:rsid w:val="00E5451B"/>
    <w:rsid w:val="00E63ECA"/>
    <w:rsid w:val="00E67249"/>
    <w:rsid w:val="00E70095"/>
    <w:rsid w:val="00E701EE"/>
    <w:rsid w:val="00E70B59"/>
    <w:rsid w:val="00E754FD"/>
    <w:rsid w:val="00E77E1D"/>
    <w:rsid w:val="00E806B7"/>
    <w:rsid w:val="00E832BC"/>
    <w:rsid w:val="00E8445D"/>
    <w:rsid w:val="00E86B05"/>
    <w:rsid w:val="00E90452"/>
    <w:rsid w:val="00E90E85"/>
    <w:rsid w:val="00EA23E8"/>
    <w:rsid w:val="00EA3250"/>
    <w:rsid w:val="00EA4102"/>
    <w:rsid w:val="00EA5B15"/>
    <w:rsid w:val="00EA78B8"/>
    <w:rsid w:val="00EB0226"/>
    <w:rsid w:val="00EB308E"/>
    <w:rsid w:val="00EB3F8B"/>
    <w:rsid w:val="00EB4BD1"/>
    <w:rsid w:val="00EB72E7"/>
    <w:rsid w:val="00EC03F8"/>
    <w:rsid w:val="00EC0702"/>
    <w:rsid w:val="00EC2BEA"/>
    <w:rsid w:val="00EC4964"/>
    <w:rsid w:val="00EC54C4"/>
    <w:rsid w:val="00EC6AF8"/>
    <w:rsid w:val="00EC7252"/>
    <w:rsid w:val="00ED0E99"/>
    <w:rsid w:val="00ED3838"/>
    <w:rsid w:val="00ED4154"/>
    <w:rsid w:val="00ED554F"/>
    <w:rsid w:val="00ED59B1"/>
    <w:rsid w:val="00ED5D96"/>
    <w:rsid w:val="00ED5FA3"/>
    <w:rsid w:val="00ED79DA"/>
    <w:rsid w:val="00EE28EA"/>
    <w:rsid w:val="00EE2B46"/>
    <w:rsid w:val="00EE725F"/>
    <w:rsid w:val="00EE7E9D"/>
    <w:rsid w:val="00EF03D4"/>
    <w:rsid w:val="00EF04FF"/>
    <w:rsid w:val="00EF16E4"/>
    <w:rsid w:val="00EF1DC6"/>
    <w:rsid w:val="00EF20AA"/>
    <w:rsid w:val="00EF3638"/>
    <w:rsid w:val="00EF44B9"/>
    <w:rsid w:val="00EF598F"/>
    <w:rsid w:val="00EF6CC9"/>
    <w:rsid w:val="00EF7143"/>
    <w:rsid w:val="00EF7213"/>
    <w:rsid w:val="00F004BE"/>
    <w:rsid w:val="00F012C4"/>
    <w:rsid w:val="00F038AB"/>
    <w:rsid w:val="00F03A94"/>
    <w:rsid w:val="00F049FB"/>
    <w:rsid w:val="00F05ABE"/>
    <w:rsid w:val="00F126B4"/>
    <w:rsid w:val="00F140F3"/>
    <w:rsid w:val="00F14B18"/>
    <w:rsid w:val="00F2097F"/>
    <w:rsid w:val="00F233A0"/>
    <w:rsid w:val="00F24521"/>
    <w:rsid w:val="00F2529A"/>
    <w:rsid w:val="00F26413"/>
    <w:rsid w:val="00F27337"/>
    <w:rsid w:val="00F31535"/>
    <w:rsid w:val="00F366AF"/>
    <w:rsid w:val="00F40FEC"/>
    <w:rsid w:val="00F4299D"/>
    <w:rsid w:val="00F43F7A"/>
    <w:rsid w:val="00F45AE6"/>
    <w:rsid w:val="00F45B92"/>
    <w:rsid w:val="00F506CC"/>
    <w:rsid w:val="00F5129A"/>
    <w:rsid w:val="00F51C31"/>
    <w:rsid w:val="00F527A0"/>
    <w:rsid w:val="00F56B46"/>
    <w:rsid w:val="00F60AA6"/>
    <w:rsid w:val="00F67986"/>
    <w:rsid w:val="00F67B88"/>
    <w:rsid w:val="00F70186"/>
    <w:rsid w:val="00F746E2"/>
    <w:rsid w:val="00F80720"/>
    <w:rsid w:val="00F82190"/>
    <w:rsid w:val="00F84C2D"/>
    <w:rsid w:val="00F86F36"/>
    <w:rsid w:val="00F916DF"/>
    <w:rsid w:val="00F91CC4"/>
    <w:rsid w:val="00F935D9"/>
    <w:rsid w:val="00F94F50"/>
    <w:rsid w:val="00F95F44"/>
    <w:rsid w:val="00F96E4D"/>
    <w:rsid w:val="00FA36CA"/>
    <w:rsid w:val="00FA3A72"/>
    <w:rsid w:val="00FA594A"/>
    <w:rsid w:val="00FB27F4"/>
    <w:rsid w:val="00FB3113"/>
    <w:rsid w:val="00FB6D87"/>
    <w:rsid w:val="00FC0094"/>
    <w:rsid w:val="00FC0225"/>
    <w:rsid w:val="00FC0AAA"/>
    <w:rsid w:val="00FC0F9B"/>
    <w:rsid w:val="00FC3E27"/>
    <w:rsid w:val="00FC465B"/>
    <w:rsid w:val="00FC582A"/>
    <w:rsid w:val="00FC5EC9"/>
    <w:rsid w:val="00FC748B"/>
    <w:rsid w:val="00FD2E92"/>
    <w:rsid w:val="00FD2FE4"/>
    <w:rsid w:val="00FD343C"/>
    <w:rsid w:val="00FD6E38"/>
    <w:rsid w:val="00FE03A8"/>
    <w:rsid w:val="00FE11F2"/>
    <w:rsid w:val="00FE39A9"/>
    <w:rsid w:val="00FE50BC"/>
    <w:rsid w:val="00FE5A24"/>
    <w:rsid w:val="00FE5D9F"/>
    <w:rsid w:val="00FF40F1"/>
    <w:rsid w:val="00FF5F6C"/>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6E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890D98"/>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890D98"/>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890D9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890D98"/>
    <w:pPr>
      <w:keepNext/>
      <w:spacing w:before="240"/>
      <w:jc w:val="center"/>
      <w:outlineLvl w:val="3"/>
    </w:pPr>
    <w:rPr>
      <w:b/>
    </w:rPr>
  </w:style>
  <w:style w:type="paragraph" w:styleId="Heading5">
    <w:name w:val="heading 5"/>
    <w:basedOn w:val="Normal"/>
    <w:next w:val="Normal"/>
    <w:link w:val="Heading5Char"/>
    <w:qFormat/>
    <w:rsid w:val="00890D98"/>
    <w:pPr>
      <w:keepNext/>
      <w:keepLines/>
      <w:spacing w:before="240"/>
      <w:outlineLvl w:val="4"/>
    </w:pPr>
    <w:rPr>
      <w:b/>
    </w:rPr>
  </w:style>
  <w:style w:type="paragraph" w:styleId="Heading6">
    <w:name w:val="heading 6"/>
    <w:basedOn w:val="Normal"/>
    <w:next w:val="Normal"/>
    <w:link w:val="Heading6Char"/>
    <w:qFormat/>
    <w:rsid w:val="00890D98"/>
    <w:pPr>
      <w:spacing w:before="240" w:after="60"/>
      <w:outlineLvl w:val="5"/>
    </w:pPr>
    <w:rPr>
      <w:rFonts w:ascii="Univers" w:hAnsi="Univers"/>
      <w:i/>
    </w:rPr>
  </w:style>
  <w:style w:type="paragraph" w:styleId="Heading7">
    <w:name w:val="heading 7"/>
    <w:basedOn w:val="Normal"/>
    <w:next w:val="Normal"/>
    <w:link w:val="Heading7Char"/>
    <w:qFormat/>
    <w:rsid w:val="00890D98"/>
    <w:pPr>
      <w:spacing w:before="240" w:after="60"/>
      <w:outlineLvl w:val="6"/>
    </w:pPr>
    <w:rPr>
      <w:rFonts w:ascii="Univers" w:hAnsi="Univers"/>
    </w:rPr>
  </w:style>
  <w:style w:type="paragraph" w:styleId="Heading8">
    <w:name w:val="heading 8"/>
    <w:basedOn w:val="Normal"/>
    <w:next w:val="Normal"/>
    <w:link w:val="Heading8Char"/>
    <w:qFormat/>
    <w:rsid w:val="00890D98"/>
    <w:pPr>
      <w:spacing w:before="240" w:after="60"/>
      <w:outlineLvl w:val="7"/>
    </w:pPr>
    <w:rPr>
      <w:rFonts w:ascii="Univers" w:hAnsi="Univers"/>
      <w:i/>
    </w:rPr>
  </w:style>
  <w:style w:type="paragraph" w:styleId="Heading9">
    <w:name w:val="heading 9"/>
    <w:basedOn w:val="Normal"/>
    <w:next w:val="Normal"/>
    <w:link w:val="Heading9Char"/>
    <w:qFormat/>
    <w:rsid w:val="00890D9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57D0D"/>
    <w:pPr>
      <w:spacing w:line="480" w:lineRule="auto"/>
      <w:jc w:val="center"/>
    </w:pPr>
  </w:style>
  <w:style w:type="paragraph" w:styleId="Header">
    <w:name w:val="header"/>
    <w:basedOn w:val="Normal"/>
    <w:link w:val="HeaderChar"/>
    <w:uiPriority w:val="99"/>
    <w:rsid w:val="00B57D0D"/>
    <w:pPr>
      <w:tabs>
        <w:tab w:val="center" w:pos="4320"/>
        <w:tab w:val="right" w:pos="8640"/>
      </w:tabs>
    </w:pPr>
    <w:rPr>
      <w:sz w:val="20"/>
    </w:rPr>
  </w:style>
  <w:style w:type="character" w:customStyle="1" w:styleId="HeaderChar">
    <w:name w:val="Header Char"/>
    <w:basedOn w:val="DefaultParagraphFont"/>
    <w:link w:val="Header"/>
    <w:uiPriority w:val="99"/>
    <w:rsid w:val="00B57D0D"/>
    <w:rPr>
      <w:rFonts w:ascii="Times New Roman" w:eastAsia="Times New Roman" w:hAnsi="Times New Roman" w:cs="Times New Roman"/>
      <w:sz w:val="20"/>
      <w:szCs w:val="24"/>
    </w:rPr>
  </w:style>
  <w:style w:type="paragraph" w:styleId="Footer">
    <w:name w:val="footer"/>
    <w:basedOn w:val="Normal"/>
    <w:link w:val="FooterChar"/>
    <w:rsid w:val="00B57D0D"/>
    <w:pPr>
      <w:tabs>
        <w:tab w:val="center" w:pos="4320"/>
        <w:tab w:val="right" w:pos="8640"/>
      </w:tabs>
    </w:pPr>
  </w:style>
  <w:style w:type="character" w:customStyle="1" w:styleId="FooterChar">
    <w:name w:val="Footer Char"/>
    <w:basedOn w:val="DefaultParagraphFont"/>
    <w:link w:val="Footer"/>
    <w:rsid w:val="00B57D0D"/>
    <w:rPr>
      <w:rFonts w:ascii="Times New Roman" w:eastAsia="Times New Roman" w:hAnsi="Times New Roman" w:cs="Times New Roman"/>
      <w:sz w:val="24"/>
      <w:szCs w:val="24"/>
    </w:rPr>
  </w:style>
  <w:style w:type="character" w:styleId="PageNumber">
    <w:name w:val="page number"/>
    <w:basedOn w:val="DefaultParagraphFont"/>
    <w:rsid w:val="00B57D0D"/>
  </w:style>
  <w:style w:type="character" w:styleId="PlaceholderText">
    <w:name w:val="Placeholder Text"/>
    <w:basedOn w:val="DefaultParagraphFont"/>
    <w:uiPriority w:val="99"/>
    <w:semiHidden/>
    <w:rsid w:val="00EC4964"/>
    <w:rPr>
      <w:color w:val="808080"/>
    </w:rPr>
  </w:style>
  <w:style w:type="character" w:customStyle="1" w:styleId="Heading1Char">
    <w:name w:val="Heading 1 Char"/>
    <w:aliases w:val="Document Header1 Char"/>
    <w:basedOn w:val="DefaultParagraphFont"/>
    <w:link w:val="Heading1"/>
    <w:rsid w:val="00890D98"/>
    <w:rPr>
      <w:rFonts w:ascii="Times New Roman Bold" w:eastAsiaTheme="majorEastAsia" w:hAnsi="Times New Roman Bold" w:cstheme="majorBidi"/>
      <w:b/>
      <w:smallCaps/>
      <w:sz w:val="36"/>
      <w:szCs w:val="24"/>
    </w:rPr>
  </w:style>
  <w:style w:type="character" w:customStyle="1" w:styleId="Heading2Char">
    <w:name w:val="Heading 2 Char"/>
    <w:aliases w:val="Title Header2 Char"/>
    <w:basedOn w:val="DefaultParagraphFont"/>
    <w:link w:val="Heading2"/>
    <w:rsid w:val="00890D98"/>
    <w:rPr>
      <w:rFonts w:ascii="Arial" w:eastAsia="Times New Roman" w:hAnsi="Arial" w:cs="Times New Roman"/>
      <w:b/>
      <w:sz w:val="28"/>
      <w:szCs w:val="24"/>
    </w:rPr>
  </w:style>
  <w:style w:type="character" w:customStyle="1" w:styleId="Heading3Char">
    <w:name w:val="Heading 3 Char"/>
    <w:basedOn w:val="DefaultParagraphFont"/>
    <w:uiPriority w:val="9"/>
    <w:semiHidden/>
    <w:rsid w:val="00890D9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90D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90D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90D98"/>
    <w:rPr>
      <w:rFonts w:ascii="Univers" w:eastAsia="Times New Roman" w:hAnsi="Univers" w:cs="Times New Roman"/>
      <w:i/>
      <w:sz w:val="24"/>
      <w:szCs w:val="24"/>
    </w:rPr>
  </w:style>
  <w:style w:type="character" w:customStyle="1" w:styleId="Heading7Char">
    <w:name w:val="Heading 7 Char"/>
    <w:basedOn w:val="DefaultParagraphFont"/>
    <w:link w:val="Heading7"/>
    <w:rsid w:val="00890D98"/>
    <w:rPr>
      <w:rFonts w:ascii="Univers" w:eastAsia="Times New Roman" w:hAnsi="Univers" w:cs="Times New Roman"/>
      <w:sz w:val="24"/>
      <w:szCs w:val="24"/>
    </w:rPr>
  </w:style>
  <w:style w:type="character" w:customStyle="1" w:styleId="Heading8Char">
    <w:name w:val="Heading 8 Char"/>
    <w:basedOn w:val="DefaultParagraphFont"/>
    <w:link w:val="Heading8"/>
    <w:rsid w:val="00890D98"/>
    <w:rPr>
      <w:rFonts w:ascii="Univers" w:eastAsia="Times New Roman" w:hAnsi="Univers" w:cs="Times New Roman"/>
      <w:i/>
      <w:sz w:val="24"/>
      <w:szCs w:val="24"/>
    </w:rPr>
  </w:style>
  <w:style w:type="character" w:customStyle="1" w:styleId="Heading9Char">
    <w:name w:val="Heading 9 Char"/>
    <w:basedOn w:val="DefaultParagraphFont"/>
    <w:link w:val="Heading9"/>
    <w:rsid w:val="00890D98"/>
    <w:rPr>
      <w:rFonts w:ascii="Univers" w:eastAsia="Times New Roman" w:hAnsi="Univers" w:cs="Times New Roman"/>
      <w:i/>
      <w:sz w:val="18"/>
      <w:szCs w:val="24"/>
    </w:rPr>
  </w:style>
  <w:style w:type="numbering" w:customStyle="1" w:styleId="SPD1">
    <w:name w:val="SPD 1"/>
    <w:uiPriority w:val="99"/>
    <w:rsid w:val="00890D98"/>
    <w:pPr>
      <w:numPr>
        <w:numId w:val="1"/>
      </w:numPr>
    </w:pPr>
  </w:style>
  <w:style w:type="numbering" w:customStyle="1" w:styleId="SPDParagraphheader1">
    <w:name w:val="SPD Paragraph header 1"/>
    <w:uiPriority w:val="99"/>
    <w:rsid w:val="00890D98"/>
    <w:pPr>
      <w:numPr>
        <w:numId w:val="2"/>
      </w:numPr>
    </w:pPr>
  </w:style>
  <w:style w:type="paragraph" w:customStyle="1" w:styleId="Head01">
    <w:name w:val="Head 0.1"/>
    <w:basedOn w:val="Head0"/>
    <w:qFormat/>
    <w:rsid w:val="00890D98"/>
    <w:rPr>
      <w:sz w:val="56"/>
    </w:rPr>
  </w:style>
  <w:style w:type="paragraph" w:customStyle="1" w:styleId="Head0">
    <w:name w:val="Head 0"/>
    <w:basedOn w:val="Normal"/>
    <w:qFormat/>
    <w:rsid w:val="00890D98"/>
    <w:pPr>
      <w:spacing w:before="1440"/>
      <w:jc w:val="center"/>
    </w:pPr>
    <w:rPr>
      <w:rFonts w:ascii="Times New Roman Bold" w:hAnsi="Times New Roman Bold"/>
      <w:b/>
      <w:smallCaps/>
      <w:sz w:val="72"/>
      <w:szCs w:val="72"/>
    </w:rPr>
  </w:style>
  <w:style w:type="paragraph" w:customStyle="1" w:styleId="Head02">
    <w:name w:val="Head 0.2"/>
    <w:basedOn w:val="Heading1"/>
    <w:qFormat/>
    <w:rsid w:val="00890D98"/>
    <w:rPr>
      <w:rFonts w:eastAsia="Times New Roman" w:cs="Times New Roman"/>
    </w:rPr>
  </w:style>
  <w:style w:type="paragraph" w:customStyle="1" w:styleId="Head11b">
    <w:name w:val="Head 1.1b"/>
    <w:basedOn w:val="Normal"/>
    <w:qFormat/>
    <w:rsid w:val="00890D98"/>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890D98"/>
    <w:pPr>
      <w:numPr>
        <w:ilvl w:val="12"/>
      </w:numPr>
      <w:ind w:left="360" w:hanging="360"/>
    </w:pPr>
    <w:rPr>
      <w:b/>
    </w:rPr>
  </w:style>
  <w:style w:type="paragraph" w:customStyle="1" w:styleId="Head21b">
    <w:name w:val="Head 2.1b"/>
    <w:basedOn w:val="Normal"/>
    <w:qFormat/>
    <w:rsid w:val="00890D98"/>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890D98"/>
    <w:pPr>
      <w:spacing w:after="134"/>
      <w:ind w:left="720" w:right="-14" w:hanging="360"/>
    </w:pPr>
    <w:rPr>
      <w:b/>
      <w:sz w:val="28"/>
      <w:szCs w:val="28"/>
    </w:rPr>
  </w:style>
  <w:style w:type="character" w:customStyle="1" w:styleId="HeadingQT2Char">
    <w:name w:val="Heading QT2 Char"/>
    <w:basedOn w:val="DefaultParagraphFont"/>
    <w:link w:val="HeadingQT2"/>
    <w:rsid w:val="00890D98"/>
    <w:rPr>
      <w:rFonts w:ascii="Times New Roman" w:eastAsia="Times New Roman" w:hAnsi="Times New Roman" w:cs="Times New Roman"/>
      <w:b/>
      <w:sz w:val="28"/>
      <w:szCs w:val="28"/>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890D98"/>
    <w:rPr>
      <w:rFonts w:ascii="Times New Roman Bold" w:eastAsia="Times New Roman" w:hAnsi="Times New Roman Bold" w:cs="Times New Roman"/>
      <w:b/>
      <w:sz w:val="28"/>
      <w:szCs w:val="24"/>
    </w:rPr>
  </w:style>
  <w:style w:type="paragraph" w:styleId="TOC1">
    <w:name w:val="toc 1"/>
    <w:basedOn w:val="Normal"/>
    <w:next w:val="TOC2"/>
    <w:uiPriority w:val="39"/>
    <w:qFormat/>
    <w:rsid w:val="00890D98"/>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3E7DD9"/>
    <w:pPr>
      <w:tabs>
        <w:tab w:val="left" w:pos="993"/>
        <w:tab w:val="right" w:leader="dot" w:pos="9000"/>
      </w:tabs>
      <w:ind w:left="993" w:hanging="425"/>
    </w:pPr>
    <w:rPr>
      <w:noProof/>
    </w:rPr>
  </w:style>
  <w:style w:type="paragraph" w:styleId="TOC3">
    <w:name w:val="toc 3"/>
    <w:basedOn w:val="Normal"/>
    <w:next w:val="Normal"/>
    <w:uiPriority w:val="39"/>
    <w:qFormat/>
    <w:rsid w:val="00890D98"/>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890D98"/>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890D98"/>
    <w:rPr>
      <w:rFonts w:ascii="Arial" w:eastAsia="Times New Roman" w:hAnsi="Arial" w:cs="Times New Roman"/>
      <w:sz w:val="24"/>
      <w:szCs w:val="24"/>
    </w:rPr>
  </w:style>
  <w:style w:type="paragraph" w:styleId="Caption">
    <w:name w:val="caption"/>
    <w:basedOn w:val="Normal"/>
    <w:next w:val="Normal"/>
    <w:qFormat/>
    <w:rsid w:val="00890D98"/>
    <w:pPr>
      <w:spacing w:before="120"/>
      <w:jc w:val="center"/>
    </w:pPr>
    <w:rPr>
      <w:b/>
      <w:sz w:val="22"/>
    </w:rPr>
  </w:style>
  <w:style w:type="paragraph" w:styleId="Title">
    <w:name w:val="Title"/>
    <w:basedOn w:val="Normal"/>
    <w:link w:val="TitleChar"/>
    <w:qFormat/>
    <w:rsid w:val="00890D98"/>
    <w:pPr>
      <w:jc w:val="center"/>
    </w:pPr>
    <w:rPr>
      <w:b/>
      <w:sz w:val="48"/>
    </w:rPr>
  </w:style>
  <w:style w:type="character" w:customStyle="1" w:styleId="TitleChar">
    <w:name w:val="Title Char"/>
    <w:basedOn w:val="DefaultParagraphFont"/>
    <w:link w:val="Title"/>
    <w:rsid w:val="00890D98"/>
    <w:rPr>
      <w:rFonts w:ascii="Times New Roman" w:eastAsia="Times New Roman" w:hAnsi="Times New Roman" w:cs="Times New Roman"/>
      <w:b/>
      <w:sz w:val="48"/>
      <w:szCs w:val="24"/>
    </w:rPr>
  </w:style>
  <w:style w:type="paragraph" w:styleId="Subtitle">
    <w:name w:val="Subtitle"/>
    <w:basedOn w:val="Normal"/>
    <w:link w:val="SubtitleChar"/>
    <w:uiPriority w:val="11"/>
    <w:qFormat/>
    <w:rsid w:val="00890D98"/>
    <w:pPr>
      <w:jc w:val="center"/>
    </w:pPr>
    <w:rPr>
      <w:b/>
      <w:sz w:val="44"/>
    </w:rPr>
  </w:style>
  <w:style w:type="character" w:customStyle="1" w:styleId="SubtitleChar">
    <w:name w:val="Subtitle Char"/>
    <w:basedOn w:val="DefaultParagraphFont"/>
    <w:link w:val="Subtitle"/>
    <w:uiPriority w:val="11"/>
    <w:rsid w:val="00890D98"/>
    <w:rPr>
      <w:rFonts w:ascii="Times New Roman" w:eastAsia="Times New Roman" w:hAnsi="Times New Roman" w:cs="Times New Roman"/>
      <w:b/>
      <w:sz w:val="44"/>
      <w:szCs w:val="24"/>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90D98"/>
    <w:pPr>
      <w:ind w:left="720"/>
      <w:contextualSpacing/>
    </w:p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890D98"/>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90D98"/>
    <w:pPr>
      <w:keepNext/>
      <w:keepLines/>
      <w:spacing w:line="276" w:lineRule="auto"/>
      <w:jc w:val="left"/>
      <w:outlineLvl w:val="9"/>
    </w:pPr>
    <w:rPr>
      <w:rFonts w:asciiTheme="majorHAnsi" w:hAnsiTheme="majorHAnsi"/>
      <w:bCs/>
      <w:smallCaps w:val="0"/>
      <w:color w:val="2F5496" w:themeColor="accent1" w:themeShade="BF"/>
      <w:sz w:val="28"/>
      <w:szCs w:val="28"/>
      <w:lang w:eastAsia="ja-JP"/>
    </w:rPr>
  </w:style>
  <w:style w:type="paragraph" w:customStyle="1" w:styleId="SPDForms1">
    <w:name w:val="SPD Forms 1"/>
    <w:basedOn w:val="Normal"/>
    <w:qFormat/>
    <w:rsid w:val="00890D98"/>
    <w:pPr>
      <w:spacing w:before="120" w:after="240"/>
      <w:jc w:val="center"/>
    </w:pPr>
    <w:rPr>
      <w:b/>
      <w:sz w:val="36"/>
    </w:rPr>
  </w:style>
  <w:style w:type="paragraph" w:customStyle="1" w:styleId="SPDForm2">
    <w:name w:val="SPD  Form 2"/>
    <w:basedOn w:val="Normal"/>
    <w:qFormat/>
    <w:rsid w:val="00890D98"/>
    <w:pPr>
      <w:spacing w:before="120" w:after="240"/>
      <w:jc w:val="center"/>
    </w:pPr>
    <w:rPr>
      <w:b/>
      <w:sz w:val="36"/>
    </w:rPr>
  </w:style>
  <w:style w:type="paragraph" w:customStyle="1" w:styleId="SPD3EmployersRequirement">
    <w:name w:val="SPD 3 Employers Requirement"/>
    <w:basedOn w:val="Normal"/>
    <w:qFormat/>
    <w:rsid w:val="00890D98"/>
    <w:pPr>
      <w:jc w:val="center"/>
    </w:pPr>
    <w:rPr>
      <w:b/>
      <w:sz w:val="36"/>
    </w:rPr>
  </w:style>
  <w:style w:type="paragraph" w:customStyle="1" w:styleId="SPDForms5">
    <w:name w:val="SPD Forms 5"/>
    <w:basedOn w:val="SPD3EmployersRequirement"/>
    <w:qFormat/>
    <w:rsid w:val="00890D98"/>
  </w:style>
  <w:style w:type="paragraph" w:customStyle="1" w:styleId="Style4">
    <w:name w:val="Style 4"/>
    <w:basedOn w:val="Normal"/>
    <w:rsid w:val="00890D98"/>
    <w:pPr>
      <w:spacing w:line="1188" w:lineRule="exact"/>
      <w:jc w:val="center"/>
    </w:pPr>
  </w:style>
  <w:style w:type="paragraph" w:customStyle="1" w:styleId="Style1">
    <w:name w:val="Style 1"/>
    <w:basedOn w:val="Normal"/>
    <w:rsid w:val="00890D98"/>
    <w:pPr>
      <w:adjustRightInd w:val="0"/>
    </w:pPr>
  </w:style>
  <w:style w:type="paragraph" w:customStyle="1" w:styleId="Style3">
    <w:name w:val="Style 3"/>
    <w:basedOn w:val="Normal"/>
    <w:rsid w:val="00890D98"/>
    <w:pPr>
      <w:spacing w:line="552" w:lineRule="atLeast"/>
    </w:pPr>
  </w:style>
  <w:style w:type="paragraph" w:customStyle="1" w:styleId="Style5">
    <w:name w:val="Style 5"/>
    <w:basedOn w:val="Normal"/>
    <w:link w:val="Style5Char"/>
    <w:rsid w:val="00890D98"/>
    <w:pPr>
      <w:spacing w:line="480" w:lineRule="exact"/>
      <w:jc w:val="center"/>
    </w:pPr>
  </w:style>
  <w:style w:type="paragraph" w:customStyle="1" w:styleId="Style6">
    <w:name w:val="Style 6"/>
    <w:basedOn w:val="Normal"/>
    <w:rsid w:val="00890D98"/>
    <w:pPr>
      <w:spacing w:after="216" w:line="576" w:lineRule="exact"/>
      <w:jc w:val="center"/>
    </w:pPr>
  </w:style>
  <w:style w:type="paragraph" w:customStyle="1" w:styleId="Style10">
    <w:name w:val="Style 10"/>
    <w:basedOn w:val="Normal"/>
    <w:rsid w:val="00890D98"/>
    <w:pPr>
      <w:spacing w:line="396" w:lineRule="atLeast"/>
      <w:ind w:left="684"/>
    </w:pPr>
  </w:style>
  <w:style w:type="paragraph" w:customStyle="1" w:styleId="Style11">
    <w:name w:val="Style 11"/>
    <w:basedOn w:val="Normal"/>
    <w:rsid w:val="00890D98"/>
    <w:pPr>
      <w:spacing w:line="384" w:lineRule="atLeast"/>
    </w:pPr>
  </w:style>
  <w:style w:type="paragraph" w:customStyle="1" w:styleId="Style12">
    <w:name w:val="Style 12"/>
    <w:basedOn w:val="Normal"/>
    <w:rsid w:val="00890D98"/>
    <w:pPr>
      <w:spacing w:line="264" w:lineRule="exact"/>
      <w:ind w:hanging="576"/>
      <w:jc w:val="both"/>
    </w:pPr>
  </w:style>
  <w:style w:type="paragraph" w:customStyle="1" w:styleId="Style13">
    <w:name w:val="Style 13"/>
    <w:basedOn w:val="Normal"/>
    <w:rsid w:val="00890D98"/>
    <w:pPr>
      <w:spacing w:before="144" w:line="276" w:lineRule="exact"/>
      <w:ind w:left="504" w:hanging="504"/>
      <w:jc w:val="both"/>
    </w:pPr>
  </w:style>
  <w:style w:type="paragraph" w:customStyle="1" w:styleId="Style2">
    <w:name w:val="Style 2"/>
    <w:basedOn w:val="Normal"/>
    <w:rsid w:val="00890D98"/>
    <w:pPr>
      <w:spacing w:before="180" w:line="264" w:lineRule="exact"/>
      <w:ind w:left="144"/>
      <w:jc w:val="both"/>
    </w:pPr>
  </w:style>
  <w:style w:type="paragraph" w:customStyle="1" w:styleId="Style14">
    <w:name w:val="Style 14"/>
    <w:basedOn w:val="Normal"/>
    <w:rsid w:val="00890D98"/>
    <w:pPr>
      <w:spacing w:before="144" w:line="264" w:lineRule="exact"/>
      <w:ind w:left="288" w:hanging="288"/>
    </w:pPr>
  </w:style>
  <w:style w:type="paragraph" w:customStyle="1" w:styleId="Style15">
    <w:name w:val="Style 15"/>
    <w:basedOn w:val="Normal"/>
    <w:rsid w:val="00890D98"/>
    <w:pPr>
      <w:spacing w:line="288" w:lineRule="atLeast"/>
      <w:jc w:val="center"/>
    </w:pPr>
  </w:style>
  <w:style w:type="paragraph" w:customStyle="1" w:styleId="Style16">
    <w:name w:val="Style 16"/>
    <w:basedOn w:val="Normal"/>
    <w:link w:val="Style16Char"/>
    <w:rsid w:val="00890D98"/>
    <w:pPr>
      <w:spacing w:line="504" w:lineRule="atLeast"/>
    </w:pPr>
  </w:style>
  <w:style w:type="paragraph" w:customStyle="1" w:styleId="Style18">
    <w:name w:val="Style 18"/>
    <w:basedOn w:val="Normal"/>
    <w:rsid w:val="00890D98"/>
    <w:pPr>
      <w:spacing w:before="216" w:after="324"/>
      <w:jc w:val="right"/>
    </w:pPr>
  </w:style>
  <w:style w:type="paragraph" w:customStyle="1" w:styleId="Style19">
    <w:name w:val="Style 19"/>
    <w:basedOn w:val="Normal"/>
    <w:rsid w:val="00890D98"/>
    <w:pPr>
      <w:adjustRightInd w:val="0"/>
    </w:pPr>
  </w:style>
  <w:style w:type="paragraph" w:customStyle="1" w:styleId="Style17">
    <w:name w:val="Style 17"/>
    <w:basedOn w:val="Normal"/>
    <w:rsid w:val="00890D98"/>
    <w:pPr>
      <w:spacing w:line="264" w:lineRule="exact"/>
      <w:ind w:left="576" w:hanging="360"/>
    </w:pPr>
  </w:style>
  <w:style w:type="paragraph" w:customStyle="1" w:styleId="Style20">
    <w:name w:val="Style 20"/>
    <w:basedOn w:val="Normal"/>
    <w:rsid w:val="00890D98"/>
    <w:pPr>
      <w:spacing w:before="144" w:after="360" w:line="264" w:lineRule="exact"/>
    </w:pPr>
  </w:style>
  <w:style w:type="paragraph" w:customStyle="1" w:styleId="Style21">
    <w:name w:val="Style 21"/>
    <w:basedOn w:val="Normal"/>
    <w:rsid w:val="00890D98"/>
    <w:pPr>
      <w:spacing w:line="816" w:lineRule="exact"/>
      <w:jc w:val="center"/>
    </w:pPr>
  </w:style>
  <w:style w:type="paragraph" w:customStyle="1" w:styleId="Style22">
    <w:name w:val="Style 22"/>
    <w:basedOn w:val="Normal"/>
    <w:rsid w:val="00890D98"/>
    <w:pPr>
      <w:spacing w:line="276" w:lineRule="exact"/>
      <w:jc w:val="both"/>
    </w:pPr>
  </w:style>
  <w:style w:type="paragraph" w:customStyle="1" w:styleId="Style8">
    <w:name w:val="Style 8"/>
    <w:basedOn w:val="Normal"/>
    <w:rsid w:val="00890D98"/>
    <w:pPr>
      <w:spacing w:line="276" w:lineRule="exact"/>
      <w:jc w:val="both"/>
    </w:pPr>
  </w:style>
  <w:style w:type="paragraph" w:customStyle="1" w:styleId="Style23">
    <w:name w:val="Style 23"/>
    <w:basedOn w:val="Normal"/>
    <w:rsid w:val="00890D98"/>
    <w:pPr>
      <w:spacing w:before="144" w:line="264" w:lineRule="exact"/>
      <w:ind w:hanging="720"/>
    </w:pPr>
  </w:style>
  <w:style w:type="paragraph" w:customStyle="1" w:styleId="Style9">
    <w:name w:val="Style 9"/>
    <w:basedOn w:val="Normal"/>
    <w:rsid w:val="00890D98"/>
    <w:pPr>
      <w:ind w:hanging="396"/>
    </w:pPr>
  </w:style>
  <w:style w:type="paragraph" w:customStyle="1" w:styleId="Style24">
    <w:name w:val="Style 24"/>
    <w:basedOn w:val="Normal"/>
    <w:rsid w:val="00890D98"/>
    <w:pPr>
      <w:spacing w:line="468" w:lineRule="atLeast"/>
    </w:pPr>
  </w:style>
  <w:style w:type="paragraph" w:customStyle="1" w:styleId="Style25">
    <w:name w:val="Style 25"/>
    <w:basedOn w:val="Normal"/>
    <w:rsid w:val="00890D98"/>
    <w:pPr>
      <w:spacing w:line="264" w:lineRule="exact"/>
      <w:ind w:left="648"/>
      <w:jc w:val="both"/>
    </w:pPr>
  </w:style>
  <w:style w:type="paragraph" w:customStyle="1" w:styleId="Style26">
    <w:name w:val="Style 26"/>
    <w:basedOn w:val="Normal"/>
    <w:rsid w:val="00890D98"/>
    <w:pPr>
      <w:ind w:left="792" w:hanging="396"/>
    </w:pPr>
  </w:style>
  <w:style w:type="paragraph" w:customStyle="1" w:styleId="Style27">
    <w:name w:val="Style 27"/>
    <w:basedOn w:val="Normal"/>
    <w:rsid w:val="00890D98"/>
    <w:pPr>
      <w:spacing w:before="180"/>
      <w:jc w:val="center"/>
    </w:pPr>
  </w:style>
  <w:style w:type="paragraph" w:customStyle="1" w:styleId="Part">
    <w:name w:val="Part"/>
    <w:basedOn w:val="Style5"/>
    <w:next w:val="Normal"/>
    <w:link w:val="PartChar"/>
    <w:rsid w:val="00890D98"/>
    <w:pPr>
      <w:spacing w:before="2280" w:after="600" w:line="240" w:lineRule="auto"/>
    </w:pPr>
    <w:rPr>
      <w:b/>
      <w:bCs/>
      <w:spacing w:val="6"/>
      <w:sz w:val="48"/>
      <w:szCs w:val="38"/>
    </w:rPr>
  </w:style>
  <w:style w:type="paragraph" w:customStyle="1" w:styleId="Header1">
    <w:name w:val="Header1"/>
    <w:basedOn w:val="Normal"/>
    <w:link w:val="Header1Char"/>
    <w:rsid w:val="00890D98"/>
    <w:pPr>
      <w:spacing w:before="240" w:after="480"/>
      <w:jc w:val="center"/>
    </w:pPr>
    <w:rPr>
      <w:b/>
      <w:bCs/>
      <w:spacing w:val="4"/>
      <w:sz w:val="44"/>
      <w:szCs w:val="46"/>
    </w:rPr>
  </w:style>
  <w:style w:type="table" w:styleId="TableGrid">
    <w:name w:val="Table Grid"/>
    <w:basedOn w:val="TableNormal"/>
    <w:rsid w:val="00890D98"/>
    <w:pPr>
      <w:widowControl w:val="0"/>
      <w:autoSpaceDE w:val="0"/>
      <w:autoSpaceDN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0D98"/>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0D98"/>
    <w:rPr>
      <w:color w:val="0000FF"/>
      <w:u w:val="single"/>
    </w:rPr>
  </w:style>
  <w:style w:type="paragraph" w:customStyle="1" w:styleId="Section4heading">
    <w:name w:val="Section 4 heading"/>
    <w:basedOn w:val="Style16"/>
    <w:next w:val="Normal"/>
    <w:link w:val="Section4headingChar"/>
    <w:rsid w:val="00890D98"/>
    <w:pPr>
      <w:tabs>
        <w:tab w:val="left" w:leader="dot" w:pos="8748"/>
      </w:tabs>
      <w:spacing w:after="240" w:line="240" w:lineRule="auto"/>
      <w:jc w:val="center"/>
    </w:pPr>
    <w:rPr>
      <w:b/>
      <w:sz w:val="36"/>
    </w:rPr>
  </w:style>
  <w:style w:type="paragraph" w:customStyle="1" w:styleId="SectionVIheader">
    <w:name w:val="Section VI header"/>
    <w:basedOn w:val="Section4heading"/>
    <w:rsid w:val="00890D98"/>
    <w:rPr>
      <w:spacing w:val="-2"/>
    </w:rPr>
  </w:style>
  <w:style w:type="paragraph" w:customStyle="1" w:styleId="UGHeader">
    <w:name w:val="UG Header"/>
    <w:basedOn w:val="Header1"/>
    <w:rsid w:val="00890D98"/>
  </w:style>
  <w:style w:type="character" w:styleId="FootnoteReference">
    <w:name w:val="footnote reference"/>
    <w:aliases w:val="callout"/>
    <w:basedOn w:val="DefaultParagraphFont"/>
    <w:rsid w:val="00890D98"/>
    <w:rPr>
      <w:vertAlign w:val="superscript"/>
    </w:rPr>
  </w:style>
  <w:style w:type="paragraph" w:styleId="BalloonText">
    <w:name w:val="Balloon Text"/>
    <w:basedOn w:val="Normal"/>
    <w:link w:val="BalloonTextChar"/>
    <w:semiHidden/>
    <w:rsid w:val="00890D98"/>
    <w:rPr>
      <w:rFonts w:ascii="Tahoma" w:hAnsi="Tahoma" w:cs="Tahoma"/>
      <w:sz w:val="16"/>
      <w:szCs w:val="16"/>
    </w:rPr>
  </w:style>
  <w:style w:type="character" w:customStyle="1" w:styleId="BalloonTextChar">
    <w:name w:val="Balloon Text Char"/>
    <w:basedOn w:val="DefaultParagraphFont"/>
    <w:link w:val="BalloonText"/>
    <w:semiHidden/>
    <w:rsid w:val="00890D98"/>
    <w:rPr>
      <w:rFonts w:ascii="Tahoma" w:eastAsia="Times New Roman" w:hAnsi="Tahoma" w:cs="Tahoma"/>
      <w:sz w:val="16"/>
      <w:szCs w:val="16"/>
    </w:rPr>
  </w:style>
  <w:style w:type="character" w:styleId="FollowedHyperlink">
    <w:name w:val="FollowedHyperlink"/>
    <w:basedOn w:val="DefaultParagraphFont"/>
    <w:rsid w:val="00890D98"/>
    <w:rPr>
      <w:color w:val="606420"/>
      <w:u w:val="single"/>
    </w:rPr>
  </w:style>
  <w:style w:type="paragraph" w:customStyle="1" w:styleId="UG-title">
    <w:name w:val="UG-title"/>
    <w:basedOn w:val="Style7"/>
    <w:rsid w:val="00890D98"/>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0D98"/>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0D98"/>
    <w:rPr>
      <w:sz w:val="16"/>
      <w:szCs w:val="16"/>
    </w:rPr>
  </w:style>
  <w:style w:type="paragraph" w:styleId="CommentText">
    <w:name w:val="annotation text"/>
    <w:basedOn w:val="Normal"/>
    <w:link w:val="CommentTextChar"/>
    <w:uiPriority w:val="99"/>
    <w:rsid w:val="00890D98"/>
    <w:rPr>
      <w:sz w:val="20"/>
      <w:szCs w:val="20"/>
    </w:rPr>
  </w:style>
  <w:style w:type="character" w:customStyle="1" w:styleId="CommentTextChar">
    <w:name w:val="Comment Text Char"/>
    <w:basedOn w:val="DefaultParagraphFont"/>
    <w:link w:val="CommentText"/>
    <w:uiPriority w:val="99"/>
    <w:rsid w:val="0089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0D98"/>
    <w:rPr>
      <w:b/>
      <w:bCs/>
    </w:rPr>
  </w:style>
  <w:style w:type="character" w:customStyle="1" w:styleId="CommentSubjectChar">
    <w:name w:val="Comment Subject Char"/>
    <w:basedOn w:val="CommentTextChar"/>
    <w:link w:val="CommentSubject"/>
    <w:rsid w:val="00890D98"/>
    <w:rPr>
      <w:rFonts w:ascii="Times New Roman" w:eastAsia="Times New Roman" w:hAnsi="Times New Roman" w:cs="Times New Roman"/>
      <w:b/>
      <w:bCs/>
      <w:sz w:val="20"/>
      <w:szCs w:val="20"/>
    </w:rPr>
  </w:style>
  <w:style w:type="paragraph" w:styleId="Revision">
    <w:name w:val="Revision"/>
    <w:hidden/>
    <w:uiPriority w:val="99"/>
    <w:semiHidden/>
    <w:rsid w:val="00890D98"/>
    <w:pPr>
      <w:spacing w:after="0" w:line="240" w:lineRule="auto"/>
    </w:pPr>
    <w:rPr>
      <w:rFonts w:ascii="Times New Roman" w:eastAsia="Times New Roman" w:hAnsi="Times New Roman" w:cs="Times New Roman"/>
      <w:sz w:val="24"/>
      <w:szCs w:val="24"/>
    </w:rPr>
  </w:style>
  <w:style w:type="character" w:customStyle="1" w:styleId="Table">
    <w:name w:val="Table"/>
    <w:basedOn w:val="DefaultParagraphFont"/>
    <w:rsid w:val="00890D98"/>
    <w:rPr>
      <w:rFonts w:ascii="Arial" w:hAnsi="Arial"/>
      <w:sz w:val="20"/>
    </w:rPr>
  </w:style>
  <w:style w:type="paragraph" w:customStyle="1" w:styleId="SectionVHeading2">
    <w:name w:val="Section V. Heading 2"/>
    <w:basedOn w:val="Normal"/>
    <w:rsid w:val="00890D98"/>
    <w:pPr>
      <w:widowControl/>
      <w:autoSpaceDE/>
      <w:autoSpaceDN/>
      <w:spacing w:before="120" w:after="200"/>
      <w:jc w:val="center"/>
    </w:pPr>
    <w:rPr>
      <w:b/>
      <w:sz w:val="28"/>
      <w:szCs w:val="20"/>
      <w:lang w:val="es-ES_tradnl"/>
    </w:rPr>
  </w:style>
  <w:style w:type="paragraph" w:customStyle="1" w:styleId="Default">
    <w:name w:val="Default"/>
    <w:rsid w:val="00890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Header2">
    <w:name w:val="S1-Header2"/>
    <w:basedOn w:val="Normal"/>
    <w:autoRedefine/>
    <w:rsid w:val="00890D98"/>
    <w:pPr>
      <w:widowControl/>
      <w:numPr>
        <w:numId w:val="4"/>
      </w:numPr>
      <w:autoSpaceDE/>
      <w:autoSpaceDN/>
      <w:spacing w:after="120"/>
    </w:pPr>
    <w:rPr>
      <w:b/>
      <w:iCs/>
      <w:szCs w:val="20"/>
    </w:rPr>
  </w:style>
  <w:style w:type="paragraph" w:customStyle="1" w:styleId="S1-subpara">
    <w:name w:val="S1-sub para"/>
    <w:basedOn w:val="Normal"/>
    <w:link w:val="S1-subparaChar"/>
    <w:rsid w:val="00890D98"/>
    <w:pPr>
      <w:widowControl/>
      <w:numPr>
        <w:ilvl w:val="1"/>
        <w:numId w:val="4"/>
      </w:numPr>
      <w:autoSpaceDE/>
      <w:autoSpaceDN/>
      <w:spacing w:after="200"/>
      <w:jc w:val="both"/>
    </w:pPr>
    <w:rPr>
      <w:szCs w:val="20"/>
    </w:rPr>
  </w:style>
  <w:style w:type="character" w:customStyle="1" w:styleId="S1-subparaChar">
    <w:name w:val="S1-sub para Char"/>
    <w:link w:val="S1-subpara"/>
    <w:rsid w:val="00890D98"/>
    <w:rPr>
      <w:rFonts w:ascii="Times New Roman" w:eastAsia="Times New Roman" w:hAnsi="Times New Roman" w:cs="Times New Roman"/>
      <w:sz w:val="24"/>
      <w:szCs w:val="20"/>
    </w:rPr>
  </w:style>
  <w:style w:type="paragraph" w:customStyle="1" w:styleId="Part1">
    <w:name w:val="Part 1"/>
    <w:aliases w:val="2,3 Header 4"/>
    <w:basedOn w:val="Normal"/>
    <w:autoRedefine/>
    <w:rsid w:val="00890D98"/>
    <w:pPr>
      <w:widowControl/>
      <w:autoSpaceDE/>
      <w:autoSpaceDN/>
      <w:spacing w:before="3120" w:after="240"/>
      <w:jc w:val="center"/>
    </w:pPr>
    <w:rPr>
      <w:b/>
      <w:sz w:val="36"/>
      <w:szCs w:val="36"/>
    </w:rPr>
  </w:style>
  <w:style w:type="paragraph" w:customStyle="1" w:styleId="Sub-ClauseText">
    <w:name w:val="Sub-Clause Text"/>
    <w:basedOn w:val="Normal"/>
    <w:rsid w:val="00890D98"/>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0D98"/>
    <w:rPr>
      <w:sz w:val="20"/>
      <w:szCs w:val="20"/>
    </w:rPr>
  </w:style>
  <w:style w:type="character" w:customStyle="1" w:styleId="EndnoteTextChar">
    <w:name w:val="Endnote Text Char"/>
    <w:basedOn w:val="DefaultParagraphFont"/>
    <w:link w:val="EndnoteText"/>
    <w:semiHidden/>
    <w:rsid w:val="00890D9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90D98"/>
    <w:rPr>
      <w:vertAlign w:val="superscript"/>
    </w:rPr>
  </w:style>
  <w:style w:type="paragraph" w:customStyle="1" w:styleId="ChapterNumber">
    <w:name w:val="ChapterNumber"/>
    <w:rsid w:val="00890D98"/>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90D98"/>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890D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BodyText">
    <w:name w:val="Body Text"/>
    <w:basedOn w:val="Normal"/>
    <w:link w:val="BodyTextChar"/>
    <w:semiHidden/>
    <w:rsid w:val="00890D98"/>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0D98"/>
    <w:rPr>
      <w:rFonts w:ascii="CG Times" w:eastAsia="Times New Roman" w:hAnsi="CG Times" w:cs="Times New Roman"/>
      <w:spacing w:val="-2"/>
      <w:sz w:val="24"/>
      <w:szCs w:val="20"/>
    </w:rPr>
  </w:style>
  <w:style w:type="paragraph" w:customStyle="1" w:styleId="Outline">
    <w:name w:val="Outline"/>
    <w:basedOn w:val="Normal"/>
    <w:rsid w:val="00890D98"/>
    <w:pPr>
      <w:widowControl/>
      <w:autoSpaceDE/>
      <w:autoSpaceDN/>
      <w:spacing w:before="240" w:after="60"/>
    </w:pPr>
    <w:rPr>
      <w:kern w:val="28"/>
    </w:rPr>
  </w:style>
  <w:style w:type="character" w:customStyle="1" w:styleId="Document7">
    <w:name w:val="Document 7"/>
    <w:basedOn w:val="DefaultParagraphFont"/>
    <w:rsid w:val="00890D98"/>
  </w:style>
  <w:style w:type="paragraph" w:customStyle="1" w:styleId="HeadingSPD02">
    <w:name w:val="Heading SPD 02"/>
    <w:basedOn w:val="Header"/>
    <w:qFormat/>
    <w:rsid w:val="00890D98"/>
    <w:pPr>
      <w:widowControl/>
      <w:suppressAutoHyphens/>
      <w:autoSpaceDE/>
      <w:autoSpaceDN/>
      <w:spacing w:after="120"/>
      <w:jc w:val="both"/>
      <w:outlineLvl w:val="2"/>
    </w:pPr>
    <w:rPr>
      <w:b/>
      <w:sz w:val="24"/>
    </w:rPr>
  </w:style>
  <w:style w:type="paragraph" w:styleId="ListNumber2">
    <w:name w:val="List Number 2"/>
    <w:basedOn w:val="Normal"/>
    <w:unhideWhenUsed/>
    <w:rsid w:val="00890D98"/>
    <w:pPr>
      <w:widowControl/>
      <w:autoSpaceDE/>
      <w:autoSpaceDN/>
      <w:contextualSpacing/>
      <w:jc w:val="both"/>
    </w:pPr>
    <w:rPr>
      <w:szCs w:val="20"/>
    </w:rPr>
  </w:style>
  <w:style w:type="paragraph" w:customStyle="1" w:styleId="SPDSectionHeading1">
    <w:name w:val="SPD Section Heading 1"/>
    <w:basedOn w:val="Normal"/>
    <w:qFormat/>
    <w:rsid w:val="00CD348B"/>
    <w:pPr>
      <w:spacing w:before="120" w:after="120" w:line="552" w:lineRule="exact"/>
      <w:jc w:val="center"/>
    </w:pPr>
    <w:rPr>
      <w:b/>
      <w:bCs/>
      <w:spacing w:val="4"/>
      <w:sz w:val="40"/>
      <w:szCs w:val="40"/>
    </w:rPr>
  </w:style>
  <w:style w:type="paragraph" w:customStyle="1" w:styleId="SPDParagraphHeading2">
    <w:name w:val="SPD Paragraph Heading 2"/>
    <w:basedOn w:val="HeadingSPD02"/>
    <w:qFormat/>
    <w:rsid w:val="00CD348B"/>
    <w:pPr>
      <w:numPr>
        <w:numId w:val="7"/>
      </w:numPr>
      <w:spacing w:after="200"/>
      <w:ind w:left="360"/>
      <w:jc w:val="left"/>
    </w:pPr>
    <w:rPr>
      <w:lang w:val="fr-FR"/>
    </w:rPr>
  </w:style>
  <w:style w:type="paragraph" w:customStyle="1" w:styleId="SPDClauseNo">
    <w:name w:val="SPD Clause No"/>
    <w:basedOn w:val="ListNumber2"/>
    <w:qFormat/>
    <w:rsid w:val="00890D98"/>
    <w:pPr>
      <w:suppressAutoHyphens/>
      <w:spacing w:after="120"/>
      <w:ind w:left="432" w:hanging="432"/>
    </w:pPr>
    <w:rPr>
      <w:spacing w:val="-2"/>
    </w:rPr>
  </w:style>
  <w:style w:type="paragraph" w:customStyle="1" w:styleId="SPDITPPartheading">
    <w:name w:val="SPD ITP Part heading"/>
    <w:basedOn w:val="Heading2"/>
    <w:qFormat/>
    <w:rsid w:val="00CD348B"/>
    <w:pPr>
      <w:keepNext/>
      <w:numPr>
        <w:numId w:val="8"/>
      </w:numPr>
      <w:pBdr>
        <w:bottom w:val="none" w:sz="0" w:space="0" w:color="auto"/>
      </w:pBdr>
      <w:spacing w:before="240" w:after="360"/>
    </w:pPr>
    <w:rPr>
      <w:rFonts w:ascii="Times New Roman" w:hAnsi="Times New Roman" w:cs="Arial"/>
      <w:bCs/>
      <w:iCs/>
      <w:sz w:val="36"/>
      <w:szCs w:val="36"/>
      <w:lang w:val="fr-FR"/>
    </w:rPr>
  </w:style>
  <w:style w:type="character" w:customStyle="1" w:styleId="a">
    <w:name w:val="•"/>
    <w:basedOn w:val="DefaultParagraphFont"/>
    <w:rsid w:val="00890D98"/>
  </w:style>
  <w:style w:type="paragraph" w:customStyle="1" w:styleId="Header2-SubClauses">
    <w:name w:val="Header 2 - SubClauses"/>
    <w:basedOn w:val="Normal"/>
    <w:rsid w:val="00890D98"/>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F60AA6"/>
    <w:pPr>
      <w:spacing w:before="120" w:after="240"/>
      <w:jc w:val="center"/>
    </w:pPr>
    <w:rPr>
      <w:b/>
      <w:sz w:val="32"/>
      <w:szCs w:val="32"/>
      <w:lang w:val="fr-FR"/>
    </w:rPr>
  </w:style>
  <w:style w:type="paragraph" w:customStyle="1" w:styleId="S3h2">
    <w:name w:val="S3 h2"/>
    <w:basedOn w:val="ListParagraph"/>
    <w:link w:val="S3h2Char"/>
    <w:qFormat/>
    <w:rsid w:val="00F60AA6"/>
    <w:pPr>
      <w:framePr w:hSpace="180" w:wrap="around" w:vAnchor="text" w:hAnchor="text" w:x="108" w:y="1"/>
      <w:widowControl/>
      <w:numPr>
        <w:numId w:val="9"/>
      </w:numPr>
      <w:autoSpaceDE/>
      <w:autoSpaceDN/>
      <w:spacing w:before="120" w:after="120"/>
      <w:contextualSpacing w:val="0"/>
      <w:suppressOverlap/>
    </w:pPr>
    <w:rPr>
      <w:b/>
      <w:sz w:val="28"/>
      <w:lang w:val="fr-FR"/>
    </w:rPr>
  </w:style>
  <w:style w:type="character" w:customStyle="1" w:styleId="S3h1Char">
    <w:name w:val="S3 h1 Char"/>
    <w:basedOn w:val="DefaultParagraphFont"/>
    <w:link w:val="S3h1"/>
    <w:rsid w:val="00F60AA6"/>
    <w:rPr>
      <w:rFonts w:ascii="Times New Roman" w:eastAsia="Times New Roman" w:hAnsi="Times New Roman" w:cs="Times New Roman"/>
      <w:b/>
      <w:sz w:val="32"/>
      <w:szCs w:val="32"/>
      <w:lang w:val="fr-FR"/>
    </w:rPr>
  </w:style>
  <w:style w:type="character" w:customStyle="1" w:styleId="S3h2Char">
    <w:name w:val="S3 h2 Char"/>
    <w:basedOn w:val="ListParagraphChar"/>
    <w:link w:val="S3h2"/>
    <w:rsid w:val="00F60AA6"/>
    <w:rPr>
      <w:rFonts w:ascii="Times New Roman" w:eastAsia="Times New Roman" w:hAnsi="Times New Roman" w:cs="Times New Roman"/>
      <w:b/>
      <w:sz w:val="28"/>
      <w:szCs w:val="24"/>
      <w:lang w:val="fr-FR"/>
    </w:rPr>
  </w:style>
  <w:style w:type="paragraph" w:customStyle="1" w:styleId="plane">
    <w:name w:val="plane"/>
    <w:basedOn w:val="Normal"/>
    <w:rsid w:val="00890D98"/>
    <w:pPr>
      <w:widowControl/>
      <w:suppressAutoHyphens/>
      <w:autoSpaceDE/>
      <w:autoSpaceDN/>
      <w:jc w:val="both"/>
    </w:pPr>
    <w:rPr>
      <w:rFonts w:ascii="Tms Rmn" w:hAnsi="Tms Rmn"/>
      <w:szCs w:val="20"/>
    </w:rPr>
  </w:style>
  <w:style w:type="paragraph" w:styleId="BodyTextIndent">
    <w:name w:val="Body Text Indent"/>
    <w:basedOn w:val="Normal"/>
    <w:link w:val="BodyTextIndentChar"/>
    <w:uiPriority w:val="99"/>
    <w:semiHidden/>
    <w:unhideWhenUsed/>
    <w:rsid w:val="00370C5A"/>
    <w:pPr>
      <w:spacing w:after="120"/>
      <w:ind w:left="360"/>
    </w:pPr>
  </w:style>
  <w:style w:type="character" w:customStyle="1" w:styleId="BodyTextIndentChar">
    <w:name w:val="Body Text Indent Char"/>
    <w:basedOn w:val="DefaultParagraphFont"/>
    <w:link w:val="BodyTextIndent"/>
    <w:uiPriority w:val="99"/>
    <w:semiHidden/>
    <w:rsid w:val="00370C5A"/>
    <w:rPr>
      <w:rFonts w:ascii="Times New Roman" w:eastAsia="Times New Roman" w:hAnsi="Times New Roman" w:cs="Times New Roman"/>
      <w:sz w:val="24"/>
      <w:szCs w:val="24"/>
    </w:rPr>
  </w:style>
  <w:style w:type="paragraph" w:customStyle="1" w:styleId="sectionIIIheader">
    <w:name w:val="section III header"/>
    <w:basedOn w:val="Normal"/>
    <w:rsid w:val="00370C5A"/>
    <w:pPr>
      <w:widowControl/>
      <w:overflowPunct w:val="0"/>
      <w:adjustRightInd w:val="0"/>
      <w:spacing w:before="240"/>
      <w:textAlignment w:val="baseline"/>
    </w:pPr>
    <w:rPr>
      <w:rFonts w:ascii="Arial Black" w:hAnsi="Arial Black"/>
      <w:szCs w:val="20"/>
      <w:lang w:eastAsia="fr-FR"/>
    </w:rPr>
  </w:style>
  <w:style w:type="character" w:customStyle="1" w:styleId="FootnoteTextChar1">
    <w:name w:val="Footnote Text Char1"/>
    <w:rsid w:val="00370C5A"/>
    <w:rPr>
      <w:lang w:val="fr-FR" w:eastAsia="fr-FR" w:bidi="ar-SA"/>
    </w:rPr>
  </w:style>
  <w:style w:type="paragraph" w:customStyle="1" w:styleId="SectionIVHeader">
    <w:name w:val="Section IV Header"/>
    <w:basedOn w:val="Normal"/>
    <w:rsid w:val="003C400F"/>
    <w:pPr>
      <w:widowControl/>
      <w:overflowPunct w:val="0"/>
      <w:adjustRightInd w:val="0"/>
      <w:jc w:val="center"/>
      <w:textAlignment w:val="baseline"/>
    </w:pPr>
    <w:rPr>
      <w:b/>
      <w:sz w:val="36"/>
      <w:szCs w:val="20"/>
      <w:lang w:val="fr-FR" w:eastAsia="fr-FR"/>
    </w:rPr>
  </w:style>
  <w:style w:type="paragraph" w:customStyle="1" w:styleId="Subtitle2">
    <w:name w:val="Subtitle 2"/>
    <w:basedOn w:val="Footer"/>
    <w:rsid w:val="00361DA8"/>
    <w:pPr>
      <w:widowControl/>
      <w:tabs>
        <w:tab w:val="clear" w:pos="4320"/>
        <w:tab w:val="clear" w:pos="8640"/>
      </w:tabs>
      <w:overflowPunct w:val="0"/>
      <w:adjustRightInd w:val="0"/>
      <w:spacing w:before="120"/>
      <w:jc w:val="center"/>
      <w:textAlignment w:val="baseline"/>
    </w:pPr>
    <w:rPr>
      <w:b/>
      <w:sz w:val="32"/>
      <w:szCs w:val="20"/>
      <w:lang w:val="fr-FR" w:eastAsia="fr-FR"/>
    </w:rPr>
  </w:style>
  <w:style w:type="paragraph" w:customStyle="1" w:styleId="Outline1">
    <w:name w:val="Outline1"/>
    <w:basedOn w:val="Outline"/>
    <w:next w:val="Normal"/>
    <w:rsid w:val="00361DA8"/>
    <w:pPr>
      <w:keepNext/>
      <w:tabs>
        <w:tab w:val="left" w:pos="432"/>
      </w:tabs>
      <w:overflowPunct w:val="0"/>
      <w:autoSpaceDE w:val="0"/>
      <w:autoSpaceDN w:val="0"/>
      <w:adjustRightInd w:val="0"/>
      <w:spacing w:after="0"/>
      <w:ind w:left="432" w:hanging="432"/>
      <w:textAlignment w:val="baseline"/>
    </w:pPr>
    <w:rPr>
      <w:szCs w:val="20"/>
      <w:lang w:val="fr-FR" w:eastAsia="fr-FR"/>
    </w:rPr>
  </w:style>
  <w:style w:type="paragraph" w:customStyle="1" w:styleId="SectionVHeader">
    <w:name w:val="Section V. Header"/>
    <w:basedOn w:val="Normal"/>
    <w:link w:val="SectionVHeaderChar"/>
    <w:rsid w:val="00361DA8"/>
    <w:pPr>
      <w:widowControl/>
      <w:overflowPunct w:val="0"/>
      <w:adjustRightInd w:val="0"/>
      <w:jc w:val="center"/>
      <w:textAlignment w:val="baseline"/>
    </w:pPr>
    <w:rPr>
      <w:b/>
      <w:sz w:val="36"/>
      <w:szCs w:val="20"/>
      <w:lang w:val="es-ES_tradnl" w:eastAsia="fr-FR"/>
    </w:rPr>
  </w:style>
  <w:style w:type="paragraph" w:customStyle="1" w:styleId="titulo">
    <w:name w:val="titulo"/>
    <w:basedOn w:val="Heading5"/>
    <w:rsid w:val="00361DA8"/>
    <w:pPr>
      <w:keepNext w:val="0"/>
      <w:keepLines w:val="0"/>
      <w:widowControl/>
      <w:overflowPunct w:val="0"/>
      <w:adjustRightInd w:val="0"/>
      <w:spacing w:before="0" w:after="240"/>
      <w:jc w:val="center"/>
      <w:textAlignment w:val="baseline"/>
      <w:outlineLvl w:val="9"/>
    </w:pPr>
    <w:rPr>
      <w:rFonts w:ascii="Times New Roman Bold" w:hAnsi="Times New Roman Bold"/>
      <w:szCs w:val="20"/>
      <w:lang w:eastAsia="fr-FR"/>
    </w:rPr>
  </w:style>
  <w:style w:type="paragraph" w:customStyle="1" w:styleId="SectionIVHeader-2">
    <w:name w:val="Section IV Header - 2"/>
    <w:basedOn w:val="Normal"/>
    <w:rsid w:val="00361DA8"/>
    <w:pPr>
      <w:widowControl/>
      <w:suppressAutoHyphens/>
      <w:overflowPunct w:val="0"/>
      <w:adjustRightInd w:val="0"/>
      <w:jc w:val="center"/>
      <w:textAlignment w:val="baseline"/>
    </w:pPr>
    <w:rPr>
      <w:b/>
      <w:sz w:val="28"/>
      <w:szCs w:val="20"/>
      <w:lang w:val="fr-FR" w:eastAsia="fr-FR"/>
    </w:rPr>
  </w:style>
  <w:style w:type="paragraph" w:styleId="List">
    <w:name w:val="List"/>
    <w:basedOn w:val="Normal"/>
    <w:uiPriority w:val="99"/>
    <w:semiHidden/>
    <w:unhideWhenUsed/>
    <w:rsid w:val="008D74E4"/>
    <w:pPr>
      <w:ind w:left="360" w:hanging="360"/>
      <w:contextualSpacing/>
    </w:pPr>
  </w:style>
  <w:style w:type="paragraph" w:customStyle="1" w:styleId="Head2">
    <w:name w:val="Head 2"/>
    <w:basedOn w:val="Heading9"/>
    <w:rsid w:val="008D74E4"/>
    <w:pPr>
      <w:keepNext/>
      <w:suppressAutoHyphens/>
      <w:overflowPunct w:val="0"/>
      <w:adjustRightInd w:val="0"/>
      <w:spacing w:before="0" w:after="0"/>
      <w:jc w:val="both"/>
      <w:textAlignment w:val="baseline"/>
      <w:outlineLvl w:val="9"/>
    </w:pPr>
    <w:rPr>
      <w:rFonts w:ascii="Times New Roman Bold" w:hAnsi="Times New Roman Bold"/>
      <w:i w:val="0"/>
      <w:spacing w:val="-4"/>
      <w:sz w:val="32"/>
      <w:szCs w:val="20"/>
      <w:lang w:eastAsia="fr-FR"/>
    </w:rPr>
  </w:style>
  <w:style w:type="paragraph" w:styleId="BodyText2">
    <w:name w:val="Body Text 2"/>
    <w:basedOn w:val="Normal"/>
    <w:link w:val="BodyText2Char"/>
    <w:uiPriority w:val="99"/>
    <w:semiHidden/>
    <w:unhideWhenUsed/>
    <w:rsid w:val="00215E90"/>
    <w:pPr>
      <w:spacing w:after="120" w:line="480" w:lineRule="auto"/>
    </w:pPr>
  </w:style>
  <w:style w:type="character" w:customStyle="1" w:styleId="BodyText2Char">
    <w:name w:val="Body Text 2 Char"/>
    <w:basedOn w:val="DefaultParagraphFont"/>
    <w:link w:val="BodyText2"/>
    <w:uiPriority w:val="99"/>
    <w:semiHidden/>
    <w:rsid w:val="00215E90"/>
    <w:rPr>
      <w:rFonts w:ascii="Times New Roman" w:eastAsia="Times New Roman" w:hAnsi="Times New Roman" w:cs="Times New Roman"/>
      <w:sz w:val="24"/>
      <w:szCs w:val="24"/>
    </w:rPr>
  </w:style>
  <w:style w:type="paragraph" w:customStyle="1" w:styleId="SectionVIHeader0">
    <w:name w:val="Section VI. Header"/>
    <w:basedOn w:val="SectionVHeader"/>
    <w:link w:val="SectionVIHeaderChar"/>
    <w:rsid w:val="00215E90"/>
    <w:rPr>
      <w:lang w:val="en-US"/>
    </w:rPr>
  </w:style>
  <w:style w:type="paragraph" w:customStyle="1" w:styleId="Style28">
    <w:name w:val="Style2"/>
    <w:basedOn w:val="Part"/>
    <w:link w:val="Style2Char"/>
    <w:qFormat/>
    <w:rsid w:val="00215E90"/>
    <w:pPr>
      <w:widowControl/>
      <w:suppressAutoHyphens/>
      <w:overflowPunct w:val="0"/>
      <w:adjustRightInd w:val="0"/>
      <w:spacing w:before="1200" w:after="0"/>
      <w:textAlignment w:val="baseline"/>
    </w:pPr>
    <w:rPr>
      <w:bCs w:val="0"/>
      <w:spacing w:val="0"/>
      <w:sz w:val="56"/>
      <w:szCs w:val="20"/>
      <w:lang w:val="fr-FR" w:eastAsia="fr-FR"/>
    </w:rPr>
  </w:style>
  <w:style w:type="paragraph" w:customStyle="1" w:styleId="Style30">
    <w:name w:val="Style3"/>
    <w:basedOn w:val="Title"/>
    <w:link w:val="Style3Char"/>
    <w:qFormat/>
    <w:rsid w:val="00215E90"/>
    <w:pPr>
      <w:widowControl/>
      <w:overflowPunct w:val="0"/>
      <w:adjustRightInd w:val="0"/>
      <w:textAlignment w:val="baseline"/>
    </w:pPr>
    <w:rPr>
      <w:szCs w:val="20"/>
      <w:lang w:val="es-ES_tradnl" w:eastAsia="fr-FR"/>
    </w:rPr>
  </w:style>
  <w:style w:type="character" w:customStyle="1" w:styleId="Style2Char">
    <w:name w:val="Style2 Char"/>
    <w:basedOn w:val="DefaultParagraphFont"/>
    <w:link w:val="Style28"/>
    <w:rsid w:val="00215E90"/>
    <w:rPr>
      <w:rFonts w:ascii="Times New Roman" w:eastAsia="Times New Roman" w:hAnsi="Times New Roman" w:cs="Times New Roman"/>
      <w:b/>
      <w:sz w:val="56"/>
      <w:szCs w:val="20"/>
      <w:lang w:val="fr-FR" w:eastAsia="fr-FR"/>
    </w:rPr>
  </w:style>
  <w:style w:type="character" w:customStyle="1" w:styleId="Style3Char">
    <w:name w:val="Style3 Char"/>
    <w:basedOn w:val="TitleChar"/>
    <w:link w:val="Style30"/>
    <w:rsid w:val="00215E90"/>
    <w:rPr>
      <w:rFonts w:ascii="Times New Roman" w:eastAsia="Times New Roman" w:hAnsi="Times New Roman" w:cs="Times New Roman"/>
      <w:b/>
      <w:sz w:val="48"/>
      <w:szCs w:val="20"/>
      <w:lang w:val="es-ES_tradnl" w:eastAsia="fr-FR"/>
    </w:rPr>
  </w:style>
  <w:style w:type="paragraph" w:customStyle="1" w:styleId="PARTS">
    <w:name w:val="PARTS"/>
    <w:basedOn w:val="Part"/>
    <w:link w:val="PARTSChar"/>
    <w:qFormat/>
    <w:rsid w:val="00CD348B"/>
    <w:pPr>
      <w:spacing w:before="240" w:after="1800"/>
      <w:ind w:left="-90"/>
    </w:pPr>
    <w:rPr>
      <w:lang w:val="fr"/>
    </w:rPr>
  </w:style>
  <w:style w:type="paragraph" w:customStyle="1" w:styleId="SECTIONS">
    <w:name w:val="SECTIONS"/>
    <w:basedOn w:val="Header1"/>
    <w:link w:val="SECTIONSChar"/>
    <w:qFormat/>
    <w:rsid w:val="00170657"/>
    <w:pPr>
      <w:spacing w:after="240"/>
    </w:pPr>
    <w:rPr>
      <w:lang w:val="fr"/>
    </w:rPr>
  </w:style>
  <w:style w:type="character" w:customStyle="1" w:styleId="Style5Char">
    <w:name w:val="Style 5 Char"/>
    <w:basedOn w:val="DefaultParagraphFont"/>
    <w:link w:val="Style5"/>
    <w:rsid w:val="00170657"/>
    <w:rPr>
      <w:rFonts w:ascii="Times New Roman" w:eastAsia="Times New Roman" w:hAnsi="Times New Roman" w:cs="Times New Roman"/>
      <w:sz w:val="24"/>
      <w:szCs w:val="24"/>
    </w:rPr>
  </w:style>
  <w:style w:type="character" w:customStyle="1" w:styleId="PartChar">
    <w:name w:val="Part Char"/>
    <w:basedOn w:val="Style5Char"/>
    <w:link w:val="Part"/>
    <w:rsid w:val="00170657"/>
    <w:rPr>
      <w:rFonts w:ascii="Times New Roman" w:eastAsia="Times New Roman" w:hAnsi="Times New Roman" w:cs="Times New Roman"/>
      <w:b/>
      <w:bCs/>
      <w:spacing w:val="6"/>
      <w:sz w:val="48"/>
      <w:szCs w:val="38"/>
    </w:rPr>
  </w:style>
  <w:style w:type="character" w:customStyle="1" w:styleId="PARTSChar">
    <w:name w:val="PARTS Char"/>
    <w:basedOn w:val="PartChar"/>
    <w:link w:val="PARTS"/>
    <w:rsid w:val="00CD348B"/>
    <w:rPr>
      <w:rFonts w:ascii="Times New Roman" w:eastAsia="Times New Roman" w:hAnsi="Times New Roman" w:cs="Times New Roman"/>
      <w:b/>
      <w:bCs/>
      <w:spacing w:val="6"/>
      <w:sz w:val="48"/>
      <w:szCs w:val="38"/>
      <w:lang w:val="fr"/>
    </w:rPr>
  </w:style>
  <w:style w:type="paragraph" w:customStyle="1" w:styleId="Sec4H1">
    <w:name w:val="Sec 4 H 1"/>
    <w:basedOn w:val="Section4heading"/>
    <w:link w:val="Sec4H1Char"/>
    <w:qFormat/>
    <w:rsid w:val="00570D7A"/>
    <w:pPr>
      <w:ind w:left="720" w:right="1563"/>
    </w:pPr>
  </w:style>
  <w:style w:type="character" w:customStyle="1" w:styleId="Header1Char">
    <w:name w:val="Header1 Char"/>
    <w:basedOn w:val="DefaultParagraphFont"/>
    <w:link w:val="Header1"/>
    <w:rsid w:val="00170657"/>
    <w:rPr>
      <w:rFonts w:ascii="Times New Roman" w:eastAsia="Times New Roman" w:hAnsi="Times New Roman" w:cs="Times New Roman"/>
      <w:b/>
      <w:bCs/>
      <w:spacing w:val="4"/>
      <w:sz w:val="44"/>
      <w:szCs w:val="46"/>
    </w:rPr>
  </w:style>
  <w:style w:type="character" w:customStyle="1" w:styleId="SECTIONSChar">
    <w:name w:val="SECTIONS Char"/>
    <w:basedOn w:val="Header1Char"/>
    <w:link w:val="SECTIONS"/>
    <w:rsid w:val="00170657"/>
    <w:rPr>
      <w:rFonts w:ascii="Times New Roman" w:eastAsia="Times New Roman" w:hAnsi="Times New Roman" w:cs="Times New Roman"/>
      <w:b/>
      <w:bCs/>
      <w:spacing w:val="4"/>
      <w:sz w:val="44"/>
      <w:szCs w:val="46"/>
      <w:lang w:val="fr"/>
    </w:rPr>
  </w:style>
  <w:style w:type="paragraph" w:customStyle="1" w:styleId="Sec7H1">
    <w:name w:val="Sec 7 H 1"/>
    <w:basedOn w:val="SectionVIHeader0"/>
    <w:link w:val="Sec7H1Char"/>
    <w:qFormat/>
    <w:rsid w:val="00705A6F"/>
    <w:rPr>
      <w:lang w:val="fr-FR"/>
    </w:rPr>
  </w:style>
  <w:style w:type="character" w:customStyle="1" w:styleId="Style16Char">
    <w:name w:val="Style 16 Char"/>
    <w:basedOn w:val="DefaultParagraphFont"/>
    <w:link w:val="Style16"/>
    <w:rsid w:val="00570D7A"/>
    <w:rPr>
      <w:rFonts w:ascii="Times New Roman" w:eastAsia="Times New Roman" w:hAnsi="Times New Roman" w:cs="Times New Roman"/>
      <w:sz w:val="24"/>
      <w:szCs w:val="24"/>
    </w:rPr>
  </w:style>
  <w:style w:type="character" w:customStyle="1" w:styleId="Section4headingChar">
    <w:name w:val="Section 4 heading Char"/>
    <w:basedOn w:val="Style16Char"/>
    <w:link w:val="Section4heading"/>
    <w:rsid w:val="00570D7A"/>
    <w:rPr>
      <w:rFonts w:ascii="Times New Roman" w:eastAsia="Times New Roman" w:hAnsi="Times New Roman" w:cs="Times New Roman"/>
      <w:b/>
      <w:sz w:val="36"/>
      <w:szCs w:val="24"/>
    </w:rPr>
  </w:style>
  <w:style w:type="character" w:customStyle="1" w:styleId="Sec4H1Char">
    <w:name w:val="Sec 4 H 1 Char"/>
    <w:basedOn w:val="Section4headingChar"/>
    <w:link w:val="Sec4H1"/>
    <w:rsid w:val="00570D7A"/>
    <w:rPr>
      <w:rFonts w:ascii="Times New Roman" w:eastAsia="Times New Roman" w:hAnsi="Times New Roman" w:cs="Times New Roman"/>
      <w:b/>
      <w:sz w:val="36"/>
      <w:szCs w:val="24"/>
    </w:rPr>
  </w:style>
  <w:style w:type="character" w:customStyle="1" w:styleId="SectionVHeaderChar">
    <w:name w:val="Section V. Header Char"/>
    <w:basedOn w:val="DefaultParagraphFont"/>
    <w:link w:val="SectionVHeader"/>
    <w:rsid w:val="00705A6F"/>
    <w:rPr>
      <w:rFonts w:ascii="Times New Roman" w:eastAsia="Times New Roman" w:hAnsi="Times New Roman" w:cs="Times New Roman"/>
      <w:b/>
      <w:sz w:val="36"/>
      <w:szCs w:val="20"/>
      <w:lang w:val="es-ES_tradnl" w:eastAsia="fr-FR"/>
    </w:rPr>
  </w:style>
  <w:style w:type="character" w:customStyle="1" w:styleId="SectionVIHeaderChar">
    <w:name w:val="Section VI. Header Char"/>
    <w:basedOn w:val="SectionVHeaderChar"/>
    <w:link w:val="SectionVIHeader0"/>
    <w:rsid w:val="00705A6F"/>
    <w:rPr>
      <w:rFonts w:ascii="Times New Roman" w:eastAsia="Times New Roman" w:hAnsi="Times New Roman" w:cs="Times New Roman"/>
      <w:b/>
      <w:sz w:val="36"/>
      <w:szCs w:val="20"/>
      <w:lang w:val="es-ES_tradnl" w:eastAsia="fr-FR"/>
    </w:rPr>
  </w:style>
  <w:style w:type="character" w:customStyle="1" w:styleId="Sec7H1Char">
    <w:name w:val="Sec 7 H 1 Char"/>
    <w:basedOn w:val="SectionVIHeaderChar"/>
    <w:link w:val="Sec7H1"/>
    <w:rsid w:val="00705A6F"/>
    <w:rPr>
      <w:rFonts w:ascii="Times New Roman" w:eastAsia="Times New Roman" w:hAnsi="Times New Roman" w:cs="Times New Roman"/>
      <w:b/>
      <w:sz w:val="36"/>
      <w:szCs w:val="20"/>
      <w:lang w:val="fr-FR" w:eastAsia="fr-FR"/>
    </w:rPr>
  </w:style>
  <w:style w:type="character" w:customStyle="1" w:styleId="ts-alignment-element">
    <w:name w:val="ts-alignment-element"/>
    <w:basedOn w:val="DefaultParagraphFont"/>
    <w:rsid w:val="00644E79"/>
  </w:style>
  <w:style w:type="character" w:customStyle="1" w:styleId="ts-alignment-element-highlighted">
    <w:name w:val="ts-alignment-element-highlighted"/>
    <w:basedOn w:val="DefaultParagraphFont"/>
    <w:rsid w:val="00644E79"/>
  </w:style>
  <w:style w:type="paragraph" w:customStyle="1" w:styleId="S9Header1">
    <w:name w:val="S9 Header 1"/>
    <w:basedOn w:val="Normal"/>
    <w:next w:val="Normal"/>
    <w:rsid w:val="00572FDE"/>
    <w:pPr>
      <w:widowControl/>
      <w:autoSpaceDE/>
      <w:autoSpaceDN/>
      <w:spacing w:before="120" w:after="240"/>
      <w:jc w:val="center"/>
    </w:pPr>
    <w:rPr>
      <w:b/>
      <w:sz w:val="36"/>
    </w:rPr>
  </w:style>
  <w:style w:type="paragraph" w:customStyle="1" w:styleId="A4SecIHeading2">
    <w:name w:val="A4 Sec I Heading 2"/>
    <w:basedOn w:val="SPDParagraphHeading2"/>
    <w:qFormat/>
    <w:rsid w:val="00EF03D4"/>
    <w:pPr>
      <w:numPr>
        <w:numId w:val="0"/>
      </w:numPr>
      <w:ind w:left="720" w:hanging="360"/>
    </w:pPr>
    <w:rPr>
      <w:rFonts w:eastAsiaTheme="minorHAnsi" w:cstheme="minorHAnsi"/>
      <w:szCs w:val="20"/>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2976">
      <w:bodyDiv w:val="1"/>
      <w:marLeft w:val="0"/>
      <w:marRight w:val="0"/>
      <w:marTop w:val="0"/>
      <w:marBottom w:val="0"/>
      <w:divBdr>
        <w:top w:val="none" w:sz="0" w:space="0" w:color="auto"/>
        <w:left w:val="none" w:sz="0" w:space="0" w:color="auto"/>
        <w:bottom w:val="none" w:sz="0" w:space="0" w:color="auto"/>
        <w:right w:val="none" w:sz="0" w:space="0" w:color="auto"/>
      </w:divBdr>
      <w:divsChild>
        <w:div w:id="1982539346">
          <w:marLeft w:val="0"/>
          <w:marRight w:val="0"/>
          <w:marTop w:val="0"/>
          <w:marBottom w:val="0"/>
          <w:divBdr>
            <w:top w:val="none" w:sz="0" w:space="0" w:color="auto"/>
            <w:left w:val="none" w:sz="0" w:space="0" w:color="auto"/>
            <w:bottom w:val="none" w:sz="0" w:space="0" w:color="auto"/>
            <w:right w:val="none" w:sz="0" w:space="0" w:color="auto"/>
          </w:divBdr>
          <w:divsChild>
            <w:div w:id="1172065071">
              <w:marLeft w:val="0"/>
              <w:marRight w:val="0"/>
              <w:marTop w:val="0"/>
              <w:marBottom w:val="0"/>
              <w:divBdr>
                <w:top w:val="none" w:sz="0" w:space="0" w:color="auto"/>
                <w:left w:val="none" w:sz="0" w:space="0" w:color="auto"/>
                <w:bottom w:val="none" w:sz="0" w:space="0" w:color="auto"/>
                <w:right w:val="none" w:sz="0" w:space="0" w:color="auto"/>
              </w:divBdr>
              <w:divsChild>
                <w:div w:id="1514958067">
                  <w:marLeft w:val="0"/>
                  <w:marRight w:val="0"/>
                  <w:marTop w:val="0"/>
                  <w:marBottom w:val="0"/>
                  <w:divBdr>
                    <w:top w:val="none" w:sz="0" w:space="0" w:color="auto"/>
                    <w:left w:val="none" w:sz="0" w:space="0" w:color="auto"/>
                    <w:bottom w:val="none" w:sz="0" w:space="0" w:color="auto"/>
                    <w:right w:val="none" w:sz="0" w:space="0" w:color="auto"/>
                  </w:divBdr>
                  <w:divsChild>
                    <w:div w:id="375012755">
                      <w:marLeft w:val="0"/>
                      <w:marRight w:val="0"/>
                      <w:marTop w:val="0"/>
                      <w:marBottom w:val="0"/>
                      <w:divBdr>
                        <w:top w:val="none" w:sz="0" w:space="0" w:color="auto"/>
                        <w:left w:val="none" w:sz="0" w:space="0" w:color="auto"/>
                        <w:bottom w:val="none" w:sz="0" w:space="0" w:color="auto"/>
                        <w:right w:val="none" w:sz="0" w:space="0" w:color="auto"/>
                      </w:divBdr>
                      <w:divsChild>
                        <w:div w:id="1726830642">
                          <w:marLeft w:val="0"/>
                          <w:marRight w:val="0"/>
                          <w:marTop w:val="0"/>
                          <w:marBottom w:val="0"/>
                          <w:divBdr>
                            <w:top w:val="none" w:sz="0" w:space="0" w:color="auto"/>
                            <w:left w:val="none" w:sz="0" w:space="0" w:color="auto"/>
                            <w:bottom w:val="none" w:sz="0" w:space="0" w:color="auto"/>
                            <w:right w:val="none" w:sz="0" w:space="0" w:color="auto"/>
                          </w:divBdr>
                          <w:divsChild>
                            <w:div w:id="1793862311">
                              <w:marLeft w:val="0"/>
                              <w:marRight w:val="0"/>
                              <w:marTop w:val="0"/>
                              <w:marBottom w:val="0"/>
                              <w:divBdr>
                                <w:top w:val="none" w:sz="0" w:space="0" w:color="auto"/>
                                <w:left w:val="none" w:sz="0" w:space="0" w:color="auto"/>
                                <w:bottom w:val="none" w:sz="0" w:space="0" w:color="auto"/>
                                <w:right w:val="none" w:sz="0" w:space="0" w:color="auto"/>
                              </w:divBdr>
                              <w:divsChild>
                                <w:div w:id="242027443">
                                  <w:marLeft w:val="0"/>
                                  <w:marRight w:val="0"/>
                                  <w:marTop w:val="0"/>
                                  <w:marBottom w:val="0"/>
                                  <w:divBdr>
                                    <w:top w:val="none" w:sz="0" w:space="0" w:color="auto"/>
                                    <w:left w:val="none" w:sz="0" w:space="0" w:color="auto"/>
                                    <w:bottom w:val="none" w:sz="0" w:space="0" w:color="auto"/>
                                    <w:right w:val="none" w:sz="0" w:space="0" w:color="auto"/>
                                  </w:divBdr>
                                  <w:divsChild>
                                    <w:div w:id="344986969">
                                      <w:marLeft w:val="0"/>
                                      <w:marRight w:val="0"/>
                                      <w:marTop w:val="0"/>
                                      <w:marBottom w:val="0"/>
                                      <w:divBdr>
                                        <w:top w:val="none" w:sz="0" w:space="0" w:color="auto"/>
                                        <w:left w:val="none" w:sz="0" w:space="0" w:color="auto"/>
                                        <w:bottom w:val="none" w:sz="0" w:space="0" w:color="auto"/>
                                        <w:right w:val="none" w:sz="0" w:space="0" w:color="auto"/>
                                      </w:divBdr>
                                      <w:divsChild>
                                        <w:div w:id="2039314564">
                                          <w:marLeft w:val="0"/>
                                          <w:marRight w:val="0"/>
                                          <w:marTop w:val="0"/>
                                          <w:marBottom w:val="0"/>
                                          <w:divBdr>
                                            <w:top w:val="none" w:sz="0" w:space="0" w:color="auto"/>
                                            <w:left w:val="none" w:sz="0" w:space="0" w:color="auto"/>
                                            <w:bottom w:val="none" w:sz="0" w:space="0" w:color="auto"/>
                                            <w:right w:val="none" w:sz="0" w:space="0" w:color="auto"/>
                                          </w:divBdr>
                                          <w:divsChild>
                                            <w:div w:id="1040402193">
                                              <w:marLeft w:val="0"/>
                                              <w:marRight w:val="0"/>
                                              <w:marTop w:val="0"/>
                                              <w:marBottom w:val="0"/>
                                              <w:divBdr>
                                                <w:top w:val="none" w:sz="0" w:space="0" w:color="auto"/>
                                                <w:left w:val="none" w:sz="0" w:space="0" w:color="auto"/>
                                                <w:bottom w:val="none" w:sz="0" w:space="0" w:color="auto"/>
                                                <w:right w:val="none" w:sz="0" w:space="0" w:color="auto"/>
                                              </w:divBdr>
                                              <w:divsChild>
                                                <w:div w:id="314645374">
                                                  <w:marLeft w:val="0"/>
                                                  <w:marRight w:val="0"/>
                                                  <w:marTop w:val="0"/>
                                                  <w:marBottom w:val="0"/>
                                                  <w:divBdr>
                                                    <w:top w:val="none" w:sz="0" w:space="0" w:color="auto"/>
                                                    <w:left w:val="none" w:sz="0" w:space="0" w:color="auto"/>
                                                    <w:bottom w:val="none" w:sz="0" w:space="0" w:color="auto"/>
                                                    <w:right w:val="none" w:sz="0" w:space="0" w:color="auto"/>
                                                  </w:divBdr>
                                                  <w:divsChild>
                                                    <w:div w:id="585384355">
                                                      <w:marLeft w:val="0"/>
                                                      <w:marRight w:val="0"/>
                                                      <w:marTop w:val="0"/>
                                                      <w:marBottom w:val="0"/>
                                                      <w:divBdr>
                                                        <w:top w:val="none" w:sz="0" w:space="0" w:color="auto"/>
                                                        <w:left w:val="none" w:sz="0" w:space="0" w:color="auto"/>
                                                        <w:bottom w:val="none" w:sz="0" w:space="0" w:color="auto"/>
                                                        <w:right w:val="none" w:sz="0" w:space="0" w:color="auto"/>
                                                      </w:divBdr>
                                                      <w:divsChild>
                                                        <w:div w:id="1223059247">
                                                          <w:marLeft w:val="0"/>
                                                          <w:marRight w:val="0"/>
                                                          <w:marTop w:val="0"/>
                                                          <w:marBottom w:val="0"/>
                                                          <w:divBdr>
                                                            <w:top w:val="none" w:sz="0" w:space="0" w:color="auto"/>
                                                            <w:left w:val="none" w:sz="0" w:space="0" w:color="auto"/>
                                                            <w:bottom w:val="none" w:sz="0" w:space="0" w:color="auto"/>
                                                            <w:right w:val="none" w:sz="0" w:space="0" w:color="auto"/>
                                                          </w:divBdr>
                                                          <w:divsChild>
                                                            <w:div w:id="1965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998770">
      <w:bodyDiv w:val="1"/>
      <w:marLeft w:val="0"/>
      <w:marRight w:val="0"/>
      <w:marTop w:val="0"/>
      <w:marBottom w:val="0"/>
      <w:divBdr>
        <w:top w:val="none" w:sz="0" w:space="0" w:color="auto"/>
        <w:left w:val="none" w:sz="0" w:space="0" w:color="auto"/>
        <w:bottom w:val="none" w:sz="0" w:space="0" w:color="auto"/>
        <w:right w:val="none" w:sz="0" w:space="0" w:color="auto"/>
      </w:divBdr>
      <w:divsChild>
        <w:div w:id="642540709">
          <w:marLeft w:val="0"/>
          <w:marRight w:val="0"/>
          <w:marTop w:val="0"/>
          <w:marBottom w:val="0"/>
          <w:divBdr>
            <w:top w:val="none" w:sz="0" w:space="0" w:color="auto"/>
            <w:left w:val="none" w:sz="0" w:space="0" w:color="auto"/>
            <w:bottom w:val="none" w:sz="0" w:space="0" w:color="auto"/>
            <w:right w:val="none" w:sz="0" w:space="0" w:color="auto"/>
          </w:divBdr>
          <w:divsChild>
            <w:div w:id="1240021027">
              <w:marLeft w:val="0"/>
              <w:marRight w:val="0"/>
              <w:marTop w:val="0"/>
              <w:marBottom w:val="0"/>
              <w:divBdr>
                <w:top w:val="none" w:sz="0" w:space="0" w:color="auto"/>
                <w:left w:val="none" w:sz="0" w:space="0" w:color="auto"/>
                <w:bottom w:val="none" w:sz="0" w:space="0" w:color="auto"/>
                <w:right w:val="none" w:sz="0" w:space="0" w:color="auto"/>
              </w:divBdr>
              <w:divsChild>
                <w:div w:id="1592424044">
                  <w:marLeft w:val="0"/>
                  <w:marRight w:val="0"/>
                  <w:marTop w:val="0"/>
                  <w:marBottom w:val="0"/>
                  <w:divBdr>
                    <w:top w:val="none" w:sz="0" w:space="0" w:color="auto"/>
                    <w:left w:val="none" w:sz="0" w:space="0" w:color="auto"/>
                    <w:bottom w:val="none" w:sz="0" w:space="0" w:color="auto"/>
                    <w:right w:val="none" w:sz="0" w:space="0" w:color="auto"/>
                  </w:divBdr>
                  <w:divsChild>
                    <w:div w:id="389963084">
                      <w:marLeft w:val="0"/>
                      <w:marRight w:val="0"/>
                      <w:marTop w:val="0"/>
                      <w:marBottom w:val="0"/>
                      <w:divBdr>
                        <w:top w:val="none" w:sz="0" w:space="0" w:color="auto"/>
                        <w:left w:val="none" w:sz="0" w:space="0" w:color="auto"/>
                        <w:bottom w:val="none" w:sz="0" w:space="0" w:color="auto"/>
                        <w:right w:val="none" w:sz="0" w:space="0" w:color="auto"/>
                      </w:divBdr>
                      <w:divsChild>
                        <w:div w:id="1866753105">
                          <w:marLeft w:val="0"/>
                          <w:marRight w:val="0"/>
                          <w:marTop w:val="0"/>
                          <w:marBottom w:val="0"/>
                          <w:divBdr>
                            <w:top w:val="none" w:sz="0" w:space="0" w:color="auto"/>
                            <w:left w:val="none" w:sz="0" w:space="0" w:color="auto"/>
                            <w:bottom w:val="none" w:sz="0" w:space="0" w:color="auto"/>
                            <w:right w:val="none" w:sz="0" w:space="0" w:color="auto"/>
                          </w:divBdr>
                          <w:divsChild>
                            <w:div w:id="1122573333">
                              <w:marLeft w:val="0"/>
                              <w:marRight w:val="0"/>
                              <w:marTop w:val="0"/>
                              <w:marBottom w:val="0"/>
                              <w:divBdr>
                                <w:top w:val="none" w:sz="0" w:space="0" w:color="auto"/>
                                <w:left w:val="none" w:sz="0" w:space="0" w:color="auto"/>
                                <w:bottom w:val="none" w:sz="0" w:space="0" w:color="auto"/>
                                <w:right w:val="none" w:sz="0" w:space="0" w:color="auto"/>
                              </w:divBdr>
                              <w:divsChild>
                                <w:div w:id="881211881">
                                  <w:marLeft w:val="0"/>
                                  <w:marRight w:val="0"/>
                                  <w:marTop w:val="0"/>
                                  <w:marBottom w:val="0"/>
                                  <w:divBdr>
                                    <w:top w:val="none" w:sz="0" w:space="0" w:color="auto"/>
                                    <w:left w:val="none" w:sz="0" w:space="0" w:color="auto"/>
                                    <w:bottom w:val="none" w:sz="0" w:space="0" w:color="auto"/>
                                    <w:right w:val="none" w:sz="0" w:space="0" w:color="auto"/>
                                  </w:divBdr>
                                  <w:divsChild>
                                    <w:div w:id="112134353">
                                      <w:marLeft w:val="0"/>
                                      <w:marRight w:val="0"/>
                                      <w:marTop w:val="0"/>
                                      <w:marBottom w:val="0"/>
                                      <w:divBdr>
                                        <w:top w:val="none" w:sz="0" w:space="0" w:color="auto"/>
                                        <w:left w:val="none" w:sz="0" w:space="0" w:color="auto"/>
                                        <w:bottom w:val="none" w:sz="0" w:space="0" w:color="auto"/>
                                        <w:right w:val="none" w:sz="0" w:space="0" w:color="auto"/>
                                      </w:divBdr>
                                      <w:divsChild>
                                        <w:div w:id="483594905">
                                          <w:marLeft w:val="0"/>
                                          <w:marRight w:val="0"/>
                                          <w:marTop w:val="0"/>
                                          <w:marBottom w:val="0"/>
                                          <w:divBdr>
                                            <w:top w:val="none" w:sz="0" w:space="0" w:color="auto"/>
                                            <w:left w:val="none" w:sz="0" w:space="0" w:color="auto"/>
                                            <w:bottom w:val="none" w:sz="0" w:space="0" w:color="auto"/>
                                            <w:right w:val="none" w:sz="0" w:space="0" w:color="auto"/>
                                          </w:divBdr>
                                          <w:divsChild>
                                            <w:div w:id="1306006637">
                                              <w:marLeft w:val="0"/>
                                              <w:marRight w:val="0"/>
                                              <w:marTop w:val="0"/>
                                              <w:marBottom w:val="0"/>
                                              <w:divBdr>
                                                <w:top w:val="none" w:sz="0" w:space="0" w:color="auto"/>
                                                <w:left w:val="none" w:sz="0" w:space="0" w:color="auto"/>
                                                <w:bottom w:val="none" w:sz="0" w:space="0" w:color="auto"/>
                                                <w:right w:val="none" w:sz="0" w:space="0" w:color="auto"/>
                                              </w:divBdr>
                                              <w:divsChild>
                                                <w:div w:id="1453136323">
                                                  <w:marLeft w:val="0"/>
                                                  <w:marRight w:val="0"/>
                                                  <w:marTop w:val="0"/>
                                                  <w:marBottom w:val="0"/>
                                                  <w:divBdr>
                                                    <w:top w:val="none" w:sz="0" w:space="0" w:color="auto"/>
                                                    <w:left w:val="none" w:sz="0" w:space="0" w:color="auto"/>
                                                    <w:bottom w:val="none" w:sz="0" w:space="0" w:color="auto"/>
                                                    <w:right w:val="none" w:sz="0" w:space="0" w:color="auto"/>
                                                  </w:divBdr>
                                                  <w:divsChild>
                                                    <w:div w:id="335035452">
                                                      <w:marLeft w:val="0"/>
                                                      <w:marRight w:val="0"/>
                                                      <w:marTop w:val="0"/>
                                                      <w:marBottom w:val="0"/>
                                                      <w:divBdr>
                                                        <w:top w:val="none" w:sz="0" w:space="0" w:color="auto"/>
                                                        <w:left w:val="none" w:sz="0" w:space="0" w:color="auto"/>
                                                        <w:bottom w:val="none" w:sz="0" w:space="0" w:color="auto"/>
                                                        <w:right w:val="none" w:sz="0" w:space="0" w:color="auto"/>
                                                      </w:divBdr>
                                                      <w:divsChild>
                                                        <w:div w:id="1488980009">
                                                          <w:marLeft w:val="0"/>
                                                          <w:marRight w:val="0"/>
                                                          <w:marTop w:val="0"/>
                                                          <w:marBottom w:val="0"/>
                                                          <w:divBdr>
                                                            <w:top w:val="none" w:sz="0" w:space="0" w:color="auto"/>
                                                            <w:left w:val="none" w:sz="0" w:space="0" w:color="auto"/>
                                                            <w:bottom w:val="none" w:sz="0" w:space="0" w:color="auto"/>
                                                            <w:right w:val="none" w:sz="0" w:space="0" w:color="auto"/>
                                                          </w:divBdr>
                                                          <w:divsChild>
                                                            <w:div w:id="6985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887436">
      <w:bodyDiv w:val="1"/>
      <w:marLeft w:val="0"/>
      <w:marRight w:val="0"/>
      <w:marTop w:val="0"/>
      <w:marBottom w:val="0"/>
      <w:divBdr>
        <w:top w:val="none" w:sz="0" w:space="0" w:color="auto"/>
        <w:left w:val="none" w:sz="0" w:space="0" w:color="auto"/>
        <w:bottom w:val="none" w:sz="0" w:space="0" w:color="auto"/>
        <w:right w:val="none" w:sz="0" w:space="0" w:color="auto"/>
      </w:divBdr>
      <w:divsChild>
        <w:div w:id="1228540086">
          <w:marLeft w:val="0"/>
          <w:marRight w:val="0"/>
          <w:marTop w:val="0"/>
          <w:marBottom w:val="0"/>
          <w:divBdr>
            <w:top w:val="none" w:sz="0" w:space="0" w:color="auto"/>
            <w:left w:val="none" w:sz="0" w:space="0" w:color="auto"/>
            <w:bottom w:val="none" w:sz="0" w:space="0" w:color="auto"/>
            <w:right w:val="none" w:sz="0" w:space="0" w:color="auto"/>
          </w:divBdr>
          <w:divsChild>
            <w:div w:id="1012948350">
              <w:marLeft w:val="0"/>
              <w:marRight w:val="0"/>
              <w:marTop w:val="0"/>
              <w:marBottom w:val="0"/>
              <w:divBdr>
                <w:top w:val="none" w:sz="0" w:space="0" w:color="auto"/>
                <w:left w:val="none" w:sz="0" w:space="0" w:color="auto"/>
                <w:bottom w:val="none" w:sz="0" w:space="0" w:color="auto"/>
                <w:right w:val="none" w:sz="0" w:space="0" w:color="auto"/>
              </w:divBdr>
              <w:divsChild>
                <w:div w:id="617028094">
                  <w:marLeft w:val="0"/>
                  <w:marRight w:val="0"/>
                  <w:marTop w:val="0"/>
                  <w:marBottom w:val="0"/>
                  <w:divBdr>
                    <w:top w:val="none" w:sz="0" w:space="0" w:color="auto"/>
                    <w:left w:val="none" w:sz="0" w:space="0" w:color="auto"/>
                    <w:bottom w:val="none" w:sz="0" w:space="0" w:color="auto"/>
                    <w:right w:val="none" w:sz="0" w:space="0" w:color="auto"/>
                  </w:divBdr>
                  <w:divsChild>
                    <w:div w:id="1972399750">
                      <w:marLeft w:val="0"/>
                      <w:marRight w:val="0"/>
                      <w:marTop w:val="0"/>
                      <w:marBottom w:val="0"/>
                      <w:divBdr>
                        <w:top w:val="none" w:sz="0" w:space="0" w:color="auto"/>
                        <w:left w:val="none" w:sz="0" w:space="0" w:color="auto"/>
                        <w:bottom w:val="none" w:sz="0" w:space="0" w:color="auto"/>
                        <w:right w:val="none" w:sz="0" w:space="0" w:color="auto"/>
                      </w:divBdr>
                      <w:divsChild>
                        <w:div w:id="1429933854">
                          <w:marLeft w:val="0"/>
                          <w:marRight w:val="0"/>
                          <w:marTop w:val="0"/>
                          <w:marBottom w:val="0"/>
                          <w:divBdr>
                            <w:top w:val="none" w:sz="0" w:space="0" w:color="auto"/>
                            <w:left w:val="none" w:sz="0" w:space="0" w:color="auto"/>
                            <w:bottom w:val="none" w:sz="0" w:space="0" w:color="auto"/>
                            <w:right w:val="none" w:sz="0" w:space="0" w:color="auto"/>
                          </w:divBdr>
                          <w:divsChild>
                            <w:div w:id="1263032552">
                              <w:marLeft w:val="0"/>
                              <w:marRight w:val="0"/>
                              <w:marTop w:val="0"/>
                              <w:marBottom w:val="0"/>
                              <w:divBdr>
                                <w:top w:val="none" w:sz="0" w:space="0" w:color="auto"/>
                                <w:left w:val="none" w:sz="0" w:space="0" w:color="auto"/>
                                <w:bottom w:val="none" w:sz="0" w:space="0" w:color="auto"/>
                                <w:right w:val="none" w:sz="0" w:space="0" w:color="auto"/>
                              </w:divBdr>
                              <w:divsChild>
                                <w:div w:id="1202204600">
                                  <w:marLeft w:val="0"/>
                                  <w:marRight w:val="0"/>
                                  <w:marTop w:val="0"/>
                                  <w:marBottom w:val="0"/>
                                  <w:divBdr>
                                    <w:top w:val="none" w:sz="0" w:space="0" w:color="auto"/>
                                    <w:left w:val="none" w:sz="0" w:space="0" w:color="auto"/>
                                    <w:bottom w:val="none" w:sz="0" w:space="0" w:color="auto"/>
                                    <w:right w:val="none" w:sz="0" w:space="0" w:color="auto"/>
                                  </w:divBdr>
                                  <w:divsChild>
                                    <w:div w:id="1157265972">
                                      <w:marLeft w:val="0"/>
                                      <w:marRight w:val="0"/>
                                      <w:marTop w:val="0"/>
                                      <w:marBottom w:val="0"/>
                                      <w:divBdr>
                                        <w:top w:val="none" w:sz="0" w:space="0" w:color="auto"/>
                                        <w:left w:val="none" w:sz="0" w:space="0" w:color="auto"/>
                                        <w:bottom w:val="none" w:sz="0" w:space="0" w:color="auto"/>
                                        <w:right w:val="none" w:sz="0" w:space="0" w:color="auto"/>
                                      </w:divBdr>
                                      <w:divsChild>
                                        <w:div w:id="1639451247">
                                          <w:marLeft w:val="0"/>
                                          <w:marRight w:val="0"/>
                                          <w:marTop w:val="0"/>
                                          <w:marBottom w:val="0"/>
                                          <w:divBdr>
                                            <w:top w:val="none" w:sz="0" w:space="0" w:color="auto"/>
                                            <w:left w:val="none" w:sz="0" w:space="0" w:color="auto"/>
                                            <w:bottom w:val="none" w:sz="0" w:space="0" w:color="auto"/>
                                            <w:right w:val="none" w:sz="0" w:space="0" w:color="auto"/>
                                          </w:divBdr>
                                          <w:divsChild>
                                            <w:div w:id="663899587">
                                              <w:marLeft w:val="0"/>
                                              <w:marRight w:val="0"/>
                                              <w:marTop w:val="0"/>
                                              <w:marBottom w:val="0"/>
                                              <w:divBdr>
                                                <w:top w:val="none" w:sz="0" w:space="0" w:color="auto"/>
                                                <w:left w:val="none" w:sz="0" w:space="0" w:color="auto"/>
                                                <w:bottom w:val="none" w:sz="0" w:space="0" w:color="auto"/>
                                                <w:right w:val="none" w:sz="0" w:space="0" w:color="auto"/>
                                              </w:divBdr>
                                              <w:divsChild>
                                                <w:div w:id="77599976">
                                                  <w:marLeft w:val="0"/>
                                                  <w:marRight w:val="0"/>
                                                  <w:marTop w:val="0"/>
                                                  <w:marBottom w:val="0"/>
                                                  <w:divBdr>
                                                    <w:top w:val="none" w:sz="0" w:space="0" w:color="auto"/>
                                                    <w:left w:val="none" w:sz="0" w:space="0" w:color="auto"/>
                                                    <w:bottom w:val="none" w:sz="0" w:space="0" w:color="auto"/>
                                                    <w:right w:val="none" w:sz="0" w:space="0" w:color="auto"/>
                                                  </w:divBdr>
                                                  <w:divsChild>
                                                    <w:div w:id="1468740058">
                                                      <w:marLeft w:val="0"/>
                                                      <w:marRight w:val="0"/>
                                                      <w:marTop w:val="0"/>
                                                      <w:marBottom w:val="0"/>
                                                      <w:divBdr>
                                                        <w:top w:val="none" w:sz="0" w:space="0" w:color="auto"/>
                                                        <w:left w:val="none" w:sz="0" w:space="0" w:color="auto"/>
                                                        <w:bottom w:val="none" w:sz="0" w:space="0" w:color="auto"/>
                                                        <w:right w:val="none" w:sz="0" w:space="0" w:color="auto"/>
                                                      </w:divBdr>
                                                      <w:divsChild>
                                                        <w:div w:id="1492015496">
                                                          <w:marLeft w:val="0"/>
                                                          <w:marRight w:val="0"/>
                                                          <w:marTop w:val="0"/>
                                                          <w:marBottom w:val="0"/>
                                                          <w:divBdr>
                                                            <w:top w:val="none" w:sz="0" w:space="0" w:color="auto"/>
                                                            <w:left w:val="none" w:sz="0" w:space="0" w:color="auto"/>
                                                            <w:bottom w:val="none" w:sz="0" w:space="0" w:color="auto"/>
                                                            <w:right w:val="none" w:sz="0" w:space="0" w:color="auto"/>
                                                          </w:divBdr>
                                                          <w:divsChild>
                                                            <w:div w:id="10402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14779">
      <w:bodyDiv w:val="1"/>
      <w:marLeft w:val="0"/>
      <w:marRight w:val="0"/>
      <w:marTop w:val="0"/>
      <w:marBottom w:val="0"/>
      <w:divBdr>
        <w:top w:val="none" w:sz="0" w:space="0" w:color="auto"/>
        <w:left w:val="none" w:sz="0" w:space="0" w:color="auto"/>
        <w:bottom w:val="none" w:sz="0" w:space="0" w:color="auto"/>
        <w:right w:val="none" w:sz="0" w:space="0" w:color="auto"/>
      </w:divBdr>
      <w:divsChild>
        <w:div w:id="918490295">
          <w:marLeft w:val="0"/>
          <w:marRight w:val="0"/>
          <w:marTop w:val="0"/>
          <w:marBottom w:val="0"/>
          <w:divBdr>
            <w:top w:val="none" w:sz="0" w:space="0" w:color="auto"/>
            <w:left w:val="none" w:sz="0" w:space="0" w:color="auto"/>
            <w:bottom w:val="none" w:sz="0" w:space="0" w:color="auto"/>
            <w:right w:val="none" w:sz="0" w:space="0" w:color="auto"/>
          </w:divBdr>
          <w:divsChild>
            <w:div w:id="435056956">
              <w:marLeft w:val="0"/>
              <w:marRight w:val="0"/>
              <w:marTop w:val="0"/>
              <w:marBottom w:val="0"/>
              <w:divBdr>
                <w:top w:val="none" w:sz="0" w:space="0" w:color="auto"/>
                <w:left w:val="none" w:sz="0" w:space="0" w:color="auto"/>
                <w:bottom w:val="none" w:sz="0" w:space="0" w:color="auto"/>
                <w:right w:val="none" w:sz="0" w:space="0" w:color="auto"/>
              </w:divBdr>
              <w:divsChild>
                <w:div w:id="2108692796">
                  <w:marLeft w:val="0"/>
                  <w:marRight w:val="0"/>
                  <w:marTop w:val="0"/>
                  <w:marBottom w:val="0"/>
                  <w:divBdr>
                    <w:top w:val="none" w:sz="0" w:space="0" w:color="auto"/>
                    <w:left w:val="none" w:sz="0" w:space="0" w:color="auto"/>
                    <w:bottom w:val="none" w:sz="0" w:space="0" w:color="auto"/>
                    <w:right w:val="none" w:sz="0" w:space="0" w:color="auto"/>
                  </w:divBdr>
                  <w:divsChild>
                    <w:div w:id="1124151633">
                      <w:marLeft w:val="0"/>
                      <w:marRight w:val="0"/>
                      <w:marTop w:val="0"/>
                      <w:marBottom w:val="0"/>
                      <w:divBdr>
                        <w:top w:val="none" w:sz="0" w:space="0" w:color="auto"/>
                        <w:left w:val="none" w:sz="0" w:space="0" w:color="auto"/>
                        <w:bottom w:val="none" w:sz="0" w:space="0" w:color="auto"/>
                        <w:right w:val="none" w:sz="0" w:space="0" w:color="auto"/>
                      </w:divBdr>
                      <w:divsChild>
                        <w:div w:id="1062943349">
                          <w:marLeft w:val="0"/>
                          <w:marRight w:val="0"/>
                          <w:marTop w:val="0"/>
                          <w:marBottom w:val="0"/>
                          <w:divBdr>
                            <w:top w:val="none" w:sz="0" w:space="0" w:color="auto"/>
                            <w:left w:val="none" w:sz="0" w:space="0" w:color="auto"/>
                            <w:bottom w:val="none" w:sz="0" w:space="0" w:color="auto"/>
                            <w:right w:val="none" w:sz="0" w:space="0" w:color="auto"/>
                          </w:divBdr>
                          <w:divsChild>
                            <w:div w:id="635914634">
                              <w:marLeft w:val="0"/>
                              <w:marRight w:val="0"/>
                              <w:marTop w:val="0"/>
                              <w:marBottom w:val="0"/>
                              <w:divBdr>
                                <w:top w:val="none" w:sz="0" w:space="0" w:color="auto"/>
                                <w:left w:val="none" w:sz="0" w:space="0" w:color="auto"/>
                                <w:bottom w:val="none" w:sz="0" w:space="0" w:color="auto"/>
                                <w:right w:val="none" w:sz="0" w:space="0" w:color="auto"/>
                              </w:divBdr>
                              <w:divsChild>
                                <w:div w:id="1401096584">
                                  <w:marLeft w:val="0"/>
                                  <w:marRight w:val="0"/>
                                  <w:marTop w:val="0"/>
                                  <w:marBottom w:val="0"/>
                                  <w:divBdr>
                                    <w:top w:val="none" w:sz="0" w:space="0" w:color="auto"/>
                                    <w:left w:val="none" w:sz="0" w:space="0" w:color="auto"/>
                                    <w:bottom w:val="none" w:sz="0" w:space="0" w:color="auto"/>
                                    <w:right w:val="none" w:sz="0" w:space="0" w:color="auto"/>
                                  </w:divBdr>
                                  <w:divsChild>
                                    <w:div w:id="842815616">
                                      <w:marLeft w:val="0"/>
                                      <w:marRight w:val="0"/>
                                      <w:marTop w:val="0"/>
                                      <w:marBottom w:val="0"/>
                                      <w:divBdr>
                                        <w:top w:val="none" w:sz="0" w:space="0" w:color="auto"/>
                                        <w:left w:val="none" w:sz="0" w:space="0" w:color="auto"/>
                                        <w:bottom w:val="none" w:sz="0" w:space="0" w:color="auto"/>
                                        <w:right w:val="none" w:sz="0" w:space="0" w:color="auto"/>
                                      </w:divBdr>
                                      <w:divsChild>
                                        <w:div w:id="784270264">
                                          <w:marLeft w:val="0"/>
                                          <w:marRight w:val="0"/>
                                          <w:marTop w:val="0"/>
                                          <w:marBottom w:val="0"/>
                                          <w:divBdr>
                                            <w:top w:val="none" w:sz="0" w:space="0" w:color="auto"/>
                                            <w:left w:val="none" w:sz="0" w:space="0" w:color="auto"/>
                                            <w:bottom w:val="none" w:sz="0" w:space="0" w:color="auto"/>
                                            <w:right w:val="none" w:sz="0" w:space="0" w:color="auto"/>
                                          </w:divBdr>
                                          <w:divsChild>
                                            <w:div w:id="1423916841">
                                              <w:marLeft w:val="0"/>
                                              <w:marRight w:val="0"/>
                                              <w:marTop w:val="0"/>
                                              <w:marBottom w:val="0"/>
                                              <w:divBdr>
                                                <w:top w:val="none" w:sz="0" w:space="0" w:color="auto"/>
                                                <w:left w:val="none" w:sz="0" w:space="0" w:color="auto"/>
                                                <w:bottom w:val="none" w:sz="0" w:space="0" w:color="auto"/>
                                                <w:right w:val="none" w:sz="0" w:space="0" w:color="auto"/>
                                              </w:divBdr>
                                              <w:divsChild>
                                                <w:div w:id="242766482">
                                                  <w:marLeft w:val="0"/>
                                                  <w:marRight w:val="0"/>
                                                  <w:marTop w:val="0"/>
                                                  <w:marBottom w:val="0"/>
                                                  <w:divBdr>
                                                    <w:top w:val="none" w:sz="0" w:space="0" w:color="auto"/>
                                                    <w:left w:val="none" w:sz="0" w:space="0" w:color="auto"/>
                                                    <w:bottom w:val="none" w:sz="0" w:space="0" w:color="auto"/>
                                                    <w:right w:val="none" w:sz="0" w:space="0" w:color="auto"/>
                                                  </w:divBdr>
                                                  <w:divsChild>
                                                    <w:div w:id="2028561786">
                                                      <w:marLeft w:val="0"/>
                                                      <w:marRight w:val="0"/>
                                                      <w:marTop w:val="0"/>
                                                      <w:marBottom w:val="0"/>
                                                      <w:divBdr>
                                                        <w:top w:val="none" w:sz="0" w:space="0" w:color="auto"/>
                                                        <w:left w:val="none" w:sz="0" w:space="0" w:color="auto"/>
                                                        <w:bottom w:val="none" w:sz="0" w:space="0" w:color="auto"/>
                                                        <w:right w:val="none" w:sz="0" w:space="0" w:color="auto"/>
                                                      </w:divBdr>
                                                      <w:divsChild>
                                                        <w:div w:id="916355197">
                                                          <w:marLeft w:val="0"/>
                                                          <w:marRight w:val="0"/>
                                                          <w:marTop w:val="0"/>
                                                          <w:marBottom w:val="0"/>
                                                          <w:divBdr>
                                                            <w:top w:val="none" w:sz="0" w:space="0" w:color="auto"/>
                                                            <w:left w:val="none" w:sz="0" w:space="0" w:color="auto"/>
                                                            <w:bottom w:val="none" w:sz="0" w:space="0" w:color="auto"/>
                                                            <w:right w:val="none" w:sz="0" w:space="0" w:color="auto"/>
                                                          </w:divBdr>
                                                          <w:divsChild>
                                                            <w:div w:id="1453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844277">
      <w:bodyDiv w:val="1"/>
      <w:marLeft w:val="0"/>
      <w:marRight w:val="0"/>
      <w:marTop w:val="0"/>
      <w:marBottom w:val="0"/>
      <w:divBdr>
        <w:top w:val="none" w:sz="0" w:space="0" w:color="auto"/>
        <w:left w:val="none" w:sz="0" w:space="0" w:color="auto"/>
        <w:bottom w:val="none" w:sz="0" w:space="0" w:color="auto"/>
        <w:right w:val="none" w:sz="0" w:space="0" w:color="auto"/>
      </w:divBdr>
      <w:divsChild>
        <w:div w:id="1385567886">
          <w:marLeft w:val="0"/>
          <w:marRight w:val="0"/>
          <w:marTop w:val="0"/>
          <w:marBottom w:val="0"/>
          <w:divBdr>
            <w:top w:val="none" w:sz="0" w:space="0" w:color="auto"/>
            <w:left w:val="none" w:sz="0" w:space="0" w:color="auto"/>
            <w:bottom w:val="none" w:sz="0" w:space="0" w:color="auto"/>
            <w:right w:val="none" w:sz="0" w:space="0" w:color="auto"/>
          </w:divBdr>
          <w:divsChild>
            <w:div w:id="424377845">
              <w:marLeft w:val="0"/>
              <w:marRight w:val="0"/>
              <w:marTop w:val="0"/>
              <w:marBottom w:val="0"/>
              <w:divBdr>
                <w:top w:val="none" w:sz="0" w:space="0" w:color="auto"/>
                <w:left w:val="none" w:sz="0" w:space="0" w:color="auto"/>
                <w:bottom w:val="none" w:sz="0" w:space="0" w:color="auto"/>
                <w:right w:val="none" w:sz="0" w:space="0" w:color="auto"/>
              </w:divBdr>
              <w:divsChild>
                <w:div w:id="1040714546">
                  <w:marLeft w:val="0"/>
                  <w:marRight w:val="0"/>
                  <w:marTop w:val="0"/>
                  <w:marBottom w:val="0"/>
                  <w:divBdr>
                    <w:top w:val="none" w:sz="0" w:space="0" w:color="auto"/>
                    <w:left w:val="none" w:sz="0" w:space="0" w:color="auto"/>
                    <w:bottom w:val="none" w:sz="0" w:space="0" w:color="auto"/>
                    <w:right w:val="none" w:sz="0" w:space="0" w:color="auto"/>
                  </w:divBdr>
                  <w:divsChild>
                    <w:div w:id="155189413">
                      <w:marLeft w:val="0"/>
                      <w:marRight w:val="0"/>
                      <w:marTop w:val="0"/>
                      <w:marBottom w:val="0"/>
                      <w:divBdr>
                        <w:top w:val="none" w:sz="0" w:space="0" w:color="auto"/>
                        <w:left w:val="none" w:sz="0" w:space="0" w:color="auto"/>
                        <w:bottom w:val="none" w:sz="0" w:space="0" w:color="auto"/>
                        <w:right w:val="none" w:sz="0" w:space="0" w:color="auto"/>
                      </w:divBdr>
                      <w:divsChild>
                        <w:div w:id="188765073">
                          <w:marLeft w:val="0"/>
                          <w:marRight w:val="0"/>
                          <w:marTop w:val="0"/>
                          <w:marBottom w:val="0"/>
                          <w:divBdr>
                            <w:top w:val="none" w:sz="0" w:space="0" w:color="auto"/>
                            <w:left w:val="none" w:sz="0" w:space="0" w:color="auto"/>
                            <w:bottom w:val="none" w:sz="0" w:space="0" w:color="auto"/>
                            <w:right w:val="none" w:sz="0" w:space="0" w:color="auto"/>
                          </w:divBdr>
                          <w:divsChild>
                            <w:div w:id="2078168480">
                              <w:marLeft w:val="0"/>
                              <w:marRight w:val="0"/>
                              <w:marTop w:val="0"/>
                              <w:marBottom w:val="0"/>
                              <w:divBdr>
                                <w:top w:val="none" w:sz="0" w:space="0" w:color="auto"/>
                                <w:left w:val="none" w:sz="0" w:space="0" w:color="auto"/>
                                <w:bottom w:val="none" w:sz="0" w:space="0" w:color="auto"/>
                                <w:right w:val="none" w:sz="0" w:space="0" w:color="auto"/>
                              </w:divBdr>
                              <w:divsChild>
                                <w:div w:id="1129006685">
                                  <w:marLeft w:val="0"/>
                                  <w:marRight w:val="0"/>
                                  <w:marTop w:val="0"/>
                                  <w:marBottom w:val="0"/>
                                  <w:divBdr>
                                    <w:top w:val="none" w:sz="0" w:space="0" w:color="auto"/>
                                    <w:left w:val="none" w:sz="0" w:space="0" w:color="auto"/>
                                    <w:bottom w:val="none" w:sz="0" w:space="0" w:color="auto"/>
                                    <w:right w:val="none" w:sz="0" w:space="0" w:color="auto"/>
                                  </w:divBdr>
                                  <w:divsChild>
                                    <w:div w:id="24328681">
                                      <w:marLeft w:val="0"/>
                                      <w:marRight w:val="0"/>
                                      <w:marTop w:val="0"/>
                                      <w:marBottom w:val="0"/>
                                      <w:divBdr>
                                        <w:top w:val="none" w:sz="0" w:space="0" w:color="auto"/>
                                        <w:left w:val="none" w:sz="0" w:space="0" w:color="auto"/>
                                        <w:bottom w:val="none" w:sz="0" w:space="0" w:color="auto"/>
                                        <w:right w:val="none" w:sz="0" w:space="0" w:color="auto"/>
                                      </w:divBdr>
                                      <w:divsChild>
                                        <w:div w:id="927008538">
                                          <w:marLeft w:val="0"/>
                                          <w:marRight w:val="0"/>
                                          <w:marTop w:val="0"/>
                                          <w:marBottom w:val="0"/>
                                          <w:divBdr>
                                            <w:top w:val="none" w:sz="0" w:space="0" w:color="auto"/>
                                            <w:left w:val="none" w:sz="0" w:space="0" w:color="auto"/>
                                            <w:bottom w:val="none" w:sz="0" w:space="0" w:color="auto"/>
                                            <w:right w:val="none" w:sz="0" w:space="0" w:color="auto"/>
                                          </w:divBdr>
                                          <w:divsChild>
                                            <w:div w:id="450124951">
                                              <w:marLeft w:val="0"/>
                                              <w:marRight w:val="0"/>
                                              <w:marTop w:val="0"/>
                                              <w:marBottom w:val="0"/>
                                              <w:divBdr>
                                                <w:top w:val="none" w:sz="0" w:space="0" w:color="auto"/>
                                                <w:left w:val="none" w:sz="0" w:space="0" w:color="auto"/>
                                                <w:bottom w:val="none" w:sz="0" w:space="0" w:color="auto"/>
                                                <w:right w:val="none" w:sz="0" w:space="0" w:color="auto"/>
                                              </w:divBdr>
                                              <w:divsChild>
                                                <w:div w:id="833689809">
                                                  <w:marLeft w:val="0"/>
                                                  <w:marRight w:val="0"/>
                                                  <w:marTop w:val="0"/>
                                                  <w:marBottom w:val="0"/>
                                                  <w:divBdr>
                                                    <w:top w:val="none" w:sz="0" w:space="0" w:color="auto"/>
                                                    <w:left w:val="none" w:sz="0" w:space="0" w:color="auto"/>
                                                    <w:bottom w:val="none" w:sz="0" w:space="0" w:color="auto"/>
                                                    <w:right w:val="none" w:sz="0" w:space="0" w:color="auto"/>
                                                  </w:divBdr>
                                                  <w:divsChild>
                                                    <w:div w:id="996111106">
                                                      <w:marLeft w:val="0"/>
                                                      <w:marRight w:val="0"/>
                                                      <w:marTop w:val="0"/>
                                                      <w:marBottom w:val="0"/>
                                                      <w:divBdr>
                                                        <w:top w:val="none" w:sz="0" w:space="0" w:color="auto"/>
                                                        <w:left w:val="none" w:sz="0" w:space="0" w:color="auto"/>
                                                        <w:bottom w:val="none" w:sz="0" w:space="0" w:color="auto"/>
                                                        <w:right w:val="none" w:sz="0" w:space="0" w:color="auto"/>
                                                      </w:divBdr>
                                                      <w:divsChild>
                                                        <w:div w:id="1193110490">
                                                          <w:marLeft w:val="0"/>
                                                          <w:marRight w:val="0"/>
                                                          <w:marTop w:val="0"/>
                                                          <w:marBottom w:val="0"/>
                                                          <w:divBdr>
                                                            <w:top w:val="none" w:sz="0" w:space="0" w:color="auto"/>
                                                            <w:left w:val="none" w:sz="0" w:space="0" w:color="auto"/>
                                                            <w:bottom w:val="none" w:sz="0" w:space="0" w:color="auto"/>
                                                            <w:right w:val="none" w:sz="0" w:space="0" w:color="auto"/>
                                                          </w:divBdr>
                                                          <w:divsChild>
                                                            <w:div w:id="12697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249641">
      <w:bodyDiv w:val="1"/>
      <w:marLeft w:val="0"/>
      <w:marRight w:val="0"/>
      <w:marTop w:val="0"/>
      <w:marBottom w:val="0"/>
      <w:divBdr>
        <w:top w:val="none" w:sz="0" w:space="0" w:color="auto"/>
        <w:left w:val="none" w:sz="0" w:space="0" w:color="auto"/>
        <w:bottom w:val="none" w:sz="0" w:space="0" w:color="auto"/>
        <w:right w:val="none" w:sz="0" w:space="0" w:color="auto"/>
      </w:divBdr>
      <w:divsChild>
        <w:div w:id="1619944998">
          <w:marLeft w:val="0"/>
          <w:marRight w:val="0"/>
          <w:marTop w:val="0"/>
          <w:marBottom w:val="0"/>
          <w:divBdr>
            <w:top w:val="none" w:sz="0" w:space="0" w:color="auto"/>
            <w:left w:val="none" w:sz="0" w:space="0" w:color="auto"/>
            <w:bottom w:val="none" w:sz="0" w:space="0" w:color="auto"/>
            <w:right w:val="none" w:sz="0" w:space="0" w:color="auto"/>
          </w:divBdr>
          <w:divsChild>
            <w:div w:id="454298420">
              <w:marLeft w:val="0"/>
              <w:marRight w:val="0"/>
              <w:marTop w:val="0"/>
              <w:marBottom w:val="0"/>
              <w:divBdr>
                <w:top w:val="none" w:sz="0" w:space="0" w:color="auto"/>
                <w:left w:val="none" w:sz="0" w:space="0" w:color="auto"/>
                <w:bottom w:val="none" w:sz="0" w:space="0" w:color="auto"/>
                <w:right w:val="none" w:sz="0" w:space="0" w:color="auto"/>
              </w:divBdr>
              <w:divsChild>
                <w:div w:id="1925453062">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1351029936">
                          <w:marLeft w:val="0"/>
                          <w:marRight w:val="0"/>
                          <w:marTop w:val="0"/>
                          <w:marBottom w:val="0"/>
                          <w:divBdr>
                            <w:top w:val="none" w:sz="0" w:space="0" w:color="auto"/>
                            <w:left w:val="none" w:sz="0" w:space="0" w:color="auto"/>
                            <w:bottom w:val="none" w:sz="0" w:space="0" w:color="auto"/>
                            <w:right w:val="none" w:sz="0" w:space="0" w:color="auto"/>
                          </w:divBdr>
                          <w:divsChild>
                            <w:div w:id="1298879636">
                              <w:marLeft w:val="0"/>
                              <w:marRight w:val="0"/>
                              <w:marTop w:val="0"/>
                              <w:marBottom w:val="0"/>
                              <w:divBdr>
                                <w:top w:val="none" w:sz="0" w:space="0" w:color="auto"/>
                                <w:left w:val="none" w:sz="0" w:space="0" w:color="auto"/>
                                <w:bottom w:val="none" w:sz="0" w:space="0" w:color="auto"/>
                                <w:right w:val="none" w:sz="0" w:space="0" w:color="auto"/>
                              </w:divBdr>
                              <w:divsChild>
                                <w:div w:id="178325033">
                                  <w:marLeft w:val="0"/>
                                  <w:marRight w:val="0"/>
                                  <w:marTop w:val="0"/>
                                  <w:marBottom w:val="0"/>
                                  <w:divBdr>
                                    <w:top w:val="none" w:sz="0" w:space="0" w:color="auto"/>
                                    <w:left w:val="none" w:sz="0" w:space="0" w:color="auto"/>
                                    <w:bottom w:val="none" w:sz="0" w:space="0" w:color="auto"/>
                                    <w:right w:val="none" w:sz="0" w:space="0" w:color="auto"/>
                                  </w:divBdr>
                                  <w:divsChild>
                                    <w:div w:id="560941648">
                                      <w:marLeft w:val="0"/>
                                      <w:marRight w:val="0"/>
                                      <w:marTop w:val="0"/>
                                      <w:marBottom w:val="0"/>
                                      <w:divBdr>
                                        <w:top w:val="none" w:sz="0" w:space="0" w:color="auto"/>
                                        <w:left w:val="none" w:sz="0" w:space="0" w:color="auto"/>
                                        <w:bottom w:val="none" w:sz="0" w:space="0" w:color="auto"/>
                                        <w:right w:val="none" w:sz="0" w:space="0" w:color="auto"/>
                                      </w:divBdr>
                                      <w:divsChild>
                                        <w:div w:id="1503622720">
                                          <w:marLeft w:val="0"/>
                                          <w:marRight w:val="0"/>
                                          <w:marTop w:val="0"/>
                                          <w:marBottom w:val="0"/>
                                          <w:divBdr>
                                            <w:top w:val="none" w:sz="0" w:space="0" w:color="auto"/>
                                            <w:left w:val="none" w:sz="0" w:space="0" w:color="auto"/>
                                            <w:bottom w:val="none" w:sz="0" w:space="0" w:color="auto"/>
                                            <w:right w:val="none" w:sz="0" w:space="0" w:color="auto"/>
                                          </w:divBdr>
                                          <w:divsChild>
                                            <w:div w:id="322315265">
                                              <w:marLeft w:val="0"/>
                                              <w:marRight w:val="0"/>
                                              <w:marTop w:val="0"/>
                                              <w:marBottom w:val="0"/>
                                              <w:divBdr>
                                                <w:top w:val="none" w:sz="0" w:space="0" w:color="auto"/>
                                                <w:left w:val="none" w:sz="0" w:space="0" w:color="auto"/>
                                                <w:bottom w:val="none" w:sz="0" w:space="0" w:color="auto"/>
                                                <w:right w:val="none" w:sz="0" w:space="0" w:color="auto"/>
                                              </w:divBdr>
                                              <w:divsChild>
                                                <w:div w:id="394935047">
                                                  <w:marLeft w:val="0"/>
                                                  <w:marRight w:val="0"/>
                                                  <w:marTop w:val="0"/>
                                                  <w:marBottom w:val="0"/>
                                                  <w:divBdr>
                                                    <w:top w:val="none" w:sz="0" w:space="0" w:color="auto"/>
                                                    <w:left w:val="none" w:sz="0" w:space="0" w:color="auto"/>
                                                    <w:bottom w:val="none" w:sz="0" w:space="0" w:color="auto"/>
                                                    <w:right w:val="none" w:sz="0" w:space="0" w:color="auto"/>
                                                  </w:divBdr>
                                                  <w:divsChild>
                                                    <w:div w:id="939335633">
                                                      <w:marLeft w:val="0"/>
                                                      <w:marRight w:val="0"/>
                                                      <w:marTop w:val="0"/>
                                                      <w:marBottom w:val="0"/>
                                                      <w:divBdr>
                                                        <w:top w:val="none" w:sz="0" w:space="0" w:color="auto"/>
                                                        <w:left w:val="none" w:sz="0" w:space="0" w:color="auto"/>
                                                        <w:bottom w:val="none" w:sz="0" w:space="0" w:color="auto"/>
                                                        <w:right w:val="none" w:sz="0" w:space="0" w:color="auto"/>
                                                      </w:divBdr>
                                                      <w:divsChild>
                                                        <w:div w:id="1504783401">
                                                          <w:marLeft w:val="0"/>
                                                          <w:marRight w:val="0"/>
                                                          <w:marTop w:val="0"/>
                                                          <w:marBottom w:val="0"/>
                                                          <w:divBdr>
                                                            <w:top w:val="none" w:sz="0" w:space="0" w:color="auto"/>
                                                            <w:left w:val="none" w:sz="0" w:space="0" w:color="auto"/>
                                                            <w:bottom w:val="none" w:sz="0" w:space="0" w:color="auto"/>
                                                            <w:right w:val="none" w:sz="0" w:space="0" w:color="auto"/>
                                                          </w:divBdr>
                                                          <w:divsChild>
                                                            <w:div w:id="18292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html/opr/procure/guidelin.html" TargetMode="Externa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worldbank.org/debarr." TargetMode="Externa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0.xml"/><Relationship Id="rId43" Type="http://schemas.openxmlformats.org/officeDocument/2006/relationships/footer" Target="footer5.xml"/><Relationship Id="rId48" Type="http://schemas.openxmlformats.org/officeDocument/2006/relationships/header" Target="header30.xml"/><Relationship Id="rId8" Type="http://schemas.openxmlformats.org/officeDocument/2006/relationships/header" Target="header1.xm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oter" Target="footer6.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C20C8-27FF-42E1-8FBB-76DB569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15835</Words>
  <Characters>90265</Characters>
  <Application>Microsoft Office Word</Application>
  <DocSecurity>0</DocSecurity>
  <Lines>752</Lines>
  <Paragraphs>211</Paragraphs>
  <ScaleCrop>false</ScaleCrop>
  <Company/>
  <LinksUpToDate>false</LinksUpToDate>
  <CharactersWithSpaces>105889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2023-06-08T20:48:00Z</dcterms:created>
  <dcterms:modified xsi:type="dcterms:W3CDTF">2023-06-08T20:48:00Z</dcterms:modified>
</cp:coreProperties>
</file>