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FD48" w14:textId="68D12365" w:rsidR="008E4061" w:rsidRDefault="003A1DDE" w:rsidP="00921A81">
      <w:pPr>
        <w:pStyle w:val="Heading1"/>
      </w:pPr>
      <w:r>
        <w:t>Local labor reporting template</w:t>
      </w:r>
    </w:p>
    <w:p w14:paraId="33A24D44" w14:textId="5F31AFA6" w:rsidR="004F419B" w:rsidRPr="00883D52" w:rsidRDefault="00DE4862" w:rsidP="005974EE">
      <w:pPr>
        <w:jc w:val="both"/>
        <w:rPr>
          <w:i/>
          <w:iCs/>
        </w:rPr>
      </w:pPr>
      <w:r>
        <w:rPr>
          <w:i/>
          <w:iCs/>
        </w:rPr>
        <w:t>P</w:t>
      </w:r>
      <w:r w:rsidR="00E75148" w:rsidRPr="00883D52">
        <w:rPr>
          <w:i/>
          <w:iCs/>
        </w:rPr>
        <w:t xml:space="preserve">er </w:t>
      </w:r>
      <w:r w:rsidR="005D2493">
        <w:rPr>
          <w:i/>
          <w:iCs/>
        </w:rPr>
        <w:t>Annex II</w:t>
      </w:r>
      <w:r w:rsidR="009A64E8">
        <w:rPr>
          <w:i/>
          <w:iCs/>
        </w:rPr>
        <w:t xml:space="preserve"> (</w:t>
      </w:r>
      <w:r w:rsidR="0035238A" w:rsidRPr="008F44B5">
        <w:rPr>
          <w:i/>
          <w:iCs/>
        </w:rPr>
        <w:t>paragraph</w:t>
      </w:r>
      <w:r w:rsidR="00654BA7" w:rsidRPr="008F44B5">
        <w:rPr>
          <w:i/>
          <w:iCs/>
        </w:rPr>
        <w:t xml:space="preserve"> 10</w:t>
      </w:r>
      <w:r w:rsidR="00EF49FE" w:rsidRPr="008F44B5">
        <w:rPr>
          <w:i/>
          <w:iCs/>
        </w:rPr>
        <w:t>.</w:t>
      </w:r>
      <w:r w:rsidR="005D2493" w:rsidRPr="008F44B5">
        <w:rPr>
          <w:i/>
          <w:iCs/>
        </w:rPr>
        <w:t>1</w:t>
      </w:r>
      <w:r w:rsidR="009A64E8">
        <w:rPr>
          <w:i/>
          <w:iCs/>
        </w:rPr>
        <w:t>)</w:t>
      </w:r>
      <w:r w:rsidR="00E75148" w:rsidRPr="008F44B5">
        <w:rPr>
          <w:i/>
          <w:iCs/>
        </w:rPr>
        <w:t xml:space="preserve"> </w:t>
      </w:r>
      <w:r w:rsidR="005D2493" w:rsidRPr="008F44B5">
        <w:rPr>
          <w:i/>
          <w:iCs/>
        </w:rPr>
        <w:t>of</w:t>
      </w:r>
      <w:r w:rsidR="00E75148" w:rsidRPr="008F44B5">
        <w:rPr>
          <w:i/>
          <w:iCs/>
        </w:rPr>
        <w:t xml:space="preserve"> the Pr</w:t>
      </w:r>
      <w:r w:rsidR="00E75148" w:rsidRPr="00883D52">
        <w:rPr>
          <w:i/>
          <w:iCs/>
        </w:rPr>
        <w:t xml:space="preserve">ocurement Regulations, borrowers are required to report on the use of local labor on their </w:t>
      </w:r>
      <w:r w:rsidR="0086781E" w:rsidRPr="00883D52">
        <w:rPr>
          <w:i/>
          <w:iCs/>
        </w:rPr>
        <w:t xml:space="preserve">projects and </w:t>
      </w:r>
      <w:r w:rsidR="00E75148" w:rsidRPr="00883D52">
        <w:rPr>
          <w:i/>
          <w:iCs/>
        </w:rPr>
        <w:t xml:space="preserve">contracts. </w:t>
      </w:r>
      <w:r w:rsidR="005974EE" w:rsidRPr="00883D52">
        <w:rPr>
          <w:i/>
          <w:iCs/>
        </w:rPr>
        <w:t>Local labor r</w:t>
      </w:r>
      <w:r w:rsidR="009A3734" w:rsidRPr="00883D52">
        <w:rPr>
          <w:i/>
          <w:iCs/>
        </w:rPr>
        <w:t xml:space="preserve">eporting should be completed in this template. </w:t>
      </w:r>
    </w:p>
    <w:p w14:paraId="1A76575B" w14:textId="74D32626" w:rsidR="004F419B" w:rsidRPr="00883D52" w:rsidRDefault="004F419B">
      <w:pPr>
        <w:rPr>
          <w:i/>
          <w:iCs/>
        </w:rPr>
      </w:pPr>
      <w:r w:rsidRPr="00883D52">
        <w:rPr>
          <w:i/>
          <w:iCs/>
        </w:rPr>
        <w:t>Th</w:t>
      </w:r>
      <w:r w:rsidR="005974EE" w:rsidRPr="00883D52">
        <w:rPr>
          <w:i/>
          <w:iCs/>
        </w:rPr>
        <w:t xml:space="preserve">e </w:t>
      </w:r>
      <w:r w:rsidRPr="00883D52">
        <w:rPr>
          <w:i/>
          <w:iCs/>
        </w:rPr>
        <w:t>template includes three sections</w:t>
      </w:r>
      <w:r w:rsidR="008A48A1" w:rsidRPr="00883D52">
        <w:rPr>
          <w:i/>
          <w:iCs/>
        </w:rPr>
        <w:t xml:space="preserve"> to be completed</w:t>
      </w:r>
      <w:r w:rsidRPr="00883D52">
        <w:rPr>
          <w:i/>
          <w:iCs/>
        </w:rPr>
        <w:t>:</w:t>
      </w:r>
    </w:p>
    <w:p w14:paraId="0A4A22A0" w14:textId="1199D7E9" w:rsidR="00564E69" w:rsidRPr="00883D52" w:rsidRDefault="00564E69" w:rsidP="004F419B">
      <w:pPr>
        <w:pStyle w:val="ListParagraph"/>
        <w:numPr>
          <w:ilvl w:val="0"/>
          <w:numId w:val="9"/>
        </w:numPr>
        <w:rPr>
          <w:i/>
          <w:iCs/>
        </w:rPr>
      </w:pPr>
      <w:r w:rsidRPr="00883D52">
        <w:rPr>
          <w:i/>
          <w:iCs/>
        </w:rPr>
        <w:t>Project and compliance details</w:t>
      </w:r>
      <w:r w:rsidR="00631BEB" w:rsidRPr="00883D52">
        <w:rPr>
          <w:i/>
          <w:iCs/>
        </w:rPr>
        <w:t>;</w:t>
      </w:r>
    </w:p>
    <w:p w14:paraId="734794B7" w14:textId="29CB059A" w:rsidR="00564E69" w:rsidRPr="00883D52" w:rsidRDefault="00564E69" w:rsidP="004F419B">
      <w:pPr>
        <w:pStyle w:val="ListParagraph"/>
        <w:numPr>
          <w:ilvl w:val="0"/>
          <w:numId w:val="9"/>
        </w:numPr>
        <w:rPr>
          <w:i/>
          <w:iCs/>
        </w:rPr>
      </w:pPr>
      <w:r w:rsidRPr="00883D52">
        <w:rPr>
          <w:i/>
          <w:iCs/>
        </w:rPr>
        <w:t>Hours worked</w:t>
      </w:r>
      <w:r w:rsidR="00631BEB" w:rsidRPr="00883D52">
        <w:rPr>
          <w:i/>
          <w:iCs/>
        </w:rPr>
        <w:t>; and</w:t>
      </w:r>
    </w:p>
    <w:p w14:paraId="05987F51" w14:textId="5E78A7DA" w:rsidR="00564E69" w:rsidRPr="00883D52" w:rsidRDefault="00564E69" w:rsidP="004F419B">
      <w:pPr>
        <w:pStyle w:val="ListParagraph"/>
        <w:numPr>
          <w:ilvl w:val="0"/>
          <w:numId w:val="9"/>
        </w:numPr>
        <w:rPr>
          <w:i/>
          <w:iCs/>
        </w:rPr>
      </w:pPr>
      <w:r w:rsidRPr="00883D52">
        <w:rPr>
          <w:i/>
          <w:iCs/>
        </w:rPr>
        <w:t>Contact details</w:t>
      </w:r>
      <w:r w:rsidR="00631BEB" w:rsidRPr="00883D52">
        <w:rPr>
          <w:i/>
          <w:iCs/>
        </w:rPr>
        <w:t>.</w:t>
      </w:r>
    </w:p>
    <w:p w14:paraId="2EC716B7" w14:textId="362D9554" w:rsidR="005974EE" w:rsidRDefault="00564E69" w:rsidP="00564E69">
      <w:pPr>
        <w:rPr>
          <w:i/>
          <w:iCs/>
        </w:rPr>
      </w:pPr>
      <w:r w:rsidRPr="00883D52">
        <w:rPr>
          <w:i/>
          <w:iCs/>
        </w:rPr>
        <w:t xml:space="preserve">Additionally, </w:t>
      </w:r>
      <w:r w:rsidR="008A48A1" w:rsidRPr="00883D52">
        <w:rPr>
          <w:i/>
          <w:iCs/>
        </w:rPr>
        <w:t xml:space="preserve">we ask that you </w:t>
      </w:r>
      <w:r w:rsidR="00631BEB" w:rsidRPr="00883D52">
        <w:rPr>
          <w:i/>
          <w:iCs/>
        </w:rPr>
        <w:t>copy</w:t>
      </w:r>
      <w:r w:rsidR="008A48A1" w:rsidRPr="00883D52">
        <w:rPr>
          <w:i/>
          <w:iCs/>
        </w:rPr>
        <w:t xml:space="preserve"> the final agreed local labor method statement </w:t>
      </w:r>
      <w:r w:rsidR="00631BEB" w:rsidRPr="00883D52">
        <w:rPr>
          <w:i/>
          <w:iCs/>
        </w:rPr>
        <w:t>to Annex A</w:t>
      </w:r>
      <w:r w:rsidR="009A64E8">
        <w:rPr>
          <w:i/>
          <w:iCs/>
        </w:rPr>
        <w:t xml:space="preserve"> (within this template)</w:t>
      </w:r>
      <w:r w:rsidR="00631BEB" w:rsidRPr="00883D52">
        <w:rPr>
          <w:i/>
          <w:iCs/>
        </w:rPr>
        <w:t xml:space="preserve"> for all reporting.</w:t>
      </w:r>
    </w:p>
    <w:p w14:paraId="44F6B6F9" w14:textId="52783F0E" w:rsidR="00550454" w:rsidRPr="00883D52" w:rsidRDefault="00550454" w:rsidP="00564E69">
      <w:pPr>
        <w:rPr>
          <w:i/>
          <w:iCs/>
        </w:rPr>
      </w:pPr>
      <w:r>
        <w:rPr>
          <w:i/>
          <w:iCs/>
        </w:rPr>
        <w:t xml:space="preserve">Note that italicized text </w:t>
      </w:r>
      <w:r w:rsidR="006B4108">
        <w:rPr>
          <w:i/>
          <w:iCs/>
        </w:rPr>
        <w:t>represents an instruction to users of this template. This text can be deleted</w:t>
      </w:r>
      <w:r w:rsidR="003E2BA1">
        <w:rPr>
          <w:i/>
          <w:iCs/>
        </w:rPr>
        <w:t xml:space="preserve"> prior to responding.</w:t>
      </w:r>
    </w:p>
    <w:p w14:paraId="17D21EF2" w14:textId="77777777" w:rsidR="005F501D" w:rsidRDefault="005F501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9CE11F0" w14:textId="62029319" w:rsidR="009C6728" w:rsidRDefault="009C6728" w:rsidP="00921A81">
      <w:pPr>
        <w:pStyle w:val="Heading2"/>
      </w:pPr>
      <w:r>
        <w:lastRenderedPageBreak/>
        <w:t xml:space="preserve">Part </w:t>
      </w:r>
      <w:r w:rsidR="009E1294">
        <w:t>1</w:t>
      </w:r>
      <w:r>
        <w:t xml:space="preserve">: </w:t>
      </w:r>
      <w:r w:rsidR="00870E88">
        <w:t>P</w:t>
      </w:r>
      <w:r>
        <w:t>roject and compliance details</w:t>
      </w:r>
    </w:p>
    <w:p w14:paraId="2CDB282D" w14:textId="0EFBABBB" w:rsidR="00E7798C" w:rsidRPr="00883D52" w:rsidRDefault="00E7798C" w:rsidP="00E7798C">
      <w:pPr>
        <w:rPr>
          <w:i/>
          <w:iCs/>
        </w:rPr>
      </w:pPr>
      <w:r w:rsidRPr="00883D52">
        <w:rPr>
          <w:i/>
          <w:iCs/>
        </w:rPr>
        <w:t>Please complete the table below with detail</w:t>
      </w:r>
      <w:r w:rsidR="00030160">
        <w:rPr>
          <w:i/>
          <w:iCs/>
        </w:rPr>
        <w:t>s</w:t>
      </w:r>
      <w:r w:rsidRPr="00883D52">
        <w:rPr>
          <w:i/>
          <w:iCs/>
        </w:rPr>
        <w:t xml:space="preserve"> </w:t>
      </w:r>
      <w:r w:rsidR="00810AE8" w:rsidRPr="00883D52">
        <w:rPr>
          <w:i/>
          <w:iCs/>
        </w:rPr>
        <w:t>relating to</w:t>
      </w:r>
      <w:r w:rsidRPr="00883D52">
        <w:rPr>
          <w:i/>
          <w:iCs/>
        </w:rPr>
        <w:t xml:space="preserve"> the project/contract</w:t>
      </w:r>
      <w:r w:rsidR="00DE50FE" w:rsidRPr="00883D52">
        <w:rPr>
          <w:i/>
          <w:iCs/>
        </w:rPr>
        <w:t xml:space="preserve"> and the contractor</w:t>
      </w:r>
      <w:r w:rsidR="00870E88" w:rsidRPr="00883D52">
        <w:rPr>
          <w:i/>
          <w:iCs/>
        </w:rPr>
        <w:t>’</w:t>
      </w:r>
      <w:r w:rsidR="00DE50FE" w:rsidRPr="00883D52">
        <w:rPr>
          <w:i/>
          <w:iCs/>
        </w:rPr>
        <w:t xml:space="preserve">s performance against its local labor commitments. </w:t>
      </w:r>
    </w:p>
    <w:p w14:paraId="2ABE27DE" w14:textId="5BFCFBA2" w:rsidR="002772B4" w:rsidRPr="00883D52" w:rsidRDefault="00784C13" w:rsidP="00E7798C">
      <w:pPr>
        <w:rPr>
          <w:i/>
          <w:iCs/>
        </w:rPr>
      </w:pPr>
      <w:r w:rsidRPr="00883D52">
        <w:rPr>
          <w:i/>
          <w:iCs/>
        </w:rPr>
        <w:t xml:space="preserve">You </w:t>
      </w:r>
      <w:r w:rsidR="002772B4" w:rsidRPr="00883D52">
        <w:rPr>
          <w:i/>
          <w:iCs/>
        </w:rPr>
        <w:t>should be able to respond to question</w:t>
      </w:r>
      <w:r w:rsidR="009C038B" w:rsidRPr="00883D52">
        <w:rPr>
          <w:i/>
          <w:iCs/>
        </w:rPr>
        <w:t>s</w:t>
      </w:r>
      <w:r w:rsidR="002772B4" w:rsidRPr="00883D52">
        <w:rPr>
          <w:i/>
          <w:iCs/>
        </w:rPr>
        <w:t xml:space="preserve"> </w:t>
      </w:r>
      <w:r w:rsidR="00A33E5F" w:rsidRPr="00883D52">
        <w:rPr>
          <w:i/>
          <w:iCs/>
        </w:rPr>
        <w:t>7</w:t>
      </w:r>
      <w:r w:rsidR="002772B4" w:rsidRPr="00883D52">
        <w:rPr>
          <w:i/>
          <w:iCs/>
        </w:rPr>
        <w:t xml:space="preserve"> </w:t>
      </w:r>
      <w:r w:rsidR="009C038B" w:rsidRPr="00883D52">
        <w:rPr>
          <w:i/>
          <w:iCs/>
        </w:rPr>
        <w:t xml:space="preserve">and 8 </w:t>
      </w:r>
      <w:r w:rsidR="002772B4" w:rsidRPr="00883D52">
        <w:rPr>
          <w:i/>
          <w:iCs/>
        </w:rPr>
        <w:t xml:space="preserve">using data </w:t>
      </w:r>
      <w:r w:rsidR="00810AE8" w:rsidRPr="00883D52">
        <w:rPr>
          <w:i/>
          <w:iCs/>
        </w:rPr>
        <w:t xml:space="preserve">captured by the contractor </w:t>
      </w:r>
      <w:r w:rsidR="002772B4" w:rsidRPr="00883D52">
        <w:rPr>
          <w:i/>
          <w:iCs/>
        </w:rPr>
        <w:t xml:space="preserve">and reported to the </w:t>
      </w:r>
      <w:r w:rsidR="00810AE8" w:rsidRPr="00883D52">
        <w:rPr>
          <w:i/>
          <w:iCs/>
        </w:rPr>
        <w:t>S</w:t>
      </w:r>
      <w:r w:rsidR="002772B4" w:rsidRPr="00883D52">
        <w:rPr>
          <w:i/>
          <w:iCs/>
        </w:rPr>
        <w:t xml:space="preserve">upervising </w:t>
      </w:r>
      <w:r w:rsidR="00810AE8" w:rsidRPr="00883D52">
        <w:rPr>
          <w:i/>
          <w:iCs/>
        </w:rPr>
        <w:t>E</w:t>
      </w:r>
      <w:r w:rsidR="002772B4" w:rsidRPr="00883D52">
        <w:rPr>
          <w:i/>
          <w:iCs/>
        </w:rPr>
        <w:t>ngineer</w:t>
      </w:r>
      <w:r w:rsidR="00810AE8" w:rsidRPr="00883D52">
        <w:rPr>
          <w:i/>
          <w:iCs/>
        </w:rPr>
        <w:t xml:space="preserve"> as part of </w:t>
      </w:r>
      <w:r w:rsidRPr="00883D52">
        <w:rPr>
          <w:i/>
          <w:iCs/>
        </w:rPr>
        <w:t xml:space="preserve">their </w:t>
      </w:r>
      <w:r w:rsidR="00810AE8" w:rsidRPr="00883D52">
        <w:rPr>
          <w:i/>
          <w:iCs/>
        </w:rPr>
        <w:t>regular reporting</w:t>
      </w:r>
      <w:r w:rsidR="00FF3508" w:rsidRPr="00883D52">
        <w:rPr>
          <w:i/>
          <w:iCs/>
        </w:rPr>
        <w:t xml:space="preserve"> (e.g., see Particular Condition 6.23 from the Works Standard Procurement Documents)</w:t>
      </w:r>
      <w:r w:rsidR="00810AE8" w:rsidRPr="00883D52">
        <w:rPr>
          <w:i/>
          <w:iCs/>
        </w:rPr>
        <w:t>.</w:t>
      </w:r>
    </w:p>
    <w:p w14:paraId="64B07233" w14:textId="294278F7" w:rsidR="009D38D6" w:rsidRPr="00E7798C" w:rsidRDefault="005D5DD9" w:rsidP="005D5DD9">
      <w:pPr>
        <w:pStyle w:val="Heading3"/>
      </w:pPr>
      <w:r>
        <w:t>Table 1: Project and compliance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9"/>
        <w:gridCol w:w="2662"/>
        <w:gridCol w:w="6221"/>
      </w:tblGrid>
      <w:tr w:rsidR="009C6728" w14:paraId="361108F8" w14:textId="77777777" w:rsidTr="0029765D">
        <w:tc>
          <w:tcPr>
            <w:tcW w:w="360" w:type="dxa"/>
            <w:shd w:val="clear" w:color="auto" w:fill="F2F2F2" w:themeFill="background1" w:themeFillShade="F2"/>
          </w:tcPr>
          <w:p w14:paraId="136959BD" w14:textId="063AEFC9" w:rsidR="009C6728" w:rsidRPr="009C367E" w:rsidRDefault="009C6728" w:rsidP="001D3D2C">
            <w:pPr>
              <w:spacing w:after="120"/>
              <w:rPr>
                <w:b/>
                <w:bCs/>
              </w:rPr>
            </w:pPr>
            <w:r w:rsidRPr="009C367E">
              <w:rPr>
                <w:b/>
                <w:bCs/>
              </w:rPr>
              <w:t>1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3D2620C1" w14:textId="7D270FA1" w:rsidR="009C6728" w:rsidRPr="0029765D" w:rsidRDefault="009C6728" w:rsidP="001D3D2C">
            <w:pPr>
              <w:spacing w:after="120"/>
            </w:pPr>
            <w:r w:rsidRPr="0029765D">
              <w:t>P-number</w:t>
            </w:r>
          </w:p>
        </w:tc>
        <w:tc>
          <w:tcPr>
            <w:tcW w:w="6408" w:type="dxa"/>
          </w:tcPr>
          <w:p w14:paraId="7AC36BF1" w14:textId="77777777" w:rsidR="009C6728" w:rsidRPr="001D3D2C" w:rsidRDefault="009C6728" w:rsidP="001D3D2C">
            <w:pPr>
              <w:spacing w:after="120"/>
            </w:pPr>
          </w:p>
        </w:tc>
      </w:tr>
      <w:tr w:rsidR="009C6728" w14:paraId="7F2FD833" w14:textId="77777777" w:rsidTr="0029765D">
        <w:tc>
          <w:tcPr>
            <w:tcW w:w="360" w:type="dxa"/>
            <w:shd w:val="clear" w:color="auto" w:fill="F2F2F2" w:themeFill="background1" w:themeFillShade="F2"/>
          </w:tcPr>
          <w:p w14:paraId="7F25F2E5" w14:textId="1E0DB648" w:rsidR="009C6728" w:rsidRPr="009C367E" w:rsidRDefault="009C6728" w:rsidP="001D3D2C">
            <w:pPr>
              <w:spacing w:after="120"/>
              <w:rPr>
                <w:b/>
                <w:bCs/>
              </w:rPr>
            </w:pPr>
            <w:r w:rsidRPr="009C367E">
              <w:rPr>
                <w:b/>
                <w:bCs/>
              </w:rPr>
              <w:t>2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4691D4DB" w14:textId="6EB24C3E" w:rsidR="009C6728" w:rsidRPr="0029765D" w:rsidRDefault="009C6728" w:rsidP="001D3D2C">
            <w:pPr>
              <w:spacing w:after="120"/>
            </w:pPr>
            <w:r w:rsidRPr="0029765D">
              <w:t xml:space="preserve">Contract </w:t>
            </w:r>
            <w:r w:rsidR="001B7F78">
              <w:t>n</w:t>
            </w:r>
            <w:r w:rsidRPr="0029765D">
              <w:t>umber</w:t>
            </w:r>
          </w:p>
        </w:tc>
        <w:tc>
          <w:tcPr>
            <w:tcW w:w="6408" w:type="dxa"/>
          </w:tcPr>
          <w:p w14:paraId="639FA954" w14:textId="77777777" w:rsidR="009C6728" w:rsidRPr="001D3D2C" w:rsidRDefault="009C6728" w:rsidP="001D3D2C">
            <w:pPr>
              <w:spacing w:after="120"/>
            </w:pPr>
          </w:p>
        </w:tc>
      </w:tr>
      <w:tr w:rsidR="006F2192" w14:paraId="4C206615" w14:textId="77777777" w:rsidTr="00016669">
        <w:trPr>
          <w:trHeight w:val="57"/>
        </w:trPr>
        <w:tc>
          <w:tcPr>
            <w:tcW w:w="360" w:type="dxa"/>
            <w:shd w:val="clear" w:color="auto" w:fill="F2F2F2" w:themeFill="background1" w:themeFillShade="F2"/>
          </w:tcPr>
          <w:p w14:paraId="67FB211C" w14:textId="0F16ADD8" w:rsidR="006F2192" w:rsidRPr="00016669" w:rsidRDefault="006F2192" w:rsidP="001D3D2C">
            <w:pPr>
              <w:spacing w:after="120"/>
              <w:rPr>
                <w:b/>
                <w:bCs/>
                <w:color w:val="000000" w:themeColor="text1"/>
              </w:rPr>
            </w:pPr>
            <w:r w:rsidRPr="00016669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698610D0" w14:textId="6341CF15" w:rsidR="006F2192" w:rsidRPr="001250D1" w:rsidRDefault="001250D1" w:rsidP="001D3D2C">
            <w:pPr>
              <w:spacing w:after="120"/>
              <w:rPr>
                <w:color w:val="000000" w:themeColor="text1"/>
              </w:rPr>
            </w:pPr>
            <w:r w:rsidRPr="001250D1">
              <w:rPr>
                <w:color w:val="000000" w:themeColor="text1"/>
              </w:rPr>
              <w:t>Reporting period</w:t>
            </w:r>
          </w:p>
        </w:tc>
        <w:tc>
          <w:tcPr>
            <w:tcW w:w="6408" w:type="dxa"/>
          </w:tcPr>
          <w:p w14:paraId="573FF82B" w14:textId="7CDAAC9C" w:rsidR="006F2192" w:rsidRPr="00020B48" w:rsidRDefault="00016669" w:rsidP="001250D1">
            <w:pPr>
              <w:spacing w:after="120"/>
              <w:rPr>
                <w:i/>
                <w:iCs/>
                <w:color w:val="000000" w:themeColor="text1"/>
              </w:rPr>
            </w:pPr>
            <w:r w:rsidRPr="00020B48">
              <w:rPr>
                <w:i/>
                <w:iCs/>
                <w:color w:val="000000" w:themeColor="text1"/>
              </w:rPr>
              <w:t xml:space="preserve">[Please state the reporting period </w:t>
            </w:r>
            <w:r w:rsidR="00020B48" w:rsidRPr="00020B48">
              <w:rPr>
                <w:i/>
                <w:iCs/>
                <w:color w:val="000000" w:themeColor="text1"/>
              </w:rPr>
              <w:t xml:space="preserve">covered </w:t>
            </w:r>
            <w:r w:rsidR="008C0C9C">
              <w:rPr>
                <w:i/>
                <w:iCs/>
                <w:color w:val="000000" w:themeColor="text1"/>
              </w:rPr>
              <w:t>by</w:t>
            </w:r>
            <w:r w:rsidR="00020B48" w:rsidRPr="00020B48">
              <w:rPr>
                <w:i/>
                <w:iCs/>
                <w:color w:val="000000" w:themeColor="text1"/>
              </w:rPr>
              <w:t xml:space="preserve"> this report]</w:t>
            </w:r>
          </w:p>
        </w:tc>
      </w:tr>
      <w:tr w:rsidR="00874C1F" w14:paraId="19763C2D" w14:textId="77777777" w:rsidTr="005F157E">
        <w:trPr>
          <w:trHeight w:val="170"/>
        </w:trPr>
        <w:tc>
          <w:tcPr>
            <w:tcW w:w="360" w:type="dxa"/>
            <w:shd w:val="clear" w:color="auto" w:fill="F2F2F2" w:themeFill="background1" w:themeFillShade="F2"/>
          </w:tcPr>
          <w:p w14:paraId="0D1E65AC" w14:textId="13D84F96" w:rsidR="00874C1F" w:rsidRDefault="00A33E5F" w:rsidP="006F219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622F1E85" w14:textId="081BE486" w:rsidR="00874C1F" w:rsidRDefault="00A33E5F" w:rsidP="006F2192">
            <w:pPr>
              <w:spacing w:after="120"/>
            </w:pPr>
            <w:r>
              <w:t>Expected duration of contract (years)</w:t>
            </w:r>
          </w:p>
        </w:tc>
        <w:tc>
          <w:tcPr>
            <w:tcW w:w="6408" w:type="dxa"/>
          </w:tcPr>
          <w:p w14:paraId="44B2C682" w14:textId="6681E7C0" w:rsidR="00874C1F" w:rsidRPr="00E32565" w:rsidRDefault="008317A9" w:rsidP="006F2192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[Please e</w:t>
            </w:r>
            <w:r w:rsidR="00D312DA">
              <w:rPr>
                <w:i/>
                <w:iCs/>
              </w:rPr>
              <w:t>nter the expected duration of the contract</w:t>
            </w:r>
            <w:r w:rsidR="00B311E0">
              <w:rPr>
                <w:i/>
                <w:iCs/>
              </w:rPr>
              <w:t xml:space="preserve"> in years]</w:t>
            </w:r>
          </w:p>
        </w:tc>
      </w:tr>
      <w:tr w:rsidR="006F2192" w14:paraId="0D94B5D6" w14:textId="77777777" w:rsidTr="001D3D2C">
        <w:trPr>
          <w:trHeight w:val="161"/>
        </w:trPr>
        <w:tc>
          <w:tcPr>
            <w:tcW w:w="360" w:type="dxa"/>
            <w:shd w:val="clear" w:color="auto" w:fill="F2F2F2" w:themeFill="background1" w:themeFillShade="F2"/>
          </w:tcPr>
          <w:p w14:paraId="22D9CA93" w14:textId="6B1D75BE" w:rsidR="006F2192" w:rsidRPr="009C367E" w:rsidRDefault="00A33E5F" w:rsidP="006F219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183D40FF" w14:textId="137B9BFD" w:rsidR="006F2192" w:rsidRPr="0029765D" w:rsidRDefault="006F2192" w:rsidP="006F2192">
            <w:pPr>
              <w:spacing w:after="120"/>
            </w:pPr>
            <w:r>
              <w:t>Percentage of schedule complete</w:t>
            </w:r>
          </w:p>
        </w:tc>
        <w:tc>
          <w:tcPr>
            <w:tcW w:w="6408" w:type="dxa"/>
          </w:tcPr>
          <w:p w14:paraId="00F33714" w14:textId="2F4E93BE" w:rsidR="006F2192" w:rsidRPr="00E32565" w:rsidRDefault="00E32565" w:rsidP="006F2192">
            <w:pPr>
              <w:spacing w:after="120"/>
              <w:rPr>
                <w:i/>
                <w:iCs/>
              </w:rPr>
            </w:pPr>
            <w:r w:rsidRPr="00E32565">
              <w:rPr>
                <w:i/>
                <w:iCs/>
              </w:rPr>
              <w:t>[0-100%]</w:t>
            </w:r>
          </w:p>
        </w:tc>
      </w:tr>
      <w:tr w:rsidR="009C038B" w14:paraId="16345401" w14:textId="77777777" w:rsidTr="00525CC5">
        <w:trPr>
          <w:trHeight w:val="683"/>
        </w:trPr>
        <w:tc>
          <w:tcPr>
            <w:tcW w:w="360" w:type="dxa"/>
            <w:vMerge w:val="restart"/>
            <w:shd w:val="clear" w:color="auto" w:fill="F2F2F2" w:themeFill="background1" w:themeFillShade="F2"/>
          </w:tcPr>
          <w:p w14:paraId="23EF39FC" w14:textId="42347C22" w:rsidR="009C038B" w:rsidRPr="009C367E" w:rsidRDefault="009C038B" w:rsidP="006F219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14:paraId="54851724" w14:textId="54360A19" w:rsidR="009C038B" w:rsidRPr="0029765D" w:rsidRDefault="009C038B" w:rsidP="006F2192">
            <w:pPr>
              <w:spacing w:after="120"/>
            </w:pPr>
            <w:r w:rsidRPr="0029765D">
              <w:t xml:space="preserve">By your estimation, </w:t>
            </w:r>
            <w:r>
              <w:t xml:space="preserve">to date, </w:t>
            </w:r>
            <w:r w:rsidRPr="0029765D">
              <w:t xml:space="preserve">has the contractor complied with the commitments made in their bid? </w:t>
            </w:r>
          </w:p>
          <w:p w14:paraId="11F91304" w14:textId="0DC68226" w:rsidR="009C038B" w:rsidRPr="0029765D" w:rsidRDefault="009C038B" w:rsidP="006F2192">
            <w:pPr>
              <w:spacing w:after="120"/>
            </w:pPr>
            <w:r w:rsidRPr="0029765D">
              <w:t xml:space="preserve">Please </w:t>
            </w:r>
            <w:r>
              <w:t>attach</w:t>
            </w:r>
            <w:r w:rsidRPr="0029765D">
              <w:t xml:space="preserve"> relevant evidence</w:t>
            </w:r>
          </w:p>
        </w:tc>
        <w:tc>
          <w:tcPr>
            <w:tcW w:w="6408" w:type="dxa"/>
          </w:tcPr>
          <w:p w14:paraId="5EC2BF49" w14:textId="12878423" w:rsidR="009C038B" w:rsidRDefault="009C038B" w:rsidP="007A6E82">
            <w:r>
              <w:t>Select one of the following:</w:t>
            </w:r>
          </w:p>
          <w:p w14:paraId="52C8B59D" w14:textId="47B0A550" w:rsidR="009C038B" w:rsidRDefault="009C038B" w:rsidP="006F2192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Yes</w:t>
            </w:r>
          </w:p>
          <w:p w14:paraId="78EC1AE7" w14:textId="77777777" w:rsidR="009C038B" w:rsidRDefault="009C038B" w:rsidP="006F2192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No</w:t>
            </w:r>
          </w:p>
          <w:p w14:paraId="1B5B3CB3" w14:textId="6F9C30C0" w:rsidR="009C038B" w:rsidRPr="009C6728" w:rsidRDefault="009C038B" w:rsidP="006F2192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Other (e.g., too early to say)</w:t>
            </w:r>
          </w:p>
        </w:tc>
      </w:tr>
      <w:tr w:rsidR="009C038B" w14:paraId="3F61F37F" w14:textId="77777777" w:rsidTr="00046264">
        <w:trPr>
          <w:trHeight w:val="63"/>
        </w:trPr>
        <w:tc>
          <w:tcPr>
            <w:tcW w:w="360" w:type="dxa"/>
            <w:vMerge/>
            <w:shd w:val="clear" w:color="auto" w:fill="F2F2F2" w:themeFill="background1" w:themeFillShade="F2"/>
          </w:tcPr>
          <w:p w14:paraId="0E262877" w14:textId="77777777" w:rsidR="009C038B" w:rsidRDefault="009C038B" w:rsidP="00E42CDE">
            <w:pPr>
              <w:spacing w:after="120"/>
              <w:rPr>
                <w:b/>
                <w:bCs/>
              </w:rPr>
            </w:pPr>
          </w:p>
        </w:tc>
        <w:tc>
          <w:tcPr>
            <w:tcW w:w="2700" w:type="dxa"/>
            <w:vMerge/>
            <w:shd w:val="clear" w:color="auto" w:fill="F2F2F2" w:themeFill="background1" w:themeFillShade="F2"/>
          </w:tcPr>
          <w:p w14:paraId="68EB217D" w14:textId="77777777" w:rsidR="009C038B" w:rsidRPr="0029765D" w:rsidRDefault="009C038B" w:rsidP="00E42CDE">
            <w:pPr>
              <w:spacing w:after="120"/>
            </w:pPr>
          </w:p>
        </w:tc>
        <w:tc>
          <w:tcPr>
            <w:tcW w:w="6408" w:type="dxa"/>
          </w:tcPr>
          <w:p w14:paraId="1F70A476" w14:textId="39FE3D8C" w:rsidR="009C038B" w:rsidRPr="006F2192" w:rsidRDefault="009C038B" w:rsidP="00E42CD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[If the response above was not “yes,” what steps are being taken to address this?]</w:t>
            </w:r>
          </w:p>
        </w:tc>
      </w:tr>
      <w:tr w:rsidR="006F2192" w14:paraId="1520EAA3" w14:textId="77777777" w:rsidTr="0029765D">
        <w:trPr>
          <w:trHeight w:val="71"/>
        </w:trPr>
        <w:tc>
          <w:tcPr>
            <w:tcW w:w="360" w:type="dxa"/>
            <w:shd w:val="clear" w:color="auto" w:fill="F2F2F2" w:themeFill="background1" w:themeFillShade="F2"/>
          </w:tcPr>
          <w:p w14:paraId="57F071C3" w14:textId="35C04731" w:rsidR="006F2192" w:rsidRPr="009C367E" w:rsidRDefault="009C038B" w:rsidP="006F2192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3E4920F4" w14:textId="2732AF5E" w:rsidR="006F2192" w:rsidRPr="0029765D" w:rsidRDefault="006F2192" w:rsidP="009C038B">
            <w:pPr>
              <w:spacing w:after="120"/>
            </w:pPr>
            <w:r w:rsidRPr="0029765D">
              <w:t xml:space="preserve">What </w:t>
            </w:r>
            <w:r w:rsidR="00F84E80">
              <w:t xml:space="preserve">percentage </w:t>
            </w:r>
            <w:r w:rsidRPr="0029765D">
              <w:t xml:space="preserve">of </w:t>
            </w:r>
            <w:r w:rsidR="003C6DD5">
              <w:t>total</w:t>
            </w:r>
            <w:r w:rsidRPr="0029765D">
              <w:t xml:space="preserve"> labor spend </w:t>
            </w:r>
            <w:r w:rsidR="00F84E80">
              <w:t>has been spent on</w:t>
            </w:r>
            <w:r w:rsidRPr="0029765D">
              <w:t xml:space="preserve"> local labor</w:t>
            </w:r>
            <w:r w:rsidR="00F84E80">
              <w:t xml:space="preserve"> to date</w:t>
            </w:r>
            <w:r w:rsidRPr="0029765D">
              <w:t xml:space="preserve">? </w:t>
            </w:r>
          </w:p>
        </w:tc>
        <w:tc>
          <w:tcPr>
            <w:tcW w:w="6408" w:type="dxa"/>
          </w:tcPr>
          <w:p w14:paraId="168205B0" w14:textId="5F16133C" w:rsidR="006F2192" w:rsidRPr="00A673E1" w:rsidRDefault="008472A2" w:rsidP="006F2192">
            <w:pPr>
              <w:spacing w:after="120"/>
              <w:rPr>
                <w:i/>
                <w:iCs/>
              </w:rPr>
            </w:pPr>
            <w:r w:rsidRPr="00A673E1">
              <w:rPr>
                <w:i/>
                <w:iCs/>
              </w:rPr>
              <w:t>[Please</w:t>
            </w:r>
            <w:r w:rsidR="00107167" w:rsidRPr="00A673E1">
              <w:rPr>
                <w:i/>
                <w:iCs/>
              </w:rPr>
              <w:t xml:space="preserve"> </w:t>
            </w:r>
            <w:r w:rsidR="005E0BF3">
              <w:rPr>
                <w:i/>
                <w:iCs/>
              </w:rPr>
              <w:t xml:space="preserve">provide </w:t>
            </w:r>
            <w:r w:rsidR="00A673E1">
              <w:rPr>
                <w:i/>
                <w:iCs/>
              </w:rPr>
              <w:t xml:space="preserve">the </w:t>
            </w:r>
            <w:r w:rsidR="00B95297">
              <w:rPr>
                <w:i/>
                <w:iCs/>
              </w:rPr>
              <w:t>cumulative</w:t>
            </w:r>
            <w:r w:rsidR="00A673E1">
              <w:rPr>
                <w:i/>
                <w:iCs/>
              </w:rPr>
              <w:t xml:space="preserve"> tota</w:t>
            </w:r>
            <w:r w:rsidR="003E4AB3">
              <w:rPr>
                <w:i/>
                <w:iCs/>
              </w:rPr>
              <w:t>l</w:t>
            </w:r>
            <w:r w:rsidR="00023F38">
              <w:rPr>
                <w:i/>
                <w:iCs/>
              </w:rPr>
              <w:t xml:space="preserve">] </w:t>
            </w:r>
            <w:r w:rsidR="00023F38">
              <w:rPr>
                <w:rStyle w:val="FootnoteReference"/>
                <w:i/>
                <w:iCs/>
              </w:rPr>
              <w:footnoteReference w:id="1"/>
            </w:r>
            <w:r w:rsidR="00107167" w:rsidRPr="00A673E1">
              <w:rPr>
                <w:i/>
                <w:iCs/>
              </w:rPr>
              <w:t xml:space="preserve"> </w:t>
            </w:r>
          </w:p>
        </w:tc>
      </w:tr>
      <w:tr w:rsidR="005E0BF3" w14:paraId="4486C0AA" w14:textId="77777777" w:rsidTr="0029765D">
        <w:tc>
          <w:tcPr>
            <w:tcW w:w="360" w:type="dxa"/>
            <w:shd w:val="clear" w:color="auto" w:fill="F2F2F2" w:themeFill="background1" w:themeFillShade="F2"/>
          </w:tcPr>
          <w:p w14:paraId="747B42F0" w14:textId="2C77F36D" w:rsidR="005E0BF3" w:rsidRPr="009C038B" w:rsidRDefault="009C038B" w:rsidP="005E0BF3">
            <w:pPr>
              <w:spacing w:after="120"/>
              <w:rPr>
                <w:b/>
                <w:bCs/>
              </w:rPr>
            </w:pPr>
            <w:r w:rsidRPr="009C038B">
              <w:rPr>
                <w:b/>
                <w:bCs/>
              </w:rPr>
              <w:t>8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37C3D43E" w14:textId="26285F37" w:rsidR="005E0BF3" w:rsidRPr="0029765D" w:rsidRDefault="005E0BF3" w:rsidP="009C038B">
            <w:pPr>
              <w:spacing w:after="120"/>
            </w:pPr>
            <w:r w:rsidRPr="0029765D">
              <w:t>What is the sum of total wages paid to local labor</w:t>
            </w:r>
            <w:r>
              <w:t xml:space="preserve"> to date</w:t>
            </w:r>
            <w:r w:rsidRPr="0029765D">
              <w:t>?</w:t>
            </w:r>
          </w:p>
        </w:tc>
        <w:tc>
          <w:tcPr>
            <w:tcW w:w="6408" w:type="dxa"/>
          </w:tcPr>
          <w:p w14:paraId="6EB22D74" w14:textId="67FB02AE" w:rsidR="005E0BF3" w:rsidRPr="009C6728" w:rsidRDefault="005E0BF3" w:rsidP="005E0BF3">
            <w:pPr>
              <w:spacing w:after="120"/>
            </w:pPr>
            <w:r w:rsidRPr="00A673E1">
              <w:rPr>
                <w:i/>
                <w:iCs/>
              </w:rPr>
              <w:t xml:space="preserve">[Please </w:t>
            </w:r>
            <w:r>
              <w:rPr>
                <w:i/>
                <w:iCs/>
              </w:rPr>
              <w:t xml:space="preserve">provide the </w:t>
            </w:r>
            <w:r w:rsidR="008671E4">
              <w:rPr>
                <w:i/>
                <w:iCs/>
              </w:rPr>
              <w:t xml:space="preserve">cumulative total] </w:t>
            </w:r>
            <w:r w:rsidR="008671E4">
              <w:rPr>
                <w:rStyle w:val="FootnoteReference"/>
                <w:i/>
                <w:iCs/>
              </w:rPr>
              <w:footnoteReference w:id="2"/>
            </w:r>
          </w:p>
        </w:tc>
      </w:tr>
    </w:tbl>
    <w:p w14:paraId="055D401D" w14:textId="77777777" w:rsidR="008317A9" w:rsidRDefault="008317A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96B7450" w14:textId="7E079E9F" w:rsidR="00921A81" w:rsidRDefault="00921A81" w:rsidP="00921A81">
      <w:pPr>
        <w:pStyle w:val="Heading2"/>
      </w:pPr>
      <w:r>
        <w:lastRenderedPageBreak/>
        <w:t xml:space="preserve">Part </w:t>
      </w:r>
      <w:r w:rsidR="009E1294">
        <w:t>2</w:t>
      </w:r>
      <w:r>
        <w:t xml:space="preserve">: </w:t>
      </w:r>
      <w:r w:rsidR="00C42DCB">
        <w:t>Hours worked</w:t>
      </w:r>
    </w:p>
    <w:p w14:paraId="7D3DD5AB" w14:textId="4600D0B3" w:rsidR="00C60C4D" w:rsidRPr="00883D52" w:rsidRDefault="008E4061">
      <w:pPr>
        <w:rPr>
          <w:i/>
          <w:iCs/>
        </w:rPr>
      </w:pPr>
      <w:r w:rsidRPr="00883D52">
        <w:rPr>
          <w:i/>
          <w:iCs/>
        </w:rPr>
        <w:t xml:space="preserve">Please complete the table </w:t>
      </w:r>
      <w:r w:rsidR="003C20E5" w:rsidRPr="00883D52">
        <w:rPr>
          <w:i/>
          <w:iCs/>
        </w:rPr>
        <w:t xml:space="preserve">below </w:t>
      </w:r>
      <w:r w:rsidRPr="00883D52">
        <w:rPr>
          <w:i/>
          <w:iCs/>
        </w:rPr>
        <w:t xml:space="preserve">to </w:t>
      </w:r>
      <w:r w:rsidR="00681963" w:rsidRPr="00883D52">
        <w:rPr>
          <w:i/>
          <w:iCs/>
        </w:rPr>
        <w:t>show</w:t>
      </w:r>
      <w:r w:rsidRPr="00883D52">
        <w:rPr>
          <w:i/>
          <w:iCs/>
        </w:rPr>
        <w:t xml:space="preserve"> the number </w:t>
      </w:r>
      <w:r w:rsidR="00C60C4D" w:rsidRPr="00883D52">
        <w:rPr>
          <w:i/>
          <w:iCs/>
        </w:rPr>
        <w:t xml:space="preserve">of </w:t>
      </w:r>
      <w:r w:rsidR="00681963" w:rsidRPr="00883D52">
        <w:rPr>
          <w:i/>
          <w:iCs/>
        </w:rPr>
        <w:t xml:space="preserve">working hours completed </w:t>
      </w:r>
      <w:r w:rsidR="0019506A" w:rsidRPr="00883D52">
        <w:rPr>
          <w:i/>
          <w:iCs/>
        </w:rPr>
        <w:t>to date</w:t>
      </w:r>
      <w:r w:rsidRPr="00883D52">
        <w:rPr>
          <w:i/>
          <w:iCs/>
        </w:rPr>
        <w:t xml:space="preserve"> in each </w:t>
      </w:r>
      <w:r w:rsidR="0019506A" w:rsidRPr="00883D52">
        <w:rPr>
          <w:i/>
          <w:iCs/>
        </w:rPr>
        <w:t>skill</w:t>
      </w:r>
      <w:r w:rsidR="00322E77" w:rsidRPr="00883D52">
        <w:rPr>
          <w:i/>
          <w:iCs/>
        </w:rPr>
        <w:t>/gender</w:t>
      </w:r>
      <w:r w:rsidR="0019506A" w:rsidRPr="00883D52">
        <w:rPr>
          <w:i/>
          <w:iCs/>
        </w:rPr>
        <w:t xml:space="preserve"> </w:t>
      </w:r>
      <w:r w:rsidRPr="00883D52">
        <w:rPr>
          <w:i/>
          <w:iCs/>
        </w:rPr>
        <w:t>category</w:t>
      </w:r>
      <w:r w:rsidR="0019506A" w:rsidRPr="00883D52">
        <w:rPr>
          <w:i/>
          <w:iCs/>
        </w:rPr>
        <w:t xml:space="preserve">. </w:t>
      </w:r>
    </w:p>
    <w:p w14:paraId="5BFF4D48" w14:textId="5509D614" w:rsidR="00AC56D3" w:rsidRPr="00883D52" w:rsidRDefault="0019506A">
      <w:pPr>
        <w:rPr>
          <w:i/>
          <w:iCs/>
        </w:rPr>
      </w:pPr>
      <w:r w:rsidRPr="00883D52">
        <w:rPr>
          <w:i/>
          <w:iCs/>
        </w:rPr>
        <w:t>The d</w:t>
      </w:r>
      <w:r w:rsidR="008E4061" w:rsidRPr="00883D52">
        <w:rPr>
          <w:i/>
          <w:iCs/>
        </w:rPr>
        <w:t xml:space="preserve">ata </w:t>
      </w:r>
      <w:r w:rsidR="00F70D06" w:rsidRPr="00883D52">
        <w:rPr>
          <w:i/>
          <w:iCs/>
        </w:rPr>
        <w:t>necessary</w:t>
      </w:r>
      <w:r w:rsidR="008E4061" w:rsidRPr="00883D52">
        <w:rPr>
          <w:i/>
          <w:iCs/>
        </w:rPr>
        <w:t xml:space="preserve"> to complete this table</w:t>
      </w:r>
      <w:r w:rsidR="00F70D06" w:rsidRPr="00883D52">
        <w:rPr>
          <w:i/>
          <w:iCs/>
        </w:rPr>
        <w:t xml:space="preserve"> is required to be </w:t>
      </w:r>
      <w:r w:rsidR="003C20E5" w:rsidRPr="00883D52">
        <w:rPr>
          <w:i/>
          <w:iCs/>
        </w:rPr>
        <w:t>reported</w:t>
      </w:r>
      <w:r w:rsidR="008E4061" w:rsidRPr="00883D52">
        <w:rPr>
          <w:i/>
          <w:iCs/>
        </w:rPr>
        <w:t xml:space="preserve"> </w:t>
      </w:r>
      <w:r w:rsidR="00810AE8" w:rsidRPr="00883D52">
        <w:rPr>
          <w:i/>
          <w:iCs/>
        </w:rPr>
        <w:t xml:space="preserve">by the </w:t>
      </w:r>
      <w:r w:rsidR="003C20E5" w:rsidRPr="00883D52">
        <w:rPr>
          <w:i/>
          <w:iCs/>
        </w:rPr>
        <w:t>C</w:t>
      </w:r>
      <w:r w:rsidR="00810AE8" w:rsidRPr="00883D52">
        <w:rPr>
          <w:i/>
          <w:iCs/>
        </w:rPr>
        <w:t xml:space="preserve">ontractor to the Supervising Engineer </w:t>
      </w:r>
      <w:r w:rsidR="008E4061" w:rsidRPr="00883D52">
        <w:rPr>
          <w:i/>
          <w:iCs/>
        </w:rPr>
        <w:t>as part of regular reporting</w:t>
      </w:r>
      <w:r w:rsidR="00610745" w:rsidRPr="00883D52">
        <w:rPr>
          <w:i/>
          <w:iCs/>
        </w:rPr>
        <w:t xml:space="preserve"> (</w:t>
      </w:r>
      <w:r w:rsidR="007D123E" w:rsidRPr="00883D52">
        <w:rPr>
          <w:i/>
          <w:iCs/>
        </w:rPr>
        <w:t>e.g.,</w:t>
      </w:r>
      <w:r w:rsidR="00C65FD1" w:rsidRPr="00883D52">
        <w:rPr>
          <w:i/>
          <w:iCs/>
        </w:rPr>
        <w:t xml:space="preserve"> </w:t>
      </w:r>
      <w:r w:rsidR="007D123E" w:rsidRPr="00883D52">
        <w:rPr>
          <w:i/>
          <w:iCs/>
        </w:rPr>
        <w:t xml:space="preserve">see </w:t>
      </w:r>
      <w:r w:rsidR="00C65FD1" w:rsidRPr="00883D52">
        <w:rPr>
          <w:i/>
          <w:iCs/>
        </w:rPr>
        <w:t xml:space="preserve">Particular Condition 6.23 from the </w:t>
      </w:r>
      <w:r w:rsidR="005966B3" w:rsidRPr="00883D52">
        <w:rPr>
          <w:i/>
          <w:iCs/>
        </w:rPr>
        <w:t xml:space="preserve">Works </w:t>
      </w:r>
      <w:r w:rsidR="00C65FD1" w:rsidRPr="00883D52">
        <w:rPr>
          <w:i/>
          <w:iCs/>
        </w:rPr>
        <w:t>Standard Procurement Document</w:t>
      </w:r>
      <w:r w:rsidR="005966B3" w:rsidRPr="00883D52">
        <w:rPr>
          <w:i/>
          <w:iCs/>
        </w:rPr>
        <w:t>s</w:t>
      </w:r>
      <w:r w:rsidR="00C65FD1" w:rsidRPr="00883D52">
        <w:rPr>
          <w:i/>
          <w:iCs/>
        </w:rPr>
        <w:t>)</w:t>
      </w:r>
      <w:r w:rsidR="008E4061" w:rsidRPr="00883D52">
        <w:rPr>
          <w:i/>
          <w:iCs/>
        </w:rPr>
        <w:t xml:space="preserve">. </w:t>
      </w:r>
    </w:p>
    <w:p w14:paraId="7B54F38E" w14:textId="081A950B" w:rsidR="00663B82" w:rsidRPr="00883D52" w:rsidRDefault="00663B82">
      <w:pPr>
        <w:rPr>
          <w:i/>
          <w:iCs/>
        </w:rPr>
      </w:pPr>
      <w:r w:rsidRPr="00883D52">
        <w:rPr>
          <w:i/>
          <w:iCs/>
        </w:rPr>
        <w:t xml:space="preserve">When completing the table, please provide </w:t>
      </w:r>
      <w:r w:rsidR="00E61E67" w:rsidRPr="00883D52">
        <w:rPr>
          <w:i/>
          <w:iCs/>
        </w:rPr>
        <w:t xml:space="preserve">the </w:t>
      </w:r>
      <w:r w:rsidR="00F12746" w:rsidRPr="00883D52">
        <w:rPr>
          <w:i/>
          <w:iCs/>
        </w:rPr>
        <w:t>cumulative total</w:t>
      </w:r>
      <w:r w:rsidR="00DA35A4" w:rsidRPr="00883D52">
        <w:rPr>
          <w:i/>
          <w:iCs/>
        </w:rPr>
        <w:t>.</w:t>
      </w:r>
      <w:r w:rsidR="00DA35A4" w:rsidRPr="00883D52">
        <w:rPr>
          <w:rStyle w:val="FootnoteReference"/>
          <w:i/>
          <w:iCs/>
        </w:rPr>
        <w:footnoteReference w:id="3"/>
      </w:r>
    </w:p>
    <w:p w14:paraId="1344717B" w14:textId="29ED7FE5" w:rsidR="001772AC" w:rsidRPr="001772AC" w:rsidRDefault="005D5DD9" w:rsidP="007D6612">
      <w:pPr>
        <w:pStyle w:val="Heading3"/>
      </w:pPr>
      <w:r>
        <w:t xml:space="preserve">Table 2: </w:t>
      </w:r>
      <w:r w:rsidR="00C42DCB">
        <w:t>Summary</w:t>
      </w:r>
      <w:r w:rsidR="001772AC" w:rsidRPr="001772AC">
        <w:t xml:space="preserve"> of hours </w:t>
      </w:r>
      <w:r w:rsidR="00C42DCB">
        <w:t>worked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2074"/>
        <w:gridCol w:w="2080"/>
        <w:gridCol w:w="2074"/>
      </w:tblGrid>
      <w:tr w:rsidR="0055155D" w:rsidRPr="008E4061" w14:paraId="3D6D6497" w14:textId="77777777" w:rsidTr="00767D2B">
        <w:trPr>
          <w:trHeight w:val="521"/>
        </w:trPr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C0F3" w14:textId="7C024443" w:rsidR="008E4061" w:rsidRPr="008E4061" w:rsidRDefault="008E4061" w:rsidP="0055155D">
            <w:pPr>
              <w:spacing w:after="0"/>
              <w:contextualSpacing/>
              <w:rPr>
                <w:b/>
                <w:bCs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F402" w14:textId="77777777" w:rsidR="008E4061" w:rsidRPr="008E4061" w:rsidRDefault="008E4061" w:rsidP="001248B9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8E4061">
              <w:rPr>
                <w:b/>
                <w:bCs/>
              </w:rPr>
              <w:t>Local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C060" w14:textId="77777777" w:rsidR="008E4061" w:rsidRPr="008E4061" w:rsidRDefault="008E4061" w:rsidP="001248B9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8E4061">
              <w:rPr>
                <w:b/>
                <w:bCs/>
              </w:rPr>
              <w:t>Foreign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FFEF" w14:textId="77777777" w:rsidR="008E4061" w:rsidRPr="008E4061" w:rsidRDefault="008E4061" w:rsidP="001248B9">
            <w:pPr>
              <w:spacing w:after="0"/>
              <w:contextualSpacing/>
              <w:jc w:val="center"/>
              <w:rPr>
                <w:b/>
                <w:bCs/>
              </w:rPr>
            </w:pPr>
            <w:r w:rsidRPr="008E4061">
              <w:rPr>
                <w:b/>
                <w:bCs/>
              </w:rPr>
              <w:t>Total</w:t>
            </w:r>
          </w:p>
        </w:tc>
      </w:tr>
      <w:tr w:rsidR="00767D2B" w:rsidRPr="008E4061" w14:paraId="7E5DACC1" w14:textId="77777777" w:rsidTr="00DF623A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DCDC" w14:textId="7BA30A9B" w:rsidR="008E4061" w:rsidRPr="008E4061" w:rsidRDefault="008E4061" w:rsidP="0055155D">
            <w:p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Skilled</w:t>
            </w:r>
            <w:r w:rsidR="00921A81">
              <w:rPr>
                <w:b/>
                <w:bCs/>
              </w:rPr>
              <w:t xml:space="preserve"> (total)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9BE4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6DF7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8B67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50CD37B8" w14:textId="77777777" w:rsidTr="00DF623A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6D1C" w14:textId="621BEC88" w:rsidR="008E4061" w:rsidRPr="008E4061" w:rsidRDefault="008E4061" w:rsidP="0055155D">
            <w:pPr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M</w:t>
            </w:r>
            <w:r>
              <w:rPr>
                <w:b/>
                <w:bCs/>
              </w:rPr>
              <w:t>ale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B4E5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9A57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040D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67D0ED1E" w14:textId="77777777" w:rsidTr="00DF623A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753E" w14:textId="27B39B8C" w:rsidR="008E4061" w:rsidRPr="008E4061" w:rsidRDefault="008E4061" w:rsidP="0055155D">
            <w:pPr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F</w:t>
            </w:r>
            <w:r>
              <w:rPr>
                <w:b/>
                <w:bCs/>
              </w:rPr>
              <w:t>emale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BED6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0690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8EA9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5C568AFD" w14:textId="77777777" w:rsidTr="00DF623A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7E53" w14:textId="74C71594" w:rsidR="008E4061" w:rsidRPr="008E4061" w:rsidRDefault="008E4061" w:rsidP="0055155D">
            <w:pPr>
              <w:numPr>
                <w:ilvl w:val="0"/>
                <w:numId w:val="1"/>
              </w:numPr>
              <w:spacing w:after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Other/Unstated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1B9C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E0E6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BE5C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3952AFB9" w14:textId="77777777" w:rsidTr="00AC1E2C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F541" w14:textId="16DB46DE" w:rsidR="008E4061" w:rsidRPr="008E4061" w:rsidRDefault="008E4061" w:rsidP="0055155D">
            <w:p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Semi-skilled</w:t>
            </w:r>
            <w:r w:rsidR="00921A81">
              <w:rPr>
                <w:b/>
                <w:bCs/>
              </w:rPr>
              <w:t xml:space="preserve"> (total)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CDA6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5011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7231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58495E20" w14:textId="77777777" w:rsidTr="00AC1E2C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11AB" w14:textId="366ABFAB" w:rsidR="008E4061" w:rsidRPr="008E4061" w:rsidRDefault="008E4061" w:rsidP="0055155D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M</w:t>
            </w:r>
            <w:r>
              <w:rPr>
                <w:b/>
                <w:bCs/>
              </w:rPr>
              <w:t>ale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8F36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C609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22AF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1C3EC74D" w14:textId="77777777" w:rsidTr="00AC1E2C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E791" w14:textId="342BE69F" w:rsidR="008E4061" w:rsidRPr="008E4061" w:rsidRDefault="008E4061" w:rsidP="0055155D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F</w:t>
            </w:r>
            <w:r>
              <w:rPr>
                <w:b/>
                <w:bCs/>
              </w:rPr>
              <w:t>emale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5568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454E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A8F6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0E081EF8" w14:textId="77777777" w:rsidTr="00AC1E2C">
        <w:trPr>
          <w:trHeight w:val="554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97F6" w14:textId="075B1081" w:rsidR="008E4061" w:rsidRPr="008E4061" w:rsidRDefault="008E4061" w:rsidP="0055155D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Other/Unstated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7AAF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3588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97D2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7600933C" w14:textId="77777777" w:rsidTr="00DF623A">
        <w:trPr>
          <w:trHeight w:val="521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D51A" w14:textId="6C1736B1" w:rsidR="008E4061" w:rsidRPr="008E4061" w:rsidRDefault="008E4061" w:rsidP="0055155D">
            <w:p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Unskilled</w:t>
            </w:r>
            <w:r w:rsidR="00921A81">
              <w:rPr>
                <w:b/>
                <w:bCs/>
              </w:rPr>
              <w:t xml:space="preserve"> (total)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2B73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AEEC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6CE6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528929F4" w14:textId="77777777" w:rsidTr="00DF623A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6347" w14:textId="20F31A30" w:rsidR="008E4061" w:rsidRPr="008E4061" w:rsidRDefault="008E4061" w:rsidP="0055155D">
            <w:pPr>
              <w:numPr>
                <w:ilvl w:val="0"/>
                <w:numId w:val="3"/>
              </w:num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M</w:t>
            </w:r>
            <w:r>
              <w:rPr>
                <w:b/>
                <w:bCs/>
              </w:rPr>
              <w:t>ale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665A5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5663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0017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57DDA6FF" w14:textId="77777777" w:rsidTr="00DF623A">
        <w:trPr>
          <w:trHeight w:val="554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46EF" w14:textId="25083889" w:rsidR="008E4061" w:rsidRPr="008E4061" w:rsidRDefault="008E4061" w:rsidP="0055155D">
            <w:pPr>
              <w:numPr>
                <w:ilvl w:val="0"/>
                <w:numId w:val="3"/>
              </w:numPr>
              <w:spacing w:after="0"/>
              <w:contextualSpacing/>
              <w:rPr>
                <w:b/>
                <w:bCs/>
              </w:rPr>
            </w:pPr>
            <w:r w:rsidRPr="008E4061">
              <w:rPr>
                <w:b/>
                <w:bCs/>
              </w:rPr>
              <w:t>F</w:t>
            </w:r>
            <w:r>
              <w:rPr>
                <w:b/>
                <w:bCs/>
              </w:rPr>
              <w:t>emale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4218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9BE9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29F6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  <w:tr w:rsidR="00767D2B" w:rsidRPr="008E4061" w14:paraId="3D0E8A7D" w14:textId="77777777" w:rsidTr="00DF623A">
        <w:trPr>
          <w:trHeight w:val="537"/>
        </w:trPr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5C4D" w14:textId="0543BE2D" w:rsidR="008E4061" w:rsidRPr="008E4061" w:rsidRDefault="008E4061" w:rsidP="0055155D">
            <w:pPr>
              <w:numPr>
                <w:ilvl w:val="0"/>
                <w:numId w:val="3"/>
              </w:numPr>
              <w:spacing w:after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Other/Unstated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E3BF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CDE9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2DF9" w14:textId="77777777" w:rsidR="008E4061" w:rsidRPr="008E4061" w:rsidRDefault="008E4061" w:rsidP="001248B9">
            <w:pPr>
              <w:spacing w:after="0"/>
              <w:contextualSpacing/>
              <w:jc w:val="center"/>
            </w:pPr>
            <w:r w:rsidRPr="008E4061">
              <w:t>Hours</w:t>
            </w:r>
          </w:p>
        </w:tc>
      </w:tr>
    </w:tbl>
    <w:p w14:paraId="13D869FF" w14:textId="77777777" w:rsidR="001A2E2C" w:rsidRDefault="001A2E2C"/>
    <w:p w14:paraId="70B7C804" w14:textId="77777777" w:rsidR="009E1294" w:rsidRDefault="009E1294">
      <w:r>
        <w:br w:type="page"/>
      </w:r>
    </w:p>
    <w:p w14:paraId="55812E79" w14:textId="04AF8407" w:rsidR="009E1294" w:rsidRDefault="009E1294" w:rsidP="009E1294">
      <w:pPr>
        <w:pStyle w:val="Heading2"/>
      </w:pPr>
      <w:r>
        <w:lastRenderedPageBreak/>
        <w:t xml:space="preserve">Part 3: </w:t>
      </w:r>
      <w:r w:rsidR="00F31F68">
        <w:t>Contact</w:t>
      </w:r>
      <w:r>
        <w:t xml:space="preserve"> details</w:t>
      </w:r>
    </w:p>
    <w:p w14:paraId="6CCA4396" w14:textId="4F4669E3" w:rsidR="0079642C" w:rsidRPr="00607B92" w:rsidRDefault="00B43EDA" w:rsidP="0079642C">
      <w:pPr>
        <w:rPr>
          <w:i/>
          <w:iCs/>
        </w:rPr>
      </w:pPr>
      <w:r w:rsidRPr="00607B92">
        <w:rPr>
          <w:i/>
          <w:iCs/>
        </w:rPr>
        <w:t xml:space="preserve">In case clarification </w:t>
      </w:r>
      <w:r w:rsidR="00DE0879" w:rsidRPr="00607B92">
        <w:rPr>
          <w:i/>
          <w:iCs/>
        </w:rPr>
        <w:t xml:space="preserve">of details provided </w:t>
      </w:r>
      <w:r w:rsidRPr="00607B92">
        <w:rPr>
          <w:i/>
          <w:iCs/>
        </w:rPr>
        <w:t>is required, p</w:t>
      </w:r>
      <w:r w:rsidR="0079642C" w:rsidRPr="00607B92">
        <w:rPr>
          <w:i/>
          <w:iCs/>
        </w:rPr>
        <w:t xml:space="preserve">lease provide details </w:t>
      </w:r>
      <w:r w:rsidR="00F31F68" w:rsidRPr="00607B92">
        <w:rPr>
          <w:i/>
          <w:iCs/>
        </w:rPr>
        <w:t xml:space="preserve">for the </w:t>
      </w:r>
      <w:r w:rsidRPr="00607B92">
        <w:rPr>
          <w:i/>
          <w:iCs/>
        </w:rPr>
        <w:t xml:space="preserve">relevant </w:t>
      </w:r>
      <w:r w:rsidR="00F31F68" w:rsidRPr="00607B92">
        <w:rPr>
          <w:i/>
          <w:iCs/>
        </w:rPr>
        <w:t>point</w:t>
      </w:r>
      <w:r w:rsidR="00BE7924" w:rsidRPr="00607B92">
        <w:rPr>
          <w:i/>
          <w:iCs/>
        </w:rPr>
        <w:t>(s)</w:t>
      </w:r>
      <w:r w:rsidR="00F31F68" w:rsidRPr="00607B92">
        <w:rPr>
          <w:i/>
          <w:iCs/>
        </w:rPr>
        <w:t xml:space="preserve"> of contact</w:t>
      </w:r>
      <w:r w:rsidR="00BE7924" w:rsidRPr="00607B92">
        <w:rPr>
          <w:i/>
          <w:iCs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6"/>
        <w:gridCol w:w="6116"/>
      </w:tblGrid>
      <w:tr w:rsidR="009E1294" w:rsidRPr="001D3D2C" w14:paraId="2691C3B6" w14:textId="77777777" w:rsidTr="00AD692E">
        <w:tc>
          <w:tcPr>
            <w:tcW w:w="3150" w:type="dxa"/>
            <w:shd w:val="clear" w:color="auto" w:fill="F2F2F2" w:themeFill="background1" w:themeFillShade="F2"/>
          </w:tcPr>
          <w:p w14:paraId="7039E7CC" w14:textId="36F14C03" w:rsidR="009E1294" w:rsidRPr="009E1294" w:rsidRDefault="00F31F68" w:rsidP="00DC7A1B">
            <w:pPr>
              <w:spacing w:after="120"/>
              <w:rPr>
                <w:b/>
                <w:bCs/>
              </w:rPr>
            </w:pPr>
            <w:r>
              <w:t>Name of point</w:t>
            </w:r>
            <w:r w:rsidR="00BE7924">
              <w:t xml:space="preserve">(s) </w:t>
            </w:r>
            <w:r>
              <w:t>of contact</w:t>
            </w:r>
            <w:r w:rsidR="009E1294">
              <w:t>:</w:t>
            </w:r>
          </w:p>
        </w:tc>
        <w:tc>
          <w:tcPr>
            <w:tcW w:w="6318" w:type="dxa"/>
          </w:tcPr>
          <w:p w14:paraId="787E766A" w14:textId="77777777" w:rsidR="009E1294" w:rsidRPr="001D3D2C" w:rsidRDefault="009E1294" w:rsidP="00DC7A1B">
            <w:pPr>
              <w:spacing w:after="120"/>
            </w:pPr>
          </w:p>
        </w:tc>
      </w:tr>
      <w:tr w:rsidR="009E1294" w:rsidRPr="001D3D2C" w14:paraId="5009D43F" w14:textId="77777777" w:rsidTr="00AD692E">
        <w:tc>
          <w:tcPr>
            <w:tcW w:w="3150" w:type="dxa"/>
            <w:shd w:val="clear" w:color="auto" w:fill="F2F2F2" w:themeFill="background1" w:themeFillShade="F2"/>
          </w:tcPr>
          <w:p w14:paraId="4A58A545" w14:textId="0F8F7930" w:rsidR="009E1294" w:rsidRPr="009E1294" w:rsidRDefault="009E1294" w:rsidP="00DC7A1B">
            <w:pPr>
              <w:spacing w:after="120"/>
              <w:rPr>
                <w:b/>
                <w:bCs/>
              </w:rPr>
            </w:pPr>
            <w:r>
              <w:t>Position:</w:t>
            </w:r>
          </w:p>
        </w:tc>
        <w:tc>
          <w:tcPr>
            <w:tcW w:w="6318" w:type="dxa"/>
          </w:tcPr>
          <w:p w14:paraId="45C92128" w14:textId="77777777" w:rsidR="009E1294" w:rsidRPr="001D3D2C" w:rsidRDefault="009E1294" w:rsidP="00DC7A1B">
            <w:pPr>
              <w:spacing w:after="120"/>
            </w:pPr>
          </w:p>
        </w:tc>
      </w:tr>
      <w:tr w:rsidR="009E1294" w:rsidRPr="001D3D2C" w14:paraId="5C43BBCE" w14:textId="77777777" w:rsidTr="00AD692E">
        <w:tc>
          <w:tcPr>
            <w:tcW w:w="3150" w:type="dxa"/>
            <w:shd w:val="clear" w:color="auto" w:fill="F2F2F2" w:themeFill="background1" w:themeFillShade="F2"/>
          </w:tcPr>
          <w:p w14:paraId="29179E57" w14:textId="4B770BAB" w:rsidR="009E1294" w:rsidRDefault="009E1294" w:rsidP="00DC7A1B">
            <w:pPr>
              <w:spacing w:after="120"/>
            </w:pPr>
            <w:r>
              <w:t>Organization</w:t>
            </w:r>
            <w:r w:rsidR="0079642C">
              <w:t>/Agency</w:t>
            </w:r>
            <w:r>
              <w:t>:</w:t>
            </w:r>
          </w:p>
        </w:tc>
        <w:tc>
          <w:tcPr>
            <w:tcW w:w="6318" w:type="dxa"/>
          </w:tcPr>
          <w:p w14:paraId="0A222DCD" w14:textId="77777777" w:rsidR="009E1294" w:rsidRPr="001D3D2C" w:rsidRDefault="009E1294" w:rsidP="00DC7A1B">
            <w:pPr>
              <w:spacing w:after="120"/>
            </w:pPr>
          </w:p>
        </w:tc>
      </w:tr>
      <w:tr w:rsidR="0079642C" w:rsidRPr="001D3D2C" w14:paraId="058830B7" w14:textId="77777777" w:rsidTr="00AD692E">
        <w:tc>
          <w:tcPr>
            <w:tcW w:w="3150" w:type="dxa"/>
            <w:shd w:val="clear" w:color="auto" w:fill="F2F2F2" w:themeFill="background1" w:themeFillShade="F2"/>
          </w:tcPr>
          <w:p w14:paraId="64659256" w14:textId="7F5128BF" w:rsidR="0079642C" w:rsidRDefault="0079642C" w:rsidP="00DC7A1B">
            <w:pPr>
              <w:spacing w:after="120"/>
            </w:pPr>
            <w:r>
              <w:t>Contact email:</w:t>
            </w:r>
          </w:p>
        </w:tc>
        <w:tc>
          <w:tcPr>
            <w:tcW w:w="6318" w:type="dxa"/>
          </w:tcPr>
          <w:p w14:paraId="27ABD146" w14:textId="77777777" w:rsidR="0079642C" w:rsidRPr="001D3D2C" w:rsidRDefault="0079642C" w:rsidP="00DC7A1B">
            <w:pPr>
              <w:spacing w:after="120"/>
            </w:pPr>
          </w:p>
        </w:tc>
      </w:tr>
    </w:tbl>
    <w:p w14:paraId="3EB902C3" w14:textId="78625DDC" w:rsidR="00784EBD" w:rsidRDefault="00784EBD">
      <w:r>
        <w:br w:type="page"/>
      </w:r>
    </w:p>
    <w:p w14:paraId="3E41078F" w14:textId="32883683" w:rsidR="00784EBD" w:rsidRDefault="00784EBD" w:rsidP="00784EBD">
      <w:pPr>
        <w:pStyle w:val="Heading1"/>
      </w:pPr>
      <w:r>
        <w:lastRenderedPageBreak/>
        <w:t>Annex A: Final local labor method statement</w:t>
      </w:r>
    </w:p>
    <w:p w14:paraId="77E1D451" w14:textId="4E13B2E7" w:rsidR="00ED1DA9" w:rsidRPr="00607B92" w:rsidRDefault="00ED1DA9" w:rsidP="00ED1DA9">
      <w:pPr>
        <w:rPr>
          <w:i/>
          <w:iCs/>
        </w:rPr>
      </w:pPr>
      <w:r w:rsidRPr="00607B92">
        <w:rPr>
          <w:i/>
          <w:iCs/>
        </w:rPr>
        <w:t xml:space="preserve">Please </w:t>
      </w:r>
      <w:r w:rsidR="00241ED3" w:rsidRPr="00607B92">
        <w:rPr>
          <w:i/>
          <w:iCs/>
        </w:rPr>
        <w:t>copy</w:t>
      </w:r>
      <w:r w:rsidR="002E58D8" w:rsidRPr="00607B92">
        <w:rPr>
          <w:i/>
          <w:iCs/>
        </w:rPr>
        <w:t xml:space="preserve"> the</w:t>
      </w:r>
      <w:r w:rsidR="00B43EDA" w:rsidRPr="00607B92">
        <w:rPr>
          <w:i/>
          <w:iCs/>
        </w:rPr>
        <w:t xml:space="preserve"> </w:t>
      </w:r>
      <w:r w:rsidR="005C7E24" w:rsidRPr="00607B92">
        <w:rPr>
          <w:i/>
          <w:iCs/>
        </w:rPr>
        <w:t xml:space="preserve">final </w:t>
      </w:r>
      <w:r w:rsidR="00B43EDA" w:rsidRPr="00607B92">
        <w:rPr>
          <w:i/>
          <w:iCs/>
        </w:rPr>
        <w:t>agreed local labor</w:t>
      </w:r>
      <w:r w:rsidR="002E58D8" w:rsidRPr="00607B92">
        <w:rPr>
          <w:i/>
          <w:iCs/>
        </w:rPr>
        <w:t xml:space="preserve"> method statement</w:t>
      </w:r>
      <w:r w:rsidR="005C7E24" w:rsidRPr="00607B92">
        <w:rPr>
          <w:i/>
          <w:iCs/>
        </w:rPr>
        <w:t xml:space="preserve"> here. </w:t>
      </w:r>
    </w:p>
    <w:p w14:paraId="7E27219A" w14:textId="77777777" w:rsidR="00DD5636" w:rsidRDefault="00DD5636"/>
    <w:p w14:paraId="61A988CB" w14:textId="77777777" w:rsidR="00305BED" w:rsidRPr="00305BED" w:rsidRDefault="00305BED" w:rsidP="00305BED"/>
    <w:sectPr w:rsidR="00305BED" w:rsidRPr="00305B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6E25" w14:textId="77777777" w:rsidR="00121A4E" w:rsidRDefault="00121A4E" w:rsidP="00921A81">
      <w:pPr>
        <w:spacing w:after="0" w:line="240" w:lineRule="auto"/>
      </w:pPr>
      <w:r>
        <w:separator/>
      </w:r>
    </w:p>
  </w:endnote>
  <w:endnote w:type="continuationSeparator" w:id="0">
    <w:p w14:paraId="58F2ADD1" w14:textId="77777777" w:rsidR="00121A4E" w:rsidRDefault="00121A4E" w:rsidP="0092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5397" w14:textId="77777777" w:rsidR="00121A4E" w:rsidRDefault="00121A4E" w:rsidP="00921A81">
      <w:pPr>
        <w:spacing w:after="0" w:line="240" w:lineRule="auto"/>
      </w:pPr>
      <w:r>
        <w:separator/>
      </w:r>
    </w:p>
  </w:footnote>
  <w:footnote w:type="continuationSeparator" w:id="0">
    <w:p w14:paraId="69447EF4" w14:textId="77777777" w:rsidR="00121A4E" w:rsidRDefault="00121A4E" w:rsidP="00921A81">
      <w:pPr>
        <w:spacing w:after="0" w:line="240" w:lineRule="auto"/>
      </w:pPr>
      <w:r>
        <w:continuationSeparator/>
      </w:r>
    </w:p>
  </w:footnote>
  <w:footnote w:id="1">
    <w:p w14:paraId="5DFE7DD3" w14:textId="3829AF7F" w:rsidR="00023F38" w:rsidRPr="00023F38" w:rsidRDefault="00023F38">
      <w:pPr>
        <w:pStyle w:val="FootnoteText"/>
      </w:pPr>
      <w:r w:rsidRPr="00023F38">
        <w:rPr>
          <w:rStyle w:val="FootnoteReference"/>
        </w:rPr>
        <w:footnoteRef/>
      </w:r>
      <w:r w:rsidRPr="00023F38">
        <w:t xml:space="preserve"> </w:t>
      </w:r>
      <w:r w:rsidR="002F58A9">
        <w:t>In this case, th</w:t>
      </w:r>
      <w:r w:rsidR="003E4AB3">
        <w:t xml:space="preserve">e cumulative total </w:t>
      </w:r>
      <w:r w:rsidR="000022B3">
        <w:t xml:space="preserve">is the </w:t>
      </w:r>
      <w:r w:rsidR="00EE4E12">
        <w:t xml:space="preserve">total percentage of </w:t>
      </w:r>
      <w:r w:rsidRPr="00023F38">
        <w:t>local labor spend</w:t>
      </w:r>
      <w:r w:rsidR="00C23A74">
        <w:t>,</w:t>
      </w:r>
      <w:r w:rsidRPr="00023F38">
        <w:t xml:space="preserve"> as a portion of </w:t>
      </w:r>
      <w:r w:rsidR="00C23A74">
        <w:t xml:space="preserve">total </w:t>
      </w:r>
      <w:r w:rsidRPr="00023F38">
        <w:t>labor spend</w:t>
      </w:r>
      <w:r w:rsidR="00C23A74">
        <w:t>,</w:t>
      </w:r>
      <w:r w:rsidRPr="00023F38">
        <w:t xml:space="preserve"> </w:t>
      </w:r>
      <w:r w:rsidR="00C23A74">
        <w:t xml:space="preserve">occurring </w:t>
      </w:r>
      <w:r w:rsidR="00DE0879">
        <w:t>from the</w:t>
      </w:r>
      <w:r w:rsidRPr="00023F38">
        <w:t xml:space="preserve"> beginning of the contract </w:t>
      </w:r>
      <w:r w:rsidR="00C22ACF">
        <w:t>until</w:t>
      </w:r>
      <w:r w:rsidRPr="00023F38">
        <w:t xml:space="preserve"> the </w:t>
      </w:r>
      <w:r w:rsidR="00C22ACF">
        <w:t xml:space="preserve">end of the </w:t>
      </w:r>
      <w:r w:rsidRPr="00023F38">
        <w:t>current reporting period</w:t>
      </w:r>
      <w:r w:rsidR="00EE4E12">
        <w:t>.</w:t>
      </w:r>
    </w:p>
  </w:footnote>
  <w:footnote w:id="2">
    <w:p w14:paraId="692240F9" w14:textId="50F8BF6E" w:rsidR="008671E4" w:rsidRDefault="008671E4">
      <w:pPr>
        <w:pStyle w:val="FootnoteText"/>
      </w:pPr>
      <w:r>
        <w:rPr>
          <w:rStyle w:val="FootnoteReference"/>
        </w:rPr>
        <w:footnoteRef/>
      </w:r>
      <w:r>
        <w:t xml:space="preserve"> In</w:t>
      </w:r>
      <w:r w:rsidRPr="00DA5BD4">
        <w:t xml:space="preserve"> this case, the cumulative total </w:t>
      </w:r>
      <w:r w:rsidR="00023F38">
        <w:t xml:space="preserve">is </w:t>
      </w:r>
      <w:r w:rsidRPr="00DA5BD4">
        <w:t xml:space="preserve">the total sum of wages paid to local labor </w:t>
      </w:r>
      <w:r w:rsidR="00C22ACF">
        <w:t>since</w:t>
      </w:r>
      <w:r w:rsidRPr="00DA5BD4">
        <w:t xml:space="preserve"> beginning of the contract </w:t>
      </w:r>
      <w:r w:rsidR="00C22ACF">
        <w:t>until</w:t>
      </w:r>
      <w:r w:rsidRPr="00DA5BD4">
        <w:t xml:space="preserve"> the end of the reporting period.</w:t>
      </w:r>
    </w:p>
  </w:footnote>
  <w:footnote w:id="3">
    <w:p w14:paraId="4C95AACA" w14:textId="2519D9F1" w:rsidR="00DA35A4" w:rsidRDefault="00DA35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0879">
        <w:t>In this case, c</w:t>
      </w:r>
      <w:r>
        <w:t>umulative total refers to t</w:t>
      </w:r>
      <w:r w:rsidRPr="00663B82">
        <w:t xml:space="preserve">he total </w:t>
      </w:r>
      <w:r>
        <w:t>number of hours worked from</w:t>
      </w:r>
      <w:r w:rsidRPr="00663B82">
        <w:t xml:space="preserve"> the beginning of the contract until </w:t>
      </w:r>
      <w:r>
        <w:t>the end of th</w:t>
      </w:r>
      <w:r w:rsidR="00E61E67">
        <w:t>e</w:t>
      </w:r>
      <w:r>
        <w:t xml:space="preserve"> reporting period</w:t>
      </w:r>
      <w:r w:rsidR="00E61E67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5BFA" w14:textId="05C0B3E1" w:rsidR="00642B12" w:rsidRDefault="009E6C03">
    <w:pPr>
      <w:pStyle w:val="Header"/>
    </w:pPr>
    <w:r>
      <w:rPr>
        <w:noProof/>
      </w:rPr>
      <w:drawing>
        <wp:inline distT="0" distB="0" distL="0" distR="0" wp14:anchorId="53C97A44" wp14:editId="2FD06365">
          <wp:extent cx="1877961" cy="373695"/>
          <wp:effectExtent l="0" t="0" r="0" b="0"/>
          <wp:docPr id="100127026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7026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031" cy="378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2282E" w14:textId="24BBDFE3" w:rsidR="00DF623A" w:rsidRDefault="00DF6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A0B"/>
    <w:multiLevelType w:val="hybridMultilevel"/>
    <w:tmpl w:val="D68430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C2647"/>
    <w:multiLevelType w:val="hybridMultilevel"/>
    <w:tmpl w:val="30E2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3D3"/>
    <w:multiLevelType w:val="hybridMultilevel"/>
    <w:tmpl w:val="589A8C7A"/>
    <w:lvl w:ilvl="0" w:tplc="9670D830">
      <w:start w:val="1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010DE"/>
    <w:multiLevelType w:val="hybridMultilevel"/>
    <w:tmpl w:val="3D26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B6371"/>
    <w:multiLevelType w:val="hybridMultilevel"/>
    <w:tmpl w:val="5BBC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F7B8D"/>
    <w:multiLevelType w:val="hybridMultilevel"/>
    <w:tmpl w:val="B60A1E7C"/>
    <w:lvl w:ilvl="0" w:tplc="44F848FE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17823"/>
    <w:multiLevelType w:val="hybridMultilevel"/>
    <w:tmpl w:val="2EEC9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A059D"/>
    <w:multiLevelType w:val="hybridMultilevel"/>
    <w:tmpl w:val="1016A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593068">
    <w:abstractNumId w:val="3"/>
  </w:num>
  <w:num w:numId="2" w16cid:durableId="376778391">
    <w:abstractNumId w:val="1"/>
  </w:num>
  <w:num w:numId="3" w16cid:durableId="1226405906">
    <w:abstractNumId w:val="4"/>
  </w:num>
  <w:num w:numId="4" w16cid:durableId="1466704284">
    <w:abstractNumId w:val="5"/>
  </w:num>
  <w:num w:numId="5" w16cid:durableId="291906376">
    <w:abstractNumId w:val="2"/>
  </w:num>
  <w:num w:numId="6" w16cid:durableId="1393116136">
    <w:abstractNumId w:val="0"/>
  </w:num>
  <w:num w:numId="7" w16cid:durableId="1370883410">
    <w:abstractNumId w:val="1"/>
  </w:num>
  <w:num w:numId="8" w16cid:durableId="934215912">
    <w:abstractNumId w:val="7"/>
  </w:num>
  <w:num w:numId="9" w16cid:durableId="194800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61"/>
    <w:rsid w:val="0000211F"/>
    <w:rsid w:val="000022B3"/>
    <w:rsid w:val="00011550"/>
    <w:rsid w:val="00016669"/>
    <w:rsid w:val="00020B48"/>
    <w:rsid w:val="00023F38"/>
    <w:rsid w:val="00030160"/>
    <w:rsid w:val="00046264"/>
    <w:rsid w:val="000B029E"/>
    <w:rsid w:val="000B3630"/>
    <w:rsid w:val="000E1CAB"/>
    <w:rsid w:val="00107167"/>
    <w:rsid w:val="00112490"/>
    <w:rsid w:val="00121A4E"/>
    <w:rsid w:val="001248B9"/>
    <w:rsid w:val="001250D1"/>
    <w:rsid w:val="001522FF"/>
    <w:rsid w:val="001772AC"/>
    <w:rsid w:val="00177CC0"/>
    <w:rsid w:val="0019506A"/>
    <w:rsid w:val="001A1E63"/>
    <w:rsid w:val="001A2E2C"/>
    <w:rsid w:val="001A5D7C"/>
    <w:rsid w:val="001B7F78"/>
    <w:rsid w:val="001D3D2C"/>
    <w:rsid w:val="00207FB1"/>
    <w:rsid w:val="00241ED3"/>
    <w:rsid w:val="00245AE8"/>
    <w:rsid w:val="002772B4"/>
    <w:rsid w:val="002971C0"/>
    <w:rsid w:val="0029765D"/>
    <w:rsid w:val="002A02F9"/>
    <w:rsid w:val="002D0B01"/>
    <w:rsid w:val="002E58D8"/>
    <w:rsid w:val="002F58A9"/>
    <w:rsid w:val="00305BED"/>
    <w:rsid w:val="003146B8"/>
    <w:rsid w:val="00322E77"/>
    <w:rsid w:val="00323C71"/>
    <w:rsid w:val="003400ED"/>
    <w:rsid w:val="0034378E"/>
    <w:rsid w:val="0035238A"/>
    <w:rsid w:val="00384BA9"/>
    <w:rsid w:val="003A1DDE"/>
    <w:rsid w:val="003C20E5"/>
    <w:rsid w:val="003C399C"/>
    <w:rsid w:val="003C6DD5"/>
    <w:rsid w:val="003E2BA1"/>
    <w:rsid w:val="003E4AB3"/>
    <w:rsid w:val="004162B9"/>
    <w:rsid w:val="004502B9"/>
    <w:rsid w:val="0046699E"/>
    <w:rsid w:val="004B022F"/>
    <w:rsid w:val="004F419B"/>
    <w:rsid w:val="00507CDF"/>
    <w:rsid w:val="00514E78"/>
    <w:rsid w:val="00525CC5"/>
    <w:rsid w:val="00550454"/>
    <w:rsid w:val="0055155D"/>
    <w:rsid w:val="00551FF9"/>
    <w:rsid w:val="00553514"/>
    <w:rsid w:val="00564E69"/>
    <w:rsid w:val="0056644A"/>
    <w:rsid w:val="005966B3"/>
    <w:rsid w:val="005974EE"/>
    <w:rsid w:val="005A2858"/>
    <w:rsid w:val="005C7E24"/>
    <w:rsid w:val="005D2493"/>
    <w:rsid w:val="005D5DD9"/>
    <w:rsid w:val="005E0BF3"/>
    <w:rsid w:val="005F157E"/>
    <w:rsid w:val="005F501D"/>
    <w:rsid w:val="00607B92"/>
    <w:rsid w:val="00610745"/>
    <w:rsid w:val="00631BEB"/>
    <w:rsid w:val="0063577E"/>
    <w:rsid w:val="00642B12"/>
    <w:rsid w:val="00654BA7"/>
    <w:rsid w:val="00663B82"/>
    <w:rsid w:val="00681963"/>
    <w:rsid w:val="006B35E5"/>
    <w:rsid w:val="006B4108"/>
    <w:rsid w:val="006F1688"/>
    <w:rsid w:val="006F2192"/>
    <w:rsid w:val="006F771A"/>
    <w:rsid w:val="00731932"/>
    <w:rsid w:val="0073225F"/>
    <w:rsid w:val="0074016B"/>
    <w:rsid w:val="007546F3"/>
    <w:rsid w:val="00765FF9"/>
    <w:rsid w:val="00767D2B"/>
    <w:rsid w:val="00773B80"/>
    <w:rsid w:val="007758AA"/>
    <w:rsid w:val="00784C13"/>
    <w:rsid w:val="00784EBD"/>
    <w:rsid w:val="007938F9"/>
    <w:rsid w:val="0079642C"/>
    <w:rsid w:val="007A333A"/>
    <w:rsid w:val="007A49B7"/>
    <w:rsid w:val="007A6E82"/>
    <w:rsid w:val="007D123E"/>
    <w:rsid w:val="007D6612"/>
    <w:rsid w:val="00804CCB"/>
    <w:rsid w:val="00810AE8"/>
    <w:rsid w:val="008317A9"/>
    <w:rsid w:val="0083524E"/>
    <w:rsid w:val="00843CCD"/>
    <w:rsid w:val="008472A2"/>
    <w:rsid w:val="008540EB"/>
    <w:rsid w:val="00865227"/>
    <w:rsid w:val="008671E4"/>
    <w:rsid w:val="0086781E"/>
    <w:rsid w:val="00870E88"/>
    <w:rsid w:val="00874C1F"/>
    <w:rsid w:val="00883D52"/>
    <w:rsid w:val="008A48A1"/>
    <w:rsid w:val="008C0C9C"/>
    <w:rsid w:val="008E4061"/>
    <w:rsid w:val="008F44B5"/>
    <w:rsid w:val="009049A0"/>
    <w:rsid w:val="00912882"/>
    <w:rsid w:val="0091701C"/>
    <w:rsid w:val="00921A81"/>
    <w:rsid w:val="00977CCE"/>
    <w:rsid w:val="00991C9C"/>
    <w:rsid w:val="009A3734"/>
    <w:rsid w:val="009A3905"/>
    <w:rsid w:val="009A54F3"/>
    <w:rsid w:val="009A64E8"/>
    <w:rsid w:val="009C038B"/>
    <w:rsid w:val="009C367E"/>
    <w:rsid w:val="009C6728"/>
    <w:rsid w:val="009D38D6"/>
    <w:rsid w:val="009E0460"/>
    <w:rsid w:val="009E1294"/>
    <w:rsid w:val="009E6C03"/>
    <w:rsid w:val="009F1F63"/>
    <w:rsid w:val="009F56E5"/>
    <w:rsid w:val="00A259C8"/>
    <w:rsid w:val="00A33E5F"/>
    <w:rsid w:val="00A359A6"/>
    <w:rsid w:val="00A673E1"/>
    <w:rsid w:val="00A858AE"/>
    <w:rsid w:val="00AB5828"/>
    <w:rsid w:val="00AB7620"/>
    <w:rsid w:val="00AC1E2C"/>
    <w:rsid w:val="00AC56D3"/>
    <w:rsid w:val="00AD692E"/>
    <w:rsid w:val="00AF6DA6"/>
    <w:rsid w:val="00B25551"/>
    <w:rsid w:val="00B311E0"/>
    <w:rsid w:val="00B41D38"/>
    <w:rsid w:val="00B43EDA"/>
    <w:rsid w:val="00B95297"/>
    <w:rsid w:val="00BC0EFF"/>
    <w:rsid w:val="00BE7924"/>
    <w:rsid w:val="00C1195C"/>
    <w:rsid w:val="00C22ACF"/>
    <w:rsid w:val="00C23A74"/>
    <w:rsid w:val="00C42DCB"/>
    <w:rsid w:val="00C60C4D"/>
    <w:rsid w:val="00C65FD1"/>
    <w:rsid w:val="00C8415B"/>
    <w:rsid w:val="00CF3683"/>
    <w:rsid w:val="00D102C5"/>
    <w:rsid w:val="00D12A77"/>
    <w:rsid w:val="00D312DA"/>
    <w:rsid w:val="00D570DD"/>
    <w:rsid w:val="00D618B2"/>
    <w:rsid w:val="00D84485"/>
    <w:rsid w:val="00D86F80"/>
    <w:rsid w:val="00DA35A4"/>
    <w:rsid w:val="00DA490D"/>
    <w:rsid w:val="00DA5BD4"/>
    <w:rsid w:val="00DD5636"/>
    <w:rsid w:val="00DE0879"/>
    <w:rsid w:val="00DE4862"/>
    <w:rsid w:val="00DE50FE"/>
    <w:rsid w:val="00DF623A"/>
    <w:rsid w:val="00E06650"/>
    <w:rsid w:val="00E32565"/>
    <w:rsid w:val="00E42CDE"/>
    <w:rsid w:val="00E61E67"/>
    <w:rsid w:val="00E63156"/>
    <w:rsid w:val="00E6693E"/>
    <w:rsid w:val="00E75148"/>
    <w:rsid w:val="00E7798C"/>
    <w:rsid w:val="00E814F0"/>
    <w:rsid w:val="00ED1AD3"/>
    <w:rsid w:val="00ED1DA9"/>
    <w:rsid w:val="00ED53DD"/>
    <w:rsid w:val="00EE4E12"/>
    <w:rsid w:val="00EF49FE"/>
    <w:rsid w:val="00F12746"/>
    <w:rsid w:val="00F31F68"/>
    <w:rsid w:val="00F70D06"/>
    <w:rsid w:val="00F84E80"/>
    <w:rsid w:val="00FD1460"/>
    <w:rsid w:val="00FE41F1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77B4E"/>
  <w15:chartTrackingRefBased/>
  <w15:docId w15:val="{ACE6BF22-7BBA-4251-A554-B5A35BFE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4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4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0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E4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06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C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21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A81"/>
  </w:style>
  <w:style w:type="paragraph" w:styleId="Header">
    <w:name w:val="header"/>
    <w:basedOn w:val="Normal"/>
    <w:link w:val="HeaderChar"/>
    <w:uiPriority w:val="99"/>
    <w:unhideWhenUsed/>
    <w:rsid w:val="00DF6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23A"/>
  </w:style>
  <w:style w:type="paragraph" w:styleId="FootnoteText">
    <w:name w:val="footnote text"/>
    <w:basedOn w:val="Normal"/>
    <w:link w:val="FootnoteTextChar"/>
    <w:uiPriority w:val="99"/>
    <w:unhideWhenUsed/>
    <w:rsid w:val="00DA35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35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5A4"/>
    <w:rPr>
      <w:vertAlign w:val="superscript"/>
    </w:rPr>
  </w:style>
  <w:style w:type="paragraph" w:styleId="NoSpacing">
    <w:name w:val="No Spacing"/>
    <w:uiPriority w:val="1"/>
    <w:qFormat/>
    <w:rsid w:val="00C22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26B6-288B-4B9A-A18A-174F48E6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 Hamel</dc:creator>
  <cp:keywords/>
  <dc:description/>
  <cp:lastModifiedBy>June Brodie</cp:lastModifiedBy>
  <cp:revision>2</cp:revision>
  <dcterms:created xsi:type="dcterms:W3CDTF">2025-08-28T16:16:00Z</dcterms:created>
  <dcterms:modified xsi:type="dcterms:W3CDTF">2025-08-28T16:16:00Z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bf45b6-5649-4236-82a3-f45024cd282e_Enabled">
    <vt:lpwstr>true</vt:lpwstr>
  </property>
  <property fmtid="{D5CDD505-2E9C-101B-9397-08002B2CF9AE}" pid="3" name="MSIP_Label_f1bf45b6-5649-4236-82a3-f45024cd282e_SetDate">
    <vt:lpwstr>2025-07-14T12:14:37Z</vt:lpwstr>
  </property>
  <property fmtid="{D5CDD505-2E9C-101B-9397-08002B2CF9AE}" pid="4" name="MSIP_Label_f1bf45b6-5649-4236-82a3-f45024cd282e_Method">
    <vt:lpwstr>Standard</vt:lpwstr>
  </property>
  <property fmtid="{D5CDD505-2E9C-101B-9397-08002B2CF9AE}" pid="5" name="MSIP_Label_f1bf45b6-5649-4236-82a3-f45024cd282e_Name">
    <vt:lpwstr>Official Use Only</vt:lpwstr>
  </property>
  <property fmtid="{D5CDD505-2E9C-101B-9397-08002B2CF9AE}" pid="6" name="MSIP_Label_f1bf45b6-5649-4236-82a3-f45024cd282e_SiteId">
    <vt:lpwstr>31a2fec0-266b-4c67-b56e-2796d8f59c36</vt:lpwstr>
  </property>
  <property fmtid="{D5CDD505-2E9C-101B-9397-08002B2CF9AE}" pid="7" name="MSIP_Label_f1bf45b6-5649-4236-82a3-f45024cd282e_ActionId">
    <vt:lpwstr>5ba414aa-b15d-4e7b-8f17-dfae18e5b516</vt:lpwstr>
  </property>
  <property fmtid="{D5CDD505-2E9C-101B-9397-08002B2CF9AE}" pid="8" name="MSIP_Label_f1bf45b6-5649-4236-82a3-f45024cd282e_ContentBits">
    <vt:lpwstr>2</vt:lpwstr>
  </property>
  <property fmtid="{D5CDD505-2E9C-101B-9397-08002B2CF9AE}" pid="9" name="MSIP_Label_f1bf45b6-5649-4236-82a3-f45024cd282e_Tag">
    <vt:lpwstr>10, 3, 0, 1</vt:lpwstr>
  </property>
</Properties>
</file>