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3E" w:rsidRDefault="00A42B3E" w:rsidP="00A42B3E">
      <w:pPr>
        <w:ind w:right="31"/>
        <w:jc w:val="both"/>
        <w:rPr>
          <w:b/>
          <w:sz w:val="20"/>
          <w:u w:val="single"/>
          <w:lang w:val="en-US"/>
        </w:rPr>
      </w:pPr>
      <w:r w:rsidRPr="00A42B3E">
        <w:rPr>
          <w:b/>
          <w:sz w:val="20"/>
          <w:u w:val="single"/>
          <w:lang w:val="en-US"/>
        </w:rPr>
        <w:t>Attachment for Turkey Central Government GTMI Survey:</w:t>
      </w:r>
    </w:p>
    <w:p w:rsidR="005F5C99" w:rsidRDefault="0013113D" w:rsidP="005F5C99">
      <w:pPr>
        <w:ind w:right="31"/>
        <w:rPr>
          <w:b/>
          <w:sz w:val="20"/>
          <w:lang w:val="en-US"/>
        </w:rPr>
      </w:pPr>
      <w:r w:rsidRPr="0013113D">
        <w:rPr>
          <w:b/>
          <w:sz w:val="20"/>
          <w:lang w:val="en-US"/>
        </w:rPr>
        <w:t>GOVERNMENT INTEROPERABILITY FRAMEWORK (GIF)</w:t>
      </w:r>
      <w:r w:rsidR="005F5C99" w:rsidRPr="00605F02">
        <w:rPr>
          <w:b/>
          <w:sz w:val="20"/>
          <w:lang w:val="en-US"/>
        </w:rPr>
        <w:t xml:space="preserve"> </w:t>
      </w:r>
    </w:p>
    <w:p w:rsidR="0013113D" w:rsidRDefault="0013113D" w:rsidP="00617335">
      <w:pPr>
        <w:ind w:left="1"/>
        <w:rPr>
          <w:b/>
          <w:sz w:val="20"/>
          <w:lang w:val="en-US"/>
        </w:rPr>
      </w:pPr>
      <w:r w:rsidRPr="0013113D">
        <w:rPr>
          <w:b/>
          <w:sz w:val="20"/>
          <w:lang w:val="en-US"/>
        </w:rPr>
        <w:t xml:space="preserve">I-3.6 </w:t>
      </w:r>
      <w:r w:rsidRPr="0013113D">
        <w:rPr>
          <w:b/>
          <w:sz w:val="20"/>
          <w:lang w:val="en-US"/>
        </w:rPr>
        <w:tab/>
        <w:t xml:space="preserve">Is there a data quality framework? </w:t>
      </w:r>
      <w:r w:rsidR="00617335">
        <w:rPr>
          <w:b/>
          <w:sz w:val="20"/>
          <w:lang w:val="en-US"/>
        </w:rPr>
        <w:t>(</w:t>
      </w:r>
      <w:bookmarkStart w:id="0" w:name="_GoBack"/>
      <w:r w:rsidR="00617335" w:rsidRPr="00617335">
        <w:rPr>
          <w:rFonts w:asciiTheme="minorHAnsi" w:hAnsiTheme="minorHAnsi" w:cstheme="minorHAnsi"/>
          <w:b/>
          <w:sz w:val="20"/>
          <w:szCs w:val="20"/>
          <w:lang w:val="en-US"/>
        </w:rPr>
        <w:t>Data quality framework for ensuring that Government data is standardized, not fragmented, and not duplicated</w:t>
      </w:r>
      <w:r w:rsidR="00617335" w:rsidRPr="00617335">
        <w:rPr>
          <w:rFonts w:asciiTheme="minorHAnsi" w:hAnsiTheme="minorHAnsi" w:cstheme="minorHAnsi"/>
          <w:b/>
          <w:sz w:val="20"/>
          <w:szCs w:val="20"/>
          <w:lang w:val="en-US"/>
        </w:rPr>
        <w:t>)</w:t>
      </w:r>
      <w:bookmarkEnd w:id="0"/>
    </w:p>
    <w:p w:rsidR="0013113D" w:rsidRPr="0013113D" w:rsidRDefault="0013113D" w:rsidP="005F5C99">
      <w:pPr>
        <w:ind w:right="31"/>
        <w:jc w:val="both"/>
        <w:rPr>
          <w:rFonts w:asciiTheme="minorHAnsi" w:hAnsiTheme="minorHAnsi" w:cstheme="minorHAnsi"/>
          <w:b/>
          <w:color w:val="auto"/>
          <w:sz w:val="20"/>
          <w:szCs w:val="20"/>
          <w:lang w:val="en-US"/>
        </w:rPr>
      </w:pPr>
    </w:p>
    <w:p w:rsidR="0013113D" w:rsidRPr="0013113D" w:rsidRDefault="0013113D" w:rsidP="0013113D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proofErr w:type="spellStart"/>
      <w:r w:rsidRPr="0013113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National</w:t>
      </w:r>
      <w:proofErr w:type="spellEnd"/>
      <w:r w:rsidRPr="0013113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Data Dictionary (</w:t>
      </w:r>
      <w:hyperlink r:id="rId5" w:history="1">
        <w:r w:rsidRPr="0013113D">
          <w:rPr>
            <w:rStyle w:val="Kpr"/>
            <w:rFonts w:asciiTheme="minorHAnsi" w:eastAsiaTheme="minorHAnsi" w:hAnsiTheme="minorHAnsi" w:cstheme="minorHAnsi"/>
            <w:color w:val="auto"/>
            <w:sz w:val="20"/>
            <w:szCs w:val="20"/>
            <w:lang w:eastAsia="en-US"/>
          </w:rPr>
          <w:t>https://cbddo.gov.tr/en/projects/nationaldatadictionary/</w:t>
        </w:r>
      </w:hyperlink>
      <w:r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13113D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)</w:t>
      </w: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>National Data Dictionary studies have been initiated to solve many problems such as integration difficulties in</w:t>
      </w:r>
      <w:r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information systems of public institutions and organizations, duplicate and contradictory data, </w:t>
      </w:r>
      <w:proofErr w:type="gramStart"/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>lack</w:t>
      </w:r>
      <w:proofErr w:type="gramEnd"/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of language unity in information systems, and uncertainty of data ownership.</w:t>
      </w:r>
    </w:p>
    <w:p w:rsidR="0016449D" w:rsidRDefault="0016449D" w:rsidP="005F5C99">
      <w:pPr>
        <w:ind w:right="31"/>
        <w:jc w:val="both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val="en-US"/>
        </w:rPr>
      </w:pP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>The National Data Dictionary aims to;</w:t>
      </w: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•    Compile a national data inventory </w:t>
      </w: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•    Identify data ownership </w:t>
      </w: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•    Configure management and monitoring processes through national data integration architecture </w:t>
      </w: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•    Ensure the use of common terminology and create corporate memory  </w:t>
      </w: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•    Identify national data models </w:t>
      </w: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•    Improve the processes for new software </w:t>
      </w:r>
    </w:p>
    <w:p w:rsid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>•    Create a central service design platform.</w:t>
      </w: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The activities were initiated under the auspices of the Digital Transformation Office in 2019.  </w:t>
      </w: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>These activities are as follows:</w:t>
      </w: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•    The ISO/IEC 11179 standard has been adopted as a national standard, TS ISO/IEC 11179. </w:t>
      </w: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>•    A Data Dictionary Portal in compliance with TS ISO/IEC 11179 standard has been launched.</w:t>
      </w: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•    The methodology has been identified. </w:t>
      </w: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>•    Training content and schedule have been created.</w:t>
      </w: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•    A Help Desk has been established in order to support the solution of potential problems in the National Data Dictionary system. </w:t>
      </w:r>
    </w:p>
    <w:p w:rsid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>•    Training of the trainers has started.</w:t>
      </w: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13113D" w:rsidRPr="0013113D" w:rsidRDefault="0013113D" w:rsidP="0013113D">
      <w:pPr>
        <w:ind w:right="31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13113D">
        <w:rPr>
          <w:rFonts w:asciiTheme="minorHAnsi" w:hAnsiTheme="minorHAnsi" w:cstheme="minorHAnsi"/>
          <w:color w:val="auto"/>
          <w:sz w:val="20"/>
          <w:szCs w:val="20"/>
          <w:lang w:val="en-US"/>
        </w:rPr>
        <w:t>The institutions will create their data dictionaries as a result of these efforts.</w:t>
      </w:r>
    </w:p>
    <w:sectPr w:rsidR="0013113D" w:rsidRPr="0013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71FD9"/>
    <w:multiLevelType w:val="hybridMultilevel"/>
    <w:tmpl w:val="130E61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D30F2"/>
    <w:multiLevelType w:val="hybridMultilevel"/>
    <w:tmpl w:val="BE6A96E4"/>
    <w:lvl w:ilvl="0" w:tplc="5CC4493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3E"/>
    <w:rsid w:val="0013113D"/>
    <w:rsid w:val="0016449D"/>
    <w:rsid w:val="003B0A77"/>
    <w:rsid w:val="005F5C99"/>
    <w:rsid w:val="00613B77"/>
    <w:rsid w:val="00617335"/>
    <w:rsid w:val="006B28D7"/>
    <w:rsid w:val="008E313D"/>
    <w:rsid w:val="00A40FC6"/>
    <w:rsid w:val="00A42B3E"/>
    <w:rsid w:val="00BA2F10"/>
    <w:rsid w:val="00CB0FE6"/>
    <w:rsid w:val="00E2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AE08-3664-4CDD-8193-899DCFDE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3E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42B3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4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bddo.gov.tr/en/projects/nationaldatadiction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Mürüvvet ÜNAL BAYRAM</dc:creator>
  <cp:keywords/>
  <dc:description/>
  <cp:lastModifiedBy>Mürüvvet ÜNAL BAYRAM</cp:lastModifiedBy>
  <cp:revision>5</cp:revision>
  <dcterms:created xsi:type="dcterms:W3CDTF">2022-04-28T13:37:00Z</dcterms:created>
  <dcterms:modified xsi:type="dcterms:W3CDTF">2022-04-29T12:38:00Z</dcterms:modified>
</cp:coreProperties>
</file>